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D0186" w:rsidRPr="007842E7" w:rsidRDefault="00CD0186" w:rsidP="00CD0186">
      <w:pPr>
        <w:contextualSpacing/>
        <w:jc w:val="both"/>
        <w:rPr>
          <w:rFonts w:ascii="Times New Roman" w:hAnsi="Times New Roman" w:cs="Times New Roman"/>
          <w:lang w:val="sr-Cyrl-BA"/>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7842E7">
        <w:rPr>
          <w:rFonts w:ascii="Times New Roman" w:hAnsi="Times New Roman" w:cs="Times New Roman"/>
          <w:lang w:val="sr-Cyrl-BA"/>
        </w:rPr>
        <w:t>НАЦРТ</w:t>
      </w:r>
    </w:p>
    <w:p w:rsidR="00CD0186" w:rsidRDefault="00CD0186" w:rsidP="00CD0186">
      <w:pPr>
        <w:contextualSpacing/>
        <w:jc w:val="both"/>
        <w:rPr>
          <w:rFonts w:ascii="Times New Roman" w:hAnsi="Times New Roman" w:cs="Times New Roman"/>
        </w:rPr>
      </w:pPr>
    </w:p>
    <w:p w:rsidR="00CD0186" w:rsidRDefault="00CD0186" w:rsidP="00CD0186">
      <w:pPr>
        <w:contextualSpacing/>
        <w:jc w:val="both"/>
        <w:rPr>
          <w:rFonts w:ascii="Times New Roman" w:hAnsi="Times New Roman" w:cs="Times New Roman"/>
          <w:lang w:val="sr-Cyrl-CS"/>
        </w:rPr>
      </w:pPr>
      <w:r>
        <w:rPr>
          <w:rFonts w:ascii="Times New Roman" w:hAnsi="Times New Roman" w:cs="Times New Roman"/>
          <w:lang w:val="sr-Cyrl-CS"/>
        </w:rPr>
        <w:t>На основу члана 31. став 1. тачка з) а у вези са чланом 35. став 1. Закона о буџетском систему Републике Српске („Службени гласник Републике Српске“, број: 121/12, 52/14, 103/15 и 15/16), члана 39. став (2) тачка 3) Закона о локалној самоуправи („Службени гласник Републике Српске“, број: 97/19 и 36/19) и члана 39. став (2) тачка 3) Статута Града Бијељина („Службени гласник Града Бијељина“,  број: 9/17), Скупштина Града Бијељина на својој</w:t>
      </w:r>
      <w:r w:rsidR="007842E7">
        <w:rPr>
          <w:rFonts w:ascii="Times New Roman" w:hAnsi="Times New Roman" w:cs="Times New Roman"/>
          <w:lang w:val="sr-Cyrl-CS"/>
        </w:rPr>
        <w:t xml:space="preserve">____ </w:t>
      </w:r>
      <w:r>
        <w:rPr>
          <w:rFonts w:ascii="Times New Roman" w:hAnsi="Times New Roman" w:cs="Times New Roman"/>
          <w:lang w:val="sr-Cyrl-CS"/>
        </w:rPr>
        <w:t xml:space="preserve">сједници одржаној дана </w:t>
      </w:r>
      <w:r w:rsidR="00672830">
        <w:rPr>
          <w:rFonts w:ascii="Times New Roman" w:hAnsi="Times New Roman" w:cs="Times New Roman"/>
          <w:lang w:val="sr-Cyrl-CS"/>
        </w:rPr>
        <w:t>20</w:t>
      </w:r>
      <w:r w:rsidR="007842E7">
        <w:rPr>
          <w:rFonts w:ascii="Times New Roman" w:hAnsi="Times New Roman" w:cs="Times New Roman"/>
          <w:lang w:val="sr-Cyrl-CS"/>
        </w:rPr>
        <w:t xml:space="preserve">__. </w:t>
      </w:r>
      <w:r>
        <w:rPr>
          <w:rFonts w:ascii="Times New Roman" w:hAnsi="Times New Roman" w:cs="Times New Roman"/>
          <w:lang w:val="sr-Cyrl-CS"/>
        </w:rPr>
        <w:t xml:space="preserve"> године, донијела је</w:t>
      </w:r>
    </w:p>
    <w:p w:rsidR="00CD0186" w:rsidRDefault="00CD0186" w:rsidP="00CD0186">
      <w:pPr>
        <w:contextualSpacing/>
        <w:jc w:val="center"/>
        <w:rPr>
          <w:rFonts w:ascii="Times New Roman" w:hAnsi="Times New Roman" w:cs="Times New Roman"/>
          <w:b/>
          <w:sz w:val="24"/>
          <w:szCs w:val="24"/>
          <w:lang w:val="sr-Cyrl-CS"/>
        </w:rPr>
      </w:pPr>
    </w:p>
    <w:p w:rsidR="00CD0186" w:rsidRDefault="00CD0186" w:rsidP="00CD0186">
      <w:pPr>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ОДЛУКУ</w:t>
      </w:r>
    </w:p>
    <w:p w:rsidR="00CD0186" w:rsidRDefault="00CD0186" w:rsidP="00CD0186">
      <w:pPr>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О БУЏЕТУ ГРАДА БИЈЕЉИНА</w:t>
      </w:r>
      <w:r w:rsidR="00571C11">
        <w:rPr>
          <w:rFonts w:ascii="Times New Roman" w:hAnsi="Times New Roman" w:cs="Times New Roman"/>
          <w:b/>
          <w:sz w:val="24"/>
          <w:szCs w:val="24"/>
        </w:rPr>
        <w:t xml:space="preserve"> </w:t>
      </w:r>
      <w:r>
        <w:rPr>
          <w:rFonts w:ascii="Times New Roman" w:hAnsi="Times New Roman" w:cs="Times New Roman"/>
          <w:b/>
          <w:sz w:val="24"/>
          <w:szCs w:val="24"/>
          <w:lang w:val="sr-Cyrl-CS"/>
        </w:rPr>
        <w:t>ЗА 202</w:t>
      </w:r>
      <w:r w:rsidR="007842E7">
        <w:rPr>
          <w:rFonts w:ascii="Times New Roman" w:hAnsi="Times New Roman" w:cs="Times New Roman"/>
          <w:b/>
          <w:sz w:val="24"/>
          <w:szCs w:val="24"/>
          <w:lang w:val="sr-Cyrl-CS"/>
        </w:rPr>
        <w:t>2</w:t>
      </w:r>
      <w:r>
        <w:rPr>
          <w:rFonts w:ascii="Times New Roman" w:hAnsi="Times New Roman" w:cs="Times New Roman"/>
          <w:b/>
          <w:sz w:val="24"/>
          <w:szCs w:val="24"/>
          <w:lang w:val="sr-Cyrl-CS"/>
        </w:rPr>
        <w:t>. ГОДИНУ</w:t>
      </w:r>
    </w:p>
    <w:p w:rsidR="00CD0186" w:rsidRDefault="00CD0186" w:rsidP="00CD0186">
      <w:pPr>
        <w:contextualSpacing/>
        <w:jc w:val="center"/>
        <w:rPr>
          <w:rFonts w:ascii="Times New Roman" w:hAnsi="Times New Roman" w:cs="Times New Roman"/>
          <w:b/>
          <w:sz w:val="24"/>
          <w:szCs w:val="24"/>
          <w:lang w:val="sr-Cyrl-CS"/>
        </w:rPr>
      </w:pPr>
    </w:p>
    <w:p w:rsidR="00CD0186" w:rsidRDefault="00CD0186" w:rsidP="00CD0186">
      <w:pPr>
        <w:contextualSpacing/>
        <w:jc w:val="center"/>
        <w:rPr>
          <w:rFonts w:ascii="Times New Roman" w:hAnsi="Times New Roman" w:cs="Times New Roman"/>
          <w:b/>
          <w:sz w:val="24"/>
          <w:szCs w:val="24"/>
          <w:lang w:val="sr-Cyrl-CS"/>
        </w:rPr>
      </w:pPr>
    </w:p>
    <w:p w:rsidR="00CD0186" w:rsidRDefault="00CD0186" w:rsidP="00CD0186">
      <w:pPr>
        <w:contextualSpacing/>
        <w:jc w:val="center"/>
        <w:rPr>
          <w:rFonts w:ascii="Times New Roman" w:hAnsi="Times New Roman" w:cs="Times New Roman"/>
          <w:lang w:val="sr-Cyrl-CS"/>
        </w:rPr>
      </w:pPr>
      <w:r>
        <w:rPr>
          <w:rFonts w:ascii="Times New Roman" w:hAnsi="Times New Roman" w:cs="Times New Roman"/>
          <w:lang w:val="sr-Cyrl-CS"/>
        </w:rPr>
        <w:t>Члан 1.</w:t>
      </w:r>
    </w:p>
    <w:p w:rsidR="00CD0186" w:rsidRPr="00821CF8" w:rsidRDefault="00CD0186" w:rsidP="00CD0186">
      <w:pPr>
        <w:ind w:firstLine="720"/>
        <w:contextualSpacing/>
        <w:jc w:val="both"/>
        <w:rPr>
          <w:rFonts w:ascii="Times New Roman" w:hAnsi="Times New Roman" w:cs="Times New Roman"/>
          <w:color w:val="FF0000"/>
          <w:lang w:val="sr-Cyrl-CS"/>
        </w:rPr>
      </w:pPr>
      <w:r>
        <w:rPr>
          <w:rFonts w:ascii="Times New Roman" w:hAnsi="Times New Roman" w:cs="Times New Roman"/>
          <w:lang w:val="sr-Cyrl-BA"/>
        </w:rPr>
        <w:t>Скупштина Града Бијељина усваја буџет Града Бијељина за 202</w:t>
      </w:r>
      <w:r w:rsidR="007842E7">
        <w:rPr>
          <w:rFonts w:ascii="Times New Roman" w:hAnsi="Times New Roman" w:cs="Times New Roman"/>
          <w:lang w:val="sr-Cyrl-BA"/>
        </w:rPr>
        <w:t>2</w:t>
      </w:r>
      <w:r>
        <w:rPr>
          <w:rFonts w:ascii="Times New Roman" w:hAnsi="Times New Roman" w:cs="Times New Roman"/>
          <w:lang w:val="sr-Cyrl-BA"/>
        </w:rPr>
        <w:t xml:space="preserve">. годину у износу од </w:t>
      </w:r>
      <w:r w:rsidR="007842E7">
        <w:rPr>
          <w:rFonts w:ascii="Times New Roman" w:hAnsi="Times New Roman" w:cs="Times New Roman"/>
          <w:b/>
          <w:lang w:val="sr-Cyrl-BA"/>
        </w:rPr>
        <w:t>56.586.089</w:t>
      </w:r>
      <w:r w:rsidR="007715E6">
        <w:rPr>
          <w:rFonts w:ascii="Times New Roman" w:hAnsi="Times New Roman" w:cs="Times New Roman"/>
          <w:b/>
        </w:rPr>
        <w:t>,00</w:t>
      </w:r>
      <w:r w:rsidR="00821CF8" w:rsidRPr="00821CF8">
        <w:rPr>
          <w:rFonts w:ascii="Times New Roman" w:hAnsi="Times New Roman" w:cs="Times New Roman"/>
          <w:b/>
          <w:lang w:val="sr-Cyrl-CS"/>
        </w:rPr>
        <w:t>КМ</w:t>
      </w:r>
    </w:p>
    <w:p w:rsidR="00CD0186" w:rsidRPr="00CD0186" w:rsidRDefault="00CD0186" w:rsidP="00CD0186">
      <w:pPr>
        <w:ind w:firstLine="720"/>
        <w:contextualSpacing/>
        <w:jc w:val="both"/>
        <w:rPr>
          <w:rFonts w:ascii="Times New Roman" w:hAnsi="Times New Roman" w:cs="Times New Roman"/>
          <w:color w:val="FF0000"/>
          <w:lang w:val="sr-Cyrl-BA"/>
        </w:rPr>
      </w:pPr>
    </w:p>
    <w:p w:rsidR="00CD0186" w:rsidRDefault="00CD0186" w:rsidP="00CD0186">
      <w:pPr>
        <w:contextualSpacing/>
        <w:jc w:val="center"/>
        <w:rPr>
          <w:rFonts w:ascii="Times New Roman" w:hAnsi="Times New Roman" w:cs="Times New Roman"/>
          <w:lang w:val="sr-Cyrl-BA"/>
        </w:rPr>
      </w:pPr>
      <w:r>
        <w:rPr>
          <w:rFonts w:ascii="Times New Roman" w:hAnsi="Times New Roman" w:cs="Times New Roman"/>
          <w:lang w:val="sr-Cyrl-BA"/>
        </w:rPr>
        <w:t>Члан 2.</w:t>
      </w:r>
    </w:p>
    <w:p w:rsidR="00CD0186" w:rsidRDefault="00CD0186" w:rsidP="00CD0186">
      <w:pPr>
        <w:contextualSpacing/>
        <w:jc w:val="both"/>
        <w:rPr>
          <w:rFonts w:ascii="Times New Roman" w:hAnsi="Times New Roman" w:cs="Times New Roman"/>
          <w:lang w:val="sr-Cyrl-CS"/>
        </w:rPr>
      </w:pPr>
      <w:r>
        <w:rPr>
          <w:rFonts w:ascii="Times New Roman" w:hAnsi="Times New Roman" w:cs="Times New Roman"/>
          <w:lang w:val="sr-Cyrl-CS"/>
        </w:rPr>
        <w:tab/>
        <w:t>Буџет Град Бијељина за 202</w:t>
      </w:r>
      <w:r w:rsidR="007842E7">
        <w:rPr>
          <w:rFonts w:ascii="Times New Roman" w:hAnsi="Times New Roman" w:cs="Times New Roman"/>
          <w:lang w:val="sr-Cyrl-CS"/>
        </w:rPr>
        <w:t>2</w:t>
      </w:r>
      <w:r>
        <w:rPr>
          <w:rFonts w:ascii="Times New Roman" w:hAnsi="Times New Roman" w:cs="Times New Roman"/>
          <w:lang w:val="sr-Cyrl-CS"/>
        </w:rPr>
        <w:t xml:space="preserve">. годину садржи укупна буџетска средства у износу </w:t>
      </w:r>
      <w:r w:rsidR="00571C11">
        <w:rPr>
          <w:rFonts w:ascii="Times New Roman" w:hAnsi="Times New Roman" w:cs="Times New Roman"/>
          <w:b/>
        </w:rPr>
        <w:t xml:space="preserve">56.481.489,00 </w:t>
      </w:r>
      <w:r w:rsidR="007842E7" w:rsidRPr="00821CF8">
        <w:rPr>
          <w:rFonts w:ascii="Times New Roman" w:hAnsi="Times New Roman" w:cs="Times New Roman"/>
          <w:b/>
          <w:lang w:val="sr-Cyrl-CS"/>
        </w:rPr>
        <w:t>КМ</w:t>
      </w:r>
      <w:r>
        <w:rPr>
          <w:rFonts w:ascii="Times New Roman" w:hAnsi="Times New Roman" w:cs="Times New Roman"/>
          <w:lang w:val="sr-Cyrl-CS"/>
        </w:rPr>
        <w:t>,  распоређена за:</w:t>
      </w:r>
    </w:p>
    <w:p w:rsidR="00CD0186" w:rsidRDefault="00CD0186" w:rsidP="00CD0186">
      <w:pPr>
        <w:contextualSpacing/>
        <w:jc w:val="both"/>
        <w:rPr>
          <w:rFonts w:ascii="Times New Roman" w:hAnsi="Times New Roman" w:cs="Times New Roman"/>
          <w:lang w:val="sr-Cyrl-CS"/>
        </w:rPr>
      </w:pPr>
    </w:p>
    <w:p w:rsidR="000E2EB5" w:rsidRPr="0065712A" w:rsidRDefault="000E2EB5" w:rsidP="000E2EB5">
      <w:pPr>
        <w:contextualSpacing/>
        <w:jc w:val="both"/>
        <w:rPr>
          <w:rFonts w:ascii="Times New Roman" w:hAnsi="Times New Roman" w:cs="Times New Roman"/>
        </w:rPr>
      </w:pPr>
      <w:r>
        <w:rPr>
          <w:rFonts w:ascii="Times New Roman" w:hAnsi="Times New Roman" w:cs="Times New Roman"/>
          <w:lang w:val="sr-Cyrl-CS"/>
        </w:rPr>
        <w:t xml:space="preserve">-текуће расходе </w:t>
      </w:r>
      <w:r>
        <w:rPr>
          <w:rFonts w:ascii="Times New Roman" w:hAnsi="Times New Roman" w:cs="Times New Roman"/>
          <w:lang w:val="sr-Cyrl-CS"/>
        </w:rPr>
        <w:tab/>
      </w:r>
      <w:r>
        <w:rPr>
          <w:rFonts w:ascii="Times New Roman" w:hAnsi="Times New Roman" w:cs="Times New Roman"/>
          <w:lang w:val="sr-Cyrl-CS"/>
        </w:rPr>
        <w:tab/>
      </w:r>
      <w:r w:rsidR="00571C11">
        <w:rPr>
          <w:rFonts w:ascii="Times New Roman" w:hAnsi="Times New Roman" w:cs="Times New Roman"/>
        </w:rPr>
        <w:t>41.388.192,00</w:t>
      </w:r>
      <w:r w:rsidRPr="0065712A">
        <w:rPr>
          <w:rFonts w:ascii="Times New Roman" w:hAnsi="Times New Roman" w:cs="Times New Roman"/>
          <w:lang w:val="sr-Cyrl-CS"/>
        </w:rPr>
        <w:t xml:space="preserve"> КМ</w:t>
      </w:r>
    </w:p>
    <w:p w:rsidR="000E2EB5" w:rsidRPr="0065712A" w:rsidRDefault="000E2EB5" w:rsidP="000E2EB5">
      <w:pPr>
        <w:contextualSpacing/>
        <w:jc w:val="both"/>
        <w:rPr>
          <w:rFonts w:ascii="Times New Roman" w:hAnsi="Times New Roman" w:cs="Times New Roman"/>
          <w:lang w:val="sr-Cyrl-CS"/>
        </w:rPr>
      </w:pPr>
      <w:r w:rsidRPr="0065712A">
        <w:rPr>
          <w:rFonts w:ascii="Times New Roman" w:hAnsi="Times New Roman" w:cs="Times New Roman"/>
        </w:rPr>
        <w:t>-</w:t>
      </w:r>
      <w:r>
        <w:rPr>
          <w:rFonts w:ascii="Times New Roman" w:hAnsi="Times New Roman" w:cs="Times New Roman"/>
          <w:lang w:val="sr-Cyrl-CS"/>
        </w:rPr>
        <w:t>трансфере</w:t>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rPr>
        <w:tab/>
        <w:t xml:space="preserve">  </w:t>
      </w:r>
      <w:r>
        <w:rPr>
          <w:rFonts w:ascii="Times New Roman" w:hAnsi="Times New Roman" w:cs="Times New Roman"/>
          <w:lang w:val="sr-Cyrl-CS"/>
        </w:rPr>
        <w:t>2.586.000</w:t>
      </w:r>
      <w:r w:rsidRPr="0065712A">
        <w:rPr>
          <w:rFonts w:ascii="Times New Roman" w:hAnsi="Times New Roman" w:cs="Times New Roman"/>
          <w:lang w:val="sr-Cyrl-CS"/>
        </w:rPr>
        <w:t>,00 КМ</w:t>
      </w:r>
    </w:p>
    <w:p w:rsidR="000E2EB5" w:rsidRPr="0065712A" w:rsidRDefault="000E2EB5" w:rsidP="000E2EB5">
      <w:pPr>
        <w:contextualSpacing/>
        <w:jc w:val="both"/>
        <w:rPr>
          <w:rFonts w:ascii="Times New Roman" w:hAnsi="Times New Roman" w:cs="Times New Roman"/>
          <w:lang w:val="sr-Cyrl-CS"/>
        </w:rPr>
      </w:pPr>
      <w:r>
        <w:rPr>
          <w:rFonts w:ascii="Times New Roman" w:hAnsi="Times New Roman" w:cs="Times New Roman"/>
          <w:lang w:val="sr-Cyrl-CS"/>
        </w:rPr>
        <w:t xml:space="preserve">-капиталне издатке </w:t>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rPr>
        <w:t xml:space="preserve">  </w:t>
      </w:r>
      <w:r w:rsidRPr="0065712A">
        <w:rPr>
          <w:rFonts w:ascii="Times New Roman" w:hAnsi="Times New Roman" w:cs="Times New Roman"/>
          <w:lang w:val="sr-Cyrl-CS"/>
        </w:rPr>
        <w:t>6.94</w:t>
      </w:r>
      <w:r>
        <w:rPr>
          <w:rFonts w:ascii="Times New Roman" w:hAnsi="Times New Roman" w:cs="Times New Roman"/>
          <w:lang w:val="sr-Cyrl-CS"/>
        </w:rPr>
        <w:t>0</w:t>
      </w:r>
      <w:r w:rsidRPr="0065712A">
        <w:rPr>
          <w:rFonts w:ascii="Times New Roman" w:hAnsi="Times New Roman" w:cs="Times New Roman"/>
          <w:lang w:val="sr-Cyrl-CS"/>
        </w:rPr>
        <w:t>.390,00 КМ</w:t>
      </w:r>
    </w:p>
    <w:p w:rsidR="000E2EB5" w:rsidRPr="0065712A" w:rsidRDefault="000E2EB5" w:rsidP="000E2EB5">
      <w:pPr>
        <w:contextualSpacing/>
        <w:jc w:val="both"/>
        <w:rPr>
          <w:rFonts w:ascii="Times New Roman" w:hAnsi="Times New Roman" w:cs="Times New Roman"/>
          <w:lang w:val="sr-Cyrl-CS"/>
        </w:rPr>
      </w:pPr>
      <w:r>
        <w:rPr>
          <w:rFonts w:ascii="Times New Roman" w:hAnsi="Times New Roman" w:cs="Times New Roman"/>
          <w:lang w:val="sr-Cyrl-CS"/>
        </w:rPr>
        <w:t xml:space="preserve">-буџетску резерву </w:t>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rPr>
        <w:t xml:space="preserve">     </w:t>
      </w:r>
      <w:r w:rsidRPr="0065712A">
        <w:rPr>
          <w:rFonts w:ascii="Times New Roman" w:hAnsi="Times New Roman" w:cs="Times New Roman"/>
          <w:lang w:val="sr-Cyrl-CS"/>
        </w:rPr>
        <w:t>1</w:t>
      </w:r>
      <w:r w:rsidRPr="0065712A">
        <w:rPr>
          <w:rFonts w:ascii="Times New Roman" w:hAnsi="Times New Roman" w:cs="Times New Roman"/>
          <w:lang w:val="sr-Latn-BA"/>
        </w:rPr>
        <w:t>00.000,00</w:t>
      </w:r>
      <w:r w:rsidRPr="0065712A">
        <w:rPr>
          <w:rFonts w:ascii="Times New Roman" w:hAnsi="Times New Roman" w:cs="Times New Roman"/>
          <w:lang w:val="sr-Cyrl-CS"/>
        </w:rPr>
        <w:t xml:space="preserve"> КМ</w:t>
      </w:r>
    </w:p>
    <w:p w:rsidR="000E2EB5" w:rsidRPr="0065712A" w:rsidRDefault="000E2EB5" w:rsidP="000E2EB5">
      <w:pPr>
        <w:contextualSpacing/>
        <w:jc w:val="both"/>
        <w:rPr>
          <w:rFonts w:ascii="Times New Roman" w:hAnsi="Times New Roman" w:cs="Times New Roman"/>
          <w:lang w:val="sr-Cyrl-BA"/>
        </w:rPr>
      </w:pPr>
      <w:r w:rsidRPr="0065712A">
        <w:rPr>
          <w:rFonts w:ascii="Times New Roman" w:hAnsi="Times New Roman" w:cs="Times New Roman"/>
          <w:lang w:val="sr-Latn-BA"/>
        </w:rPr>
        <w:t>-</w:t>
      </w:r>
      <w:r w:rsidRPr="0065712A">
        <w:rPr>
          <w:rFonts w:ascii="Times New Roman" w:hAnsi="Times New Roman" w:cs="Times New Roman"/>
          <w:lang w:val="sr-Cyrl-BA"/>
        </w:rPr>
        <w:t>издатке за</w:t>
      </w:r>
      <w:r>
        <w:rPr>
          <w:rFonts w:ascii="Times New Roman" w:hAnsi="Times New Roman" w:cs="Times New Roman"/>
          <w:lang w:val="sr-Cyrl-BA"/>
        </w:rPr>
        <w:t xml:space="preserve"> отплату дугова</w:t>
      </w:r>
      <w:r>
        <w:rPr>
          <w:rFonts w:ascii="Times New Roman" w:hAnsi="Times New Roman" w:cs="Times New Roman"/>
          <w:lang w:val="sr-Cyrl-BA"/>
        </w:rPr>
        <w:tab/>
        <w:t xml:space="preserve">  </w:t>
      </w:r>
      <w:r w:rsidRPr="0065712A">
        <w:rPr>
          <w:rFonts w:ascii="Times New Roman" w:hAnsi="Times New Roman" w:cs="Times New Roman"/>
          <w:lang w:val="sr-Cyrl-BA"/>
        </w:rPr>
        <w:t>4.923.750,00 КМ</w:t>
      </w:r>
    </w:p>
    <w:p w:rsidR="000E2EB5" w:rsidRDefault="000E2EB5" w:rsidP="000E2EB5">
      <w:pPr>
        <w:contextualSpacing/>
        <w:jc w:val="both"/>
        <w:rPr>
          <w:rFonts w:ascii="Times New Roman" w:hAnsi="Times New Roman" w:cs="Times New Roman"/>
          <w:lang w:val="sr-Cyrl-BA"/>
        </w:rPr>
      </w:pPr>
      <w:r w:rsidRPr="0065712A">
        <w:rPr>
          <w:rFonts w:ascii="Times New Roman" w:hAnsi="Times New Roman" w:cs="Times New Roman"/>
          <w:lang w:val="sr-Cyrl-BA"/>
        </w:rPr>
        <w:t xml:space="preserve">-остале издатке          </w:t>
      </w:r>
      <w:r>
        <w:rPr>
          <w:rFonts w:ascii="Times New Roman" w:hAnsi="Times New Roman" w:cs="Times New Roman"/>
          <w:lang w:val="sr-Cyrl-BA"/>
        </w:rPr>
        <w:t xml:space="preserve">                   </w:t>
      </w:r>
      <w:r w:rsidRPr="0065712A">
        <w:rPr>
          <w:rFonts w:ascii="Times New Roman" w:hAnsi="Times New Roman" w:cs="Times New Roman"/>
          <w:lang w:val="sr-Cyrl-BA"/>
        </w:rPr>
        <w:t xml:space="preserve"> </w:t>
      </w:r>
      <w:r w:rsidR="00571C11">
        <w:rPr>
          <w:rFonts w:ascii="Times New Roman" w:hAnsi="Times New Roman" w:cs="Times New Roman"/>
        </w:rPr>
        <w:t xml:space="preserve"> </w:t>
      </w:r>
      <w:r w:rsidRPr="0065712A">
        <w:rPr>
          <w:rFonts w:ascii="Times New Roman" w:hAnsi="Times New Roman" w:cs="Times New Roman"/>
          <w:lang w:val="sr-Cyrl-BA"/>
        </w:rPr>
        <w:t>543.157,00 КМ</w:t>
      </w:r>
      <w:r>
        <w:rPr>
          <w:rFonts w:ascii="Times New Roman" w:hAnsi="Times New Roman" w:cs="Times New Roman"/>
          <w:lang w:val="sr-Cyrl-BA"/>
        </w:rPr>
        <w:t>.</w:t>
      </w:r>
    </w:p>
    <w:p w:rsidR="00CD0186" w:rsidRPr="00AA00CE" w:rsidRDefault="00CD0186" w:rsidP="00CD0186">
      <w:pPr>
        <w:contextualSpacing/>
        <w:jc w:val="both"/>
        <w:rPr>
          <w:rFonts w:ascii="Times New Roman" w:hAnsi="Times New Roman" w:cs="Times New Roman"/>
          <w:b/>
          <w:lang w:val="sr-Cyrl-CS"/>
        </w:rPr>
      </w:pPr>
    </w:p>
    <w:p w:rsidR="00CD0186" w:rsidRDefault="00CD0186" w:rsidP="00CD0186">
      <w:pPr>
        <w:contextualSpacing/>
        <w:jc w:val="center"/>
        <w:rPr>
          <w:rFonts w:ascii="Times New Roman" w:hAnsi="Times New Roman" w:cs="Times New Roman"/>
          <w:lang w:val="sr-Cyrl-CS"/>
        </w:rPr>
      </w:pPr>
      <w:r w:rsidRPr="00226B32">
        <w:rPr>
          <w:rFonts w:ascii="Times New Roman" w:hAnsi="Times New Roman" w:cs="Times New Roman"/>
          <w:lang w:val="sr-Cyrl-CS"/>
        </w:rPr>
        <w:t>Члан</w:t>
      </w:r>
      <w:r>
        <w:rPr>
          <w:rFonts w:ascii="Times New Roman" w:hAnsi="Times New Roman" w:cs="Times New Roman"/>
          <w:lang w:val="sr-Cyrl-CS"/>
        </w:rPr>
        <w:t xml:space="preserve"> 3.</w:t>
      </w:r>
    </w:p>
    <w:p w:rsidR="00CD0186" w:rsidRDefault="00CD0186" w:rsidP="00CD0186">
      <w:pPr>
        <w:ind w:firstLine="720"/>
        <w:contextualSpacing/>
        <w:jc w:val="both"/>
        <w:rPr>
          <w:rFonts w:ascii="Times New Roman" w:hAnsi="Times New Roman" w:cs="Times New Roman"/>
          <w:lang w:val="sr-Cyrl-CS"/>
        </w:rPr>
      </w:pPr>
      <w:r>
        <w:rPr>
          <w:rFonts w:ascii="Times New Roman" w:hAnsi="Times New Roman" w:cs="Times New Roman"/>
          <w:lang w:val="sr-Cyrl-CS"/>
        </w:rPr>
        <w:t xml:space="preserve">Саставни дио ове Одлуке је </w:t>
      </w:r>
      <w:r w:rsidR="00300B8C">
        <w:rPr>
          <w:rFonts w:ascii="Times New Roman" w:hAnsi="Times New Roman" w:cs="Times New Roman"/>
          <w:lang w:val="sr-Cyrl-CS"/>
        </w:rPr>
        <w:t>буџет</w:t>
      </w:r>
      <w:r>
        <w:rPr>
          <w:rFonts w:ascii="Times New Roman" w:hAnsi="Times New Roman" w:cs="Times New Roman"/>
          <w:lang w:val="sr-Cyrl-CS"/>
        </w:rPr>
        <w:t xml:space="preserve"> Града Бијељина за 202</w:t>
      </w:r>
      <w:r w:rsidR="007842E7">
        <w:rPr>
          <w:rFonts w:ascii="Times New Roman" w:hAnsi="Times New Roman" w:cs="Times New Roman"/>
          <w:lang w:val="sr-Cyrl-CS"/>
        </w:rPr>
        <w:t>2</w:t>
      </w:r>
      <w:r>
        <w:rPr>
          <w:rFonts w:ascii="Times New Roman" w:hAnsi="Times New Roman" w:cs="Times New Roman"/>
          <w:lang w:val="sr-Cyrl-CS"/>
        </w:rPr>
        <w:t>. годину.</w:t>
      </w:r>
    </w:p>
    <w:p w:rsidR="00CD0186" w:rsidRDefault="00CD0186" w:rsidP="00CD0186">
      <w:pPr>
        <w:contextualSpacing/>
        <w:jc w:val="both"/>
        <w:rPr>
          <w:rFonts w:ascii="Times New Roman" w:hAnsi="Times New Roman" w:cs="Times New Roman"/>
          <w:lang w:val="sr-Cyrl-CS"/>
        </w:rPr>
      </w:pPr>
    </w:p>
    <w:p w:rsidR="00CD0186" w:rsidRDefault="00CD0186" w:rsidP="00CD0186">
      <w:pPr>
        <w:contextualSpacing/>
        <w:jc w:val="center"/>
        <w:rPr>
          <w:rFonts w:ascii="Times New Roman" w:hAnsi="Times New Roman" w:cs="Times New Roman"/>
          <w:lang w:val="sr-Cyrl-CS"/>
        </w:rPr>
      </w:pPr>
      <w:r>
        <w:rPr>
          <w:rFonts w:ascii="Times New Roman" w:hAnsi="Times New Roman" w:cs="Times New Roman"/>
          <w:lang w:val="sr-Cyrl-CS"/>
        </w:rPr>
        <w:t>Члан 4.</w:t>
      </w:r>
    </w:p>
    <w:p w:rsidR="00CD0186" w:rsidRDefault="00CD0186" w:rsidP="00CD0186">
      <w:pPr>
        <w:ind w:firstLine="720"/>
        <w:contextualSpacing/>
        <w:jc w:val="both"/>
        <w:rPr>
          <w:rFonts w:ascii="Times New Roman" w:hAnsi="Times New Roman" w:cs="Times New Roman"/>
          <w:lang w:val="sr-Cyrl-CS"/>
        </w:rPr>
      </w:pPr>
      <w:r>
        <w:rPr>
          <w:rFonts w:ascii="Times New Roman" w:hAnsi="Times New Roman" w:cs="Times New Roman"/>
          <w:lang w:val="sr-Cyrl-CS"/>
        </w:rPr>
        <w:t xml:space="preserve">Ова Одлука ступа на снагу </w:t>
      </w:r>
      <w:r w:rsidR="00815785">
        <w:rPr>
          <w:rFonts w:ascii="Times New Roman" w:hAnsi="Times New Roman" w:cs="Times New Roman"/>
        </w:rPr>
        <w:t>o</w:t>
      </w:r>
      <w:r w:rsidR="00815785">
        <w:rPr>
          <w:rFonts w:ascii="Times New Roman" w:hAnsi="Times New Roman" w:cs="Times New Roman"/>
          <w:lang w:val="sr-Cyrl-CS"/>
        </w:rPr>
        <w:t>смог</w:t>
      </w:r>
      <w:r w:rsidR="00300B8C">
        <w:rPr>
          <w:rFonts w:ascii="Times New Roman" w:hAnsi="Times New Roman" w:cs="Times New Roman"/>
          <w:lang w:val="sr-Cyrl-CS"/>
        </w:rPr>
        <w:t xml:space="preserve"> дана од дана објављивања у „Службеном гласнику Града Бијељина“</w:t>
      </w:r>
    </w:p>
    <w:p w:rsidR="00CD0186" w:rsidRDefault="00CD0186" w:rsidP="00CD0186">
      <w:pPr>
        <w:contextualSpacing/>
        <w:jc w:val="both"/>
        <w:rPr>
          <w:rFonts w:ascii="Times New Roman" w:hAnsi="Times New Roman" w:cs="Times New Roman"/>
          <w:lang w:val="sr-Cyrl-CS"/>
        </w:rPr>
      </w:pPr>
    </w:p>
    <w:p w:rsidR="00CD0186" w:rsidRDefault="00CD0186" w:rsidP="00CD0186">
      <w:pPr>
        <w:contextualSpacing/>
        <w:jc w:val="center"/>
        <w:rPr>
          <w:rFonts w:ascii="Times New Roman" w:hAnsi="Times New Roman" w:cs="Times New Roman"/>
          <w:lang w:val="sr-Cyrl-CS"/>
        </w:rPr>
      </w:pPr>
    </w:p>
    <w:p w:rsidR="00CD0186" w:rsidRPr="00226B32" w:rsidRDefault="00CD0186" w:rsidP="00CD0186">
      <w:pPr>
        <w:contextualSpacing/>
        <w:jc w:val="center"/>
        <w:rPr>
          <w:rFonts w:ascii="Times New Roman" w:hAnsi="Times New Roman" w:cs="Times New Roman"/>
          <w:lang w:val="sr-Cyrl-CS"/>
        </w:rPr>
      </w:pPr>
      <w:r>
        <w:rPr>
          <w:rFonts w:ascii="Times New Roman" w:hAnsi="Times New Roman" w:cs="Times New Roman"/>
          <w:lang w:val="sr-Cyrl-CS"/>
        </w:rPr>
        <w:t>СКУПШТИНА ГРАДА БИЈЕЉИНА</w:t>
      </w:r>
    </w:p>
    <w:p w:rsidR="00CD0186" w:rsidRDefault="00CD0186" w:rsidP="00CD0186">
      <w:pPr>
        <w:contextualSpacing/>
        <w:jc w:val="both"/>
        <w:rPr>
          <w:rFonts w:ascii="Times New Roman" w:hAnsi="Times New Roman" w:cs="Times New Roman"/>
          <w:b/>
          <w:lang w:val="sr-Cyrl-CS"/>
        </w:rPr>
      </w:pPr>
    </w:p>
    <w:p w:rsidR="00CD0186" w:rsidRDefault="00CD0186" w:rsidP="00CD0186">
      <w:pPr>
        <w:contextualSpacing/>
        <w:jc w:val="both"/>
        <w:rPr>
          <w:rFonts w:ascii="Times New Roman" w:hAnsi="Times New Roman" w:cs="Times New Roman"/>
          <w:b/>
          <w:lang w:val="sr-Cyrl-CS"/>
        </w:rPr>
      </w:pPr>
    </w:p>
    <w:p w:rsidR="00CD0186" w:rsidRDefault="00CD0186" w:rsidP="00CD0186">
      <w:pPr>
        <w:contextualSpacing/>
        <w:jc w:val="both"/>
        <w:rPr>
          <w:rFonts w:ascii="Times New Roman" w:hAnsi="Times New Roman" w:cs="Times New Roman"/>
          <w:b/>
          <w:lang w:val="sr-Cyrl-CS"/>
        </w:rPr>
      </w:pPr>
    </w:p>
    <w:p w:rsidR="00CD0186" w:rsidRDefault="00CD0186" w:rsidP="00CD0186">
      <w:pPr>
        <w:contextualSpacing/>
        <w:jc w:val="both"/>
        <w:rPr>
          <w:rFonts w:ascii="Times New Roman" w:hAnsi="Times New Roman" w:cs="Times New Roman"/>
          <w:lang w:val="sr-Cyrl-BA"/>
        </w:rPr>
      </w:pPr>
      <w:r>
        <w:rPr>
          <w:rFonts w:ascii="Times New Roman" w:hAnsi="Times New Roman" w:cs="Times New Roman"/>
          <w:lang w:val="sr-Cyrl-BA"/>
        </w:rPr>
        <w:t>Број:</w:t>
      </w:r>
      <w:r w:rsidR="009B459E">
        <w:rPr>
          <w:rFonts w:ascii="Times New Roman" w:hAnsi="Times New Roman" w:cs="Times New Roman"/>
        </w:rPr>
        <w:t xml:space="preserve"> 01-022-</w:t>
      </w:r>
      <w:r w:rsidR="00300B8C">
        <w:rPr>
          <w:rFonts w:ascii="Times New Roman" w:hAnsi="Times New Roman" w:cs="Times New Roman"/>
          <w:lang w:val="sr-Cyrl-BA"/>
        </w:rPr>
        <w:tab/>
      </w:r>
      <w:r w:rsidR="009B459E">
        <w:rPr>
          <w:rFonts w:ascii="Times New Roman" w:hAnsi="Times New Roman" w:cs="Times New Roman"/>
        </w:rPr>
        <w:t xml:space="preserve">    /2</w:t>
      </w:r>
      <w:r w:rsidR="007842E7">
        <w:rPr>
          <w:rFonts w:ascii="Times New Roman" w:hAnsi="Times New Roman" w:cs="Times New Roman"/>
          <w:lang w:val="sr-Cyrl-BA"/>
        </w:rPr>
        <w:t>2</w:t>
      </w:r>
      <w:r w:rsidR="00300B8C">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sidR="009B459E">
        <w:rPr>
          <w:rFonts w:ascii="Times New Roman" w:hAnsi="Times New Roman" w:cs="Times New Roman"/>
        </w:rPr>
        <w:tab/>
      </w:r>
      <w:r>
        <w:rPr>
          <w:rFonts w:ascii="Times New Roman" w:hAnsi="Times New Roman" w:cs="Times New Roman"/>
          <w:lang w:val="sr-Cyrl-BA"/>
        </w:rPr>
        <w:t>ПРЕДСЈЕДНИК</w:t>
      </w:r>
    </w:p>
    <w:p w:rsidR="00CD0186" w:rsidRDefault="00CD0186" w:rsidP="00CD0186">
      <w:pPr>
        <w:contextualSpacing/>
        <w:jc w:val="both"/>
        <w:rPr>
          <w:rFonts w:ascii="Times New Roman" w:hAnsi="Times New Roman" w:cs="Times New Roman"/>
          <w:lang w:val="sr-Cyrl-BA"/>
        </w:rPr>
      </w:pPr>
      <w:r>
        <w:rPr>
          <w:rFonts w:ascii="Times New Roman" w:hAnsi="Times New Roman" w:cs="Times New Roman"/>
          <w:lang w:val="sr-Cyrl-BA"/>
        </w:rPr>
        <w:t>Бијељина,</w:t>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t>СКУПШТИНЕ ГРАДА БИЈЕЉИНА</w:t>
      </w:r>
    </w:p>
    <w:p w:rsidR="00300B8C" w:rsidRDefault="00300B8C" w:rsidP="00CD0186">
      <w:pPr>
        <w:contextualSpacing/>
        <w:jc w:val="both"/>
        <w:rPr>
          <w:rFonts w:ascii="Times New Roman" w:hAnsi="Times New Roman" w:cs="Times New Roman"/>
          <w:lang w:val="sr-Cyrl-BA"/>
        </w:rPr>
      </w:pPr>
    </w:p>
    <w:p w:rsidR="00CD0186" w:rsidRDefault="00CD0186" w:rsidP="00CD0186">
      <w:pPr>
        <w:contextualSpacing/>
        <w:jc w:val="both"/>
        <w:rPr>
          <w:rFonts w:ascii="Times New Roman" w:hAnsi="Times New Roman" w:cs="Times New Roman"/>
          <w:lang w:val="sr-Cyrl-BA"/>
        </w:rPr>
      </w:pPr>
      <w:r>
        <w:rPr>
          <w:rFonts w:ascii="Times New Roman" w:hAnsi="Times New Roman" w:cs="Times New Roman"/>
          <w:lang w:val="sr-Cyrl-BA"/>
        </w:rPr>
        <w:t>Датум,  202</w:t>
      </w:r>
      <w:r w:rsidR="007842E7">
        <w:rPr>
          <w:rFonts w:ascii="Times New Roman" w:hAnsi="Times New Roman" w:cs="Times New Roman"/>
          <w:lang w:val="sr-Cyrl-BA"/>
        </w:rPr>
        <w:t>2</w:t>
      </w:r>
      <w:r>
        <w:rPr>
          <w:rFonts w:ascii="Times New Roman" w:hAnsi="Times New Roman" w:cs="Times New Roman"/>
          <w:lang w:val="sr-Cyrl-BA"/>
        </w:rPr>
        <w:t>.   године</w:t>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sidR="00AA00CE">
        <w:rPr>
          <w:rFonts w:ascii="Times New Roman" w:hAnsi="Times New Roman" w:cs="Times New Roman"/>
        </w:rPr>
        <w:tab/>
      </w:r>
      <w:r w:rsidR="00300B8C">
        <w:rPr>
          <w:rFonts w:ascii="Times New Roman" w:hAnsi="Times New Roman" w:cs="Times New Roman"/>
          <w:lang w:val="sr-Cyrl-BA"/>
        </w:rPr>
        <w:t>Александар Ђурђевић</w:t>
      </w:r>
    </w:p>
    <w:p w:rsidR="00CD0186" w:rsidRPr="00031FB5" w:rsidRDefault="00CD0186" w:rsidP="00CD0186">
      <w:pPr>
        <w:jc w:val="center"/>
        <w:rPr>
          <w:rFonts w:ascii="Times New Roman" w:hAnsi="Times New Roman" w:cs="Times New Roman"/>
          <w:b/>
        </w:rPr>
      </w:pPr>
    </w:p>
    <w:p w:rsidR="00567D88" w:rsidRDefault="00567D88" w:rsidP="00567D88">
      <w:pPr>
        <w:tabs>
          <w:tab w:val="center" w:pos="5040"/>
        </w:tabs>
        <w:ind w:left="720"/>
        <w:jc w:val="both"/>
        <w:rPr>
          <w:rFonts w:ascii="Times New Roman" w:hAnsi="Times New Roman" w:cs="Times New Roman"/>
          <w:b/>
          <w:lang w:val="sr-Cyrl-CS"/>
        </w:rPr>
        <w:sectPr w:rsidR="00567D88" w:rsidSect="00EE4782">
          <w:footerReference w:type="default" r:id="rId8"/>
          <w:pgSz w:w="12240" w:h="15840"/>
          <w:pgMar w:top="1440" w:right="1440" w:bottom="1440" w:left="1440" w:header="720" w:footer="720" w:gutter="0"/>
          <w:cols w:space="720"/>
          <w:docGrid w:linePitch="360"/>
        </w:sectPr>
      </w:pPr>
    </w:p>
    <w:p w:rsidR="00567D88" w:rsidRDefault="00567D88" w:rsidP="00567D88">
      <w:pPr>
        <w:tabs>
          <w:tab w:val="center" w:pos="5040"/>
        </w:tabs>
        <w:ind w:left="720"/>
        <w:jc w:val="both"/>
        <w:rPr>
          <w:rFonts w:ascii="Times New Roman" w:hAnsi="Times New Roman" w:cs="Times New Roman"/>
          <w:b/>
          <w:lang w:val="sr-Cyrl-CS"/>
        </w:rPr>
      </w:pPr>
    </w:p>
    <w:p w:rsidR="00CD0186" w:rsidRPr="00B5354C" w:rsidRDefault="00CD0186" w:rsidP="00B5354C">
      <w:pPr>
        <w:tabs>
          <w:tab w:val="center" w:pos="5040"/>
        </w:tabs>
        <w:ind w:left="720"/>
        <w:jc w:val="center"/>
        <w:rPr>
          <w:rFonts w:ascii="Times New Roman" w:hAnsi="Times New Roman" w:cs="Times New Roman"/>
          <w:b/>
          <w:lang w:val="sr-Cyrl-CS"/>
        </w:rPr>
      </w:pPr>
      <w:r w:rsidRPr="00B5354C">
        <w:rPr>
          <w:rFonts w:ascii="Times New Roman" w:hAnsi="Times New Roman" w:cs="Times New Roman"/>
          <w:b/>
          <w:lang w:val="sr-Cyrl-CS"/>
        </w:rPr>
        <w:t>ОБРАЗЛОЖЕЊЕ</w:t>
      </w:r>
    </w:p>
    <w:p w:rsidR="00CD0186" w:rsidRDefault="00CD0186" w:rsidP="00B5354C">
      <w:pPr>
        <w:ind w:left="720"/>
        <w:jc w:val="center"/>
        <w:rPr>
          <w:rFonts w:ascii="Times New Roman" w:hAnsi="Times New Roman" w:cs="Times New Roman"/>
          <w:b/>
          <w:lang w:val="sr-Cyrl-CS"/>
        </w:rPr>
      </w:pPr>
      <w:r>
        <w:rPr>
          <w:rFonts w:ascii="Times New Roman" w:hAnsi="Times New Roman" w:cs="Times New Roman"/>
          <w:b/>
          <w:lang w:val="sr-Cyrl-CS"/>
        </w:rPr>
        <w:t xml:space="preserve">Уз </w:t>
      </w:r>
      <w:r w:rsidR="007842E7">
        <w:rPr>
          <w:rFonts w:ascii="Times New Roman" w:hAnsi="Times New Roman" w:cs="Times New Roman"/>
          <w:b/>
          <w:lang w:val="sr-Cyrl-CS"/>
        </w:rPr>
        <w:t>нацрт</w:t>
      </w:r>
      <w:r w:rsidR="007338AC">
        <w:rPr>
          <w:rFonts w:ascii="Times New Roman" w:hAnsi="Times New Roman" w:cs="Times New Roman"/>
          <w:b/>
          <w:lang w:val="sr-Cyrl-CS"/>
        </w:rPr>
        <w:t xml:space="preserve"> Одлуке</w:t>
      </w:r>
      <w:r>
        <w:rPr>
          <w:rFonts w:ascii="Times New Roman" w:hAnsi="Times New Roman" w:cs="Times New Roman"/>
          <w:b/>
          <w:lang w:val="sr-Cyrl-CS"/>
        </w:rPr>
        <w:t xml:space="preserve"> буџет</w:t>
      </w:r>
      <w:r w:rsidR="00D16A83">
        <w:rPr>
          <w:rFonts w:ascii="Times New Roman" w:hAnsi="Times New Roman" w:cs="Times New Roman"/>
          <w:b/>
          <w:lang w:val="sr-Cyrl-BA"/>
        </w:rPr>
        <w:t>у</w:t>
      </w:r>
      <w:r>
        <w:rPr>
          <w:rFonts w:ascii="Times New Roman" w:hAnsi="Times New Roman" w:cs="Times New Roman"/>
          <w:b/>
          <w:lang w:val="sr-Cyrl-CS"/>
        </w:rPr>
        <w:t xml:space="preserve"> Града Бијељина за 202</w:t>
      </w:r>
      <w:r w:rsidR="007842E7">
        <w:rPr>
          <w:rFonts w:ascii="Times New Roman" w:hAnsi="Times New Roman" w:cs="Times New Roman"/>
          <w:b/>
          <w:lang w:val="sr-Cyrl-CS"/>
        </w:rPr>
        <w:t>2</w:t>
      </w:r>
      <w:r>
        <w:rPr>
          <w:rFonts w:ascii="Times New Roman" w:hAnsi="Times New Roman" w:cs="Times New Roman"/>
          <w:b/>
          <w:lang w:val="sr-Cyrl-CS"/>
        </w:rPr>
        <w:t>. годину</w:t>
      </w:r>
    </w:p>
    <w:p w:rsidR="00CD0186" w:rsidRPr="007338AC" w:rsidRDefault="007338AC" w:rsidP="007338AC">
      <w:pPr>
        <w:pStyle w:val="ListParagraph"/>
        <w:numPr>
          <w:ilvl w:val="0"/>
          <w:numId w:val="4"/>
        </w:numPr>
        <w:jc w:val="both"/>
        <w:rPr>
          <w:rFonts w:ascii="Times New Roman" w:hAnsi="Times New Roman" w:cs="Times New Roman"/>
          <w:b/>
          <w:lang w:val="sr-Cyrl-CS"/>
        </w:rPr>
      </w:pPr>
      <w:r>
        <w:rPr>
          <w:rFonts w:ascii="Times New Roman" w:hAnsi="Times New Roman" w:cs="Times New Roman"/>
          <w:b/>
          <w:lang w:val="sr-Cyrl-CS"/>
        </w:rPr>
        <w:t xml:space="preserve">ЗАКОНСКИ </w:t>
      </w:r>
      <w:r w:rsidR="00CD0186" w:rsidRPr="007338AC">
        <w:rPr>
          <w:rFonts w:ascii="Times New Roman" w:hAnsi="Times New Roman" w:cs="Times New Roman"/>
          <w:b/>
          <w:lang w:val="sr-Cyrl-CS"/>
        </w:rPr>
        <w:t xml:space="preserve">ОСНОВ ЗА </w:t>
      </w:r>
      <w:r>
        <w:rPr>
          <w:rFonts w:ascii="Times New Roman" w:hAnsi="Times New Roman" w:cs="Times New Roman"/>
          <w:b/>
          <w:lang w:val="sr-Cyrl-CS"/>
        </w:rPr>
        <w:t>ДОНОШЕЊЕ БУЏЕТА</w:t>
      </w:r>
    </w:p>
    <w:p w:rsidR="00CD0186" w:rsidRDefault="007338AC" w:rsidP="007338AC">
      <w:pPr>
        <w:ind w:firstLine="360"/>
        <w:contextualSpacing/>
        <w:jc w:val="both"/>
        <w:rPr>
          <w:rFonts w:ascii="Times New Roman" w:hAnsi="Times New Roman" w:cs="Times New Roman"/>
          <w:lang w:val="sr-Cyrl-BA"/>
        </w:rPr>
      </w:pPr>
      <w:r>
        <w:rPr>
          <w:rFonts w:ascii="Times New Roman" w:hAnsi="Times New Roman" w:cs="Times New Roman"/>
          <w:lang w:val="sr-Cyrl-CS"/>
        </w:rPr>
        <w:t xml:space="preserve">Законски основ </w:t>
      </w:r>
      <w:r w:rsidR="00CD0186">
        <w:rPr>
          <w:rFonts w:ascii="Times New Roman" w:hAnsi="Times New Roman" w:cs="Times New Roman"/>
          <w:lang w:val="sr-Cyrl-CS"/>
        </w:rPr>
        <w:t xml:space="preserve">за </w:t>
      </w:r>
      <w:r>
        <w:rPr>
          <w:rFonts w:ascii="Times New Roman" w:hAnsi="Times New Roman" w:cs="Times New Roman"/>
          <w:lang w:val="sr-Cyrl-CS"/>
        </w:rPr>
        <w:t xml:space="preserve">доношење </w:t>
      </w:r>
      <w:r w:rsidR="00CD0186">
        <w:rPr>
          <w:rFonts w:ascii="Times New Roman" w:hAnsi="Times New Roman" w:cs="Times New Roman"/>
          <w:lang w:val="sr-Cyrl-CS"/>
        </w:rPr>
        <w:t xml:space="preserve"> Одлуке о буџету Града Бијељина садржан је у члану 3</w:t>
      </w:r>
      <w:r>
        <w:rPr>
          <w:rFonts w:ascii="Times New Roman" w:hAnsi="Times New Roman" w:cs="Times New Roman"/>
          <w:lang w:val="sr-Cyrl-CS"/>
        </w:rPr>
        <w:t>1</w:t>
      </w:r>
      <w:r w:rsidR="00CD0186">
        <w:rPr>
          <w:rFonts w:ascii="Times New Roman" w:hAnsi="Times New Roman" w:cs="Times New Roman"/>
          <w:lang w:val="sr-Cyrl-CS"/>
        </w:rPr>
        <w:t>.</w:t>
      </w:r>
      <w:r>
        <w:rPr>
          <w:rFonts w:ascii="Times New Roman" w:hAnsi="Times New Roman" w:cs="Times New Roman"/>
          <w:lang w:val="sr-Cyrl-CS"/>
        </w:rPr>
        <w:t xml:space="preserve"> став 1. </w:t>
      </w:r>
      <w:r w:rsidR="00CD0186">
        <w:rPr>
          <w:rFonts w:ascii="Times New Roman" w:hAnsi="Times New Roman" w:cs="Times New Roman"/>
          <w:lang w:val="sr-Cyrl-CS"/>
        </w:rPr>
        <w:t xml:space="preserve">Закона о буџетском систему Републике Српске </w:t>
      </w:r>
      <w:r w:rsidR="00CD0186">
        <w:rPr>
          <w:rFonts w:ascii="Times New Roman" w:hAnsi="Times New Roman" w:cs="Times New Roman"/>
          <w:lang w:val="sr-Cyrl-BA"/>
        </w:rPr>
        <w:t>(„Службени гласник Републике Српске“, број</w:t>
      </w:r>
      <w:r>
        <w:rPr>
          <w:rFonts w:ascii="Times New Roman" w:hAnsi="Times New Roman" w:cs="Times New Roman"/>
          <w:lang w:val="sr-Cyrl-BA"/>
        </w:rPr>
        <w:t xml:space="preserve">: 121/12, 52/14, </w:t>
      </w:r>
      <w:r w:rsidR="00814046">
        <w:rPr>
          <w:rFonts w:ascii="Times New Roman" w:hAnsi="Times New Roman" w:cs="Times New Roman"/>
          <w:lang w:val="sr-Cyrl-BA"/>
        </w:rPr>
        <w:t>103/15 и 15/16), којим се утврђу</w:t>
      </w:r>
      <w:r>
        <w:rPr>
          <w:rFonts w:ascii="Times New Roman" w:hAnsi="Times New Roman" w:cs="Times New Roman"/>
          <w:lang w:val="sr-Cyrl-BA"/>
        </w:rPr>
        <w:t>је доношење буџета.</w:t>
      </w:r>
    </w:p>
    <w:p w:rsidR="00E53E73" w:rsidRDefault="00CD0186" w:rsidP="007338AC">
      <w:pPr>
        <w:ind w:firstLine="360"/>
        <w:contextualSpacing/>
        <w:jc w:val="both"/>
        <w:rPr>
          <w:rFonts w:ascii="Times New Roman" w:hAnsi="Times New Roman" w:cs="Times New Roman"/>
          <w:lang w:val="sr-Cyrl-BA"/>
        </w:rPr>
      </w:pPr>
      <w:r>
        <w:rPr>
          <w:rFonts w:ascii="Times New Roman" w:hAnsi="Times New Roman" w:cs="Times New Roman"/>
          <w:lang w:val="sr-Cyrl-BA"/>
        </w:rPr>
        <w:t>Чланом 3</w:t>
      </w:r>
      <w:r w:rsidR="007338AC">
        <w:rPr>
          <w:rFonts w:ascii="Times New Roman" w:hAnsi="Times New Roman" w:cs="Times New Roman"/>
          <w:lang w:val="sr-Cyrl-BA"/>
        </w:rPr>
        <w:t>1</w:t>
      </w:r>
      <w:r>
        <w:rPr>
          <w:rFonts w:ascii="Times New Roman" w:hAnsi="Times New Roman" w:cs="Times New Roman"/>
          <w:lang w:val="sr-Cyrl-BA"/>
        </w:rPr>
        <w:t xml:space="preserve">. </w:t>
      </w:r>
      <w:r w:rsidR="007338AC">
        <w:rPr>
          <w:rFonts w:ascii="Times New Roman" w:hAnsi="Times New Roman" w:cs="Times New Roman"/>
          <w:lang w:val="sr-Cyrl-CS"/>
        </w:rPr>
        <w:t>Закона о буџетском систему Републике Српске р</w:t>
      </w:r>
      <w:r w:rsidR="007338AC">
        <w:rPr>
          <w:rFonts w:ascii="Times New Roman" w:hAnsi="Times New Roman" w:cs="Times New Roman"/>
          <w:lang w:val="sr-Cyrl-BA"/>
        </w:rPr>
        <w:t>егулисана</w:t>
      </w:r>
      <w:r>
        <w:rPr>
          <w:rFonts w:ascii="Times New Roman" w:hAnsi="Times New Roman" w:cs="Times New Roman"/>
          <w:lang w:val="sr-Cyrl-BA"/>
        </w:rPr>
        <w:t xml:space="preserve"> је</w:t>
      </w:r>
      <w:r w:rsidR="00E53E73">
        <w:rPr>
          <w:rFonts w:ascii="Times New Roman" w:hAnsi="Times New Roman" w:cs="Times New Roman"/>
          <w:lang w:val="sr-Cyrl-BA"/>
        </w:rPr>
        <w:t xml:space="preserve"> процедура утврђивања н</w:t>
      </w:r>
      <w:r w:rsidR="007338AC">
        <w:rPr>
          <w:rFonts w:ascii="Times New Roman" w:hAnsi="Times New Roman" w:cs="Times New Roman"/>
          <w:lang w:val="sr-Cyrl-BA"/>
        </w:rPr>
        <w:t>ацрта</w:t>
      </w:r>
      <w:r w:rsidR="00E53E73">
        <w:rPr>
          <w:rFonts w:ascii="Times New Roman" w:hAnsi="Times New Roman" w:cs="Times New Roman"/>
          <w:lang w:val="sr-Cyrl-BA"/>
        </w:rPr>
        <w:t xml:space="preserve"> и приједлога</w:t>
      </w:r>
      <w:r w:rsidR="007338AC">
        <w:rPr>
          <w:rFonts w:ascii="Times New Roman" w:hAnsi="Times New Roman" w:cs="Times New Roman"/>
          <w:lang w:val="sr-Cyrl-BA"/>
        </w:rPr>
        <w:t xml:space="preserve"> буџета</w:t>
      </w:r>
      <w:r w:rsidR="00923F21">
        <w:rPr>
          <w:rFonts w:ascii="Times New Roman" w:hAnsi="Times New Roman" w:cs="Times New Roman"/>
          <w:lang w:val="sr-Cyrl-BA"/>
        </w:rPr>
        <w:t>,</w:t>
      </w:r>
      <w:r w:rsidR="007338AC">
        <w:rPr>
          <w:rFonts w:ascii="Times New Roman" w:hAnsi="Times New Roman" w:cs="Times New Roman"/>
          <w:lang w:val="sr-Cyrl-BA"/>
        </w:rPr>
        <w:t xml:space="preserve"> према којој </w:t>
      </w:r>
      <w:r w:rsidR="00923F21">
        <w:rPr>
          <w:rFonts w:ascii="Times New Roman" w:hAnsi="Times New Roman" w:cs="Times New Roman"/>
          <w:lang w:val="sr-Cyrl-BA"/>
        </w:rPr>
        <w:t xml:space="preserve">градски орган </w:t>
      </w:r>
      <w:r w:rsidR="00E53E73">
        <w:rPr>
          <w:rFonts w:ascii="Times New Roman" w:hAnsi="Times New Roman" w:cs="Times New Roman"/>
          <w:lang w:val="sr-Cyrl-BA"/>
        </w:rPr>
        <w:t>надлежан за финансије доставља н</w:t>
      </w:r>
      <w:r w:rsidR="00923F21">
        <w:rPr>
          <w:rFonts w:ascii="Times New Roman" w:hAnsi="Times New Roman" w:cs="Times New Roman"/>
          <w:lang w:val="sr-Cyrl-BA"/>
        </w:rPr>
        <w:t>ацрт буџета града надлежном извршн</w:t>
      </w:r>
      <w:r w:rsidR="00E53E73">
        <w:rPr>
          <w:rFonts w:ascii="Times New Roman" w:hAnsi="Times New Roman" w:cs="Times New Roman"/>
          <w:lang w:val="sr-Cyrl-BA"/>
        </w:rPr>
        <w:t>ом органу града, који утврђује н</w:t>
      </w:r>
      <w:r w:rsidR="00923F21">
        <w:rPr>
          <w:rFonts w:ascii="Times New Roman" w:hAnsi="Times New Roman" w:cs="Times New Roman"/>
          <w:lang w:val="sr-Cyrl-BA"/>
        </w:rPr>
        <w:t xml:space="preserve">ацрт буџета и доставља га Министарству финансија. </w:t>
      </w:r>
    </w:p>
    <w:p w:rsidR="00E53E73" w:rsidRDefault="00923F21" w:rsidP="00E53E73">
      <w:pPr>
        <w:contextualSpacing/>
        <w:jc w:val="both"/>
        <w:rPr>
          <w:rFonts w:ascii="Times New Roman" w:hAnsi="Times New Roman" w:cs="Times New Roman"/>
          <w:lang w:val="sr-Cyrl-BA"/>
        </w:rPr>
      </w:pPr>
      <w:r>
        <w:rPr>
          <w:rFonts w:ascii="Times New Roman" w:hAnsi="Times New Roman" w:cs="Times New Roman"/>
          <w:lang w:val="sr-Cyrl-BA"/>
        </w:rPr>
        <w:t>Министарство финансиј</w:t>
      </w:r>
      <w:r w:rsidR="00E53E73">
        <w:rPr>
          <w:rFonts w:ascii="Times New Roman" w:hAnsi="Times New Roman" w:cs="Times New Roman"/>
          <w:lang w:val="sr-Cyrl-BA"/>
        </w:rPr>
        <w:t>а даје препоруке на достављени н</w:t>
      </w:r>
      <w:r>
        <w:rPr>
          <w:rFonts w:ascii="Times New Roman" w:hAnsi="Times New Roman" w:cs="Times New Roman"/>
          <w:lang w:val="sr-Cyrl-BA"/>
        </w:rPr>
        <w:t xml:space="preserve">ацрт буџета. </w:t>
      </w:r>
    </w:p>
    <w:p w:rsidR="00E53E73" w:rsidRPr="005F57B7" w:rsidRDefault="00E53E73" w:rsidP="00E53E73">
      <w:pPr>
        <w:contextualSpacing/>
        <w:jc w:val="both"/>
        <w:rPr>
          <w:rFonts w:ascii="Times New Roman" w:hAnsi="Times New Roman" w:cs="Times New Roman"/>
          <w:lang w:val="sr-Cyrl-CS"/>
        </w:rPr>
      </w:pPr>
      <w:r>
        <w:rPr>
          <w:rFonts w:ascii="Times New Roman" w:hAnsi="Times New Roman" w:cs="Times New Roman"/>
          <w:lang w:val="sr-Cyrl-BA"/>
        </w:rPr>
        <w:t>Скупштина Град</w:t>
      </w:r>
      <w:r w:rsidR="005F57B7">
        <w:rPr>
          <w:rFonts w:ascii="Times New Roman" w:hAnsi="Times New Roman" w:cs="Times New Roman"/>
          <w:lang w:val="sr-Cyrl-BA"/>
        </w:rPr>
        <w:t>а се изјашњава о нацрту буџета</w:t>
      </w:r>
      <w:r w:rsidR="005F57B7">
        <w:rPr>
          <w:rFonts w:ascii="Times New Roman" w:hAnsi="Times New Roman" w:cs="Times New Roman"/>
        </w:rPr>
        <w:t xml:space="preserve">, </w:t>
      </w:r>
      <w:r w:rsidR="005F57B7">
        <w:rPr>
          <w:rFonts w:ascii="Times New Roman" w:hAnsi="Times New Roman" w:cs="Times New Roman"/>
          <w:lang w:val="sr-Cyrl-CS"/>
        </w:rPr>
        <w:t>са уграђеним препорукама.</w:t>
      </w:r>
    </w:p>
    <w:p w:rsidR="00E53E73" w:rsidRDefault="00E53E73" w:rsidP="00E53E73">
      <w:pPr>
        <w:contextualSpacing/>
        <w:jc w:val="both"/>
        <w:rPr>
          <w:rFonts w:ascii="Times New Roman" w:hAnsi="Times New Roman" w:cs="Times New Roman"/>
          <w:lang w:val="sr-Cyrl-BA"/>
        </w:rPr>
      </w:pPr>
      <w:r>
        <w:rPr>
          <w:rFonts w:ascii="Times New Roman" w:hAnsi="Times New Roman" w:cs="Times New Roman"/>
          <w:lang w:val="sr-Cyrl-BA"/>
        </w:rPr>
        <w:t xml:space="preserve">Надлежни извршни орган града утврђује приједлог буџета и доставља га Министарству са уграђеним препорукама. </w:t>
      </w:r>
    </w:p>
    <w:p w:rsidR="00E53E73" w:rsidRDefault="00E53E73" w:rsidP="00E53E73">
      <w:pPr>
        <w:contextualSpacing/>
        <w:jc w:val="both"/>
        <w:rPr>
          <w:rFonts w:ascii="Times New Roman" w:hAnsi="Times New Roman" w:cs="Times New Roman"/>
          <w:lang w:val="sr-Cyrl-BA"/>
        </w:rPr>
      </w:pPr>
      <w:r>
        <w:rPr>
          <w:rFonts w:ascii="Times New Roman" w:hAnsi="Times New Roman" w:cs="Times New Roman"/>
          <w:lang w:val="sr-Cyrl-BA"/>
        </w:rPr>
        <w:t xml:space="preserve">Министарство даје сагласност на достављени приједлог буџета града. </w:t>
      </w:r>
    </w:p>
    <w:p w:rsidR="00923F21" w:rsidRDefault="00E53E73" w:rsidP="00E53E73">
      <w:pPr>
        <w:contextualSpacing/>
        <w:jc w:val="both"/>
        <w:rPr>
          <w:rFonts w:ascii="Times New Roman" w:hAnsi="Times New Roman" w:cs="Times New Roman"/>
          <w:lang w:val="sr-Cyrl-BA"/>
        </w:rPr>
      </w:pPr>
      <w:r>
        <w:rPr>
          <w:rFonts w:ascii="Times New Roman" w:hAnsi="Times New Roman" w:cs="Times New Roman"/>
          <w:lang w:val="sr-Cyrl-BA"/>
        </w:rPr>
        <w:t>Скупштина града након прибављене сагласности од Министарства, доноси одлуку о усвајању буџета града за наредну фискалну годину.</w:t>
      </w:r>
    </w:p>
    <w:p w:rsidR="00923F21" w:rsidRDefault="00923F21" w:rsidP="00923F21">
      <w:pPr>
        <w:pStyle w:val="ListParagraph"/>
        <w:numPr>
          <w:ilvl w:val="0"/>
          <w:numId w:val="4"/>
        </w:numPr>
        <w:jc w:val="both"/>
        <w:rPr>
          <w:rFonts w:ascii="Times New Roman" w:hAnsi="Times New Roman" w:cs="Times New Roman"/>
          <w:b/>
          <w:lang w:val="sr-Cyrl-BA"/>
        </w:rPr>
      </w:pPr>
      <w:r w:rsidRPr="00923F21">
        <w:rPr>
          <w:rFonts w:ascii="Times New Roman" w:hAnsi="Times New Roman" w:cs="Times New Roman"/>
          <w:b/>
          <w:lang w:val="sr-Cyrl-BA"/>
        </w:rPr>
        <w:t>РАЗЛОЗИ ЗБОГ КОЈИХ СЕ ДОНОСИ БУЏЕТ</w:t>
      </w:r>
    </w:p>
    <w:p w:rsidR="001F7F31" w:rsidRDefault="001F7F31" w:rsidP="001F7F31">
      <w:pPr>
        <w:ind w:firstLine="360"/>
        <w:contextualSpacing/>
        <w:jc w:val="both"/>
        <w:rPr>
          <w:rFonts w:ascii="Times New Roman" w:hAnsi="Times New Roman" w:cs="Times New Roman"/>
          <w:lang w:val="sr-Cyrl-BA"/>
        </w:rPr>
      </w:pPr>
      <w:r>
        <w:rPr>
          <w:rFonts w:ascii="Times New Roman" w:hAnsi="Times New Roman" w:cs="Times New Roman"/>
          <w:lang w:val="sr-Cyrl-BA"/>
        </w:rPr>
        <w:t>Буџет представља збирни план потенцијалних прихода и расхода Града.</w:t>
      </w:r>
    </w:p>
    <w:p w:rsidR="00C34B35" w:rsidRDefault="00C34B35" w:rsidP="001F7F31">
      <w:pPr>
        <w:ind w:firstLine="360"/>
        <w:contextualSpacing/>
        <w:jc w:val="both"/>
        <w:rPr>
          <w:rFonts w:ascii="Times New Roman" w:hAnsi="Times New Roman" w:cs="Times New Roman"/>
          <w:lang w:val="sr-Cyrl-BA"/>
        </w:rPr>
      </w:pPr>
      <w:r>
        <w:rPr>
          <w:rFonts w:ascii="Times New Roman" w:hAnsi="Times New Roman" w:cs="Times New Roman"/>
          <w:lang w:val="sr-Cyrl-BA"/>
        </w:rPr>
        <w:t>Законом о локалној самоуправи Републике Српске прописана је обавеза доношења буџета општина, односн</w:t>
      </w:r>
      <w:r w:rsidR="007715E6">
        <w:rPr>
          <w:rFonts w:ascii="Times New Roman" w:hAnsi="Times New Roman" w:cs="Times New Roman"/>
          <w:lang w:val="sr-Cyrl-BA"/>
        </w:rPr>
        <w:t>о градова у Републици С</w:t>
      </w:r>
      <w:r>
        <w:rPr>
          <w:rFonts w:ascii="Times New Roman" w:hAnsi="Times New Roman" w:cs="Times New Roman"/>
          <w:lang w:val="sr-Cyrl-BA"/>
        </w:rPr>
        <w:t>рпској за сваку буџетску годину.</w:t>
      </w:r>
    </w:p>
    <w:p w:rsidR="00C34B35" w:rsidRDefault="00C34B35" w:rsidP="00C34B35">
      <w:pPr>
        <w:ind w:firstLine="360"/>
        <w:contextualSpacing/>
        <w:jc w:val="both"/>
        <w:rPr>
          <w:rFonts w:ascii="Times New Roman" w:hAnsi="Times New Roman" w:cs="Times New Roman"/>
          <w:lang w:val="sr-Cyrl-BA"/>
        </w:rPr>
      </w:pPr>
      <w:r>
        <w:rPr>
          <w:rFonts w:ascii="Times New Roman" w:hAnsi="Times New Roman" w:cs="Times New Roman"/>
          <w:lang w:val="sr-Cyrl-BA"/>
        </w:rPr>
        <w:t>Буџет доноси Скупштина Града за једну календарску годину и он важи за годину за коју се доноси.</w:t>
      </w:r>
    </w:p>
    <w:p w:rsidR="00C34B35" w:rsidRDefault="00C34B35" w:rsidP="001F7F31">
      <w:pPr>
        <w:ind w:firstLine="360"/>
        <w:contextualSpacing/>
        <w:jc w:val="both"/>
        <w:rPr>
          <w:rFonts w:ascii="Times New Roman" w:hAnsi="Times New Roman" w:cs="Times New Roman"/>
          <w:lang w:val="sr-Cyrl-BA"/>
        </w:rPr>
      </w:pPr>
      <w:r>
        <w:rPr>
          <w:rFonts w:ascii="Times New Roman" w:hAnsi="Times New Roman" w:cs="Times New Roman"/>
          <w:lang w:val="sr-Cyrl-BA"/>
        </w:rPr>
        <w:t>Чланом 2. Закона о буџетском систему, прописано је да фискална година обухвата период од 12 мјесеци, који почиње 1. јануара, а завршава се 31. децембра календарске године.</w:t>
      </w:r>
    </w:p>
    <w:p w:rsidR="00923F21" w:rsidRDefault="00923F21" w:rsidP="001F7F31">
      <w:pPr>
        <w:ind w:firstLine="360"/>
        <w:contextualSpacing/>
        <w:jc w:val="both"/>
        <w:rPr>
          <w:rFonts w:ascii="Times New Roman" w:hAnsi="Times New Roman" w:cs="Times New Roman"/>
          <w:lang w:val="sr-Cyrl-BA"/>
        </w:rPr>
      </w:pPr>
      <w:r>
        <w:rPr>
          <w:rFonts w:ascii="Times New Roman" w:hAnsi="Times New Roman" w:cs="Times New Roman"/>
          <w:lang w:val="sr-Cyrl-BA"/>
        </w:rPr>
        <w:t>Чланом 9. и 11. Закона о буџетском систему Републике Српске проп</w:t>
      </w:r>
      <w:r w:rsidR="001F7F31">
        <w:rPr>
          <w:rFonts w:ascii="Times New Roman" w:hAnsi="Times New Roman" w:cs="Times New Roman"/>
          <w:lang w:val="sr-Cyrl-BA"/>
        </w:rPr>
        <w:t>исано је који приходи припадају општини</w:t>
      </w:r>
      <w:r w:rsidR="00E93022">
        <w:rPr>
          <w:rFonts w:ascii="Times New Roman" w:hAnsi="Times New Roman" w:cs="Times New Roman"/>
          <w:lang w:val="sr-Latn-BA"/>
        </w:rPr>
        <w:t>/</w:t>
      </w:r>
      <w:r w:rsidR="001F7F31">
        <w:rPr>
          <w:rFonts w:ascii="Times New Roman" w:hAnsi="Times New Roman" w:cs="Times New Roman"/>
          <w:lang w:val="sr-Cyrl-BA"/>
        </w:rPr>
        <w:t xml:space="preserve">граду и начин </w:t>
      </w:r>
      <w:r w:rsidR="00E93022">
        <w:rPr>
          <w:rFonts w:ascii="Times New Roman" w:hAnsi="Times New Roman" w:cs="Times New Roman"/>
          <w:lang w:val="sr-Cyrl-BA"/>
        </w:rPr>
        <w:t xml:space="preserve">њихове </w:t>
      </w:r>
      <w:r w:rsidR="001F7F31">
        <w:rPr>
          <w:rFonts w:ascii="Times New Roman" w:hAnsi="Times New Roman" w:cs="Times New Roman"/>
          <w:lang w:val="sr-Cyrl-BA"/>
        </w:rPr>
        <w:t>расподјеле.</w:t>
      </w:r>
    </w:p>
    <w:p w:rsidR="00205824" w:rsidRDefault="00205824" w:rsidP="001F7F31">
      <w:pPr>
        <w:ind w:firstLine="360"/>
        <w:contextualSpacing/>
        <w:jc w:val="both"/>
        <w:rPr>
          <w:rFonts w:ascii="Times New Roman" w:hAnsi="Times New Roman" w:cs="Times New Roman"/>
          <w:lang w:val="sr-Cyrl-BA"/>
        </w:rPr>
      </w:pPr>
      <w:r>
        <w:rPr>
          <w:rFonts w:ascii="Times New Roman" w:hAnsi="Times New Roman" w:cs="Times New Roman"/>
          <w:lang w:val="sr-Cyrl-BA"/>
        </w:rPr>
        <w:t>Чланом 28. Закона о буџетском систему утврђен је буџетски календар према ком се врши припрема и доношење буџета Града Бијељина.</w:t>
      </w:r>
    </w:p>
    <w:p w:rsidR="00205824" w:rsidRDefault="001F7F31" w:rsidP="001F7F31">
      <w:pPr>
        <w:ind w:firstLine="360"/>
        <w:contextualSpacing/>
        <w:jc w:val="both"/>
        <w:rPr>
          <w:rFonts w:ascii="Times New Roman" w:hAnsi="Times New Roman" w:cs="Times New Roman"/>
          <w:lang w:val="sr-Cyrl-BA"/>
        </w:rPr>
      </w:pPr>
      <w:r>
        <w:rPr>
          <w:rFonts w:ascii="Times New Roman" w:hAnsi="Times New Roman" w:cs="Times New Roman"/>
          <w:lang w:val="sr-Cyrl-BA"/>
        </w:rPr>
        <w:t>Чланом 4. Одлуке у буџету Града Бијељина за 202</w:t>
      </w:r>
      <w:r w:rsidR="00E93022">
        <w:rPr>
          <w:rFonts w:ascii="Times New Roman" w:hAnsi="Times New Roman" w:cs="Times New Roman"/>
          <w:lang w:val="sr-Cyrl-BA"/>
        </w:rPr>
        <w:t>2</w:t>
      </w:r>
      <w:r>
        <w:rPr>
          <w:rFonts w:ascii="Times New Roman" w:hAnsi="Times New Roman" w:cs="Times New Roman"/>
          <w:lang w:val="sr-Cyrl-BA"/>
        </w:rPr>
        <w:t xml:space="preserve">. годину предвиђено је да ова Одлука ступа на снагу </w:t>
      </w:r>
      <w:r w:rsidR="00E53E73">
        <w:rPr>
          <w:rFonts w:ascii="Times New Roman" w:hAnsi="Times New Roman" w:cs="Times New Roman"/>
          <w:lang w:val="sr-Cyrl-BA"/>
        </w:rPr>
        <w:t>осмог</w:t>
      </w:r>
      <w:r>
        <w:rPr>
          <w:rFonts w:ascii="Times New Roman" w:hAnsi="Times New Roman" w:cs="Times New Roman"/>
          <w:lang w:val="sr-Cyrl-BA"/>
        </w:rPr>
        <w:t xml:space="preserve"> дана од дана објављивања у „Службеном гласнику Града Бијељина“, а да ће се примјењивати од 01.01.202</w:t>
      </w:r>
      <w:r w:rsidR="007842E7">
        <w:rPr>
          <w:rFonts w:ascii="Times New Roman" w:hAnsi="Times New Roman" w:cs="Times New Roman"/>
          <w:lang w:val="sr-Cyrl-BA"/>
        </w:rPr>
        <w:t>2</w:t>
      </w:r>
      <w:r>
        <w:rPr>
          <w:rFonts w:ascii="Times New Roman" w:hAnsi="Times New Roman" w:cs="Times New Roman"/>
          <w:lang w:val="sr-Cyrl-BA"/>
        </w:rPr>
        <w:t>. године.</w:t>
      </w:r>
    </w:p>
    <w:p w:rsidR="00205824" w:rsidRDefault="00205824" w:rsidP="00205824">
      <w:pPr>
        <w:pStyle w:val="ListParagraph"/>
        <w:numPr>
          <w:ilvl w:val="0"/>
          <w:numId w:val="4"/>
        </w:numPr>
        <w:jc w:val="both"/>
        <w:rPr>
          <w:rFonts w:ascii="Times New Roman" w:hAnsi="Times New Roman" w:cs="Times New Roman"/>
          <w:b/>
          <w:lang w:val="sr-Cyrl-BA"/>
        </w:rPr>
      </w:pPr>
      <w:r w:rsidRPr="00205824">
        <w:rPr>
          <w:rFonts w:ascii="Times New Roman" w:hAnsi="Times New Roman" w:cs="Times New Roman"/>
          <w:b/>
          <w:lang w:val="sr-Cyrl-BA"/>
        </w:rPr>
        <w:t>ОСНОВНА НАЧЕЛА И ПОСТАВКЕ ИЗРАДЕ БУЏЕТА</w:t>
      </w:r>
    </w:p>
    <w:p w:rsidR="00205824" w:rsidRDefault="00205824" w:rsidP="00774BA0">
      <w:pPr>
        <w:ind w:firstLine="360"/>
        <w:contextualSpacing/>
        <w:jc w:val="both"/>
        <w:rPr>
          <w:rFonts w:ascii="Times New Roman" w:hAnsi="Times New Roman" w:cs="Times New Roman"/>
          <w:b/>
          <w:lang w:val="sr-Cyrl-BA"/>
        </w:rPr>
      </w:pPr>
      <w:r>
        <w:rPr>
          <w:rFonts w:ascii="Times New Roman" w:hAnsi="Times New Roman" w:cs="Times New Roman"/>
          <w:lang w:val="sr-Cyrl-BA"/>
        </w:rPr>
        <w:t>Буџет Града Бијељина за 202</w:t>
      </w:r>
      <w:r w:rsidR="007842E7">
        <w:rPr>
          <w:rFonts w:ascii="Times New Roman" w:hAnsi="Times New Roman" w:cs="Times New Roman"/>
          <w:lang w:val="sr-Cyrl-BA"/>
        </w:rPr>
        <w:t>2</w:t>
      </w:r>
      <w:r>
        <w:rPr>
          <w:rFonts w:ascii="Times New Roman" w:hAnsi="Times New Roman" w:cs="Times New Roman"/>
          <w:lang w:val="sr-Cyrl-BA"/>
        </w:rPr>
        <w:t>. годину рађен је на бази процјењених параметара развоја, цјелокупне економске ситуације (</w:t>
      </w:r>
      <w:r w:rsidR="007842E7">
        <w:rPr>
          <w:rFonts w:ascii="Times New Roman" w:hAnsi="Times New Roman" w:cs="Times New Roman"/>
          <w:lang w:val="sr-Cyrl-BA"/>
        </w:rPr>
        <w:t xml:space="preserve">привредни опоравак након </w:t>
      </w:r>
      <w:r>
        <w:rPr>
          <w:rFonts w:ascii="Times New Roman" w:hAnsi="Times New Roman" w:cs="Times New Roman"/>
          <w:lang w:val="sr-Cyrl-BA"/>
        </w:rPr>
        <w:t>пандемиј</w:t>
      </w:r>
      <w:r w:rsidR="007842E7">
        <w:rPr>
          <w:rFonts w:ascii="Times New Roman" w:hAnsi="Times New Roman" w:cs="Times New Roman"/>
          <w:lang w:val="sr-Cyrl-BA"/>
        </w:rPr>
        <w:t>е</w:t>
      </w:r>
      <w:r>
        <w:rPr>
          <w:rFonts w:ascii="Times New Roman" w:hAnsi="Times New Roman" w:cs="Times New Roman"/>
          <w:lang w:val="sr-Cyrl-BA"/>
        </w:rPr>
        <w:t xml:space="preserve"> корона вируса и сл.)</w:t>
      </w:r>
      <w:r w:rsidR="007715E6">
        <w:rPr>
          <w:rFonts w:ascii="Times New Roman" w:hAnsi="Times New Roman" w:cs="Times New Roman"/>
          <w:lang w:val="sr-Cyrl-BA"/>
        </w:rPr>
        <w:t>, препорука датих у Доку</w:t>
      </w:r>
      <w:r w:rsidR="00774BA0">
        <w:rPr>
          <w:rFonts w:ascii="Times New Roman" w:hAnsi="Times New Roman" w:cs="Times New Roman"/>
          <w:lang w:val="sr-Cyrl-BA"/>
        </w:rPr>
        <w:t>менту оквирног буџета за 202</w:t>
      </w:r>
      <w:r w:rsidR="007842E7">
        <w:rPr>
          <w:rFonts w:ascii="Times New Roman" w:hAnsi="Times New Roman" w:cs="Times New Roman"/>
          <w:lang w:val="sr-Cyrl-BA"/>
        </w:rPr>
        <w:t>2</w:t>
      </w:r>
      <w:r w:rsidR="00774BA0">
        <w:rPr>
          <w:rFonts w:ascii="Times New Roman" w:hAnsi="Times New Roman" w:cs="Times New Roman"/>
          <w:lang w:val="sr-Cyrl-BA"/>
        </w:rPr>
        <w:t>. -202</w:t>
      </w:r>
      <w:r w:rsidR="007842E7">
        <w:rPr>
          <w:rFonts w:ascii="Times New Roman" w:hAnsi="Times New Roman" w:cs="Times New Roman"/>
          <w:lang w:val="sr-Cyrl-BA"/>
        </w:rPr>
        <w:t>4</w:t>
      </w:r>
      <w:r w:rsidR="00774BA0">
        <w:rPr>
          <w:rFonts w:ascii="Times New Roman" w:hAnsi="Times New Roman" w:cs="Times New Roman"/>
          <w:lang w:val="sr-Cyrl-BA"/>
        </w:rPr>
        <w:t xml:space="preserve">. годину и планиран је на нивоу од </w:t>
      </w:r>
      <w:r w:rsidR="005F57B7">
        <w:rPr>
          <w:rFonts w:ascii="Times New Roman" w:hAnsi="Times New Roman" w:cs="Times New Roman"/>
          <w:b/>
          <w:lang w:val="sr-Cyrl-BA"/>
        </w:rPr>
        <w:t xml:space="preserve">56.481.489,00 </w:t>
      </w:r>
      <w:r w:rsidR="007842E7" w:rsidRPr="00821CF8">
        <w:rPr>
          <w:rFonts w:ascii="Times New Roman" w:hAnsi="Times New Roman" w:cs="Times New Roman"/>
          <w:b/>
          <w:lang w:val="sr-Cyrl-CS"/>
        </w:rPr>
        <w:t>КМ</w:t>
      </w:r>
      <w:r w:rsidR="00821CF8">
        <w:rPr>
          <w:rFonts w:ascii="Times New Roman" w:hAnsi="Times New Roman" w:cs="Times New Roman"/>
          <w:b/>
          <w:lang w:val="sr-Cyrl-BA"/>
        </w:rPr>
        <w:t>.</w:t>
      </w:r>
    </w:p>
    <w:p w:rsidR="00774BA0" w:rsidRDefault="00C34B35" w:rsidP="00774BA0">
      <w:pPr>
        <w:ind w:firstLine="360"/>
        <w:contextualSpacing/>
        <w:jc w:val="both"/>
        <w:rPr>
          <w:rFonts w:ascii="Times New Roman" w:hAnsi="Times New Roman" w:cs="Times New Roman"/>
          <w:lang w:val="sr-Cyrl-BA"/>
        </w:rPr>
      </w:pPr>
      <w:r>
        <w:rPr>
          <w:rFonts w:ascii="Times New Roman" w:hAnsi="Times New Roman" w:cs="Times New Roman"/>
          <w:lang w:val="sr-Cyrl-CS"/>
        </w:rPr>
        <w:lastRenderedPageBreak/>
        <w:t>При пројектовању буџета</w:t>
      </w:r>
      <w:r w:rsidR="00774BA0">
        <w:rPr>
          <w:rFonts w:ascii="Times New Roman" w:hAnsi="Times New Roman" w:cs="Times New Roman"/>
          <w:lang w:val="sr-Cyrl-BA"/>
        </w:rPr>
        <w:t xml:space="preserve"> за наредну годину Одјељење за финансије ј</w:t>
      </w:r>
      <w:r>
        <w:rPr>
          <w:rFonts w:ascii="Times New Roman" w:hAnsi="Times New Roman" w:cs="Times New Roman"/>
          <w:lang w:val="sr-Cyrl-BA"/>
        </w:rPr>
        <w:t xml:space="preserve">е користило сљедеће показатеље, </w:t>
      </w:r>
      <w:r w:rsidR="00774BA0">
        <w:rPr>
          <w:rFonts w:ascii="Times New Roman" w:hAnsi="Times New Roman" w:cs="Times New Roman"/>
          <w:lang w:val="sr-Cyrl-BA"/>
        </w:rPr>
        <w:t xml:space="preserve"> претпоставке</w:t>
      </w:r>
      <w:r>
        <w:rPr>
          <w:rFonts w:ascii="Times New Roman" w:hAnsi="Times New Roman" w:cs="Times New Roman"/>
          <w:lang w:val="sr-Cyrl-BA"/>
        </w:rPr>
        <w:t xml:space="preserve"> и стратешке документе:</w:t>
      </w:r>
    </w:p>
    <w:p w:rsidR="00C34B35" w:rsidRDefault="00C34B35" w:rsidP="00774BA0">
      <w:pPr>
        <w:ind w:firstLine="360"/>
        <w:contextualSpacing/>
        <w:jc w:val="both"/>
        <w:rPr>
          <w:rFonts w:ascii="Times New Roman" w:hAnsi="Times New Roman" w:cs="Times New Roman"/>
          <w:lang w:val="sr-Cyrl-BA"/>
        </w:rPr>
      </w:pPr>
    </w:p>
    <w:p w:rsidR="00774BA0" w:rsidRDefault="00774BA0" w:rsidP="00774BA0">
      <w:pPr>
        <w:ind w:firstLine="360"/>
        <w:contextualSpacing/>
        <w:jc w:val="both"/>
        <w:rPr>
          <w:rFonts w:ascii="Times New Roman" w:hAnsi="Times New Roman" w:cs="Times New Roman"/>
          <w:lang w:val="sr-Cyrl-BA"/>
        </w:rPr>
      </w:pPr>
      <w:r>
        <w:rPr>
          <w:rFonts w:ascii="Times New Roman" w:hAnsi="Times New Roman" w:cs="Times New Roman"/>
          <w:lang w:val="sr-Cyrl-BA"/>
        </w:rPr>
        <w:t>-остварење прихода у 202</w:t>
      </w:r>
      <w:r w:rsidR="007842E7">
        <w:rPr>
          <w:rFonts w:ascii="Times New Roman" w:hAnsi="Times New Roman" w:cs="Times New Roman"/>
          <w:lang w:val="sr-Cyrl-BA"/>
        </w:rPr>
        <w:t>1</w:t>
      </w:r>
      <w:r>
        <w:rPr>
          <w:rFonts w:ascii="Times New Roman" w:hAnsi="Times New Roman" w:cs="Times New Roman"/>
          <w:lang w:val="sr-Cyrl-BA"/>
        </w:rPr>
        <w:t>. години,</w:t>
      </w:r>
    </w:p>
    <w:p w:rsidR="00774BA0" w:rsidRDefault="00774BA0" w:rsidP="00774BA0">
      <w:pPr>
        <w:ind w:firstLine="360"/>
        <w:contextualSpacing/>
        <w:jc w:val="both"/>
        <w:rPr>
          <w:rFonts w:ascii="Times New Roman" w:hAnsi="Times New Roman" w:cs="Times New Roman"/>
          <w:lang w:val="sr-Cyrl-BA"/>
        </w:rPr>
      </w:pPr>
      <w:r>
        <w:rPr>
          <w:rFonts w:ascii="Times New Roman" w:hAnsi="Times New Roman" w:cs="Times New Roman"/>
          <w:lang w:val="sr-Cyrl-BA"/>
        </w:rPr>
        <w:t>-пројекцију остварења прихода до краја 202</w:t>
      </w:r>
      <w:r w:rsidR="007842E7">
        <w:rPr>
          <w:rFonts w:ascii="Times New Roman" w:hAnsi="Times New Roman" w:cs="Times New Roman"/>
          <w:lang w:val="sr-Cyrl-BA"/>
        </w:rPr>
        <w:t>1</w:t>
      </w:r>
      <w:r>
        <w:rPr>
          <w:rFonts w:ascii="Times New Roman" w:hAnsi="Times New Roman" w:cs="Times New Roman"/>
          <w:lang w:val="sr-Cyrl-BA"/>
        </w:rPr>
        <w:t>. године,</w:t>
      </w:r>
    </w:p>
    <w:p w:rsidR="00774BA0" w:rsidRDefault="00774BA0" w:rsidP="00774BA0">
      <w:pPr>
        <w:ind w:firstLine="360"/>
        <w:contextualSpacing/>
        <w:jc w:val="both"/>
        <w:rPr>
          <w:rFonts w:ascii="Times New Roman" w:hAnsi="Times New Roman" w:cs="Times New Roman"/>
          <w:lang w:val="sr-Cyrl-BA"/>
        </w:rPr>
      </w:pPr>
      <w:r>
        <w:rPr>
          <w:rFonts w:ascii="Times New Roman" w:hAnsi="Times New Roman" w:cs="Times New Roman"/>
          <w:lang w:val="sr-Cyrl-BA"/>
        </w:rPr>
        <w:t>-препоруке дате у ДОБ-у 202</w:t>
      </w:r>
      <w:r w:rsidR="007842E7">
        <w:rPr>
          <w:rFonts w:ascii="Times New Roman" w:hAnsi="Times New Roman" w:cs="Times New Roman"/>
          <w:lang w:val="sr-Cyrl-BA"/>
        </w:rPr>
        <w:t>2</w:t>
      </w:r>
      <w:r>
        <w:rPr>
          <w:rFonts w:ascii="Times New Roman" w:hAnsi="Times New Roman" w:cs="Times New Roman"/>
          <w:lang w:val="sr-Cyrl-BA"/>
        </w:rPr>
        <w:t>.-202</w:t>
      </w:r>
      <w:r w:rsidR="007842E7">
        <w:rPr>
          <w:rFonts w:ascii="Times New Roman" w:hAnsi="Times New Roman" w:cs="Times New Roman"/>
          <w:lang w:val="sr-Cyrl-BA"/>
        </w:rPr>
        <w:t>4</w:t>
      </w:r>
      <w:r>
        <w:rPr>
          <w:rFonts w:ascii="Times New Roman" w:hAnsi="Times New Roman" w:cs="Times New Roman"/>
          <w:lang w:val="sr-Cyrl-BA"/>
        </w:rPr>
        <w:t>. године,</w:t>
      </w:r>
    </w:p>
    <w:p w:rsidR="00774BA0" w:rsidRDefault="00774BA0" w:rsidP="00774BA0">
      <w:pPr>
        <w:ind w:firstLine="360"/>
        <w:contextualSpacing/>
        <w:jc w:val="both"/>
        <w:rPr>
          <w:rFonts w:ascii="Times New Roman" w:hAnsi="Times New Roman" w:cs="Times New Roman"/>
          <w:lang w:val="sr-Cyrl-BA"/>
        </w:rPr>
      </w:pPr>
      <w:r>
        <w:rPr>
          <w:rFonts w:ascii="Times New Roman" w:hAnsi="Times New Roman" w:cs="Times New Roman"/>
          <w:lang w:val="sr-Cyrl-BA"/>
        </w:rPr>
        <w:t>-анализа остварења локалних прихода и одлуке локалне власти,</w:t>
      </w:r>
    </w:p>
    <w:p w:rsidR="00774BA0" w:rsidRDefault="00774BA0" w:rsidP="00774BA0">
      <w:pPr>
        <w:ind w:firstLine="360"/>
        <w:contextualSpacing/>
        <w:jc w:val="both"/>
        <w:rPr>
          <w:rFonts w:ascii="Times New Roman" w:hAnsi="Times New Roman" w:cs="Times New Roman"/>
          <w:lang w:val="sr-Cyrl-BA"/>
        </w:rPr>
      </w:pPr>
      <w:r>
        <w:rPr>
          <w:rFonts w:ascii="Times New Roman" w:hAnsi="Times New Roman" w:cs="Times New Roman"/>
          <w:lang w:val="sr-Cyrl-BA"/>
        </w:rPr>
        <w:t>-анали</w:t>
      </w:r>
      <w:r w:rsidR="00C34B35">
        <w:rPr>
          <w:rFonts w:ascii="Times New Roman" w:hAnsi="Times New Roman" w:cs="Times New Roman"/>
          <w:lang w:val="sr-Cyrl-BA"/>
        </w:rPr>
        <w:t>за јавне потрошње и инвестиције,</w:t>
      </w:r>
    </w:p>
    <w:p w:rsidR="00C34B35" w:rsidRDefault="00C34B35" w:rsidP="00774BA0">
      <w:pPr>
        <w:ind w:firstLine="360"/>
        <w:contextualSpacing/>
        <w:jc w:val="both"/>
        <w:rPr>
          <w:rFonts w:ascii="Times New Roman" w:hAnsi="Times New Roman" w:cs="Times New Roman"/>
          <w:lang w:val="sr-Cyrl-BA"/>
        </w:rPr>
      </w:pPr>
      <w:r>
        <w:rPr>
          <w:rFonts w:ascii="Times New Roman" w:hAnsi="Times New Roman" w:cs="Times New Roman"/>
          <w:lang w:val="sr-Cyrl-BA"/>
        </w:rPr>
        <w:t>-Стратегију развоја Града Бијељина 2014.-2023. године,</w:t>
      </w:r>
    </w:p>
    <w:p w:rsidR="00CD0186" w:rsidRDefault="00C34B35" w:rsidP="00100967">
      <w:pPr>
        <w:ind w:firstLine="360"/>
        <w:contextualSpacing/>
        <w:jc w:val="both"/>
        <w:rPr>
          <w:rFonts w:ascii="Times New Roman" w:hAnsi="Times New Roman" w:cs="Times New Roman"/>
          <w:lang w:val="sr-Cyrl-BA"/>
        </w:rPr>
      </w:pPr>
      <w:r>
        <w:rPr>
          <w:rFonts w:ascii="Times New Roman" w:hAnsi="Times New Roman" w:cs="Times New Roman"/>
          <w:lang w:val="sr-Cyrl-BA"/>
        </w:rPr>
        <w:t>-План капиталних инвестиција</w:t>
      </w:r>
    </w:p>
    <w:p w:rsidR="00262E61" w:rsidRPr="00702016" w:rsidRDefault="00262E61" w:rsidP="00702016">
      <w:pPr>
        <w:pStyle w:val="ListParagraph"/>
        <w:numPr>
          <w:ilvl w:val="0"/>
          <w:numId w:val="4"/>
        </w:numPr>
        <w:spacing w:after="0" w:line="240" w:lineRule="auto"/>
        <w:jc w:val="both"/>
        <w:rPr>
          <w:rFonts w:ascii="Times New Roman" w:hAnsi="Times New Roman" w:cs="Times New Roman"/>
          <w:b/>
          <w:lang w:val="sr-Cyrl-CS"/>
        </w:rPr>
      </w:pPr>
      <w:r w:rsidRPr="00702016">
        <w:rPr>
          <w:rFonts w:ascii="Times New Roman" w:hAnsi="Times New Roman" w:cs="Times New Roman"/>
          <w:b/>
          <w:lang w:val="sr-Cyrl-CS"/>
        </w:rPr>
        <w:t>ОБРАЗЛОЖЕЊЕ ПРИКАЗА БУЏЕТА</w:t>
      </w:r>
      <w:r w:rsidR="008318D3" w:rsidRPr="00702016">
        <w:rPr>
          <w:rFonts w:ascii="Times New Roman" w:hAnsi="Times New Roman" w:cs="Times New Roman"/>
          <w:b/>
          <w:lang w:val="sr-Cyrl-CS"/>
        </w:rPr>
        <w:t xml:space="preserve"> ЗА 202</w:t>
      </w:r>
      <w:r w:rsidR="007842E7">
        <w:rPr>
          <w:rFonts w:ascii="Times New Roman" w:hAnsi="Times New Roman" w:cs="Times New Roman"/>
          <w:b/>
          <w:lang w:val="sr-Cyrl-CS"/>
        </w:rPr>
        <w:t>2</w:t>
      </w:r>
      <w:r w:rsidR="008318D3" w:rsidRPr="00702016">
        <w:rPr>
          <w:rFonts w:ascii="Times New Roman" w:hAnsi="Times New Roman" w:cs="Times New Roman"/>
          <w:b/>
          <w:lang w:val="sr-Cyrl-CS"/>
        </w:rPr>
        <w:t xml:space="preserve">. ГОДИНУ </w:t>
      </w:r>
    </w:p>
    <w:p w:rsidR="008318D3" w:rsidRDefault="008318D3" w:rsidP="008318D3">
      <w:pPr>
        <w:spacing w:after="0" w:line="240" w:lineRule="auto"/>
        <w:jc w:val="both"/>
        <w:rPr>
          <w:rFonts w:ascii="Times New Roman" w:hAnsi="Times New Roman" w:cs="Times New Roman"/>
          <w:b/>
          <w:lang w:val="sr-Cyrl-CS"/>
        </w:rPr>
      </w:pPr>
    </w:p>
    <w:p w:rsidR="008318D3" w:rsidRDefault="008318D3" w:rsidP="008318D3">
      <w:pPr>
        <w:spacing w:after="0" w:line="240" w:lineRule="auto"/>
        <w:ind w:firstLine="360"/>
        <w:jc w:val="both"/>
        <w:rPr>
          <w:rFonts w:ascii="Times New Roman" w:hAnsi="Times New Roman" w:cs="Times New Roman"/>
          <w:lang w:val="sr-Cyrl-CS"/>
        </w:rPr>
      </w:pPr>
      <w:r>
        <w:rPr>
          <w:rFonts w:ascii="Times New Roman" w:hAnsi="Times New Roman" w:cs="Times New Roman"/>
          <w:lang w:val="sr-Cyrl-CS"/>
        </w:rPr>
        <w:t>Буџет Града Бијељина за 202</w:t>
      </w:r>
      <w:r w:rsidR="000A012F">
        <w:rPr>
          <w:rFonts w:ascii="Times New Roman" w:hAnsi="Times New Roman" w:cs="Times New Roman"/>
          <w:lang w:val="sr-Cyrl-CS"/>
        </w:rPr>
        <w:t>2</w:t>
      </w:r>
      <w:r>
        <w:rPr>
          <w:rFonts w:ascii="Times New Roman" w:hAnsi="Times New Roman" w:cs="Times New Roman"/>
          <w:lang w:val="sr-Cyrl-CS"/>
        </w:rPr>
        <w:t xml:space="preserve">. годину припремљен је у складу са „Правилником о форми и садржају буџета и извјештаја о извршењу буџета“ („Службени гласник РС“, број: 100/13 и 102/16), којим је дефинисана форма и садржај буџета општина и градова у Републици Српској. </w:t>
      </w:r>
    </w:p>
    <w:p w:rsidR="008318D3" w:rsidRDefault="008318D3" w:rsidP="008318D3">
      <w:pPr>
        <w:spacing w:after="0" w:line="240" w:lineRule="auto"/>
        <w:ind w:firstLine="360"/>
        <w:jc w:val="both"/>
        <w:rPr>
          <w:rFonts w:ascii="Times New Roman" w:hAnsi="Times New Roman" w:cs="Times New Roman"/>
          <w:b/>
          <w:lang w:val="sr-Cyrl-CS"/>
        </w:rPr>
      </w:pPr>
      <w:r>
        <w:rPr>
          <w:rFonts w:ascii="Times New Roman" w:hAnsi="Times New Roman" w:cs="Times New Roman"/>
          <w:lang w:val="sr-Cyrl-CS"/>
        </w:rPr>
        <w:t xml:space="preserve">Према овом Правилнику, буџет Града треба да садржи: </w:t>
      </w:r>
      <w:r w:rsidRPr="008318D3">
        <w:rPr>
          <w:rFonts w:ascii="Times New Roman" w:hAnsi="Times New Roman" w:cs="Times New Roman"/>
          <w:b/>
          <w:lang w:val="sr-Cyrl-CS"/>
        </w:rPr>
        <w:t>општи дио буџета, буџетске приходе и примитке за нефинансијску имовину, буџетске расходе и издатке за нефинансијску имовину, рачун финансирања, буџетске издатке по корисницима (организациона класификација) и функционално класификоване буџетске расходе и нето набавку нефинансијске имовине.</w:t>
      </w:r>
    </w:p>
    <w:p w:rsidR="00702016" w:rsidRDefault="00702016" w:rsidP="008318D3">
      <w:pPr>
        <w:spacing w:after="0" w:line="240" w:lineRule="auto"/>
        <w:ind w:firstLine="360"/>
        <w:jc w:val="both"/>
        <w:rPr>
          <w:rFonts w:ascii="Times New Roman" w:hAnsi="Times New Roman" w:cs="Times New Roman"/>
          <w:b/>
          <w:lang w:val="sr-Cyrl-CS"/>
        </w:rPr>
      </w:pPr>
    </w:p>
    <w:p w:rsidR="00702016" w:rsidRDefault="00702016" w:rsidP="00702016">
      <w:pPr>
        <w:pStyle w:val="ListParagraph"/>
        <w:numPr>
          <w:ilvl w:val="0"/>
          <w:numId w:val="4"/>
        </w:numPr>
        <w:spacing w:after="0" w:line="240" w:lineRule="auto"/>
        <w:jc w:val="both"/>
        <w:rPr>
          <w:rFonts w:ascii="Times New Roman" w:hAnsi="Times New Roman" w:cs="Times New Roman"/>
          <w:b/>
          <w:lang w:val="sr-Cyrl-CS"/>
        </w:rPr>
      </w:pPr>
      <w:r>
        <w:rPr>
          <w:rFonts w:ascii="Times New Roman" w:hAnsi="Times New Roman" w:cs="Times New Roman"/>
          <w:b/>
          <w:lang w:val="sr-Cyrl-CS"/>
        </w:rPr>
        <w:t>ОПШТИ ДИО БУЏЕТА</w:t>
      </w:r>
    </w:p>
    <w:p w:rsidR="00E93022" w:rsidRPr="00E93022" w:rsidRDefault="00E93022" w:rsidP="00E93022">
      <w:pPr>
        <w:spacing w:after="0" w:line="240" w:lineRule="auto"/>
        <w:jc w:val="both"/>
        <w:rPr>
          <w:rFonts w:ascii="Times New Roman" w:hAnsi="Times New Roman" w:cs="Times New Roman"/>
          <w:b/>
          <w:lang w:val="sr-Cyrl-CS"/>
        </w:rPr>
      </w:pPr>
    </w:p>
    <w:tbl>
      <w:tblPr>
        <w:tblW w:w="9120" w:type="dxa"/>
        <w:tblInd w:w="91" w:type="dxa"/>
        <w:tblLook w:val="04A0"/>
      </w:tblPr>
      <w:tblGrid>
        <w:gridCol w:w="1134"/>
        <w:gridCol w:w="3120"/>
        <w:gridCol w:w="1620"/>
        <w:gridCol w:w="1660"/>
        <w:gridCol w:w="1660"/>
      </w:tblGrid>
      <w:tr w:rsidR="005F57B7" w:rsidRPr="005F57B7" w:rsidTr="005F57B7">
        <w:trPr>
          <w:trHeight w:val="240"/>
        </w:trPr>
        <w:tc>
          <w:tcPr>
            <w:tcW w:w="7460" w:type="dxa"/>
            <w:gridSpan w:val="4"/>
            <w:tcBorders>
              <w:top w:val="nil"/>
              <w:left w:val="nil"/>
              <w:bottom w:val="nil"/>
              <w:right w:val="nil"/>
            </w:tcBorders>
            <w:shd w:val="clear" w:color="auto" w:fill="auto"/>
            <w:noWrap/>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i/>
                <w:iCs/>
                <w:sz w:val="18"/>
                <w:szCs w:val="18"/>
              </w:rPr>
              <w:t>Табела 1.</w:t>
            </w:r>
            <w:r w:rsidRPr="005F57B7">
              <w:rPr>
                <w:rFonts w:ascii="Times New Roman" w:eastAsia="Times New Roman" w:hAnsi="Times New Roman" w:cs="Times New Roman"/>
                <w:sz w:val="18"/>
                <w:szCs w:val="18"/>
              </w:rPr>
              <w:t xml:space="preserve"> -  </w:t>
            </w:r>
            <w:r w:rsidRPr="005F57B7">
              <w:rPr>
                <w:rFonts w:ascii="Times New Roman" w:eastAsia="Times New Roman" w:hAnsi="Times New Roman" w:cs="Times New Roman"/>
                <w:b/>
                <w:bCs/>
                <w:sz w:val="18"/>
                <w:szCs w:val="18"/>
              </w:rPr>
              <w:t xml:space="preserve"> БУЏЕТ ЗА 2022. годину - ОПШТИ ДИО</w:t>
            </w:r>
          </w:p>
        </w:tc>
        <w:tc>
          <w:tcPr>
            <w:tcW w:w="1660" w:type="dxa"/>
            <w:tcBorders>
              <w:top w:val="nil"/>
              <w:left w:val="nil"/>
              <w:bottom w:val="nil"/>
              <w:right w:val="nil"/>
            </w:tcBorders>
            <w:shd w:val="clear" w:color="auto" w:fill="auto"/>
            <w:noWrap/>
            <w:vAlign w:val="center"/>
            <w:hideMark/>
          </w:tcPr>
          <w:p w:rsidR="005F57B7" w:rsidRPr="005F57B7" w:rsidRDefault="005F57B7" w:rsidP="005F57B7">
            <w:pPr>
              <w:spacing w:after="0" w:line="240" w:lineRule="auto"/>
              <w:rPr>
                <w:rFonts w:ascii="Times New Roman" w:eastAsia="Times New Roman" w:hAnsi="Times New Roman" w:cs="Times New Roman"/>
                <w:color w:val="000000"/>
                <w:sz w:val="18"/>
                <w:szCs w:val="18"/>
              </w:rPr>
            </w:pPr>
          </w:p>
        </w:tc>
      </w:tr>
      <w:tr w:rsidR="005F57B7" w:rsidRPr="005F57B7" w:rsidTr="005F57B7">
        <w:trPr>
          <w:trHeight w:val="240"/>
        </w:trPr>
        <w:tc>
          <w:tcPr>
            <w:tcW w:w="1060" w:type="dxa"/>
            <w:tcBorders>
              <w:top w:val="nil"/>
              <w:left w:val="nil"/>
              <w:bottom w:val="nil"/>
              <w:right w:val="nil"/>
            </w:tcBorders>
            <w:shd w:val="clear" w:color="auto" w:fill="auto"/>
            <w:noWrap/>
            <w:vAlign w:val="center"/>
            <w:hideMark/>
          </w:tcPr>
          <w:p w:rsidR="005F57B7" w:rsidRPr="005F57B7" w:rsidRDefault="005F57B7" w:rsidP="005F57B7">
            <w:pPr>
              <w:spacing w:after="0" w:line="240" w:lineRule="auto"/>
              <w:jc w:val="center"/>
              <w:rPr>
                <w:rFonts w:ascii="Times New Roman" w:eastAsia="Times New Roman" w:hAnsi="Times New Roman" w:cs="Times New Roman"/>
                <w:sz w:val="18"/>
                <w:szCs w:val="18"/>
              </w:rPr>
            </w:pPr>
          </w:p>
        </w:tc>
        <w:tc>
          <w:tcPr>
            <w:tcW w:w="3120" w:type="dxa"/>
            <w:tcBorders>
              <w:top w:val="nil"/>
              <w:left w:val="nil"/>
              <w:bottom w:val="nil"/>
              <w:right w:val="nil"/>
            </w:tcBorders>
            <w:shd w:val="clear" w:color="auto" w:fill="auto"/>
            <w:noWrap/>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p>
        </w:tc>
        <w:tc>
          <w:tcPr>
            <w:tcW w:w="1620" w:type="dxa"/>
            <w:tcBorders>
              <w:top w:val="nil"/>
              <w:left w:val="nil"/>
              <w:bottom w:val="nil"/>
              <w:right w:val="nil"/>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p>
        </w:tc>
        <w:tc>
          <w:tcPr>
            <w:tcW w:w="1660" w:type="dxa"/>
            <w:tcBorders>
              <w:top w:val="nil"/>
              <w:left w:val="nil"/>
              <w:bottom w:val="nil"/>
              <w:right w:val="nil"/>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color w:val="FF0000"/>
                <w:sz w:val="18"/>
                <w:szCs w:val="18"/>
              </w:rPr>
            </w:pPr>
          </w:p>
        </w:tc>
        <w:tc>
          <w:tcPr>
            <w:tcW w:w="1660" w:type="dxa"/>
            <w:tcBorders>
              <w:top w:val="nil"/>
              <w:left w:val="nil"/>
              <w:bottom w:val="nil"/>
              <w:right w:val="nil"/>
            </w:tcBorders>
            <w:shd w:val="clear" w:color="auto" w:fill="auto"/>
            <w:noWrap/>
            <w:vAlign w:val="center"/>
            <w:hideMark/>
          </w:tcPr>
          <w:p w:rsidR="005F57B7" w:rsidRPr="005F57B7" w:rsidRDefault="005F57B7" w:rsidP="005F57B7">
            <w:pPr>
              <w:spacing w:after="0" w:line="240" w:lineRule="auto"/>
              <w:rPr>
                <w:rFonts w:ascii="Times New Roman" w:eastAsia="Times New Roman" w:hAnsi="Times New Roman" w:cs="Times New Roman"/>
                <w:color w:val="000000"/>
                <w:sz w:val="18"/>
                <w:szCs w:val="18"/>
              </w:rPr>
            </w:pPr>
          </w:p>
        </w:tc>
      </w:tr>
      <w:tr w:rsidR="005F57B7" w:rsidRPr="005F57B7" w:rsidTr="005F57B7">
        <w:trPr>
          <w:trHeight w:val="480"/>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center"/>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 xml:space="preserve">Економски </w:t>
            </w:r>
            <w:r w:rsidRPr="005F57B7">
              <w:rPr>
                <w:rFonts w:ascii="Times New Roman" w:eastAsia="Times New Roman" w:hAnsi="Times New Roman" w:cs="Times New Roman"/>
                <w:b/>
                <w:bCs/>
                <w:sz w:val="18"/>
                <w:szCs w:val="18"/>
              </w:rPr>
              <w:br/>
              <w:t>код</w:t>
            </w:r>
          </w:p>
        </w:tc>
        <w:tc>
          <w:tcPr>
            <w:tcW w:w="3120" w:type="dxa"/>
            <w:tcBorders>
              <w:top w:val="single" w:sz="4" w:space="0" w:color="auto"/>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center"/>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Опис</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center"/>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Ребаланс буџета за  2020. годину</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center"/>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Буџет за 2021. годину</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center"/>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Буџет за 2022. годину</w:t>
            </w:r>
          </w:p>
        </w:tc>
      </w:tr>
      <w:tr w:rsidR="005F57B7" w:rsidRPr="005F57B7" w:rsidTr="005F57B7">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center"/>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1</w:t>
            </w:r>
          </w:p>
        </w:tc>
        <w:tc>
          <w:tcPr>
            <w:tcW w:w="312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center"/>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2</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center"/>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3</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center"/>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4</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center"/>
              <w:rPr>
                <w:rFonts w:ascii="Times New Roman" w:eastAsia="Times New Roman" w:hAnsi="Times New Roman" w:cs="Times New Roman"/>
                <w:b/>
                <w:bCs/>
                <w:color w:val="000000"/>
                <w:sz w:val="18"/>
                <w:szCs w:val="18"/>
              </w:rPr>
            </w:pPr>
            <w:r w:rsidRPr="005F57B7">
              <w:rPr>
                <w:rFonts w:ascii="Times New Roman" w:eastAsia="Times New Roman" w:hAnsi="Times New Roman" w:cs="Times New Roman"/>
                <w:b/>
                <w:bCs/>
                <w:color w:val="000000"/>
                <w:sz w:val="18"/>
                <w:szCs w:val="18"/>
              </w:rPr>
              <w:t>5</w:t>
            </w:r>
          </w:p>
        </w:tc>
      </w:tr>
      <w:tr w:rsidR="005F57B7" w:rsidRPr="005F57B7" w:rsidTr="005F57B7">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center"/>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 </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А. БУЏЕТСКИ ПРИХОДИ</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48,954,900.00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49,634,615.00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54,519,600.00</w:t>
            </w:r>
          </w:p>
        </w:tc>
      </w:tr>
      <w:tr w:rsidR="005F57B7" w:rsidRPr="005F57B7" w:rsidTr="005F57B7">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710000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Порески приходи</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35,436,100.00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35,070,815.00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36,048,500.00</w:t>
            </w:r>
          </w:p>
        </w:tc>
      </w:tr>
      <w:tr w:rsidR="005F57B7" w:rsidRPr="005F57B7" w:rsidTr="005F57B7">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711000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Приходи од пореза на доходак и добит</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1,000.00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1,000.00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1,000.00</w:t>
            </w:r>
          </w:p>
        </w:tc>
      </w:tr>
      <w:tr w:rsidR="005F57B7" w:rsidRPr="005F57B7" w:rsidTr="005F57B7">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712000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Доприноси за социјално осигурање</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0.00</w:t>
            </w:r>
          </w:p>
        </w:tc>
      </w:tr>
      <w:tr w:rsidR="005F57B7" w:rsidRPr="005F57B7" w:rsidTr="005F57B7">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713000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Порези на лична примања и приходи од самосталних дјелатности</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4,411,100.00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4,291,100.00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3,532,600.00</w:t>
            </w:r>
          </w:p>
        </w:tc>
      </w:tr>
      <w:tr w:rsidR="005F57B7" w:rsidRPr="005F57B7" w:rsidTr="005F57B7">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714000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Порези на имовину</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3,141,000.00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3,141,000.00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3,507,400.00</w:t>
            </w:r>
          </w:p>
        </w:tc>
      </w:tr>
      <w:tr w:rsidR="005F57B7" w:rsidRPr="005F57B7" w:rsidTr="005F57B7">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715000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Порези на промет производа и услуга</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20,000.00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19,000.00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7,500.00</w:t>
            </w:r>
          </w:p>
        </w:tc>
      </w:tr>
      <w:tr w:rsidR="005F57B7" w:rsidRPr="005F57B7" w:rsidTr="005F57B7">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716000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Царине и увозне дажбине</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0.00</w:t>
            </w:r>
          </w:p>
        </w:tc>
      </w:tr>
      <w:tr w:rsidR="005F57B7" w:rsidRPr="005F57B7" w:rsidTr="005F57B7">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717000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Индиректни порези прикупљени преко УИО</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27,833,000.00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27,498,715.00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28,700,000.00</w:t>
            </w:r>
          </w:p>
        </w:tc>
      </w:tr>
      <w:tr w:rsidR="005F57B7" w:rsidRPr="005F57B7" w:rsidTr="005F57B7">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719000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Остали порески приходи</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30,000.00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120,000.00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300,000.00</w:t>
            </w:r>
          </w:p>
        </w:tc>
      </w:tr>
      <w:tr w:rsidR="005F57B7" w:rsidRPr="005F57B7" w:rsidTr="005F57B7">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720000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Непорески приходи</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11,236,700.00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11,855,800.00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15,141,100.00</w:t>
            </w:r>
          </w:p>
        </w:tc>
      </w:tr>
      <w:tr w:rsidR="005F57B7" w:rsidRPr="005F57B7" w:rsidTr="005F57B7">
        <w:trPr>
          <w:trHeight w:val="7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721000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Приходи од финансијске и нефинансијске имовине и позитивних курсних разлика</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1,115,000.00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1,175,000.00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2,389,000.00</w:t>
            </w:r>
          </w:p>
        </w:tc>
      </w:tr>
      <w:tr w:rsidR="005F57B7" w:rsidRPr="005F57B7" w:rsidTr="005F57B7">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722000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Накнаде, таксе и приходи од пружања јавних услуга</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9,978,200.00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10,557,800.00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12,634,100.00</w:t>
            </w:r>
          </w:p>
        </w:tc>
      </w:tr>
      <w:tr w:rsidR="005F57B7" w:rsidRPr="005F57B7" w:rsidTr="005F57B7">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723000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Новчане казне</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13,500.00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13,000.00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18,000.00</w:t>
            </w:r>
          </w:p>
        </w:tc>
      </w:tr>
      <w:tr w:rsidR="005F57B7" w:rsidRPr="005F57B7" w:rsidTr="005F57B7">
        <w:trPr>
          <w:trHeight w:val="960"/>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lastRenderedPageBreak/>
              <w:t>728000</w:t>
            </w:r>
          </w:p>
        </w:tc>
        <w:tc>
          <w:tcPr>
            <w:tcW w:w="3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Приходи од финансијске и нефинансијске имовине и трансакција размјене између или унутар јединица власти</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0.00</w:t>
            </w:r>
          </w:p>
        </w:tc>
      </w:tr>
      <w:tr w:rsidR="005F57B7" w:rsidRPr="005F57B7" w:rsidTr="005F57B7">
        <w:trPr>
          <w:trHeight w:val="240"/>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729000</w:t>
            </w:r>
          </w:p>
        </w:tc>
        <w:tc>
          <w:tcPr>
            <w:tcW w:w="3120" w:type="dxa"/>
            <w:tcBorders>
              <w:top w:val="single" w:sz="4" w:space="0" w:color="auto"/>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Остали непорески приходи</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130,000.00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110,000.00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100,000.00</w:t>
            </w:r>
          </w:p>
        </w:tc>
      </w:tr>
      <w:tr w:rsidR="005F57B7" w:rsidRPr="005F57B7" w:rsidTr="005F57B7">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730000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Грантови</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38,500.00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30,000.00</w:t>
            </w:r>
          </w:p>
        </w:tc>
      </w:tr>
      <w:tr w:rsidR="005F57B7" w:rsidRPr="005F57B7" w:rsidTr="005F57B7">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731000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Грантови</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38,500.00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30,000.00</w:t>
            </w:r>
          </w:p>
        </w:tc>
      </w:tr>
      <w:tr w:rsidR="005F57B7" w:rsidRPr="005F57B7" w:rsidTr="005F57B7">
        <w:trPr>
          <w:trHeight w:val="48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780000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Трансфери између или унутар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2,243,600.00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2,708,000.00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3,300,000.00</w:t>
            </w:r>
          </w:p>
        </w:tc>
      </w:tr>
      <w:tr w:rsidR="005F57B7" w:rsidRPr="005F57B7" w:rsidTr="005F57B7">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787000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Трансфери између различитих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2,243,600.00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2,708,000.00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3,300,000.00</w:t>
            </w:r>
          </w:p>
        </w:tc>
      </w:tr>
      <w:tr w:rsidR="005F57B7" w:rsidRPr="005F57B7" w:rsidTr="005F57B7">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788000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Трансфери унутар исте јединице власти</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0.00</w:t>
            </w:r>
          </w:p>
        </w:tc>
      </w:tr>
      <w:tr w:rsidR="005F57B7" w:rsidRPr="005F57B7" w:rsidTr="005F57B7">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center"/>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 </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Б. БУЏЕТСКИ РАСХОДИ</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39,474,737.00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40,983,069.00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44,074,192.00</w:t>
            </w:r>
          </w:p>
        </w:tc>
      </w:tr>
      <w:tr w:rsidR="005F57B7" w:rsidRPr="005F57B7" w:rsidTr="005F57B7">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410000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 xml:space="preserve">Текући расходи </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37,102,737.00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38,521,069.00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41,388,192.00</w:t>
            </w:r>
          </w:p>
        </w:tc>
      </w:tr>
      <w:tr w:rsidR="005F57B7" w:rsidRPr="005F57B7" w:rsidTr="005F57B7">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411000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Расходи за лична примања запослених</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15,913,020.00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16,517,872.00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17,658,894.00</w:t>
            </w:r>
          </w:p>
        </w:tc>
      </w:tr>
      <w:tr w:rsidR="005F57B7" w:rsidRPr="005F57B7" w:rsidTr="005F57B7">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412000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Расходи по основу коришћења роба и услуга</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9,604,014.00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9,023,137.00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9,785,025.00</w:t>
            </w:r>
          </w:p>
        </w:tc>
      </w:tr>
      <w:tr w:rsidR="005F57B7" w:rsidRPr="005F57B7" w:rsidTr="005F57B7">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413000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Расходи финансирања и други финансијски трошкови</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1,474,353.00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1,329,255.00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1,153,538.00</w:t>
            </w:r>
          </w:p>
        </w:tc>
      </w:tr>
      <w:tr w:rsidR="005F57B7" w:rsidRPr="005F57B7" w:rsidTr="005F57B7">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414000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Субвенције</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86,000.00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390,000.00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170,000.00</w:t>
            </w:r>
          </w:p>
        </w:tc>
      </w:tr>
      <w:tr w:rsidR="005F57B7" w:rsidRPr="005F57B7" w:rsidTr="005F57B7">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415000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Грантови</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3,945,250.00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4,375,305.00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4,444,735.00</w:t>
            </w:r>
          </w:p>
        </w:tc>
      </w:tr>
      <w:tr w:rsidR="005F57B7" w:rsidRPr="005F57B7" w:rsidTr="005F57B7">
        <w:trPr>
          <w:trHeight w:val="7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416000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Дознаке на име социјалне заштите које се исплаћују из буџета Републике, општина и градова</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5,728,000.00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6,533,400.00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7,969,000.00</w:t>
            </w:r>
          </w:p>
        </w:tc>
      </w:tr>
      <w:tr w:rsidR="005F57B7" w:rsidRPr="005F57B7" w:rsidTr="005F57B7">
        <w:trPr>
          <w:trHeight w:val="7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417000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Дознаке на име социјалне заштите које исплаћују институције обавезног социјалног осигурања</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0.00</w:t>
            </w:r>
          </w:p>
        </w:tc>
      </w:tr>
      <w:tr w:rsidR="005F57B7" w:rsidRPr="005F57B7" w:rsidTr="005F57B7">
        <w:trPr>
          <w:trHeight w:val="96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418000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Расходи финансирања, други финансијски трошкови и расходи трансакција размјене између или унутар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0.00</w:t>
            </w:r>
          </w:p>
        </w:tc>
      </w:tr>
      <w:tr w:rsidR="005F57B7" w:rsidRPr="005F57B7" w:rsidTr="005F57B7">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419000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Расходи по судским рјешењима</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352,100.00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352,100.00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207,000.00</w:t>
            </w:r>
          </w:p>
        </w:tc>
      </w:tr>
      <w:tr w:rsidR="005F57B7" w:rsidRPr="005F57B7" w:rsidTr="005F57B7">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480000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Трансфери између и унутар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2,332,000.00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2,412,000.00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2,586,000.00</w:t>
            </w:r>
          </w:p>
        </w:tc>
      </w:tr>
      <w:tr w:rsidR="005F57B7" w:rsidRPr="005F57B7" w:rsidTr="005F57B7">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487000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Трансфери између различитих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297,000.00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487,000.00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542,000.00</w:t>
            </w:r>
          </w:p>
        </w:tc>
      </w:tr>
      <w:tr w:rsidR="005F57B7" w:rsidRPr="005F57B7" w:rsidTr="005F57B7">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488000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Трансфери унутар исте јединице власти</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2,035,000.00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1,925,000.00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2,044,000.00</w:t>
            </w:r>
          </w:p>
        </w:tc>
      </w:tr>
      <w:tr w:rsidR="005F57B7" w:rsidRPr="005F57B7" w:rsidTr="005F57B7">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 * * *</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Буџетска резерва</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40,000.00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50,000.00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100,000.00</w:t>
            </w:r>
          </w:p>
        </w:tc>
      </w:tr>
      <w:tr w:rsidR="005F57B7" w:rsidRPr="005F57B7" w:rsidTr="005F57B7">
        <w:trPr>
          <w:trHeight w:val="240"/>
        </w:trPr>
        <w:tc>
          <w:tcPr>
            <w:tcW w:w="1060" w:type="dxa"/>
            <w:tcBorders>
              <w:top w:val="nil"/>
              <w:left w:val="nil"/>
              <w:bottom w:val="nil"/>
              <w:right w:val="nil"/>
            </w:tcBorders>
            <w:shd w:val="clear" w:color="auto" w:fill="auto"/>
            <w:noWrap/>
            <w:vAlign w:val="center"/>
            <w:hideMark/>
          </w:tcPr>
          <w:p w:rsidR="005F57B7" w:rsidRPr="005F57B7" w:rsidRDefault="005F57B7" w:rsidP="005F57B7">
            <w:pPr>
              <w:spacing w:after="0" w:line="240" w:lineRule="auto"/>
              <w:rPr>
                <w:rFonts w:ascii="Times New Roman" w:eastAsia="Times New Roman" w:hAnsi="Times New Roman" w:cs="Times New Roman"/>
                <w:color w:val="000000"/>
                <w:sz w:val="18"/>
                <w:szCs w:val="18"/>
              </w:rPr>
            </w:pPr>
          </w:p>
        </w:tc>
        <w:tc>
          <w:tcPr>
            <w:tcW w:w="3120" w:type="dxa"/>
            <w:tcBorders>
              <w:top w:val="nil"/>
              <w:left w:val="nil"/>
              <w:bottom w:val="nil"/>
              <w:right w:val="nil"/>
            </w:tcBorders>
            <w:shd w:val="clear" w:color="auto" w:fill="auto"/>
            <w:noWrap/>
            <w:vAlign w:val="center"/>
            <w:hideMark/>
          </w:tcPr>
          <w:p w:rsidR="005F57B7" w:rsidRPr="005F57B7" w:rsidRDefault="005F57B7" w:rsidP="005F57B7">
            <w:pPr>
              <w:spacing w:after="0" w:line="240" w:lineRule="auto"/>
              <w:rPr>
                <w:rFonts w:ascii="Times New Roman" w:eastAsia="Times New Roman" w:hAnsi="Times New Roman" w:cs="Times New Roman"/>
                <w:color w:val="000000"/>
                <w:sz w:val="18"/>
                <w:szCs w:val="18"/>
              </w:rPr>
            </w:pPr>
          </w:p>
        </w:tc>
        <w:tc>
          <w:tcPr>
            <w:tcW w:w="1620" w:type="dxa"/>
            <w:tcBorders>
              <w:top w:val="nil"/>
              <w:left w:val="nil"/>
              <w:bottom w:val="nil"/>
              <w:right w:val="nil"/>
            </w:tcBorders>
            <w:shd w:val="clear" w:color="auto" w:fill="auto"/>
            <w:noWrap/>
            <w:vAlign w:val="center"/>
            <w:hideMark/>
          </w:tcPr>
          <w:p w:rsidR="005F57B7" w:rsidRPr="005F57B7" w:rsidRDefault="005F57B7" w:rsidP="005F57B7">
            <w:pPr>
              <w:spacing w:after="0" w:line="240" w:lineRule="auto"/>
              <w:rPr>
                <w:rFonts w:ascii="Times New Roman" w:eastAsia="Times New Roman" w:hAnsi="Times New Roman" w:cs="Times New Roman"/>
                <w:color w:val="000000"/>
                <w:sz w:val="18"/>
                <w:szCs w:val="18"/>
              </w:rPr>
            </w:pPr>
          </w:p>
        </w:tc>
        <w:tc>
          <w:tcPr>
            <w:tcW w:w="1660" w:type="dxa"/>
            <w:tcBorders>
              <w:top w:val="nil"/>
              <w:left w:val="nil"/>
              <w:bottom w:val="nil"/>
              <w:right w:val="nil"/>
            </w:tcBorders>
            <w:shd w:val="clear" w:color="auto" w:fill="auto"/>
            <w:noWrap/>
            <w:vAlign w:val="center"/>
            <w:hideMark/>
          </w:tcPr>
          <w:p w:rsidR="005F57B7" w:rsidRPr="005F57B7" w:rsidRDefault="005F57B7" w:rsidP="005F57B7">
            <w:pPr>
              <w:spacing w:after="0" w:line="240" w:lineRule="auto"/>
              <w:rPr>
                <w:rFonts w:ascii="Times New Roman" w:eastAsia="Times New Roman" w:hAnsi="Times New Roman" w:cs="Times New Roman"/>
                <w:color w:val="000000"/>
                <w:sz w:val="18"/>
                <w:szCs w:val="18"/>
              </w:rPr>
            </w:pPr>
          </w:p>
        </w:tc>
        <w:tc>
          <w:tcPr>
            <w:tcW w:w="1660" w:type="dxa"/>
            <w:tcBorders>
              <w:top w:val="nil"/>
              <w:left w:val="nil"/>
              <w:bottom w:val="nil"/>
              <w:right w:val="nil"/>
            </w:tcBorders>
            <w:shd w:val="clear" w:color="auto" w:fill="auto"/>
            <w:noWrap/>
            <w:vAlign w:val="center"/>
            <w:hideMark/>
          </w:tcPr>
          <w:p w:rsidR="005F57B7" w:rsidRPr="005F57B7" w:rsidRDefault="005F57B7" w:rsidP="005F57B7">
            <w:pPr>
              <w:spacing w:after="0" w:line="240" w:lineRule="auto"/>
              <w:rPr>
                <w:rFonts w:ascii="Times New Roman" w:eastAsia="Times New Roman" w:hAnsi="Times New Roman" w:cs="Times New Roman"/>
                <w:color w:val="000000"/>
                <w:sz w:val="18"/>
                <w:szCs w:val="18"/>
              </w:rPr>
            </w:pPr>
          </w:p>
        </w:tc>
      </w:tr>
      <w:tr w:rsidR="005F57B7" w:rsidRPr="005F57B7" w:rsidTr="005F57B7">
        <w:trPr>
          <w:trHeight w:val="480"/>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center"/>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 </w:t>
            </w:r>
          </w:p>
        </w:tc>
        <w:tc>
          <w:tcPr>
            <w:tcW w:w="3120" w:type="dxa"/>
            <w:tcBorders>
              <w:top w:val="single" w:sz="4" w:space="0" w:color="auto"/>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В. БРУТО БУЏЕТСКИ СУФИЦИТ/ДЕФИЦИТ (А-Б)</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9,480,163.00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8,651,546.00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10,445,408.00</w:t>
            </w:r>
          </w:p>
        </w:tc>
      </w:tr>
      <w:tr w:rsidR="005F57B7" w:rsidRPr="005F57B7" w:rsidTr="005F57B7">
        <w:trPr>
          <w:trHeight w:val="7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center"/>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 </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 xml:space="preserve">Г. НЕТО ИЗДАЦИ ЗА НЕФИНАНСИЈСКУ ИМОВИНУ (I+II-III-IV)  </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-19,428,078.00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-6,103,096.00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-6,170,390.00</w:t>
            </w:r>
          </w:p>
        </w:tc>
      </w:tr>
      <w:tr w:rsidR="005F57B7" w:rsidRPr="005F57B7" w:rsidTr="005F57B7">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810000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I Примици за нефинансијску имовину</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586,748.00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426,400.00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770,000.00</w:t>
            </w:r>
          </w:p>
        </w:tc>
      </w:tr>
      <w:tr w:rsidR="005F57B7" w:rsidRPr="005F57B7" w:rsidTr="005F57B7">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811000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Примици за произведену сталну имовину</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7,500.00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20,000.00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30,000.00</w:t>
            </w:r>
          </w:p>
        </w:tc>
      </w:tr>
      <w:tr w:rsidR="005F57B7" w:rsidRPr="005F57B7" w:rsidTr="005F57B7">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812000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Примици за драгоцјености</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0.00</w:t>
            </w:r>
          </w:p>
        </w:tc>
      </w:tr>
      <w:tr w:rsidR="005F57B7" w:rsidRPr="005F57B7" w:rsidTr="005F57B7">
        <w:trPr>
          <w:trHeight w:val="480"/>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lastRenderedPageBreak/>
              <w:t>813000</w:t>
            </w:r>
          </w:p>
        </w:tc>
        <w:tc>
          <w:tcPr>
            <w:tcW w:w="3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Примици за непроизведену сталну имовину</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269,748.00</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246,000.00</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550,000.00</w:t>
            </w:r>
          </w:p>
        </w:tc>
      </w:tr>
      <w:tr w:rsidR="005F57B7" w:rsidRPr="005F57B7" w:rsidTr="005F57B7">
        <w:trPr>
          <w:trHeight w:val="720"/>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814000</w:t>
            </w:r>
          </w:p>
        </w:tc>
        <w:tc>
          <w:tcPr>
            <w:tcW w:w="3120" w:type="dxa"/>
            <w:tcBorders>
              <w:top w:val="single" w:sz="4" w:space="0" w:color="auto"/>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Примици од продаје сталне имовине намијењене продаји и обустављених пословања</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0.00</w:t>
            </w:r>
          </w:p>
        </w:tc>
      </w:tr>
      <w:tr w:rsidR="005F57B7" w:rsidRPr="005F57B7" w:rsidTr="005F57B7">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815000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Примици за стратешке залихе</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0.00</w:t>
            </w:r>
          </w:p>
        </w:tc>
      </w:tr>
      <w:tr w:rsidR="005F57B7" w:rsidRPr="005F57B7" w:rsidTr="005F57B7">
        <w:trPr>
          <w:trHeight w:val="7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816000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Примици од залиха материјала, учинака, робе и ситног инвентара, амбалаже и сл.</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309,500.00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160,400.00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190,000.00</w:t>
            </w:r>
          </w:p>
        </w:tc>
      </w:tr>
      <w:tr w:rsidR="005F57B7" w:rsidRPr="005F57B7" w:rsidTr="005F57B7">
        <w:trPr>
          <w:trHeight w:val="7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880000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II Примици за нефинансијску имовину из трансакција између или унутар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0.00</w:t>
            </w:r>
          </w:p>
        </w:tc>
      </w:tr>
      <w:tr w:rsidR="005F57B7" w:rsidRPr="005F57B7" w:rsidTr="005F57B7">
        <w:trPr>
          <w:trHeight w:val="7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881000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Примици за нефинансијску имовину из трансакција између или унутар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0.00</w:t>
            </w:r>
          </w:p>
        </w:tc>
      </w:tr>
      <w:tr w:rsidR="005F57B7" w:rsidRPr="005F57B7" w:rsidTr="005F57B7">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510000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III Издаци за нефинансијску имовину</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20,014,826.00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6,529,496.00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6,940,390.00</w:t>
            </w:r>
          </w:p>
        </w:tc>
      </w:tr>
      <w:tr w:rsidR="005F57B7" w:rsidRPr="005F57B7" w:rsidTr="005F57B7">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511000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Издаци за произведену сталну имовину</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19,672,846.00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6,294,226.00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6,700,381.00</w:t>
            </w:r>
          </w:p>
        </w:tc>
      </w:tr>
      <w:tr w:rsidR="005F57B7" w:rsidRPr="005F57B7" w:rsidTr="005F57B7">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512000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Издаци за драгоцјености</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0.00</w:t>
            </w:r>
          </w:p>
        </w:tc>
      </w:tr>
      <w:tr w:rsidR="005F57B7" w:rsidRPr="005F57B7" w:rsidTr="005F57B7">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513000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Издаци за непроизведену сталну имовину</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60,000.00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60,000.00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60,000.00</w:t>
            </w:r>
          </w:p>
        </w:tc>
      </w:tr>
      <w:tr w:rsidR="005F57B7" w:rsidRPr="005F57B7" w:rsidTr="005F57B7">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514000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Издаци за сталну имовину намјењену продаји</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0.00</w:t>
            </w:r>
          </w:p>
        </w:tc>
      </w:tr>
      <w:tr w:rsidR="005F57B7" w:rsidRPr="005F57B7" w:rsidTr="005F57B7">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515000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Издаци за стратешке залихе</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0.00</w:t>
            </w:r>
          </w:p>
        </w:tc>
      </w:tr>
      <w:tr w:rsidR="005F57B7" w:rsidRPr="005F57B7" w:rsidTr="005F57B7">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516000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Издаци за залихе материјала, робе и ситног инвентара, амбалаже и сл.</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281,980.00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175,270.00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180,009.00</w:t>
            </w:r>
          </w:p>
        </w:tc>
      </w:tr>
      <w:tr w:rsidR="005F57B7" w:rsidRPr="005F57B7" w:rsidTr="005F57B7">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518000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Издаци за улагање на туђим некретнинама, постројењима и опреми</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0.00</w:t>
            </w:r>
          </w:p>
        </w:tc>
      </w:tr>
      <w:tr w:rsidR="005F57B7" w:rsidRPr="005F57B7" w:rsidTr="005F57B7">
        <w:trPr>
          <w:trHeight w:val="7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580000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IV Издаци за нефинансијску имовину из трансакција између или унутар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0.00</w:t>
            </w:r>
          </w:p>
        </w:tc>
      </w:tr>
      <w:tr w:rsidR="005F57B7" w:rsidRPr="005F57B7" w:rsidTr="005F57B7">
        <w:trPr>
          <w:trHeight w:val="7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581000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Издаци за нефинансијску имовину из трансакција између или унутар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0.00</w:t>
            </w:r>
          </w:p>
        </w:tc>
      </w:tr>
      <w:tr w:rsidR="005F57B7" w:rsidRPr="005F57B7" w:rsidTr="005F57B7">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center"/>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 </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Д. БУЏЕТСКИ СУФИЦИТ/ДЕФИЦИТ (В+Г)</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-9,947,915.00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2,548,450.00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4,275,018.00</w:t>
            </w:r>
          </w:p>
        </w:tc>
      </w:tr>
      <w:tr w:rsidR="005F57B7" w:rsidRPr="005F57B7" w:rsidTr="005F57B7">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center"/>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 </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Ђ. НЕТО ФИНАНСИРАЊЕ (Е+Ж+З+И)</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9,947,915.00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-2,548,450.00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-4,275,018.00</w:t>
            </w:r>
          </w:p>
        </w:tc>
      </w:tr>
      <w:tr w:rsidR="005F57B7" w:rsidRPr="005F57B7" w:rsidTr="005F57B7">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center"/>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 </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 xml:space="preserve">Е.  НЕТО ПРИМИЦИ ОД ФИНАНСИЈСКЕ ИМОВИНЕ (I-II)  </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0.00</w:t>
            </w:r>
          </w:p>
        </w:tc>
      </w:tr>
      <w:tr w:rsidR="005F57B7" w:rsidRPr="005F57B7" w:rsidTr="005F57B7">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910000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I Примици од финансијске имовине</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0.00</w:t>
            </w:r>
          </w:p>
        </w:tc>
      </w:tr>
      <w:tr w:rsidR="005F57B7" w:rsidRPr="005F57B7" w:rsidTr="005F57B7">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911000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Примици од финансијске имовине</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0.00</w:t>
            </w:r>
          </w:p>
        </w:tc>
      </w:tr>
      <w:tr w:rsidR="005F57B7" w:rsidRPr="005F57B7" w:rsidTr="005F57B7">
        <w:trPr>
          <w:trHeight w:val="7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918000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Примици од финансијске имовине из трансакција између или унутар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0.00</w:t>
            </w:r>
          </w:p>
        </w:tc>
      </w:tr>
      <w:tr w:rsidR="005F57B7" w:rsidRPr="005F57B7" w:rsidTr="005F57B7">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610000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II Издаци за финансијску имовину</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0.00</w:t>
            </w:r>
          </w:p>
        </w:tc>
      </w:tr>
      <w:tr w:rsidR="005F57B7" w:rsidRPr="005F57B7" w:rsidTr="005F57B7">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611000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Издаци за финансијску имовину</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0.00</w:t>
            </w:r>
          </w:p>
        </w:tc>
      </w:tr>
      <w:tr w:rsidR="005F57B7" w:rsidRPr="005F57B7" w:rsidTr="005F57B7">
        <w:trPr>
          <w:trHeight w:val="7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618000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Издаци за финансијску имовину из транскација између или унутар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0.00</w:t>
            </w:r>
          </w:p>
        </w:tc>
      </w:tr>
      <w:tr w:rsidR="005F57B7" w:rsidRPr="005F57B7" w:rsidTr="005F57B7">
        <w:trPr>
          <w:trHeight w:val="240"/>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lastRenderedPageBreak/>
              <w:t> </w:t>
            </w:r>
          </w:p>
        </w:tc>
        <w:tc>
          <w:tcPr>
            <w:tcW w:w="3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Ж. НЕТО ЗАДУЖИВАЊЕ (I-II)</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8,627,719.00</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-3,548,960.00</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-4,923,750.00</w:t>
            </w:r>
          </w:p>
        </w:tc>
      </w:tr>
      <w:tr w:rsidR="005F57B7" w:rsidRPr="005F57B7" w:rsidTr="005F57B7">
        <w:trPr>
          <w:trHeight w:val="240"/>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920000</w:t>
            </w:r>
          </w:p>
        </w:tc>
        <w:tc>
          <w:tcPr>
            <w:tcW w:w="3120" w:type="dxa"/>
            <w:tcBorders>
              <w:top w:val="single" w:sz="4" w:space="0" w:color="auto"/>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I Примици од задуживања</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11,500,000.00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0.00</w:t>
            </w:r>
          </w:p>
        </w:tc>
      </w:tr>
      <w:tr w:rsidR="005F57B7" w:rsidRPr="005F57B7" w:rsidTr="005F57B7">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921000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Примици од задуживања</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11,500,000.00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0.00</w:t>
            </w:r>
          </w:p>
        </w:tc>
      </w:tr>
      <w:tr w:rsidR="005F57B7" w:rsidRPr="005F57B7" w:rsidTr="005F57B7">
        <w:trPr>
          <w:trHeight w:val="7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928000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Примици од задуживања из транскација између или унутар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0.00</w:t>
            </w:r>
          </w:p>
        </w:tc>
      </w:tr>
      <w:tr w:rsidR="005F57B7" w:rsidRPr="005F57B7" w:rsidTr="005F57B7">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620000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II Издаци за отплату дугова</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2,872,281.00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3,548,960.00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4,923,750.00</w:t>
            </w:r>
          </w:p>
        </w:tc>
      </w:tr>
      <w:tr w:rsidR="005F57B7" w:rsidRPr="005F57B7" w:rsidTr="005F57B7">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621000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Издаци за отплату дугова</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2,822,281.00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3,498,960.00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4,849,750.00</w:t>
            </w:r>
          </w:p>
        </w:tc>
      </w:tr>
      <w:tr w:rsidR="005F57B7" w:rsidRPr="005F57B7" w:rsidTr="005F57B7">
        <w:trPr>
          <w:trHeight w:val="7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628000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Издаци за отплату дугова из трансакција између или унутар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50,000.00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50,000.00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74,000.00</w:t>
            </w:r>
          </w:p>
        </w:tc>
      </w:tr>
      <w:tr w:rsidR="005F57B7" w:rsidRPr="005F57B7" w:rsidTr="005F57B7">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 </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З. ОСТАЛИ НЕТО ПРИМИЦИ (I-II)</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1,320,196.00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1,000,510.00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648,732.00</w:t>
            </w:r>
          </w:p>
        </w:tc>
      </w:tr>
      <w:tr w:rsidR="005F57B7" w:rsidRPr="005F57B7" w:rsidTr="005F57B7">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930000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I Остали примици</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1,716,500.00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1,466,714.00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1,191,889.00</w:t>
            </w:r>
          </w:p>
        </w:tc>
      </w:tr>
      <w:tr w:rsidR="005F57B7" w:rsidRPr="005F57B7" w:rsidTr="005F57B7">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931000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Остали примици</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1,483,000.00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1,233,417.00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809,789.00</w:t>
            </w:r>
          </w:p>
        </w:tc>
      </w:tr>
      <w:tr w:rsidR="005F57B7" w:rsidRPr="005F57B7" w:rsidTr="005F57B7">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938000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Остали примици из трансакција између или унутар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233,500.00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233,297.00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382,100.00</w:t>
            </w:r>
          </w:p>
        </w:tc>
      </w:tr>
      <w:tr w:rsidR="005F57B7" w:rsidRPr="005F57B7" w:rsidTr="005F57B7">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630000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II Остали издаци</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396,304.00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466,204.00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543,157.00</w:t>
            </w:r>
          </w:p>
        </w:tc>
      </w:tr>
      <w:tr w:rsidR="005F57B7" w:rsidRPr="005F57B7" w:rsidTr="005F57B7">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631000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Остали издаци</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162,704.00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162,704.00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161,057.00</w:t>
            </w:r>
          </w:p>
        </w:tc>
      </w:tr>
      <w:tr w:rsidR="005F57B7" w:rsidRPr="005F57B7" w:rsidTr="005F57B7">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638000</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Остали издаци из трансакција између или унутар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233,600.00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sz w:val="18"/>
                <w:szCs w:val="18"/>
              </w:rPr>
            </w:pPr>
            <w:r w:rsidRPr="005F57B7">
              <w:rPr>
                <w:rFonts w:ascii="Times New Roman" w:eastAsia="Times New Roman" w:hAnsi="Times New Roman" w:cs="Times New Roman"/>
                <w:sz w:val="18"/>
                <w:szCs w:val="18"/>
              </w:rPr>
              <w:t>303,500.00</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382,100.00</w:t>
            </w:r>
          </w:p>
        </w:tc>
      </w:tr>
      <w:tr w:rsidR="005F57B7" w:rsidRPr="005F57B7" w:rsidTr="005F57B7">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И.НЕУТРОШЕНА СРЕДСТВА ИЗ РАНИЈЕГ ПЕРИОДА</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0.00</w:t>
            </w:r>
          </w:p>
        </w:tc>
      </w:tr>
      <w:tr w:rsidR="005F57B7" w:rsidRPr="005F57B7" w:rsidTr="005F57B7">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center"/>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 </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 </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 </w:t>
            </w:r>
          </w:p>
        </w:tc>
        <w:tc>
          <w:tcPr>
            <w:tcW w:w="1660" w:type="dxa"/>
            <w:tcBorders>
              <w:top w:val="nil"/>
              <w:left w:val="nil"/>
              <w:bottom w:val="single" w:sz="4" w:space="0" w:color="auto"/>
              <w:right w:val="single" w:sz="4" w:space="0" w:color="auto"/>
            </w:tcBorders>
            <w:shd w:val="clear" w:color="auto" w:fill="auto"/>
            <w:noWrap/>
            <w:vAlign w:val="center"/>
            <w:hideMark/>
          </w:tcPr>
          <w:p w:rsidR="005F57B7" w:rsidRPr="005F57B7" w:rsidRDefault="005F57B7" w:rsidP="005F57B7">
            <w:pPr>
              <w:spacing w:after="0" w:line="240" w:lineRule="auto"/>
              <w:jc w:val="right"/>
              <w:rPr>
                <w:rFonts w:ascii="Times New Roman" w:eastAsia="Times New Roman" w:hAnsi="Times New Roman" w:cs="Times New Roman"/>
                <w:color w:val="000000"/>
                <w:sz w:val="18"/>
                <w:szCs w:val="18"/>
              </w:rPr>
            </w:pPr>
            <w:r w:rsidRPr="005F57B7">
              <w:rPr>
                <w:rFonts w:ascii="Times New Roman" w:eastAsia="Times New Roman" w:hAnsi="Times New Roman" w:cs="Times New Roman"/>
                <w:color w:val="000000"/>
                <w:sz w:val="18"/>
                <w:szCs w:val="18"/>
              </w:rPr>
              <w:t> </w:t>
            </w:r>
          </w:p>
        </w:tc>
      </w:tr>
      <w:tr w:rsidR="005F57B7" w:rsidRPr="005F57B7" w:rsidTr="005F57B7">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center"/>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 </w:t>
            </w:r>
          </w:p>
        </w:tc>
        <w:tc>
          <w:tcPr>
            <w:tcW w:w="31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Ј. РАЗЛИКА У ФИНАНСИРАЊУ (Д+Ђ)</w:t>
            </w:r>
          </w:p>
        </w:tc>
        <w:tc>
          <w:tcPr>
            <w:tcW w:w="162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5F57B7" w:rsidRPr="005F57B7" w:rsidRDefault="005F57B7" w:rsidP="005F57B7">
            <w:pPr>
              <w:spacing w:after="0" w:line="240" w:lineRule="auto"/>
              <w:jc w:val="right"/>
              <w:rPr>
                <w:rFonts w:ascii="Times New Roman" w:eastAsia="Times New Roman" w:hAnsi="Times New Roman" w:cs="Times New Roman"/>
                <w:b/>
                <w:bCs/>
                <w:sz w:val="18"/>
                <w:szCs w:val="18"/>
              </w:rPr>
            </w:pPr>
            <w:r w:rsidRPr="005F57B7">
              <w:rPr>
                <w:rFonts w:ascii="Times New Roman" w:eastAsia="Times New Roman" w:hAnsi="Times New Roman" w:cs="Times New Roman"/>
                <w:b/>
                <w:bCs/>
                <w:sz w:val="18"/>
                <w:szCs w:val="18"/>
              </w:rPr>
              <w:t>0.00</w:t>
            </w:r>
          </w:p>
        </w:tc>
      </w:tr>
    </w:tbl>
    <w:p w:rsidR="00396420" w:rsidRDefault="00396420" w:rsidP="00396420">
      <w:pPr>
        <w:spacing w:after="0" w:line="240" w:lineRule="auto"/>
        <w:jc w:val="both"/>
        <w:rPr>
          <w:rFonts w:ascii="Times New Roman" w:hAnsi="Times New Roman" w:cs="Times New Roman"/>
          <w:b/>
          <w:lang w:val="sr-Cyrl-CS"/>
        </w:rPr>
      </w:pPr>
    </w:p>
    <w:p w:rsidR="00396420" w:rsidRDefault="00396420" w:rsidP="00396420">
      <w:pPr>
        <w:spacing w:after="0" w:line="240" w:lineRule="auto"/>
        <w:jc w:val="both"/>
        <w:rPr>
          <w:rFonts w:ascii="Times New Roman" w:hAnsi="Times New Roman" w:cs="Times New Roman"/>
          <w:b/>
          <w:lang w:val="sr-Cyrl-CS"/>
        </w:rPr>
      </w:pPr>
    </w:p>
    <w:p w:rsidR="00702016" w:rsidRDefault="00702016" w:rsidP="00396420">
      <w:pPr>
        <w:spacing w:after="0" w:line="240" w:lineRule="auto"/>
        <w:jc w:val="both"/>
        <w:rPr>
          <w:rFonts w:ascii="Times New Roman" w:hAnsi="Times New Roman" w:cs="Times New Roman"/>
          <w:lang w:val="sr-Cyrl-CS"/>
        </w:rPr>
      </w:pPr>
      <w:r>
        <w:rPr>
          <w:rFonts w:ascii="Times New Roman" w:hAnsi="Times New Roman" w:cs="Times New Roman"/>
          <w:lang w:val="sr-Cyrl-CS"/>
        </w:rPr>
        <w:t xml:space="preserve">Општи дио буџета даје збирни приказ планираних буџетских категорија, представљених као увод у економску и организациону класификацију. </w:t>
      </w:r>
    </w:p>
    <w:p w:rsidR="00396420" w:rsidRDefault="00396420" w:rsidP="00D867CD">
      <w:pPr>
        <w:spacing w:after="0" w:line="240" w:lineRule="auto"/>
        <w:contextualSpacing/>
        <w:jc w:val="both"/>
        <w:rPr>
          <w:rFonts w:ascii="Times New Roman" w:hAnsi="Times New Roman" w:cs="Times New Roman"/>
          <w:lang w:val="sr-Cyrl-BA"/>
        </w:rPr>
      </w:pPr>
    </w:p>
    <w:p w:rsidR="00CD0186" w:rsidRPr="00821CF8" w:rsidRDefault="00CD0186" w:rsidP="00D867CD">
      <w:pPr>
        <w:spacing w:after="0" w:line="240" w:lineRule="auto"/>
        <w:contextualSpacing/>
        <w:jc w:val="both"/>
        <w:rPr>
          <w:rFonts w:ascii="Times New Roman" w:hAnsi="Times New Roman" w:cs="Times New Roman"/>
          <w:lang w:val="sr-Cyrl-CS"/>
        </w:rPr>
      </w:pPr>
      <w:r>
        <w:rPr>
          <w:rFonts w:ascii="Times New Roman" w:hAnsi="Times New Roman" w:cs="Times New Roman"/>
          <w:lang w:val="sr-Cyrl-BA"/>
        </w:rPr>
        <w:t>Буџет Града Бијељина за 202</w:t>
      </w:r>
      <w:r w:rsidR="000A012F">
        <w:rPr>
          <w:rFonts w:ascii="Times New Roman" w:hAnsi="Times New Roman" w:cs="Times New Roman"/>
          <w:lang w:val="sr-Cyrl-BA"/>
        </w:rPr>
        <w:t>2</w:t>
      </w:r>
      <w:r>
        <w:rPr>
          <w:rFonts w:ascii="Times New Roman" w:hAnsi="Times New Roman" w:cs="Times New Roman"/>
          <w:lang w:val="sr-Cyrl-BA"/>
        </w:rPr>
        <w:t xml:space="preserve">. годину </w:t>
      </w:r>
      <w:r w:rsidR="00262E61">
        <w:rPr>
          <w:rFonts w:ascii="Times New Roman" w:hAnsi="Times New Roman" w:cs="Times New Roman"/>
          <w:lang w:val="sr-Cyrl-BA"/>
        </w:rPr>
        <w:t>планиран</w:t>
      </w:r>
      <w:r>
        <w:rPr>
          <w:rFonts w:ascii="Times New Roman" w:hAnsi="Times New Roman" w:cs="Times New Roman"/>
          <w:lang w:val="sr-Cyrl-BA"/>
        </w:rPr>
        <w:t xml:space="preserve"> је </w:t>
      </w:r>
      <w:r>
        <w:rPr>
          <w:rFonts w:ascii="Times New Roman" w:hAnsi="Times New Roman" w:cs="Times New Roman"/>
          <w:lang w:val="sr-Cyrl-CS"/>
        </w:rPr>
        <w:t xml:space="preserve">у износу од </w:t>
      </w:r>
      <w:r w:rsidR="00E646DF">
        <w:rPr>
          <w:rFonts w:ascii="Times New Roman" w:hAnsi="Times New Roman" w:cs="Times New Roman"/>
          <w:b/>
          <w:lang w:val="sr-Cyrl-CS"/>
        </w:rPr>
        <w:t>56.481.489,00</w:t>
      </w:r>
      <w:r w:rsidR="00821CF8">
        <w:rPr>
          <w:rFonts w:ascii="Times New Roman" w:hAnsi="Times New Roman" w:cs="Times New Roman"/>
          <w:b/>
          <w:lang w:val="sr-Cyrl-CS"/>
        </w:rPr>
        <w:t xml:space="preserve"> КМ.</w:t>
      </w:r>
    </w:p>
    <w:p w:rsidR="00C6692C" w:rsidRDefault="00C6692C" w:rsidP="00262E61">
      <w:pPr>
        <w:spacing w:after="0" w:line="240" w:lineRule="auto"/>
        <w:ind w:firstLine="720"/>
        <w:contextualSpacing/>
        <w:jc w:val="both"/>
        <w:rPr>
          <w:rFonts w:ascii="Times New Roman" w:hAnsi="Times New Roman" w:cs="Times New Roman"/>
          <w:lang w:val="sr-Cyrl-CS"/>
        </w:rPr>
      </w:pPr>
    </w:p>
    <w:p w:rsidR="00C6692C" w:rsidRDefault="00262E61" w:rsidP="00D867CD">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С</w:t>
      </w:r>
      <w:r w:rsidR="00E53E73">
        <w:rPr>
          <w:rFonts w:ascii="Times New Roman" w:hAnsi="Times New Roman" w:cs="Times New Roman"/>
          <w:lang w:val="sr-Cyrl-CS"/>
        </w:rPr>
        <w:t>труктуру</w:t>
      </w:r>
      <w:r w:rsidR="00CD0186">
        <w:rPr>
          <w:rFonts w:ascii="Times New Roman" w:hAnsi="Times New Roman" w:cs="Times New Roman"/>
          <w:lang w:val="sr-Cyrl-CS"/>
        </w:rPr>
        <w:t xml:space="preserve"> планираних буџетских средстава</w:t>
      </w:r>
      <w:r w:rsidR="00C6692C">
        <w:rPr>
          <w:rFonts w:ascii="Times New Roman" w:hAnsi="Times New Roman" w:cs="Times New Roman"/>
          <w:lang w:val="sr-Cyrl-CS"/>
        </w:rPr>
        <w:t xml:space="preserve"> чине:</w:t>
      </w:r>
    </w:p>
    <w:p w:rsidR="008318D3" w:rsidRDefault="008318D3" w:rsidP="00262E61">
      <w:pPr>
        <w:spacing w:after="0" w:line="240" w:lineRule="auto"/>
        <w:ind w:firstLine="720"/>
        <w:contextualSpacing/>
        <w:jc w:val="both"/>
        <w:rPr>
          <w:rFonts w:ascii="Times New Roman" w:hAnsi="Times New Roman" w:cs="Times New Roman"/>
          <w:lang w:val="sr-Cyrl-CS"/>
        </w:rPr>
      </w:pPr>
    </w:p>
    <w:p w:rsidR="00C6692C" w:rsidRDefault="008318D3" w:rsidP="00E93022">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 xml:space="preserve">- </w:t>
      </w:r>
      <w:r w:rsidR="00CD0186">
        <w:rPr>
          <w:rFonts w:ascii="Times New Roman" w:hAnsi="Times New Roman" w:cs="Times New Roman"/>
          <w:lang w:val="sr-Cyrl-CS"/>
        </w:rPr>
        <w:t>порески приходи</w:t>
      </w:r>
      <w:r w:rsidR="007311D5">
        <w:rPr>
          <w:rFonts w:ascii="Times New Roman" w:hAnsi="Times New Roman" w:cs="Times New Roman"/>
          <w:lang w:val="sr-Cyrl-CS"/>
        </w:rPr>
        <w:t>,</w:t>
      </w:r>
      <w:r w:rsidR="00C6692C">
        <w:rPr>
          <w:rFonts w:ascii="Times New Roman" w:hAnsi="Times New Roman" w:cs="Times New Roman"/>
          <w:lang w:val="sr-Cyrl-CS"/>
        </w:rPr>
        <w:t>планирани на нивоу</w:t>
      </w:r>
      <w:r w:rsidR="009647F7">
        <w:rPr>
          <w:rFonts w:ascii="Times New Roman" w:hAnsi="Times New Roman" w:cs="Times New Roman"/>
          <w:lang w:val="sr-Cyrl-CS"/>
        </w:rPr>
        <w:tab/>
      </w:r>
      <w:r w:rsidR="000A012F">
        <w:rPr>
          <w:rFonts w:ascii="Times New Roman" w:hAnsi="Times New Roman" w:cs="Times New Roman"/>
          <w:lang w:val="sr-Cyrl-BA"/>
        </w:rPr>
        <w:t>36.048.500</w:t>
      </w:r>
      <w:r w:rsidR="00D867CD">
        <w:rPr>
          <w:rFonts w:ascii="Times New Roman" w:hAnsi="Times New Roman" w:cs="Times New Roman"/>
          <w:lang w:val="sr-Cyrl-BA"/>
        </w:rPr>
        <w:t>,00 КМ</w:t>
      </w:r>
      <w:r w:rsidR="00003AB7">
        <w:rPr>
          <w:rFonts w:ascii="Times New Roman" w:hAnsi="Times New Roman" w:cs="Times New Roman"/>
          <w:lang w:val="sr-Latn-BA"/>
        </w:rPr>
        <w:t>;</w:t>
      </w:r>
    </w:p>
    <w:p w:rsidR="00C6692C" w:rsidRDefault="00C6692C" w:rsidP="00E93022">
      <w:pPr>
        <w:spacing w:after="0" w:line="240" w:lineRule="auto"/>
        <w:contextualSpacing/>
        <w:jc w:val="both"/>
        <w:rPr>
          <w:rFonts w:ascii="Times New Roman" w:hAnsi="Times New Roman" w:cs="Times New Roman"/>
          <w:lang w:val="sr-Latn-BA"/>
        </w:rPr>
      </w:pPr>
      <w:r>
        <w:rPr>
          <w:rFonts w:ascii="Times New Roman" w:hAnsi="Times New Roman" w:cs="Times New Roman"/>
          <w:lang w:val="sr-Cyrl-CS"/>
        </w:rPr>
        <w:t xml:space="preserve">- </w:t>
      </w:r>
      <w:r w:rsidR="00CD0186">
        <w:rPr>
          <w:rFonts w:ascii="Times New Roman" w:hAnsi="Times New Roman" w:cs="Times New Roman"/>
          <w:lang w:val="sr-Cyrl-CS"/>
        </w:rPr>
        <w:t>непорески приходи</w:t>
      </w:r>
      <w:r w:rsidR="007311D5">
        <w:rPr>
          <w:rFonts w:ascii="Times New Roman" w:hAnsi="Times New Roman" w:cs="Times New Roman"/>
          <w:lang w:val="sr-Cyrl-CS"/>
        </w:rPr>
        <w:t>,</w:t>
      </w:r>
      <w:r>
        <w:rPr>
          <w:rFonts w:ascii="Times New Roman" w:hAnsi="Times New Roman" w:cs="Times New Roman"/>
          <w:lang w:val="sr-Cyrl-CS"/>
        </w:rPr>
        <w:t xml:space="preserve"> планирани на ниво</w:t>
      </w:r>
      <w:r w:rsidR="00D867CD">
        <w:rPr>
          <w:rFonts w:ascii="Times New Roman" w:hAnsi="Times New Roman" w:cs="Times New Roman"/>
          <w:lang w:val="sr-Cyrl-CS"/>
        </w:rPr>
        <w:t>у</w:t>
      </w:r>
      <w:r w:rsidR="009647F7">
        <w:rPr>
          <w:rFonts w:ascii="Times New Roman" w:hAnsi="Times New Roman" w:cs="Times New Roman"/>
          <w:lang w:val="sr-Cyrl-CS"/>
        </w:rPr>
        <w:tab/>
      </w:r>
      <w:r w:rsidR="000A012F">
        <w:rPr>
          <w:rFonts w:ascii="Times New Roman" w:hAnsi="Times New Roman" w:cs="Times New Roman"/>
          <w:lang w:val="sr-Cyrl-CS"/>
        </w:rPr>
        <w:t>15.</w:t>
      </w:r>
      <w:r w:rsidR="00E646DF">
        <w:rPr>
          <w:rFonts w:ascii="Times New Roman" w:hAnsi="Times New Roman" w:cs="Times New Roman"/>
          <w:lang w:val="sr-Cyrl-CS"/>
        </w:rPr>
        <w:t>141.100</w:t>
      </w:r>
      <w:r w:rsidR="00D867CD">
        <w:rPr>
          <w:rFonts w:ascii="Times New Roman" w:hAnsi="Times New Roman" w:cs="Times New Roman"/>
          <w:lang w:val="sr-Cyrl-CS"/>
        </w:rPr>
        <w:t>,00</w:t>
      </w:r>
      <w:r w:rsidR="0069673A">
        <w:rPr>
          <w:rFonts w:ascii="Times New Roman" w:hAnsi="Times New Roman" w:cs="Times New Roman"/>
          <w:lang w:val="sr-Cyrl-CS"/>
        </w:rPr>
        <w:t xml:space="preserve"> КМ</w:t>
      </w:r>
      <w:r w:rsidR="0069673A">
        <w:rPr>
          <w:rFonts w:ascii="Times New Roman" w:hAnsi="Times New Roman" w:cs="Times New Roman"/>
          <w:lang w:val="sr-Latn-BA"/>
        </w:rPr>
        <w:t>;</w:t>
      </w:r>
    </w:p>
    <w:p w:rsidR="000A012F" w:rsidRPr="000A012F" w:rsidRDefault="000A012F" w:rsidP="00E93022">
      <w:pPr>
        <w:spacing w:after="0" w:line="240" w:lineRule="auto"/>
        <w:contextualSpacing/>
        <w:jc w:val="both"/>
        <w:rPr>
          <w:rFonts w:ascii="Times New Roman" w:hAnsi="Times New Roman" w:cs="Times New Roman"/>
          <w:lang w:val="sr-Cyrl-BA"/>
        </w:rPr>
      </w:pPr>
      <w:r>
        <w:rPr>
          <w:rFonts w:ascii="Times New Roman" w:hAnsi="Times New Roman" w:cs="Times New Roman"/>
          <w:lang w:val="sr-Cyrl-BA"/>
        </w:rPr>
        <w:t>- грантови, планирани на нивоу</w:t>
      </w:r>
      <w:r>
        <w:rPr>
          <w:rFonts w:ascii="Times New Roman" w:hAnsi="Times New Roman" w:cs="Times New Roman"/>
          <w:lang w:val="sr-Cyrl-BA"/>
        </w:rPr>
        <w:tab/>
      </w:r>
      <w:r>
        <w:rPr>
          <w:rFonts w:ascii="Times New Roman" w:hAnsi="Times New Roman" w:cs="Times New Roman"/>
          <w:lang w:val="sr-Cyrl-BA"/>
        </w:rPr>
        <w:tab/>
        <w:t xml:space="preserve">       30.000,00 КМ;</w:t>
      </w:r>
    </w:p>
    <w:p w:rsidR="00C6692C" w:rsidRDefault="00C6692C" w:rsidP="00E93022">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 xml:space="preserve">- </w:t>
      </w:r>
      <w:r w:rsidR="00CD0186">
        <w:rPr>
          <w:rFonts w:ascii="Times New Roman" w:hAnsi="Times New Roman" w:cs="Times New Roman"/>
          <w:lang w:val="sr-Cyrl-CS"/>
        </w:rPr>
        <w:t>трансфери</w:t>
      </w:r>
      <w:r w:rsidR="007311D5">
        <w:rPr>
          <w:rFonts w:ascii="Times New Roman" w:hAnsi="Times New Roman" w:cs="Times New Roman"/>
          <w:lang w:val="sr-Cyrl-CS"/>
        </w:rPr>
        <w:t>,</w:t>
      </w:r>
      <w:r>
        <w:rPr>
          <w:rFonts w:ascii="Times New Roman" w:hAnsi="Times New Roman" w:cs="Times New Roman"/>
          <w:lang w:val="sr-Cyrl-CS"/>
        </w:rPr>
        <w:t xml:space="preserve">планирани  на нивоу </w:t>
      </w:r>
      <w:r w:rsidR="009647F7">
        <w:rPr>
          <w:rFonts w:ascii="Times New Roman" w:hAnsi="Times New Roman" w:cs="Times New Roman"/>
          <w:lang w:val="sr-Cyrl-CS"/>
        </w:rPr>
        <w:tab/>
      </w:r>
      <w:r w:rsidR="009647F7">
        <w:rPr>
          <w:rFonts w:ascii="Times New Roman" w:hAnsi="Times New Roman" w:cs="Times New Roman"/>
          <w:lang w:val="sr-Cyrl-CS"/>
        </w:rPr>
        <w:tab/>
      </w:r>
      <w:r w:rsidR="000A012F">
        <w:rPr>
          <w:rFonts w:ascii="Times New Roman" w:hAnsi="Times New Roman" w:cs="Times New Roman"/>
          <w:lang w:val="sr-Cyrl-CS"/>
        </w:rPr>
        <w:t xml:space="preserve">  3.300.000</w:t>
      </w:r>
      <w:r w:rsidR="00D867CD">
        <w:rPr>
          <w:rFonts w:ascii="Times New Roman" w:hAnsi="Times New Roman" w:cs="Times New Roman"/>
          <w:lang w:val="sr-Cyrl-CS"/>
        </w:rPr>
        <w:t>,00 КМ</w:t>
      </w:r>
      <w:r w:rsidR="0069673A">
        <w:rPr>
          <w:rFonts w:ascii="Times New Roman" w:hAnsi="Times New Roman" w:cs="Times New Roman"/>
          <w:lang w:val="sr-Latn-BA"/>
        </w:rPr>
        <w:t>;</w:t>
      </w:r>
    </w:p>
    <w:p w:rsidR="008318D3" w:rsidRDefault="00C6692C" w:rsidP="00E93022">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 примици</w:t>
      </w:r>
      <w:r w:rsidR="007311D5">
        <w:rPr>
          <w:rFonts w:ascii="Times New Roman" w:hAnsi="Times New Roman" w:cs="Times New Roman"/>
          <w:lang w:val="sr-Cyrl-CS"/>
        </w:rPr>
        <w:t>,</w:t>
      </w:r>
      <w:r>
        <w:rPr>
          <w:rFonts w:ascii="Times New Roman" w:hAnsi="Times New Roman" w:cs="Times New Roman"/>
          <w:lang w:val="sr-Cyrl-CS"/>
        </w:rPr>
        <w:t xml:space="preserve"> планирани на нив</w:t>
      </w:r>
      <w:r w:rsidR="00D867CD">
        <w:rPr>
          <w:rFonts w:ascii="Times New Roman" w:hAnsi="Times New Roman" w:cs="Times New Roman"/>
          <w:lang w:val="sr-Cyrl-CS"/>
        </w:rPr>
        <w:t>о</w:t>
      </w:r>
      <w:r>
        <w:rPr>
          <w:rFonts w:ascii="Times New Roman" w:hAnsi="Times New Roman" w:cs="Times New Roman"/>
          <w:lang w:val="sr-Cyrl-CS"/>
        </w:rPr>
        <w:t xml:space="preserve">у </w:t>
      </w:r>
      <w:r w:rsidR="009647F7">
        <w:rPr>
          <w:rFonts w:ascii="Times New Roman" w:hAnsi="Times New Roman" w:cs="Times New Roman"/>
          <w:lang w:val="sr-Cyrl-CS"/>
        </w:rPr>
        <w:tab/>
      </w:r>
      <w:r w:rsidR="009647F7">
        <w:rPr>
          <w:rFonts w:ascii="Times New Roman" w:hAnsi="Times New Roman" w:cs="Times New Roman"/>
          <w:lang w:val="sr-Cyrl-CS"/>
        </w:rPr>
        <w:tab/>
      </w:r>
      <w:r w:rsidR="000A012F">
        <w:rPr>
          <w:rFonts w:ascii="Times New Roman" w:hAnsi="Times New Roman" w:cs="Times New Roman"/>
          <w:lang w:val="sr-Cyrl-CS"/>
        </w:rPr>
        <w:t xml:space="preserve">   1.961.889</w:t>
      </w:r>
      <w:r w:rsidR="00752B74" w:rsidRPr="0069673A">
        <w:rPr>
          <w:rFonts w:ascii="Times New Roman" w:hAnsi="Times New Roman" w:cs="Times New Roman"/>
          <w:lang w:val="sr-Cyrl-CS"/>
        </w:rPr>
        <w:t>,00</w:t>
      </w:r>
      <w:r w:rsidRPr="0069673A">
        <w:rPr>
          <w:rFonts w:ascii="Times New Roman" w:hAnsi="Times New Roman" w:cs="Times New Roman"/>
          <w:lang w:val="sr-Cyrl-CS"/>
        </w:rPr>
        <w:t>КМ.</w:t>
      </w:r>
    </w:p>
    <w:p w:rsidR="0059306C" w:rsidRDefault="0059306C" w:rsidP="0059306C">
      <w:pPr>
        <w:spacing w:after="0" w:line="240" w:lineRule="auto"/>
        <w:contextualSpacing/>
        <w:jc w:val="both"/>
        <w:rPr>
          <w:rFonts w:ascii="Times New Roman" w:hAnsi="Times New Roman" w:cs="Times New Roman"/>
          <w:lang w:val="sr-Cyrl-CS"/>
        </w:rPr>
      </w:pPr>
    </w:p>
    <w:p w:rsidR="00C6692C" w:rsidRDefault="00C6692C" w:rsidP="00D867CD">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Нето задуживање у</w:t>
      </w:r>
      <w:r w:rsidR="000A012F">
        <w:rPr>
          <w:rFonts w:ascii="Times New Roman" w:hAnsi="Times New Roman" w:cs="Times New Roman"/>
          <w:lang w:val="sr-Cyrl-CS"/>
        </w:rPr>
        <w:t xml:space="preserve"> нацрту Одлуке о буџету Града Бијељина за </w:t>
      </w:r>
      <w:r>
        <w:rPr>
          <w:rFonts w:ascii="Times New Roman" w:hAnsi="Times New Roman" w:cs="Times New Roman"/>
          <w:lang w:val="sr-Cyrl-CS"/>
        </w:rPr>
        <w:t xml:space="preserve"> 202</w:t>
      </w:r>
      <w:r w:rsidR="000A012F">
        <w:rPr>
          <w:rFonts w:ascii="Times New Roman" w:hAnsi="Times New Roman" w:cs="Times New Roman"/>
          <w:lang w:val="sr-Cyrl-CS"/>
        </w:rPr>
        <w:t>2</w:t>
      </w:r>
      <w:r>
        <w:rPr>
          <w:rFonts w:ascii="Times New Roman" w:hAnsi="Times New Roman" w:cs="Times New Roman"/>
          <w:lang w:val="sr-Cyrl-CS"/>
        </w:rPr>
        <w:t>. годин</w:t>
      </w:r>
      <w:r w:rsidR="00E93022">
        <w:rPr>
          <w:rFonts w:ascii="Times New Roman" w:hAnsi="Times New Roman" w:cs="Times New Roman"/>
          <w:lang w:val="sr-Cyrl-CS"/>
        </w:rPr>
        <w:t>у</w:t>
      </w:r>
      <w:r>
        <w:rPr>
          <w:rFonts w:ascii="Times New Roman" w:hAnsi="Times New Roman" w:cs="Times New Roman"/>
          <w:lang w:val="sr-Cyrl-CS"/>
        </w:rPr>
        <w:t xml:space="preserve"> није планирано.</w:t>
      </w:r>
    </w:p>
    <w:p w:rsidR="00C6692C" w:rsidRDefault="00C6692C" w:rsidP="00262E61">
      <w:pPr>
        <w:spacing w:after="0" w:line="240" w:lineRule="auto"/>
        <w:ind w:firstLine="720"/>
        <w:contextualSpacing/>
        <w:jc w:val="both"/>
        <w:rPr>
          <w:rFonts w:ascii="Times New Roman" w:hAnsi="Times New Roman" w:cs="Times New Roman"/>
          <w:lang w:val="sr-Cyrl-CS"/>
        </w:rPr>
      </w:pPr>
    </w:p>
    <w:p w:rsidR="00CD0186" w:rsidRDefault="00C6692C" w:rsidP="0059306C">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У</w:t>
      </w:r>
      <w:r w:rsidR="00CD0186">
        <w:rPr>
          <w:rFonts w:ascii="Times New Roman" w:hAnsi="Times New Roman" w:cs="Times New Roman"/>
          <w:lang w:val="sr-Cyrl-CS"/>
        </w:rPr>
        <w:t xml:space="preserve"> складу са буџетским средствима планирани су и буџетски </w:t>
      </w:r>
      <w:r>
        <w:rPr>
          <w:rFonts w:ascii="Times New Roman" w:hAnsi="Times New Roman" w:cs="Times New Roman"/>
          <w:lang w:val="sr-Cyrl-CS"/>
        </w:rPr>
        <w:t xml:space="preserve">расходи и </w:t>
      </w:r>
      <w:r w:rsidR="00CD0186">
        <w:rPr>
          <w:rFonts w:ascii="Times New Roman" w:hAnsi="Times New Roman" w:cs="Times New Roman"/>
          <w:lang w:val="sr-Cyrl-CS"/>
        </w:rPr>
        <w:t>издаци.</w:t>
      </w:r>
    </w:p>
    <w:p w:rsidR="007311D5" w:rsidRDefault="007311D5" w:rsidP="00262E61">
      <w:pPr>
        <w:spacing w:after="0" w:line="240" w:lineRule="auto"/>
        <w:ind w:firstLine="720"/>
        <w:contextualSpacing/>
        <w:jc w:val="both"/>
        <w:rPr>
          <w:rFonts w:ascii="Times New Roman" w:hAnsi="Times New Roman" w:cs="Times New Roman"/>
          <w:lang w:val="sr-Cyrl-CS"/>
        </w:rPr>
      </w:pPr>
    </w:p>
    <w:p w:rsidR="0065712A" w:rsidRPr="0065712A" w:rsidRDefault="0065712A" w:rsidP="0065712A">
      <w:pPr>
        <w:contextualSpacing/>
        <w:jc w:val="both"/>
        <w:rPr>
          <w:rFonts w:ascii="Times New Roman" w:hAnsi="Times New Roman" w:cs="Times New Roman"/>
        </w:rPr>
      </w:pPr>
      <w:r w:rsidRPr="0065712A">
        <w:rPr>
          <w:rFonts w:ascii="Times New Roman" w:hAnsi="Times New Roman" w:cs="Times New Roman"/>
          <w:lang w:val="sr-Cyrl-CS"/>
        </w:rPr>
        <w:t xml:space="preserve">-текуће расходе </w:t>
      </w:r>
      <w:r w:rsidRPr="0065712A">
        <w:rPr>
          <w:rFonts w:ascii="Times New Roman" w:hAnsi="Times New Roman" w:cs="Times New Roman"/>
          <w:lang w:val="sr-Cyrl-CS"/>
        </w:rPr>
        <w:tab/>
      </w:r>
      <w:r w:rsidRPr="0065712A">
        <w:rPr>
          <w:rFonts w:ascii="Times New Roman" w:hAnsi="Times New Roman" w:cs="Times New Roman"/>
          <w:lang w:val="sr-Cyrl-CS"/>
        </w:rPr>
        <w:tab/>
      </w:r>
      <w:r w:rsidRPr="0065712A">
        <w:rPr>
          <w:rFonts w:ascii="Times New Roman" w:hAnsi="Times New Roman" w:cs="Times New Roman"/>
          <w:lang w:val="sr-Cyrl-CS"/>
        </w:rPr>
        <w:tab/>
      </w:r>
      <w:r w:rsidR="00E646DF">
        <w:rPr>
          <w:rFonts w:ascii="Times New Roman" w:hAnsi="Times New Roman" w:cs="Times New Roman"/>
          <w:lang w:val="sr-Cyrl-BA"/>
        </w:rPr>
        <w:t>41.388.192</w:t>
      </w:r>
      <w:r w:rsidRPr="0065712A">
        <w:rPr>
          <w:rFonts w:ascii="Times New Roman" w:hAnsi="Times New Roman" w:cs="Times New Roman"/>
        </w:rPr>
        <w:t>,00</w:t>
      </w:r>
      <w:r w:rsidRPr="0065712A">
        <w:rPr>
          <w:rFonts w:ascii="Times New Roman" w:hAnsi="Times New Roman" w:cs="Times New Roman"/>
          <w:lang w:val="sr-Cyrl-CS"/>
        </w:rPr>
        <w:t xml:space="preserve"> КМ</w:t>
      </w:r>
    </w:p>
    <w:p w:rsidR="0065712A" w:rsidRPr="0065712A" w:rsidRDefault="0065712A" w:rsidP="0065712A">
      <w:pPr>
        <w:contextualSpacing/>
        <w:jc w:val="both"/>
        <w:rPr>
          <w:rFonts w:ascii="Times New Roman" w:hAnsi="Times New Roman" w:cs="Times New Roman"/>
          <w:lang w:val="sr-Cyrl-CS"/>
        </w:rPr>
      </w:pPr>
      <w:r w:rsidRPr="0065712A">
        <w:rPr>
          <w:rFonts w:ascii="Times New Roman" w:hAnsi="Times New Roman" w:cs="Times New Roman"/>
        </w:rPr>
        <w:t>-</w:t>
      </w:r>
      <w:r w:rsidRPr="0065712A">
        <w:rPr>
          <w:rFonts w:ascii="Times New Roman" w:hAnsi="Times New Roman" w:cs="Times New Roman"/>
          <w:lang w:val="sr-Cyrl-CS"/>
        </w:rPr>
        <w:t>трансфере</w:t>
      </w:r>
      <w:r w:rsidRPr="0065712A">
        <w:rPr>
          <w:rFonts w:ascii="Times New Roman" w:hAnsi="Times New Roman" w:cs="Times New Roman"/>
          <w:lang w:val="sr-Cyrl-CS"/>
        </w:rPr>
        <w:tab/>
      </w:r>
      <w:r w:rsidRPr="0065712A">
        <w:rPr>
          <w:rFonts w:ascii="Times New Roman" w:hAnsi="Times New Roman" w:cs="Times New Roman"/>
          <w:lang w:val="sr-Cyrl-CS"/>
        </w:rPr>
        <w:tab/>
      </w:r>
      <w:r w:rsidRPr="0065712A">
        <w:rPr>
          <w:rFonts w:ascii="Times New Roman" w:hAnsi="Times New Roman" w:cs="Times New Roman"/>
          <w:lang w:val="sr-Cyrl-CS"/>
        </w:rPr>
        <w:tab/>
      </w:r>
      <w:r w:rsidRPr="0065712A">
        <w:rPr>
          <w:rFonts w:ascii="Times New Roman" w:hAnsi="Times New Roman" w:cs="Times New Roman"/>
          <w:lang w:val="sr-Cyrl-CS"/>
        </w:rPr>
        <w:tab/>
      </w:r>
      <w:r w:rsidR="00E93022">
        <w:rPr>
          <w:rFonts w:ascii="Times New Roman" w:hAnsi="Times New Roman" w:cs="Times New Roman"/>
          <w:lang w:val="sr-Cyrl-CS"/>
        </w:rPr>
        <w:t xml:space="preserve">  2.586.000</w:t>
      </w:r>
      <w:r w:rsidRPr="0065712A">
        <w:rPr>
          <w:rFonts w:ascii="Times New Roman" w:hAnsi="Times New Roman" w:cs="Times New Roman"/>
          <w:lang w:val="sr-Cyrl-CS"/>
        </w:rPr>
        <w:t>,00 КМ</w:t>
      </w:r>
    </w:p>
    <w:p w:rsidR="00E93022" w:rsidRPr="0065712A" w:rsidRDefault="0065712A" w:rsidP="0065712A">
      <w:pPr>
        <w:contextualSpacing/>
        <w:jc w:val="both"/>
        <w:rPr>
          <w:rFonts w:ascii="Times New Roman" w:hAnsi="Times New Roman" w:cs="Times New Roman"/>
          <w:lang w:val="sr-Cyrl-CS"/>
        </w:rPr>
      </w:pPr>
      <w:r w:rsidRPr="0065712A">
        <w:rPr>
          <w:rFonts w:ascii="Times New Roman" w:hAnsi="Times New Roman" w:cs="Times New Roman"/>
          <w:lang w:val="sr-Cyrl-CS"/>
        </w:rPr>
        <w:t xml:space="preserve">-капиталне издатке </w:t>
      </w:r>
      <w:r w:rsidRPr="0065712A">
        <w:rPr>
          <w:rFonts w:ascii="Times New Roman" w:hAnsi="Times New Roman" w:cs="Times New Roman"/>
          <w:lang w:val="sr-Cyrl-CS"/>
        </w:rPr>
        <w:tab/>
      </w:r>
      <w:r w:rsidRPr="0065712A">
        <w:rPr>
          <w:rFonts w:ascii="Times New Roman" w:hAnsi="Times New Roman" w:cs="Times New Roman"/>
          <w:lang w:val="sr-Cyrl-CS"/>
        </w:rPr>
        <w:tab/>
      </w:r>
      <w:r w:rsidRPr="0065712A">
        <w:rPr>
          <w:rFonts w:ascii="Times New Roman" w:hAnsi="Times New Roman" w:cs="Times New Roman"/>
          <w:lang w:val="sr-Cyrl-CS"/>
        </w:rPr>
        <w:tab/>
        <w:t xml:space="preserve">   6.94</w:t>
      </w:r>
      <w:r w:rsidR="00E93022">
        <w:rPr>
          <w:rFonts w:ascii="Times New Roman" w:hAnsi="Times New Roman" w:cs="Times New Roman"/>
          <w:lang w:val="sr-Cyrl-CS"/>
        </w:rPr>
        <w:t>0</w:t>
      </w:r>
      <w:r w:rsidRPr="0065712A">
        <w:rPr>
          <w:rFonts w:ascii="Times New Roman" w:hAnsi="Times New Roman" w:cs="Times New Roman"/>
          <w:lang w:val="sr-Cyrl-CS"/>
        </w:rPr>
        <w:t>.390,00 КМ</w:t>
      </w:r>
    </w:p>
    <w:p w:rsidR="0065712A" w:rsidRPr="0065712A" w:rsidRDefault="0065712A" w:rsidP="0065712A">
      <w:pPr>
        <w:contextualSpacing/>
        <w:jc w:val="both"/>
        <w:rPr>
          <w:rFonts w:ascii="Times New Roman" w:hAnsi="Times New Roman" w:cs="Times New Roman"/>
          <w:lang w:val="sr-Cyrl-CS"/>
        </w:rPr>
      </w:pPr>
      <w:r w:rsidRPr="0065712A">
        <w:rPr>
          <w:rFonts w:ascii="Times New Roman" w:hAnsi="Times New Roman" w:cs="Times New Roman"/>
          <w:lang w:val="sr-Cyrl-CS"/>
        </w:rPr>
        <w:t xml:space="preserve">-буџетску резерву </w:t>
      </w:r>
      <w:r w:rsidRPr="0065712A">
        <w:rPr>
          <w:rFonts w:ascii="Times New Roman" w:hAnsi="Times New Roman" w:cs="Times New Roman"/>
          <w:lang w:val="sr-Cyrl-CS"/>
        </w:rPr>
        <w:tab/>
      </w:r>
      <w:r w:rsidRPr="0065712A">
        <w:rPr>
          <w:rFonts w:ascii="Times New Roman" w:hAnsi="Times New Roman" w:cs="Times New Roman"/>
          <w:lang w:val="sr-Cyrl-CS"/>
        </w:rPr>
        <w:tab/>
      </w:r>
      <w:r w:rsidRPr="0065712A">
        <w:rPr>
          <w:rFonts w:ascii="Times New Roman" w:hAnsi="Times New Roman" w:cs="Times New Roman"/>
          <w:lang w:val="sr-Cyrl-CS"/>
        </w:rPr>
        <w:tab/>
        <w:t xml:space="preserve">  </w:t>
      </w:r>
      <w:r w:rsidR="00E646DF">
        <w:rPr>
          <w:rFonts w:ascii="Times New Roman" w:hAnsi="Times New Roman" w:cs="Times New Roman"/>
          <w:lang w:val="sr-Cyrl-CS"/>
        </w:rPr>
        <w:t xml:space="preserve">    </w:t>
      </w:r>
      <w:r w:rsidRPr="0065712A">
        <w:rPr>
          <w:rFonts w:ascii="Times New Roman" w:hAnsi="Times New Roman" w:cs="Times New Roman"/>
          <w:lang w:val="sr-Cyrl-CS"/>
        </w:rPr>
        <w:t>1</w:t>
      </w:r>
      <w:r w:rsidRPr="0065712A">
        <w:rPr>
          <w:rFonts w:ascii="Times New Roman" w:hAnsi="Times New Roman" w:cs="Times New Roman"/>
          <w:lang w:val="sr-Latn-BA"/>
        </w:rPr>
        <w:t>00.000,00</w:t>
      </w:r>
      <w:r w:rsidRPr="0065712A">
        <w:rPr>
          <w:rFonts w:ascii="Times New Roman" w:hAnsi="Times New Roman" w:cs="Times New Roman"/>
          <w:lang w:val="sr-Cyrl-CS"/>
        </w:rPr>
        <w:t xml:space="preserve"> КМ</w:t>
      </w:r>
    </w:p>
    <w:p w:rsidR="0065712A" w:rsidRPr="0065712A" w:rsidRDefault="0065712A" w:rsidP="0065712A">
      <w:pPr>
        <w:contextualSpacing/>
        <w:jc w:val="both"/>
        <w:rPr>
          <w:rFonts w:ascii="Times New Roman" w:hAnsi="Times New Roman" w:cs="Times New Roman"/>
          <w:lang w:val="sr-Cyrl-BA"/>
        </w:rPr>
      </w:pPr>
      <w:r w:rsidRPr="0065712A">
        <w:rPr>
          <w:rFonts w:ascii="Times New Roman" w:hAnsi="Times New Roman" w:cs="Times New Roman"/>
          <w:lang w:val="sr-Latn-BA"/>
        </w:rPr>
        <w:t>-</w:t>
      </w:r>
      <w:r w:rsidRPr="0065712A">
        <w:rPr>
          <w:rFonts w:ascii="Times New Roman" w:hAnsi="Times New Roman" w:cs="Times New Roman"/>
          <w:lang w:val="sr-Cyrl-BA"/>
        </w:rPr>
        <w:t>издатке за отплату дугова</w:t>
      </w:r>
      <w:r w:rsidRPr="0065712A">
        <w:rPr>
          <w:rFonts w:ascii="Times New Roman" w:hAnsi="Times New Roman" w:cs="Times New Roman"/>
          <w:lang w:val="sr-Cyrl-BA"/>
        </w:rPr>
        <w:tab/>
        <w:t xml:space="preserve">                4.923.750,00 КМ</w:t>
      </w:r>
    </w:p>
    <w:p w:rsidR="006E00BA" w:rsidRDefault="0065712A" w:rsidP="006E00BA">
      <w:pPr>
        <w:contextualSpacing/>
        <w:jc w:val="both"/>
        <w:rPr>
          <w:rFonts w:ascii="Times New Roman" w:hAnsi="Times New Roman" w:cs="Times New Roman"/>
          <w:lang w:val="sr-Cyrl-BA"/>
        </w:rPr>
      </w:pPr>
      <w:r w:rsidRPr="0065712A">
        <w:rPr>
          <w:rFonts w:ascii="Times New Roman" w:hAnsi="Times New Roman" w:cs="Times New Roman"/>
          <w:lang w:val="sr-Cyrl-BA"/>
        </w:rPr>
        <w:t xml:space="preserve">-остале издатке                                          </w:t>
      </w:r>
      <w:r w:rsidR="00E646DF">
        <w:rPr>
          <w:rFonts w:ascii="Times New Roman" w:hAnsi="Times New Roman" w:cs="Times New Roman"/>
          <w:lang w:val="sr-Cyrl-BA"/>
        </w:rPr>
        <w:t xml:space="preserve">   </w:t>
      </w:r>
      <w:r w:rsidRPr="0065712A">
        <w:rPr>
          <w:rFonts w:ascii="Times New Roman" w:hAnsi="Times New Roman" w:cs="Times New Roman"/>
          <w:lang w:val="sr-Cyrl-BA"/>
        </w:rPr>
        <w:t>543.157,00 КМ</w:t>
      </w:r>
      <w:r w:rsidR="00E93022">
        <w:rPr>
          <w:rFonts w:ascii="Times New Roman" w:hAnsi="Times New Roman" w:cs="Times New Roman"/>
          <w:lang w:val="sr-Cyrl-BA"/>
        </w:rPr>
        <w:t>.</w:t>
      </w:r>
    </w:p>
    <w:p w:rsidR="00A52EF2" w:rsidRPr="006E00BA" w:rsidRDefault="00752B74" w:rsidP="006E00BA">
      <w:pPr>
        <w:contextualSpacing/>
        <w:jc w:val="both"/>
        <w:rPr>
          <w:rFonts w:ascii="Times New Roman" w:hAnsi="Times New Roman" w:cs="Times New Roman"/>
          <w:lang w:val="sr-Cyrl-BA"/>
        </w:rPr>
      </w:pPr>
      <w:r>
        <w:rPr>
          <w:rFonts w:ascii="Times New Roman" w:hAnsi="Times New Roman" w:cs="Times New Roman"/>
          <w:b/>
          <w:lang w:val="sr-Cyrl-BA"/>
        </w:rPr>
        <w:lastRenderedPageBreak/>
        <w:t xml:space="preserve">5.1. </w:t>
      </w:r>
      <w:r w:rsidR="00A52EF2" w:rsidRPr="00A52EF2">
        <w:rPr>
          <w:rFonts w:ascii="Times New Roman" w:hAnsi="Times New Roman" w:cs="Times New Roman"/>
          <w:b/>
          <w:lang w:val="sr-Cyrl-BA"/>
        </w:rPr>
        <w:t>БУЏЕТСКИ ПРИХОДИ И ПРИМИЦИ ЗА НЕФИНАНСИЈСКУ ИМОВИНУ</w:t>
      </w:r>
    </w:p>
    <w:p w:rsidR="00A52EF2" w:rsidRPr="00A52EF2" w:rsidRDefault="00A52EF2" w:rsidP="00A52EF2">
      <w:pPr>
        <w:spacing w:after="0" w:line="240" w:lineRule="auto"/>
        <w:jc w:val="both"/>
        <w:rPr>
          <w:rFonts w:ascii="Times New Roman" w:hAnsi="Times New Roman" w:cs="Times New Roman"/>
          <w:b/>
          <w:lang w:val="sr-Cyrl-BA"/>
        </w:rPr>
      </w:pPr>
    </w:p>
    <w:p w:rsidR="00CD0186" w:rsidRDefault="00CD0186" w:rsidP="00CD0186">
      <w:pPr>
        <w:spacing w:after="0" w:line="240" w:lineRule="auto"/>
        <w:jc w:val="both"/>
        <w:rPr>
          <w:rFonts w:ascii="Times New Roman" w:hAnsi="Times New Roman" w:cs="Times New Roman"/>
          <w:b/>
          <w:lang w:val="sr-Cyrl-BA"/>
        </w:rPr>
      </w:pPr>
    </w:p>
    <w:tbl>
      <w:tblPr>
        <w:tblW w:w="9485" w:type="dxa"/>
        <w:tblInd w:w="91" w:type="dxa"/>
        <w:tblLook w:val="04A0"/>
      </w:tblPr>
      <w:tblGrid>
        <w:gridCol w:w="1932"/>
        <w:gridCol w:w="3395"/>
        <w:gridCol w:w="1440"/>
        <w:gridCol w:w="1382"/>
        <w:gridCol w:w="1336"/>
      </w:tblGrid>
      <w:tr w:rsidR="001726EB" w:rsidRPr="001726EB" w:rsidTr="001726EB">
        <w:trPr>
          <w:trHeight w:val="465"/>
        </w:trPr>
        <w:tc>
          <w:tcPr>
            <w:tcW w:w="8149" w:type="dxa"/>
            <w:gridSpan w:val="4"/>
            <w:tcBorders>
              <w:top w:val="nil"/>
              <w:left w:val="nil"/>
              <w:bottom w:val="nil"/>
              <w:right w:val="nil"/>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i/>
                <w:iCs/>
                <w:sz w:val="18"/>
                <w:szCs w:val="18"/>
              </w:rPr>
              <w:t>Табела 2</w:t>
            </w:r>
            <w:r w:rsidRPr="001726EB">
              <w:rPr>
                <w:rFonts w:ascii="Times New Roman" w:eastAsia="Times New Roman" w:hAnsi="Times New Roman" w:cs="Times New Roman"/>
                <w:sz w:val="18"/>
                <w:szCs w:val="18"/>
              </w:rPr>
              <w:t>. -</w:t>
            </w:r>
            <w:r w:rsidRPr="001726EB">
              <w:rPr>
                <w:rFonts w:ascii="Times New Roman" w:eastAsia="Times New Roman" w:hAnsi="Times New Roman" w:cs="Times New Roman"/>
                <w:b/>
                <w:bCs/>
                <w:sz w:val="18"/>
                <w:szCs w:val="18"/>
              </w:rPr>
              <w:t xml:space="preserve"> БУЏЕТА ЗА 2022. годину - ПРИХОДИ И ПРИМИЦИ ЗА НЕФИНАНСИЈСКУ ИМОВИНУ</w:t>
            </w:r>
          </w:p>
        </w:tc>
        <w:tc>
          <w:tcPr>
            <w:tcW w:w="1336" w:type="dxa"/>
            <w:tcBorders>
              <w:top w:val="nil"/>
              <w:left w:val="nil"/>
              <w:bottom w:val="nil"/>
              <w:right w:val="nil"/>
            </w:tcBorders>
            <w:shd w:val="clear" w:color="auto" w:fill="auto"/>
            <w:noWrap/>
            <w:vAlign w:val="center"/>
            <w:hideMark/>
          </w:tcPr>
          <w:p w:rsidR="001726EB" w:rsidRPr="001726EB" w:rsidRDefault="001726EB" w:rsidP="001726EB">
            <w:pPr>
              <w:spacing w:after="0" w:line="240" w:lineRule="auto"/>
              <w:rPr>
                <w:rFonts w:ascii="Times New Roman" w:eastAsia="Times New Roman" w:hAnsi="Times New Roman" w:cs="Times New Roman"/>
                <w:color w:val="000000"/>
                <w:sz w:val="18"/>
                <w:szCs w:val="18"/>
              </w:rPr>
            </w:pPr>
          </w:p>
        </w:tc>
      </w:tr>
      <w:tr w:rsidR="001726EB" w:rsidRPr="001726EB" w:rsidTr="001726EB">
        <w:trPr>
          <w:trHeight w:val="240"/>
        </w:trPr>
        <w:tc>
          <w:tcPr>
            <w:tcW w:w="1931" w:type="dxa"/>
            <w:tcBorders>
              <w:top w:val="nil"/>
              <w:left w:val="nil"/>
              <w:bottom w:val="single" w:sz="4" w:space="0" w:color="auto"/>
              <w:right w:val="nil"/>
            </w:tcBorders>
            <w:shd w:val="clear" w:color="auto" w:fill="auto"/>
            <w:noWrap/>
            <w:vAlign w:val="center"/>
            <w:hideMark/>
          </w:tcPr>
          <w:p w:rsidR="001726EB" w:rsidRPr="001726EB" w:rsidRDefault="001726EB" w:rsidP="001726EB">
            <w:pPr>
              <w:spacing w:after="0" w:line="240" w:lineRule="auto"/>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 </w:t>
            </w:r>
          </w:p>
        </w:tc>
        <w:tc>
          <w:tcPr>
            <w:tcW w:w="3396" w:type="dxa"/>
            <w:tcBorders>
              <w:top w:val="nil"/>
              <w:left w:val="nil"/>
              <w:bottom w:val="single" w:sz="4" w:space="0" w:color="auto"/>
              <w:right w:val="nil"/>
            </w:tcBorders>
            <w:shd w:val="clear" w:color="auto" w:fill="auto"/>
            <w:noWrap/>
            <w:vAlign w:val="center"/>
            <w:hideMark/>
          </w:tcPr>
          <w:p w:rsidR="001726EB" w:rsidRPr="001726EB" w:rsidRDefault="001726EB" w:rsidP="001726EB">
            <w:pPr>
              <w:spacing w:after="0" w:line="240" w:lineRule="auto"/>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 </w:t>
            </w:r>
          </w:p>
        </w:tc>
        <w:tc>
          <w:tcPr>
            <w:tcW w:w="1440" w:type="dxa"/>
            <w:tcBorders>
              <w:top w:val="nil"/>
              <w:left w:val="nil"/>
              <w:bottom w:val="nil"/>
              <w:right w:val="nil"/>
            </w:tcBorders>
            <w:shd w:val="clear" w:color="auto" w:fill="auto"/>
            <w:noWrap/>
            <w:vAlign w:val="center"/>
            <w:hideMark/>
          </w:tcPr>
          <w:p w:rsidR="001726EB" w:rsidRPr="001726EB" w:rsidRDefault="001726EB" w:rsidP="001726EB">
            <w:pPr>
              <w:spacing w:after="0" w:line="240" w:lineRule="auto"/>
              <w:rPr>
                <w:rFonts w:ascii="Times New Roman" w:eastAsia="Times New Roman" w:hAnsi="Times New Roman" w:cs="Times New Roman"/>
                <w:color w:val="000000"/>
                <w:sz w:val="18"/>
                <w:szCs w:val="18"/>
              </w:rPr>
            </w:pPr>
          </w:p>
        </w:tc>
        <w:tc>
          <w:tcPr>
            <w:tcW w:w="1382" w:type="dxa"/>
            <w:tcBorders>
              <w:top w:val="nil"/>
              <w:left w:val="nil"/>
              <w:bottom w:val="nil"/>
              <w:right w:val="nil"/>
            </w:tcBorders>
            <w:shd w:val="clear" w:color="auto" w:fill="auto"/>
            <w:noWrap/>
            <w:vAlign w:val="center"/>
            <w:hideMark/>
          </w:tcPr>
          <w:p w:rsidR="001726EB" w:rsidRPr="001726EB" w:rsidRDefault="001726EB" w:rsidP="001726EB">
            <w:pPr>
              <w:spacing w:after="0" w:line="240" w:lineRule="auto"/>
              <w:rPr>
                <w:rFonts w:ascii="Times New Roman" w:eastAsia="Times New Roman" w:hAnsi="Times New Roman" w:cs="Times New Roman"/>
                <w:color w:val="000000"/>
                <w:sz w:val="18"/>
                <w:szCs w:val="18"/>
              </w:rPr>
            </w:pPr>
          </w:p>
        </w:tc>
        <w:tc>
          <w:tcPr>
            <w:tcW w:w="1336" w:type="dxa"/>
            <w:tcBorders>
              <w:top w:val="nil"/>
              <w:left w:val="nil"/>
              <w:bottom w:val="nil"/>
              <w:right w:val="nil"/>
            </w:tcBorders>
            <w:shd w:val="clear" w:color="auto" w:fill="auto"/>
            <w:noWrap/>
            <w:vAlign w:val="center"/>
            <w:hideMark/>
          </w:tcPr>
          <w:p w:rsidR="001726EB" w:rsidRPr="001726EB" w:rsidRDefault="001726EB" w:rsidP="001726EB">
            <w:pPr>
              <w:spacing w:after="0" w:line="240" w:lineRule="auto"/>
              <w:rPr>
                <w:rFonts w:ascii="Times New Roman" w:eastAsia="Times New Roman" w:hAnsi="Times New Roman" w:cs="Times New Roman"/>
                <w:color w:val="000000"/>
                <w:sz w:val="18"/>
                <w:szCs w:val="18"/>
              </w:rPr>
            </w:pPr>
          </w:p>
        </w:tc>
      </w:tr>
      <w:tr w:rsidR="001726EB" w:rsidRPr="001726EB" w:rsidTr="001726EB">
        <w:trPr>
          <w:trHeight w:val="480"/>
        </w:trPr>
        <w:tc>
          <w:tcPr>
            <w:tcW w:w="1931" w:type="dxa"/>
            <w:tcBorders>
              <w:top w:val="nil"/>
              <w:left w:val="single" w:sz="4" w:space="0" w:color="auto"/>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center"/>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Економски код</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center"/>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О п и с</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center"/>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Ребаланс буџета за  2020. годину</w:t>
            </w:r>
          </w:p>
        </w:tc>
        <w:tc>
          <w:tcPr>
            <w:tcW w:w="1382" w:type="dxa"/>
            <w:tcBorders>
              <w:top w:val="single" w:sz="4" w:space="0" w:color="auto"/>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center"/>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Буџет за 2021. годину</w:t>
            </w:r>
          </w:p>
        </w:tc>
        <w:tc>
          <w:tcPr>
            <w:tcW w:w="1336" w:type="dxa"/>
            <w:tcBorders>
              <w:top w:val="single" w:sz="4" w:space="0" w:color="auto"/>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center"/>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Буџет за 2022. годину</w:t>
            </w:r>
          </w:p>
        </w:tc>
      </w:tr>
      <w:tr w:rsidR="001726EB" w:rsidRPr="001726EB" w:rsidTr="001726EB">
        <w:trPr>
          <w:trHeight w:val="240"/>
        </w:trPr>
        <w:tc>
          <w:tcPr>
            <w:tcW w:w="19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center"/>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1</w:t>
            </w:r>
          </w:p>
        </w:tc>
        <w:tc>
          <w:tcPr>
            <w:tcW w:w="3396" w:type="dxa"/>
            <w:tcBorders>
              <w:top w:val="single" w:sz="4" w:space="0" w:color="auto"/>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center"/>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2</w:t>
            </w:r>
          </w:p>
        </w:tc>
        <w:tc>
          <w:tcPr>
            <w:tcW w:w="1440" w:type="dxa"/>
            <w:tcBorders>
              <w:top w:val="single" w:sz="4" w:space="0" w:color="auto"/>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center"/>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3</w:t>
            </w:r>
          </w:p>
        </w:tc>
        <w:tc>
          <w:tcPr>
            <w:tcW w:w="1382" w:type="dxa"/>
            <w:tcBorders>
              <w:top w:val="single" w:sz="4" w:space="0" w:color="auto"/>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center"/>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4</w:t>
            </w:r>
          </w:p>
        </w:tc>
        <w:tc>
          <w:tcPr>
            <w:tcW w:w="1336" w:type="dxa"/>
            <w:tcBorders>
              <w:top w:val="single" w:sz="4" w:space="0" w:color="auto"/>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center"/>
              <w:rPr>
                <w:rFonts w:ascii="Times New Roman" w:eastAsia="Times New Roman" w:hAnsi="Times New Roman" w:cs="Times New Roman"/>
                <w:b/>
                <w:bCs/>
                <w:color w:val="000000"/>
                <w:sz w:val="18"/>
                <w:szCs w:val="18"/>
              </w:rPr>
            </w:pPr>
            <w:r w:rsidRPr="001726EB">
              <w:rPr>
                <w:rFonts w:ascii="Times New Roman" w:eastAsia="Times New Roman" w:hAnsi="Times New Roman" w:cs="Times New Roman"/>
                <w:b/>
                <w:bCs/>
                <w:color w:val="000000"/>
                <w:sz w:val="18"/>
                <w:szCs w:val="18"/>
              </w:rPr>
              <w:t>5</w:t>
            </w:r>
          </w:p>
        </w:tc>
      </w:tr>
      <w:tr w:rsidR="001726EB" w:rsidRPr="001726EB" w:rsidTr="001726EB">
        <w:trPr>
          <w:trHeight w:val="240"/>
        </w:trPr>
        <w:tc>
          <w:tcPr>
            <w:tcW w:w="1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БУЏЕТСКИ ПРИХОДИ</w:t>
            </w:r>
          </w:p>
        </w:tc>
        <w:tc>
          <w:tcPr>
            <w:tcW w:w="3396" w:type="dxa"/>
            <w:tcBorders>
              <w:top w:val="single" w:sz="4" w:space="0" w:color="auto"/>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center"/>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 </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48,954,900.00</w:t>
            </w:r>
          </w:p>
        </w:tc>
        <w:tc>
          <w:tcPr>
            <w:tcW w:w="1382" w:type="dxa"/>
            <w:tcBorders>
              <w:top w:val="single" w:sz="4" w:space="0" w:color="auto"/>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49,634,615.00</w:t>
            </w:r>
          </w:p>
        </w:tc>
        <w:tc>
          <w:tcPr>
            <w:tcW w:w="1336" w:type="dxa"/>
            <w:tcBorders>
              <w:top w:val="single" w:sz="4" w:space="0" w:color="auto"/>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54,519,600.00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710000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П о р е с к и   п р и х о д и</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35,436,100.00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35,070,815.00</w:t>
            </w:r>
          </w:p>
        </w:tc>
        <w:tc>
          <w:tcPr>
            <w:tcW w:w="133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36,048,500.00</w:t>
            </w:r>
          </w:p>
        </w:tc>
      </w:tr>
      <w:tr w:rsidR="001726EB" w:rsidRPr="001726EB" w:rsidTr="001726EB">
        <w:trPr>
          <w:trHeight w:val="480"/>
        </w:trPr>
        <w:tc>
          <w:tcPr>
            <w:tcW w:w="1931" w:type="dxa"/>
            <w:tcBorders>
              <w:top w:val="nil"/>
              <w:left w:val="single" w:sz="4" w:space="0" w:color="auto"/>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711000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Приходи од пореза на доходак и добит</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1,000.00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1,000.00</w:t>
            </w:r>
          </w:p>
        </w:tc>
        <w:tc>
          <w:tcPr>
            <w:tcW w:w="133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1,000.00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711100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Порези на доходак</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1,000.00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1,000.00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1,000.00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711200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Порези на добит правних лица</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0.00</w:t>
            </w:r>
          </w:p>
        </w:tc>
      </w:tr>
      <w:tr w:rsidR="001726EB" w:rsidRPr="001726EB" w:rsidTr="001726EB">
        <w:trPr>
          <w:trHeight w:val="48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711300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Порези на приходе капиталних добитака</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712000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Доприноси за социјално осигурање</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0.00</w:t>
            </w:r>
          </w:p>
        </w:tc>
        <w:tc>
          <w:tcPr>
            <w:tcW w:w="133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712100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Доприноси за социјално осигурање</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0.00</w:t>
            </w:r>
          </w:p>
        </w:tc>
      </w:tr>
      <w:tr w:rsidR="001726EB" w:rsidRPr="001726EB" w:rsidTr="001726EB">
        <w:trPr>
          <w:trHeight w:val="720"/>
        </w:trPr>
        <w:tc>
          <w:tcPr>
            <w:tcW w:w="1931" w:type="dxa"/>
            <w:tcBorders>
              <w:top w:val="nil"/>
              <w:left w:val="single" w:sz="4" w:space="0" w:color="auto"/>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713000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Порези на лична примања и приходе од самосталних дјелатности</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4,411,100.00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4,291,100.00</w:t>
            </w:r>
          </w:p>
        </w:tc>
        <w:tc>
          <w:tcPr>
            <w:tcW w:w="133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3,532,600.00</w:t>
            </w:r>
          </w:p>
        </w:tc>
      </w:tr>
      <w:tr w:rsidR="001726EB" w:rsidRPr="001726EB" w:rsidTr="001726EB">
        <w:trPr>
          <w:trHeight w:val="48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713100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Порези на лична примања и приходе од самосталних дјелатности</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4,411,100.00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4,291,100.00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3,532,600.00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714000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Порези на имовину</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3,141,000.00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3,141,000.00</w:t>
            </w:r>
          </w:p>
        </w:tc>
        <w:tc>
          <w:tcPr>
            <w:tcW w:w="133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3,507,400.00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714100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Порези на имовину</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3,133,000.00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3,133,000.00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3,505,800.00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714200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Порези на насљеђе и поклоне</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3,000.00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3,000.00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100.00</w:t>
            </w:r>
          </w:p>
        </w:tc>
      </w:tr>
      <w:tr w:rsidR="001726EB" w:rsidRPr="001726EB" w:rsidTr="001726EB">
        <w:trPr>
          <w:trHeight w:val="48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714300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Порези на финансијске и капиталне трансакције</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5,000.00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5,000.00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1,500.00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714900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Остали порези на имовину</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0.00</w:t>
            </w:r>
          </w:p>
        </w:tc>
      </w:tr>
      <w:tr w:rsidR="001726EB" w:rsidRPr="001726EB" w:rsidTr="001726EB">
        <w:trPr>
          <w:trHeight w:val="48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715000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Порези на промет производа и услуга</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20,000.00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19,000.00</w:t>
            </w:r>
          </w:p>
        </w:tc>
        <w:tc>
          <w:tcPr>
            <w:tcW w:w="133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7,500.00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715100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Порези на промет производа</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15,000.00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14,000.00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2,500.00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715200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Порези на промет услуга</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5,000.00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5,000.00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5,000.00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715300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Акцизе</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716000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Царине и увозне дажбине</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0.00</w:t>
            </w:r>
          </w:p>
        </w:tc>
        <w:tc>
          <w:tcPr>
            <w:tcW w:w="133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716100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Царине и увозне дажбине</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0.00</w:t>
            </w:r>
          </w:p>
        </w:tc>
      </w:tr>
      <w:tr w:rsidR="001726EB" w:rsidRPr="001726EB" w:rsidTr="001726EB">
        <w:trPr>
          <w:trHeight w:val="48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717000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Индиректни порези прикупљени преко УИО</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27,833,000.00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27,498,715.00</w:t>
            </w:r>
          </w:p>
        </w:tc>
        <w:tc>
          <w:tcPr>
            <w:tcW w:w="133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28,700,000.00</w:t>
            </w:r>
          </w:p>
        </w:tc>
      </w:tr>
      <w:tr w:rsidR="001726EB" w:rsidRPr="001726EB" w:rsidTr="001726EB">
        <w:trPr>
          <w:trHeight w:val="48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717100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Индиректни порези прикупљени преко УИО - збирно</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27,833,000.00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27,498,715.00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28,700,000.00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719000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Остали порески приходи</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30,000.00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120,000.00</w:t>
            </w:r>
          </w:p>
        </w:tc>
        <w:tc>
          <w:tcPr>
            <w:tcW w:w="133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300,000.00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719100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Остали порески приходи</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30,000.00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120,000.00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300,000.00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720000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Н е п о р е с к и   п р и х о д и</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11,236,700.00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11,855,800.00</w:t>
            </w:r>
          </w:p>
        </w:tc>
        <w:tc>
          <w:tcPr>
            <w:tcW w:w="133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15,141,100.00</w:t>
            </w:r>
          </w:p>
        </w:tc>
      </w:tr>
      <w:tr w:rsidR="001726EB" w:rsidRPr="001726EB" w:rsidTr="001726EB">
        <w:trPr>
          <w:trHeight w:val="72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721000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Приходи од финансијске и нефинансијске имовине и позитивних курсних разлика</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1,115,000.00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1,175,000.00</w:t>
            </w:r>
          </w:p>
        </w:tc>
        <w:tc>
          <w:tcPr>
            <w:tcW w:w="133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2,389,000.00</w:t>
            </w:r>
          </w:p>
        </w:tc>
      </w:tr>
      <w:tr w:rsidR="001726EB" w:rsidRPr="001726EB" w:rsidTr="001726EB">
        <w:trPr>
          <w:trHeight w:val="48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721100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Приходи од дивиденде, учешћа у капиталу и сличних права</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721200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Приходи од закупа и ренте</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1,112,000.00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1,172,000.00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2,384,000.00</w:t>
            </w:r>
          </w:p>
        </w:tc>
      </w:tr>
      <w:tr w:rsidR="001726EB" w:rsidRPr="001726EB" w:rsidTr="001726EB">
        <w:trPr>
          <w:trHeight w:val="480"/>
        </w:trPr>
        <w:tc>
          <w:tcPr>
            <w:tcW w:w="1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lastRenderedPageBreak/>
              <w:t>721300</w:t>
            </w:r>
          </w:p>
        </w:tc>
        <w:tc>
          <w:tcPr>
            <w:tcW w:w="33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Приходи од камата на готовину и готовинске еквиваленте</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3,000.00</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3,000.00</w:t>
            </w: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5,000.00</w:t>
            </w:r>
          </w:p>
        </w:tc>
      </w:tr>
      <w:tr w:rsidR="001726EB" w:rsidRPr="001726EB" w:rsidTr="001726EB">
        <w:trPr>
          <w:trHeight w:val="480"/>
        </w:trPr>
        <w:tc>
          <w:tcPr>
            <w:tcW w:w="1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721400</w:t>
            </w:r>
          </w:p>
        </w:tc>
        <w:tc>
          <w:tcPr>
            <w:tcW w:w="3396" w:type="dxa"/>
            <w:tcBorders>
              <w:top w:val="single" w:sz="4" w:space="0" w:color="auto"/>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Приходи од хартија од вриједности и финансијских деривата</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82" w:type="dxa"/>
            <w:tcBorders>
              <w:top w:val="single" w:sz="4" w:space="0" w:color="auto"/>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36" w:type="dxa"/>
            <w:tcBorders>
              <w:top w:val="single" w:sz="4" w:space="0" w:color="auto"/>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0.00</w:t>
            </w:r>
          </w:p>
        </w:tc>
      </w:tr>
      <w:tr w:rsidR="001726EB" w:rsidRPr="001726EB" w:rsidTr="001726EB">
        <w:trPr>
          <w:trHeight w:val="48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721500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Приходи од камата и осталих накнада на дате зајмове</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0.00</w:t>
            </w:r>
          </w:p>
        </w:tc>
      </w:tr>
      <w:tr w:rsidR="001726EB" w:rsidRPr="001726EB" w:rsidTr="001726EB">
        <w:trPr>
          <w:trHeight w:val="72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721600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Приходи по основу реализованих позитивних курсних разлика из пословних и инвестиционих активности</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0.00</w:t>
            </w:r>
          </w:p>
        </w:tc>
      </w:tr>
      <w:tr w:rsidR="001726EB" w:rsidRPr="001726EB" w:rsidTr="001726EB">
        <w:trPr>
          <w:trHeight w:val="48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722000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Накнаде, таксе и приходи од пружања јавних услуга</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9,978,200.00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10,557,800.00</w:t>
            </w:r>
          </w:p>
        </w:tc>
        <w:tc>
          <w:tcPr>
            <w:tcW w:w="133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12,634,100.00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722100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Административне накнаде и таксе</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986,000.00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951,000.00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951,000.00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722200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Судске накнаде и таксе</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722300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Комуналне накнаде и таксе</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2,171,200.00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2,121,300.00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2,001,000.00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722400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Накнаде по разним основама</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5,438,700.00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6,084,700.00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8,114,100.00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722500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Приходи од пружања јавних услуга</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1,382,300.00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1,400,800.00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1,568,000.00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723000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Новчане казне</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13,500.00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13,000.00</w:t>
            </w:r>
          </w:p>
        </w:tc>
        <w:tc>
          <w:tcPr>
            <w:tcW w:w="133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18,000.00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723100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Новчане казне</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13,500.00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13,000.00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18,000.00</w:t>
            </w:r>
          </w:p>
        </w:tc>
      </w:tr>
      <w:tr w:rsidR="001726EB" w:rsidRPr="001726EB" w:rsidTr="001726EB">
        <w:trPr>
          <w:trHeight w:val="96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728000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Приходи од финансијске и нефинансијске имовине и трансакција размјене између или унутар јединица власти</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0.00</w:t>
            </w:r>
          </w:p>
        </w:tc>
        <w:tc>
          <w:tcPr>
            <w:tcW w:w="133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0.00</w:t>
            </w:r>
          </w:p>
        </w:tc>
      </w:tr>
      <w:tr w:rsidR="001726EB" w:rsidRPr="001726EB" w:rsidTr="001726EB">
        <w:trPr>
          <w:trHeight w:val="72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728100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Приходи од финансијске и нефинансијске имовине и трансакција са другим јединицама власти</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0.00</w:t>
            </w:r>
          </w:p>
        </w:tc>
      </w:tr>
      <w:tr w:rsidR="001726EB" w:rsidRPr="001726EB" w:rsidTr="001726EB">
        <w:trPr>
          <w:trHeight w:val="72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728200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Приходи од финансијске и нефинансијске имовине и трансакција унутар исте јединице власти</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729000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Остали непорески приходи</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130,000.00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110,000.00</w:t>
            </w:r>
          </w:p>
        </w:tc>
        <w:tc>
          <w:tcPr>
            <w:tcW w:w="133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100,000.00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729100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Остали непорески приходи</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130,000.00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110,000.00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100,000.00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730000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Г р а н т о в и</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38,500.00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0.00</w:t>
            </w:r>
          </w:p>
        </w:tc>
        <w:tc>
          <w:tcPr>
            <w:tcW w:w="133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30,000.00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731000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Грантови</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38,500.00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0.00</w:t>
            </w:r>
          </w:p>
        </w:tc>
        <w:tc>
          <w:tcPr>
            <w:tcW w:w="133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30,000.00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731100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Грантови из иностранства</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731200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Грантови из земље</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38,500.00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30,000.00</w:t>
            </w:r>
          </w:p>
        </w:tc>
      </w:tr>
      <w:tr w:rsidR="001726EB" w:rsidRPr="001726EB" w:rsidTr="001726EB">
        <w:trPr>
          <w:trHeight w:val="48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780000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Т р а н с ф е р и   и з м е ђ у   и л и   у н у т а р   ј е д и н и ц а   в л а с т и</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2,243,600.00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2,708,000.00</w:t>
            </w:r>
          </w:p>
        </w:tc>
        <w:tc>
          <w:tcPr>
            <w:tcW w:w="133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3,300,000.00</w:t>
            </w:r>
          </w:p>
        </w:tc>
      </w:tr>
      <w:tr w:rsidR="001726EB" w:rsidRPr="001726EB" w:rsidTr="001726EB">
        <w:trPr>
          <w:trHeight w:val="48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787000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Трансфери између различитих јединица власти</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2,243,600.00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2,708,000.00</w:t>
            </w:r>
          </w:p>
        </w:tc>
        <w:tc>
          <w:tcPr>
            <w:tcW w:w="133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3,285,000.00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787100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Трансфери од државе</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787200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Трансфери од ентитета</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2,243,600.00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2,708,000.00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3,285,000.00</w:t>
            </w:r>
          </w:p>
        </w:tc>
      </w:tr>
      <w:tr w:rsidR="001726EB" w:rsidRPr="001726EB" w:rsidTr="001726EB">
        <w:trPr>
          <w:trHeight w:val="48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787300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Трансфери од јединица локалне самоуправе</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0.00</w:t>
            </w:r>
          </w:p>
        </w:tc>
      </w:tr>
      <w:tr w:rsidR="001726EB" w:rsidRPr="001726EB" w:rsidTr="001726EB">
        <w:trPr>
          <w:trHeight w:val="48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787400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Трансфери од фондова обавезног социјалног осигурања</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787900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Трансфери од осталих јединица власти</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0.00</w:t>
            </w:r>
          </w:p>
        </w:tc>
      </w:tr>
      <w:tr w:rsidR="001726EB" w:rsidRPr="001726EB" w:rsidTr="001726EB">
        <w:trPr>
          <w:trHeight w:val="48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788000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Трансфери унутар исте јединице власти</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0.00</w:t>
            </w:r>
          </w:p>
        </w:tc>
        <w:tc>
          <w:tcPr>
            <w:tcW w:w="133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15,000.00</w:t>
            </w:r>
          </w:p>
        </w:tc>
      </w:tr>
      <w:tr w:rsidR="001726EB" w:rsidRPr="001726EB" w:rsidTr="001726EB">
        <w:trPr>
          <w:trHeight w:val="48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788100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Трансфери унутар исте јединице власти</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15,000.00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 </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 </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 </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 </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ПРИМИЦИ ЗА НЕФИНАНСИЈСКУ ИМОВИНУ</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 </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586,748.00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426,400.00</w:t>
            </w:r>
          </w:p>
        </w:tc>
        <w:tc>
          <w:tcPr>
            <w:tcW w:w="133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770,000.00</w:t>
            </w:r>
          </w:p>
        </w:tc>
      </w:tr>
      <w:tr w:rsidR="001726EB" w:rsidRPr="001726EB" w:rsidTr="001726EB">
        <w:trPr>
          <w:trHeight w:val="480"/>
        </w:trPr>
        <w:tc>
          <w:tcPr>
            <w:tcW w:w="1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lastRenderedPageBreak/>
              <w:t>810000</w:t>
            </w:r>
          </w:p>
        </w:tc>
        <w:tc>
          <w:tcPr>
            <w:tcW w:w="33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П р и м и ц и   з а   н е ф и н а н с и ј с к у   и м о в и н у</w:t>
            </w:r>
          </w:p>
        </w:tc>
        <w:tc>
          <w:tcPr>
            <w:tcW w:w="1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586,748.00</w:t>
            </w:r>
          </w:p>
        </w:tc>
        <w:tc>
          <w:tcPr>
            <w:tcW w:w="13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426,400.00</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770,000.00</w:t>
            </w:r>
          </w:p>
        </w:tc>
      </w:tr>
      <w:tr w:rsidR="001726EB" w:rsidRPr="001726EB" w:rsidTr="001726EB">
        <w:trPr>
          <w:trHeight w:val="480"/>
        </w:trPr>
        <w:tc>
          <w:tcPr>
            <w:tcW w:w="19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811000</w:t>
            </w:r>
          </w:p>
        </w:tc>
        <w:tc>
          <w:tcPr>
            <w:tcW w:w="3396" w:type="dxa"/>
            <w:tcBorders>
              <w:top w:val="single" w:sz="4" w:space="0" w:color="auto"/>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Примици за произведену сталну имовину</w:t>
            </w:r>
          </w:p>
        </w:tc>
        <w:tc>
          <w:tcPr>
            <w:tcW w:w="1440" w:type="dxa"/>
            <w:tcBorders>
              <w:top w:val="single" w:sz="4" w:space="0" w:color="auto"/>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7,500.00</w:t>
            </w:r>
          </w:p>
        </w:tc>
        <w:tc>
          <w:tcPr>
            <w:tcW w:w="1382" w:type="dxa"/>
            <w:tcBorders>
              <w:top w:val="single" w:sz="4" w:space="0" w:color="auto"/>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20,000.00</w:t>
            </w:r>
          </w:p>
        </w:tc>
        <w:tc>
          <w:tcPr>
            <w:tcW w:w="1336" w:type="dxa"/>
            <w:tcBorders>
              <w:top w:val="single" w:sz="4" w:space="0" w:color="auto"/>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30,000.00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811100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Примици за зграде и објекте</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10,000.00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811200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Примици за постројења и опрему</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811300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Примици за биолошку имовину</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7,500.00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20,000.00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20,000.00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811400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Примици за инвестициону имовину</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0.00</w:t>
            </w:r>
          </w:p>
        </w:tc>
      </w:tr>
      <w:tr w:rsidR="001726EB" w:rsidRPr="001726EB" w:rsidTr="001726EB">
        <w:trPr>
          <w:trHeight w:val="48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811900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Примици за осталу произведену имовину</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812000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Примици за драгоцјености</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0.00</w:t>
            </w:r>
          </w:p>
        </w:tc>
        <w:tc>
          <w:tcPr>
            <w:tcW w:w="133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812100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Примици за драгоцјености</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0.00</w:t>
            </w:r>
          </w:p>
        </w:tc>
      </w:tr>
      <w:tr w:rsidR="001726EB" w:rsidRPr="001726EB" w:rsidTr="001726EB">
        <w:trPr>
          <w:trHeight w:val="48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813000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Примици за непроизведену сталну имовину</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269,748.00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246,000.00</w:t>
            </w:r>
          </w:p>
        </w:tc>
        <w:tc>
          <w:tcPr>
            <w:tcW w:w="133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550,000.00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813100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Примици за земљиште</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269,748.00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246,000.00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550,000.00</w:t>
            </w:r>
          </w:p>
        </w:tc>
      </w:tr>
      <w:tr w:rsidR="001726EB" w:rsidRPr="001726EB" w:rsidTr="001726EB">
        <w:trPr>
          <w:trHeight w:val="48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813200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Примици за подземна и површинска налазишта</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813300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Примици за остала природна добра</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0.00</w:t>
            </w:r>
          </w:p>
        </w:tc>
      </w:tr>
      <w:tr w:rsidR="001726EB" w:rsidRPr="001726EB" w:rsidTr="001726EB">
        <w:trPr>
          <w:trHeight w:val="48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813900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Примици за осталу непроизведену имовину</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0.00</w:t>
            </w:r>
          </w:p>
        </w:tc>
      </w:tr>
      <w:tr w:rsidR="001726EB" w:rsidRPr="001726EB" w:rsidTr="001726EB">
        <w:trPr>
          <w:trHeight w:val="72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814000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Примици од продаје сталне имовине намијењене продаји и обустављених пословања</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0.00</w:t>
            </w:r>
          </w:p>
        </w:tc>
        <w:tc>
          <w:tcPr>
            <w:tcW w:w="133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0.00</w:t>
            </w:r>
          </w:p>
        </w:tc>
      </w:tr>
      <w:tr w:rsidR="001726EB" w:rsidRPr="001726EB" w:rsidTr="001726EB">
        <w:trPr>
          <w:trHeight w:val="72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814100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Примици од продаје сталне имовине намијењене продаји и обустављених пословања</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815000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Примици за стратешке залихе</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0.00</w:t>
            </w:r>
          </w:p>
        </w:tc>
        <w:tc>
          <w:tcPr>
            <w:tcW w:w="133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0.00</w:t>
            </w:r>
          </w:p>
        </w:tc>
      </w:tr>
      <w:tr w:rsidR="001726EB" w:rsidRPr="001726EB" w:rsidTr="001726EB">
        <w:trPr>
          <w:trHeight w:val="24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815100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Примици за стратешке залихе</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0.00</w:t>
            </w:r>
          </w:p>
        </w:tc>
      </w:tr>
      <w:tr w:rsidR="001726EB" w:rsidRPr="001726EB" w:rsidTr="001726EB">
        <w:trPr>
          <w:trHeight w:val="72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816000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Примици од залиха материјала, учинака, робе и ситног инвентара, амбалаже и сл.</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309,500.00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160,400.00</w:t>
            </w:r>
          </w:p>
        </w:tc>
        <w:tc>
          <w:tcPr>
            <w:tcW w:w="133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190,000.00</w:t>
            </w:r>
          </w:p>
        </w:tc>
      </w:tr>
      <w:tr w:rsidR="001726EB" w:rsidRPr="001726EB" w:rsidTr="001726EB">
        <w:trPr>
          <w:trHeight w:val="72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816100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Примици од залиха материјала, учинака, робе и ситног инвентара, амбалаже и сл.</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309,500.00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160,400.00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190,000.00</w:t>
            </w:r>
          </w:p>
        </w:tc>
      </w:tr>
      <w:tr w:rsidR="001726EB" w:rsidRPr="001726EB" w:rsidTr="001726EB">
        <w:trPr>
          <w:trHeight w:val="96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880000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П р и м и ц и   з а   н е ф и н а н с и ј  с к у   и м о в и н у   и з   т р а н с а к ц и ј а   и з м е ђ у   и л и   у н у т а р   ј е д и н и ц а   в л а с т и</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0.00</w:t>
            </w:r>
          </w:p>
        </w:tc>
        <w:tc>
          <w:tcPr>
            <w:tcW w:w="133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0.00</w:t>
            </w:r>
          </w:p>
        </w:tc>
      </w:tr>
      <w:tr w:rsidR="001726EB" w:rsidRPr="001726EB" w:rsidTr="001726EB">
        <w:trPr>
          <w:trHeight w:val="72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881000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Примици за нефинансијску имовину из трансакција између или унутар јединица власти</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0.00</w:t>
            </w:r>
          </w:p>
        </w:tc>
        <w:tc>
          <w:tcPr>
            <w:tcW w:w="133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i/>
                <w:iCs/>
                <w:sz w:val="18"/>
                <w:szCs w:val="18"/>
              </w:rPr>
            </w:pPr>
            <w:r w:rsidRPr="001726EB">
              <w:rPr>
                <w:rFonts w:ascii="Times New Roman" w:eastAsia="Times New Roman" w:hAnsi="Times New Roman" w:cs="Times New Roman"/>
                <w:b/>
                <w:bCs/>
                <w:i/>
                <w:iCs/>
                <w:sz w:val="18"/>
                <w:szCs w:val="18"/>
              </w:rPr>
              <w:t>0.00</w:t>
            </w:r>
          </w:p>
        </w:tc>
      </w:tr>
      <w:tr w:rsidR="001726EB" w:rsidRPr="001726EB" w:rsidTr="001726EB">
        <w:trPr>
          <w:trHeight w:val="72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881100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Примици за нефинансијску имовину из трансакција са другим јединицама власти</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0.00</w:t>
            </w:r>
          </w:p>
        </w:tc>
      </w:tr>
      <w:tr w:rsidR="001726EB" w:rsidRPr="001726EB" w:rsidTr="001726EB">
        <w:trPr>
          <w:trHeight w:val="72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881200</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Примици за нефинансијску имовину из трансакција са другим буџетским корисницима исте јединице власти</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sz w:val="18"/>
                <w:szCs w:val="18"/>
              </w:rPr>
            </w:pPr>
            <w:r w:rsidRPr="001726EB">
              <w:rPr>
                <w:rFonts w:ascii="Times New Roman" w:eastAsia="Times New Roman" w:hAnsi="Times New Roman" w:cs="Times New Roman"/>
                <w:sz w:val="18"/>
                <w:szCs w:val="18"/>
              </w:rPr>
              <w:t>0.00</w:t>
            </w:r>
          </w:p>
        </w:tc>
        <w:tc>
          <w:tcPr>
            <w:tcW w:w="1336" w:type="dxa"/>
            <w:tcBorders>
              <w:top w:val="nil"/>
              <w:left w:val="nil"/>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jc w:val="right"/>
              <w:rPr>
                <w:rFonts w:ascii="Times New Roman" w:eastAsia="Times New Roman" w:hAnsi="Times New Roman" w:cs="Times New Roman"/>
                <w:color w:val="000000"/>
                <w:sz w:val="18"/>
                <w:szCs w:val="18"/>
              </w:rPr>
            </w:pPr>
            <w:r w:rsidRPr="001726EB">
              <w:rPr>
                <w:rFonts w:ascii="Times New Roman" w:eastAsia="Times New Roman" w:hAnsi="Times New Roman" w:cs="Times New Roman"/>
                <w:color w:val="000000"/>
                <w:sz w:val="18"/>
                <w:szCs w:val="18"/>
              </w:rPr>
              <w:t>0.00</w:t>
            </w:r>
          </w:p>
        </w:tc>
      </w:tr>
      <w:tr w:rsidR="001726EB" w:rsidRPr="001726EB" w:rsidTr="001726EB">
        <w:trPr>
          <w:trHeight w:val="720"/>
        </w:trPr>
        <w:tc>
          <w:tcPr>
            <w:tcW w:w="1931" w:type="dxa"/>
            <w:tcBorders>
              <w:top w:val="nil"/>
              <w:left w:val="single" w:sz="4" w:space="0" w:color="auto"/>
              <w:bottom w:val="single" w:sz="4" w:space="0" w:color="auto"/>
              <w:right w:val="single" w:sz="4" w:space="0" w:color="auto"/>
            </w:tcBorders>
            <w:shd w:val="clear" w:color="auto" w:fill="auto"/>
            <w:noWrap/>
            <w:vAlign w:val="center"/>
            <w:hideMark/>
          </w:tcPr>
          <w:p w:rsidR="001726EB" w:rsidRPr="001726EB" w:rsidRDefault="001726EB" w:rsidP="001726EB">
            <w:pPr>
              <w:spacing w:after="0" w:line="240" w:lineRule="auto"/>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 </w:t>
            </w:r>
          </w:p>
        </w:tc>
        <w:tc>
          <w:tcPr>
            <w:tcW w:w="339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УКУПНИ БУЏЕТСКИ ПРИХОДИ И ПРИМИЦИ ЗА НЕФИНАНСИЈСКУ ИМОВИНУ</w:t>
            </w:r>
          </w:p>
        </w:tc>
        <w:tc>
          <w:tcPr>
            <w:tcW w:w="1440"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49,541,648.00</w:t>
            </w:r>
          </w:p>
        </w:tc>
        <w:tc>
          <w:tcPr>
            <w:tcW w:w="1382"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50,061,015.00</w:t>
            </w:r>
          </w:p>
        </w:tc>
        <w:tc>
          <w:tcPr>
            <w:tcW w:w="1336" w:type="dxa"/>
            <w:tcBorders>
              <w:top w:val="nil"/>
              <w:left w:val="nil"/>
              <w:bottom w:val="single" w:sz="4" w:space="0" w:color="auto"/>
              <w:right w:val="single" w:sz="4" w:space="0" w:color="auto"/>
            </w:tcBorders>
            <w:shd w:val="clear" w:color="auto" w:fill="auto"/>
            <w:vAlign w:val="center"/>
            <w:hideMark/>
          </w:tcPr>
          <w:p w:rsidR="001726EB" w:rsidRPr="001726EB" w:rsidRDefault="001726EB" w:rsidP="001726EB">
            <w:pPr>
              <w:spacing w:after="0" w:line="240" w:lineRule="auto"/>
              <w:jc w:val="right"/>
              <w:rPr>
                <w:rFonts w:ascii="Times New Roman" w:eastAsia="Times New Roman" w:hAnsi="Times New Roman" w:cs="Times New Roman"/>
                <w:b/>
                <w:bCs/>
                <w:sz w:val="18"/>
                <w:szCs w:val="18"/>
              </w:rPr>
            </w:pPr>
            <w:r w:rsidRPr="001726EB">
              <w:rPr>
                <w:rFonts w:ascii="Times New Roman" w:eastAsia="Times New Roman" w:hAnsi="Times New Roman" w:cs="Times New Roman"/>
                <w:b/>
                <w:bCs/>
                <w:sz w:val="18"/>
                <w:szCs w:val="18"/>
              </w:rPr>
              <w:t>55,289,600.00</w:t>
            </w:r>
          </w:p>
        </w:tc>
      </w:tr>
    </w:tbl>
    <w:p w:rsidR="00752B74" w:rsidRDefault="00752B74" w:rsidP="00CD0186">
      <w:pPr>
        <w:spacing w:after="0" w:line="240" w:lineRule="auto"/>
        <w:jc w:val="both"/>
        <w:rPr>
          <w:rFonts w:ascii="Times New Roman" w:hAnsi="Times New Roman" w:cs="Times New Roman"/>
          <w:b/>
          <w:lang w:val="sr-Cyrl-BA"/>
        </w:rPr>
      </w:pPr>
    </w:p>
    <w:p w:rsidR="00752B74" w:rsidRDefault="00AA6DC2" w:rsidP="006E00BA">
      <w:pPr>
        <w:spacing w:after="0" w:line="240" w:lineRule="auto"/>
        <w:jc w:val="both"/>
        <w:rPr>
          <w:rFonts w:ascii="Times New Roman" w:hAnsi="Times New Roman" w:cs="Times New Roman"/>
          <w:lang w:val="sr-Cyrl-BA"/>
        </w:rPr>
      </w:pPr>
      <w:r>
        <w:rPr>
          <w:rFonts w:ascii="Times New Roman" w:hAnsi="Times New Roman" w:cs="Times New Roman"/>
          <w:lang w:val="sr-Cyrl-BA"/>
        </w:rPr>
        <w:lastRenderedPageBreak/>
        <w:t>Пројекција</w:t>
      </w:r>
      <w:r w:rsidR="00752B74">
        <w:rPr>
          <w:rFonts w:ascii="Times New Roman" w:hAnsi="Times New Roman" w:cs="Times New Roman"/>
          <w:lang w:val="sr-Cyrl-BA"/>
        </w:rPr>
        <w:t xml:space="preserve"> буџетских прихода и примитака за нефинансијску имовину за 202</w:t>
      </w:r>
      <w:r w:rsidR="006D54CA">
        <w:rPr>
          <w:rFonts w:ascii="Times New Roman" w:hAnsi="Times New Roman" w:cs="Times New Roman"/>
          <w:lang w:val="sr-Cyrl-BA"/>
        </w:rPr>
        <w:t>2</w:t>
      </w:r>
      <w:r w:rsidR="00752B74">
        <w:rPr>
          <w:rFonts w:ascii="Times New Roman" w:hAnsi="Times New Roman" w:cs="Times New Roman"/>
          <w:lang w:val="sr-Cyrl-BA"/>
        </w:rPr>
        <w:t xml:space="preserve">. годину </w:t>
      </w:r>
      <w:r w:rsidR="00446E0E">
        <w:rPr>
          <w:rFonts w:ascii="Times New Roman" w:hAnsi="Times New Roman" w:cs="Times New Roman"/>
          <w:lang w:val="sr-Cyrl-BA"/>
        </w:rPr>
        <w:t>рађена</w:t>
      </w:r>
      <w:r w:rsidR="00752B74">
        <w:rPr>
          <w:rFonts w:ascii="Times New Roman" w:hAnsi="Times New Roman" w:cs="Times New Roman"/>
          <w:lang w:val="sr-Cyrl-BA"/>
        </w:rPr>
        <w:t xml:space="preserve"> је на </w:t>
      </w:r>
      <w:r w:rsidR="003B186D">
        <w:rPr>
          <w:rFonts w:ascii="Times New Roman" w:hAnsi="Times New Roman" w:cs="Times New Roman"/>
          <w:lang w:val="sr-Cyrl-BA"/>
        </w:rPr>
        <w:t>основу остварења најзначајнијих врста прихода и примитака у 202</w:t>
      </w:r>
      <w:r w:rsidR="006D54CA">
        <w:rPr>
          <w:rFonts w:ascii="Times New Roman" w:hAnsi="Times New Roman" w:cs="Times New Roman"/>
          <w:lang w:val="sr-Cyrl-BA"/>
        </w:rPr>
        <w:t>1</w:t>
      </w:r>
      <w:r w:rsidR="003B186D">
        <w:rPr>
          <w:rFonts w:ascii="Times New Roman" w:hAnsi="Times New Roman" w:cs="Times New Roman"/>
          <w:lang w:val="sr-Cyrl-BA"/>
        </w:rPr>
        <w:t>. и протеклим годинама,  на основу смјеринца кој</w:t>
      </w:r>
      <w:r w:rsidR="006D54CA">
        <w:rPr>
          <w:rFonts w:ascii="Times New Roman" w:hAnsi="Times New Roman" w:cs="Times New Roman"/>
          <w:lang w:val="sr-Cyrl-BA"/>
        </w:rPr>
        <w:t>е су дате у ДОБ-у за период 2022</w:t>
      </w:r>
      <w:r w:rsidR="003B186D">
        <w:rPr>
          <w:rFonts w:ascii="Times New Roman" w:hAnsi="Times New Roman" w:cs="Times New Roman"/>
          <w:lang w:val="sr-Cyrl-BA"/>
        </w:rPr>
        <w:t>.-202</w:t>
      </w:r>
      <w:r w:rsidR="006D54CA">
        <w:rPr>
          <w:rFonts w:ascii="Times New Roman" w:hAnsi="Times New Roman" w:cs="Times New Roman"/>
          <w:lang w:val="sr-Cyrl-BA"/>
        </w:rPr>
        <w:t>4</w:t>
      </w:r>
      <w:r w:rsidR="003B186D">
        <w:rPr>
          <w:rFonts w:ascii="Times New Roman" w:hAnsi="Times New Roman" w:cs="Times New Roman"/>
          <w:lang w:val="sr-Cyrl-BA"/>
        </w:rPr>
        <w:t xml:space="preserve">. година, на основу важећих законских и подзаконских аката из области наплате прихода, као и на основу одлука и политике локалне власти. </w:t>
      </w:r>
    </w:p>
    <w:p w:rsidR="00752B74" w:rsidRDefault="00100967" w:rsidP="006E00BA">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Укуни буџетски приходи и примици за нефинансијску имовину </w:t>
      </w:r>
      <w:r w:rsidR="00AA6DC2">
        <w:rPr>
          <w:rFonts w:ascii="Times New Roman" w:hAnsi="Times New Roman" w:cs="Times New Roman"/>
          <w:lang w:val="sr-Cyrl-BA"/>
        </w:rPr>
        <w:t>пројектовани</w:t>
      </w:r>
      <w:r>
        <w:rPr>
          <w:rFonts w:ascii="Times New Roman" w:hAnsi="Times New Roman" w:cs="Times New Roman"/>
          <w:lang w:val="sr-Cyrl-BA"/>
        </w:rPr>
        <w:t xml:space="preserve"> су у износу </w:t>
      </w:r>
      <w:r w:rsidR="006D54CA">
        <w:rPr>
          <w:rFonts w:ascii="Times New Roman" w:hAnsi="Times New Roman" w:cs="Times New Roman"/>
          <w:lang w:val="sr-Cyrl-BA"/>
        </w:rPr>
        <w:t>55.</w:t>
      </w:r>
      <w:r w:rsidR="001726EB">
        <w:rPr>
          <w:rFonts w:ascii="Times New Roman" w:hAnsi="Times New Roman" w:cs="Times New Roman"/>
          <w:lang w:val="sr-Cyrl-BA"/>
        </w:rPr>
        <w:t>289.600</w:t>
      </w:r>
      <w:r w:rsidR="006D54CA">
        <w:rPr>
          <w:rFonts w:ascii="Times New Roman" w:hAnsi="Times New Roman" w:cs="Times New Roman"/>
          <w:lang w:val="sr-Cyrl-BA"/>
        </w:rPr>
        <w:t>,00</w:t>
      </w:r>
      <w:r>
        <w:rPr>
          <w:rFonts w:ascii="Times New Roman" w:hAnsi="Times New Roman" w:cs="Times New Roman"/>
          <w:lang w:val="sr-Cyrl-BA"/>
        </w:rPr>
        <w:t xml:space="preserve"> КМ, и то </w:t>
      </w:r>
      <w:r w:rsidR="001726EB">
        <w:rPr>
          <w:rFonts w:ascii="Times New Roman" w:hAnsi="Times New Roman" w:cs="Times New Roman"/>
          <w:lang w:val="sr-Cyrl-BA"/>
        </w:rPr>
        <w:t>54.519.600</w:t>
      </w:r>
      <w:r w:rsidR="006D54CA">
        <w:rPr>
          <w:rFonts w:ascii="Times New Roman" w:hAnsi="Times New Roman" w:cs="Times New Roman"/>
          <w:lang w:val="sr-Cyrl-BA"/>
        </w:rPr>
        <w:t>,00</w:t>
      </w:r>
      <w:r>
        <w:rPr>
          <w:rFonts w:ascii="Times New Roman" w:hAnsi="Times New Roman" w:cs="Times New Roman"/>
          <w:lang w:val="sr-Cyrl-BA"/>
        </w:rPr>
        <w:t xml:space="preserve"> КМ буџетских прихода и </w:t>
      </w:r>
      <w:r w:rsidR="006D54CA">
        <w:rPr>
          <w:rFonts w:ascii="Times New Roman" w:hAnsi="Times New Roman" w:cs="Times New Roman"/>
          <w:lang w:val="sr-Cyrl-BA"/>
        </w:rPr>
        <w:t>770.000</w:t>
      </w:r>
      <w:r>
        <w:rPr>
          <w:rFonts w:ascii="Times New Roman" w:hAnsi="Times New Roman" w:cs="Times New Roman"/>
          <w:lang w:val="sr-Cyrl-BA"/>
        </w:rPr>
        <w:t xml:space="preserve">,00 КМ примитака за нефинансијску имовину. </w:t>
      </w:r>
    </w:p>
    <w:p w:rsidR="00100967" w:rsidRDefault="00100967" w:rsidP="00CD0186">
      <w:pPr>
        <w:spacing w:after="0" w:line="240" w:lineRule="auto"/>
        <w:ind w:firstLine="720"/>
        <w:jc w:val="both"/>
        <w:rPr>
          <w:rFonts w:ascii="Times New Roman" w:hAnsi="Times New Roman" w:cs="Times New Roman"/>
          <w:lang w:val="sr-Cyrl-BA"/>
        </w:rPr>
      </w:pPr>
    </w:p>
    <w:p w:rsidR="00100967" w:rsidRPr="00100967" w:rsidRDefault="00CD336A" w:rsidP="00CD0186">
      <w:pPr>
        <w:spacing w:after="0" w:line="240" w:lineRule="auto"/>
        <w:ind w:firstLine="720"/>
        <w:jc w:val="both"/>
        <w:rPr>
          <w:rFonts w:ascii="Times New Roman" w:hAnsi="Times New Roman" w:cs="Times New Roman"/>
          <w:b/>
          <w:lang w:val="sr-Cyrl-BA"/>
        </w:rPr>
      </w:pPr>
      <w:r>
        <w:rPr>
          <w:rFonts w:ascii="Times New Roman" w:hAnsi="Times New Roman" w:cs="Times New Roman"/>
          <w:b/>
        </w:rPr>
        <w:t>5.1.1.</w:t>
      </w:r>
      <w:r w:rsidR="00100967" w:rsidRPr="00100967">
        <w:rPr>
          <w:rFonts w:ascii="Times New Roman" w:hAnsi="Times New Roman" w:cs="Times New Roman"/>
          <w:b/>
          <w:lang w:val="sr-Cyrl-BA"/>
        </w:rPr>
        <w:t xml:space="preserve"> Буџетски приходи</w:t>
      </w:r>
    </w:p>
    <w:p w:rsidR="00100967" w:rsidRDefault="00100967" w:rsidP="00CD0186">
      <w:pPr>
        <w:spacing w:after="0" w:line="240" w:lineRule="auto"/>
        <w:ind w:firstLine="720"/>
        <w:jc w:val="both"/>
        <w:rPr>
          <w:rFonts w:ascii="Times New Roman" w:hAnsi="Times New Roman" w:cs="Times New Roman"/>
          <w:lang w:val="sr-Cyrl-BA"/>
        </w:rPr>
      </w:pPr>
    </w:p>
    <w:p w:rsidR="00100967" w:rsidRDefault="00100967" w:rsidP="00CD0186">
      <w:pPr>
        <w:spacing w:after="0" w:line="240" w:lineRule="auto"/>
        <w:ind w:firstLine="720"/>
        <w:jc w:val="both"/>
        <w:rPr>
          <w:rFonts w:ascii="Times New Roman" w:hAnsi="Times New Roman" w:cs="Times New Roman"/>
          <w:b/>
          <w:lang w:val="sr-Cyrl-BA"/>
        </w:rPr>
      </w:pPr>
      <w:r>
        <w:rPr>
          <w:rFonts w:ascii="Times New Roman" w:hAnsi="Times New Roman" w:cs="Times New Roman"/>
          <w:lang w:val="sr-Cyrl-BA"/>
        </w:rPr>
        <w:t xml:space="preserve">Структуру буџетских прихода чине: </w:t>
      </w:r>
      <w:r w:rsidRPr="00100967">
        <w:rPr>
          <w:rFonts w:ascii="Times New Roman" w:hAnsi="Times New Roman" w:cs="Times New Roman"/>
          <w:b/>
          <w:lang w:val="sr-Cyrl-BA"/>
        </w:rPr>
        <w:t>порески приходи, непорески приходи, грантови и трансфери.</w:t>
      </w:r>
    </w:p>
    <w:p w:rsidR="00453947" w:rsidRDefault="00453947" w:rsidP="00F66F3A">
      <w:pPr>
        <w:spacing w:after="0" w:line="240" w:lineRule="auto"/>
        <w:jc w:val="both"/>
        <w:rPr>
          <w:rFonts w:ascii="Times New Roman" w:hAnsi="Times New Roman" w:cs="Times New Roman"/>
          <w:lang w:val="sr-Cyrl-BA"/>
        </w:rPr>
      </w:pPr>
      <w:r>
        <w:rPr>
          <w:rFonts w:ascii="Times New Roman" w:hAnsi="Times New Roman" w:cs="Times New Roman"/>
          <w:lang w:val="sr-Cyrl-BA"/>
        </w:rPr>
        <w:t>Приходи су пројектовани на вишем нивоу на основу веома доброг остварења током 2021. године, што је посљедица општег економског опоравка након пандемије корона вируса. На основу остварења ових прихода током 2021. године, урађен је ребаланс буџета Града за 2021. годину, али пошто је он још увијек у процедури усвајања за упоредну анализу при нацрту буџета за 2022. годину користиће се изворни буџет Града за 2021. годину.</w:t>
      </w:r>
    </w:p>
    <w:p w:rsidR="00453947" w:rsidRDefault="00453947" w:rsidP="00453947">
      <w:pPr>
        <w:spacing w:after="0" w:line="240" w:lineRule="auto"/>
        <w:jc w:val="both"/>
        <w:rPr>
          <w:rFonts w:ascii="Times New Roman" w:hAnsi="Times New Roman" w:cs="Times New Roman"/>
          <w:b/>
          <w:lang w:val="sr-Cyrl-BA"/>
        </w:rPr>
      </w:pPr>
    </w:p>
    <w:p w:rsidR="00100967" w:rsidRDefault="00100967" w:rsidP="00CD0186">
      <w:pPr>
        <w:spacing w:after="0" w:line="240" w:lineRule="auto"/>
        <w:ind w:firstLine="720"/>
        <w:jc w:val="both"/>
        <w:rPr>
          <w:rFonts w:ascii="Times New Roman" w:hAnsi="Times New Roman" w:cs="Times New Roman"/>
          <w:b/>
          <w:lang w:val="sr-Cyrl-BA"/>
        </w:rPr>
      </w:pPr>
    </w:p>
    <w:p w:rsidR="00F66F3A" w:rsidRDefault="00100967" w:rsidP="00CD0186">
      <w:pPr>
        <w:spacing w:after="0" w:line="240" w:lineRule="auto"/>
        <w:ind w:firstLine="720"/>
        <w:jc w:val="both"/>
        <w:rPr>
          <w:rFonts w:ascii="Times New Roman" w:hAnsi="Times New Roman" w:cs="Times New Roman"/>
          <w:lang w:val="sr-Cyrl-BA"/>
        </w:rPr>
      </w:pPr>
      <w:r>
        <w:rPr>
          <w:rFonts w:ascii="Times New Roman" w:hAnsi="Times New Roman" w:cs="Times New Roman"/>
          <w:b/>
          <w:lang w:val="sr-Cyrl-BA"/>
        </w:rPr>
        <w:t xml:space="preserve">Порески приходи (група конта 710) </w:t>
      </w:r>
      <w:r w:rsidR="00AA6DC2">
        <w:rPr>
          <w:rFonts w:ascii="Times New Roman" w:hAnsi="Times New Roman" w:cs="Times New Roman"/>
          <w:lang w:val="sr-Cyrl-BA"/>
        </w:rPr>
        <w:t xml:space="preserve">пројектовани су у износу </w:t>
      </w:r>
      <w:r w:rsidR="00F82820">
        <w:rPr>
          <w:rFonts w:ascii="Times New Roman" w:hAnsi="Times New Roman" w:cs="Times New Roman"/>
          <w:lang w:val="sr-Cyrl-BA"/>
        </w:rPr>
        <w:t>36.048.500</w:t>
      </w:r>
      <w:r w:rsidR="00446E0E">
        <w:rPr>
          <w:rFonts w:ascii="Times New Roman" w:hAnsi="Times New Roman" w:cs="Times New Roman"/>
          <w:lang w:val="sr-Cyrl-BA"/>
        </w:rPr>
        <w:t>,00</w:t>
      </w:r>
      <w:r w:rsidR="00AA6DC2">
        <w:rPr>
          <w:rFonts w:ascii="Times New Roman" w:hAnsi="Times New Roman" w:cs="Times New Roman"/>
          <w:lang w:val="sr-Cyrl-BA"/>
        </w:rPr>
        <w:t xml:space="preserve"> КМ, што је за </w:t>
      </w:r>
      <w:r w:rsidR="00894CE3">
        <w:rPr>
          <w:rFonts w:ascii="Times New Roman" w:hAnsi="Times New Roman" w:cs="Times New Roman"/>
          <w:lang w:val="sr-Cyrl-BA"/>
        </w:rPr>
        <w:t>2,78%</w:t>
      </w:r>
      <w:r w:rsidR="00AA6DC2">
        <w:rPr>
          <w:rFonts w:ascii="Times New Roman" w:hAnsi="Times New Roman" w:cs="Times New Roman"/>
          <w:lang w:val="sr-Cyrl-BA"/>
        </w:rPr>
        <w:t xml:space="preserve"> или </w:t>
      </w:r>
      <w:r w:rsidR="00894CE3">
        <w:rPr>
          <w:rFonts w:ascii="Times New Roman" w:hAnsi="Times New Roman" w:cs="Times New Roman"/>
          <w:lang w:val="sr-Cyrl-BA"/>
        </w:rPr>
        <w:t>за 977.685,00 КМ више</w:t>
      </w:r>
      <w:r w:rsidR="00AA6DC2">
        <w:rPr>
          <w:rFonts w:ascii="Times New Roman" w:hAnsi="Times New Roman" w:cs="Times New Roman"/>
          <w:lang w:val="sr-Cyrl-BA"/>
        </w:rPr>
        <w:t xml:space="preserve"> у односу на</w:t>
      </w:r>
      <w:r w:rsidR="00894CE3">
        <w:rPr>
          <w:rFonts w:ascii="Times New Roman" w:hAnsi="Times New Roman" w:cs="Times New Roman"/>
          <w:lang w:val="sr-Cyrl-BA"/>
        </w:rPr>
        <w:t xml:space="preserve"> изворни</w:t>
      </w:r>
      <w:r w:rsidR="00065E67">
        <w:rPr>
          <w:rFonts w:ascii="Times New Roman" w:hAnsi="Times New Roman" w:cs="Times New Roman"/>
          <w:lang w:val="sr-Cyrl-BA"/>
        </w:rPr>
        <w:t xml:space="preserve"> </w:t>
      </w:r>
      <w:r w:rsidR="00894CE3">
        <w:rPr>
          <w:rFonts w:ascii="Times New Roman" w:hAnsi="Times New Roman" w:cs="Times New Roman"/>
          <w:lang w:val="sr-Cyrl-BA"/>
        </w:rPr>
        <w:t>буџет</w:t>
      </w:r>
      <w:r w:rsidR="00AA6DC2">
        <w:rPr>
          <w:rFonts w:ascii="Times New Roman" w:hAnsi="Times New Roman" w:cs="Times New Roman"/>
          <w:lang w:val="sr-Cyrl-BA"/>
        </w:rPr>
        <w:t xml:space="preserve"> за 202</w:t>
      </w:r>
      <w:r w:rsidR="00894CE3">
        <w:rPr>
          <w:rFonts w:ascii="Times New Roman" w:hAnsi="Times New Roman" w:cs="Times New Roman"/>
          <w:lang w:val="sr-Cyrl-BA"/>
        </w:rPr>
        <w:t>1. годину.</w:t>
      </w:r>
    </w:p>
    <w:p w:rsidR="00B35AB0" w:rsidRDefault="00B35AB0" w:rsidP="00CD0186">
      <w:pPr>
        <w:spacing w:after="0" w:line="240" w:lineRule="auto"/>
        <w:ind w:firstLine="720"/>
        <w:jc w:val="both"/>
        <w:rPr>
          <w:rFonts w:ascii="Times New Roman" w:hAnsi="Times New Roman" w:cs="Times New Roman"/>
          <w:lang w:val="sr-Cyrl-BA"/>
        </w:rPr>
      </w:pPr>
    </w:p>
    <w:p w:rsidR="00AA6DC2" w:rsidRDefault="00AA6DC2" w:rsidP="00CD0186">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 xml:space="preserve">Међу </w:t>
      </w:r>
      <w:r w:rsidR="00F66F3A">
        <w:rPr>
          <w:rFonts w:ascii="Times New Roman" w:hAnsi="Times New Roman" w:cs="Times New Roman"/>
          <w:lang w:val="sr-Cyrl-BA"/>
        </w:rPr>
        <w:t>овим</w:t>
      </w:r>
      <w:r>
        <w:rPr>
          <w:rFonts w:ascii="Times New Roman" w:hAnsi="Times New Roman" w:cs="Times New Roman"/>
          <w:lang w:val="sr-Cyrl-BA"/>
        </w:rPr>
        <w:t xml:space="preserve"> приходима најзначајнији су:</w:t>
      </w:r>
    </w:p>
    <w:p w:rsidR="005442AE" w:rsidRDefault="005442AE" w:rsidP="00CD0186">
      <w:pPr>
        <w:spacing w:after="0" w:line="240" w:lineRule="auto"/>
        <w:ind w:firstLine="720"/>
        <w:jc w:val="both"/>
        <w:rPr>
          <w:rFonts w:ascii="Times New Roman" w:hAnsi="Times New Roman" w:cs="Times New Roman"/>
          <w:lang w:val="sr-Cyrl-BA"/>
        </w:rPr>
      </w:pPr>
    </w:p>
    <w:p w:rsidR="00453947" w:rsidRDefault="00AA6DC2" w:rsidP="00CD0186">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порези на лична примања и приходе од самосталних дјелатности (група конта 713</w:t>
      </w:r>
      <w:r w:rsidR="00EA2C30">
        <w:rPr>
          <w:rFonts w:ascii="Times New Roman" w:hAnsi="Times New Roman" w:cs="Times New Roman"/>
          <w:b/>
          <w:lang w:val="sr-Cyrl-BA"/>
        </w:rPr>
        <w:t xml:space="preserve">), </w:t>
      </w:r>
      <w:r w:rsidR="00EA2C30">
        <w:rPr>
          <w:rFonts w:ascii="Times New Roman" w:hAnsi="Times New Roman" w:cs="Times New Roman"/>
          <w:lang w:val="sr-Cyrl-BA"/>
        </w:rPr>
        <w:t xml:space="preserve">који су пројектовани у износу </w:t>
      </w:r>
      <w:r w:rsidR="00453947">
        <w:rPr>
          <w:rFonts w:ascii="Times New Roman" w:hAnsi="Times New Roman" w:cs="Times New Roman"/>
          <w:lang w:val="sr-Cyrl-BA"/>
        </w:rPr>
        <w:t>3.532.600,00 КМ, или за 17,67</w:t>
      </w:r>
      <w:r w:rsidR="00EA2C30">
        <w:rPr>
          <w:rFonts w:ascii="Times New Roman" w:hAnsi="Times New Roman" w:cs="Times New Roman"/>
          <w:lang w:val="sr-Cyrl-BA"/>
        </w:rPr>
        <w:t xml:space="preserve">% мање у односу на </w:t>
      </w:r>
      <w:r w:rsidR="00453947">
        <w:rPr>
          <w:rFonts w:ascii="Times New Roman" w:hAnsi="Times New Roman" w:cs="Times New Roman"/>
          <w:lang w:val="sr-Cyrl-BA"/>
        </w:rPr>
        <w:t>изворни буџет за 2021. г</w:t>
      </w:r>
      <w:r w:rsidR="00EA2C30">
        <w:rPr>
          <w:rFonts w:ascii="Times New Roman" w:hAnsi="Times New Roman" w:cs="Times New Roman"/>
          <w:lang w:val="sr-Cyrl-BA"/>
        </w:rPr>
        <w:t>одину.</w:t>
      </w:r>
      <w:r w:rsidR="001C10EE">
        <w:rPr>
          <w:rFonts w:ascii="Times New Roman" w:hAnsi="Times New Roman" w:cs="Times New Roman"/>
          <w:lang w:val="sr-Cyrl-BA"/>
        </w:rPr>
        <w:t>Пројекција је заснована на основу смјерница датих ДОБ-ом за период 202</w:t>
      </w:r>
      <w:r w:rsidR="00453947">
        <w:rPr>
          <w:rFonts w:ascii="Times New Roman" w:hAnsi="Times New Roman" w:cs="Times New Roman"/>
          <w:lang w:val="sr-Cyrl-BA"/>
        </w:rPr>
        <w:t>2</w:t>
      </w:r>
      <w:r w:rsidR="001C10EE">
        <w:rPr>
          <w:rFonts w:ascii="Times New Roman" w:hAnsi="Times New Roman" w:cs="Times New Roman"/>
          <w:lang w:val="sr-Cyrl-BA"/>
        </w:rPr>
        <w:t>.-202</w:t>
      </w:r>
      <w:r w:rsidR="00453947">
        <w:rPr>
          <w:rFonts w:ascii="Times New Roman" w:hAnsi="Times New Roman" w:cs="Times New Roman"/>
          <w:lang w:val="sr-Cyrl-BA"/>
        </w:rPr>
        <w:t>4</w:t>
      </w:r>
      <w:r w:rsidR="001C10EE">
        <w:rPr>
          <w:rFonts w:ascii="Times New Roman" w:hAnsi="Times New Roman" w:cs="Times New Roman"/>
          <w:lang w:val="sr-Cyrl-BA"/>
        </w:rPr>
        <w:t>. година</w:t>
      </w:r>
      <w:r w:rsidR="00453947">
        <w:rPr>
          <w:rFonts w:ascii="Times New Roman" w:hAnsi="Times New Roman" w:cs="Times New Roman"/>
          <w:lang w:val="sr-Cyrl-BA"/>
        </w:rPr>
        <w:t>, као и на основу измјена везаних за опорезивање личних примања у Републици Српској.</w:t>
      </w:r>
    </w:p>
    <w:p w:rsidR="00B35AB0" w:rsidRDefault="00B35AB0" w:rsidP="00CD0186">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порез на имовину (група конта 714), </w:t>
      </w:r>
      <w:r w:rsidR="005442AE">
        <w:rPr>
          <w:rFonts w:ascii="Times New Roman" w:hAnsi="Times New Roman" w:cs="Times New Roman"/>
          <w:lang w:val="sr-Cyrl-BA"/>
        </w:rPr>
        <w:t xml:space="preserve">пројектовани су на нивоу </w:t>
      </w:r>
      <w:r w:rsidR="00453947">
        <w:rPr>
          <w:rFonts w:ascii="Times New Roman" w:hAnsi="Times New Roman" w:cs="Times New Roman"/>
          <w:lang w:val="sr-Cyrl-BA"/>
        </w:rPr>
        <w:t>3.507.400,00 КМ или за 11,66% више у односу на изворни буџет за 2021. годину. Повећање је пројектовано на основу повећања броја стамбених јединица на подручју Града које су основ за наплату овог прихода.</w:t>
      </w:r>
    </w:p>
    <w:p w:rsidR="00453947" w:rsidRDefault="005442AE" w:rsidP="00CD0186">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w:t>
      </w:r>
      <w:r w:rsidRPr="005442AE">
        <w:rPr>
          <w:rFonts w:ascii="Times New Roman" w:hAnsi="Times New Roman" w:cs="Times New Roman"/>
          <w:b/>
          <w:lang w:val="sr-Cyrl-BA"/>
        </w:rPr>
        <w:t>индиректни порези прикупљени преко УИО (група конта 717)</w:t>
      </w:r>
      <w:r>
        <w:rPr>
          <w:rFonts w:ascii="Times New Roman" w:hAnsi="Times New Roman" w:cs="Times New Roman"/>
          <w:b/>
          <w:lang w:val="sr-Cyrl-BA"/>
        </w:rPr>
        <w:t xml:space="preserve">, </w:t>
      </w:r>
      <w:r>
        <w:rPr>
          <w:rFonts w:ascii="Times New Roman" w:hAnsi="Times New Roman" w:cs="Times New Roman"/>
          <w:lang w:val="sr-Cyrl-BA"/>
        </w:rPr>
        <w:t xml:space="preserve">који су пројектовани у износу </w:t>
      </w:r>
      <w:r w:rsidR="00453947">
        <w:rPr>
          <w:rFonts w:ascii="Times New Roman" w:hAnsi="Times New Roman" w:cs="Times New Roman"/>
          <w:lang w:val="sr-Cyrl-BA"/>
        </w:rPr>
        <w:t>28.700.000,00</w:t>
      </w:r>
      <w:r w:rsidR="00446E0E">
        <w:rPr>
          <w:rFonts w:ascii="Times New Roman" w:hAnsi="Times New Roman" w:cs="Times New Roman"/>
          <w:lang w:val="sr-Cyrl-BA"/>
        </w:rPr>
        <w:t xml:space="preserve"> КМ</w:t>
      </w:r>
      <w:r w:rsidR="00453947">
        <w:rPr>
          <w:rFonts w:ascii="Times New Roman" w:hAnsi="Times New Roman" w:cs="Times New Roman"/>
          <w:lang w:val="sr-Cyrl-BA"/>
        </w:rPr>
        <w:t xml:space="preserve">или </w:t>
      </w:r>
      <w:r>
        <w:rPr>
          <w:rFonts w:ascii="Times New Roman" w:hAnsi="Times New Roman" w:cs="Times New Roman"/>
          <w:lang w:val="sr-Cyrl-BA"/>
        </w:rPr>
        <w:t xml:space="preserve">за </w:t>
      </w:r>
      <w:r w:rsidR="00453947">
        <w:rPr>
          <w:rFonts w:ascii="Times New Roman" w:hAnsi="Times New Roman" w:cs="Times New Roman"/>
          <w:lang w:val="sr-Cyrl-BA"/>
        </w:rPr>
        <w:t>4,37</w:t>
      </w:r>
      <w:r>
        <w:rPr>
          <w:rFonts w:ascii="Times New Roman" w:hAnsi="Times New Roman" w:cs="Times New Roman"/>
          <w:lang w:val="sr-Cyrl-BA"/>
        </w:rPr>
        <w:t>%</w:t>
      </w:r>
      <w:r w:rsidR="00453947">
        <w:rPr>
          <w:rFonts w:ascii="Times New Roman" w:hAnsi="Times New Roman" w:cs="Times New Roman"/>
          <w:lang w:val="sr-Cyrl-BA"/>
        </w:rPr>
        <w:t xml:space="preserve"> више у односу на изворни буџет за 2021. годину.</w:t>
      </w:r>
      <w:r w:rsidR="0067706D">
        <w:rPr>
          <w:rFonts w:ascii="Times New Roman" w:hAnsi="Times New Roman" w:cs="Times New Roman"/>
          <w:lang w:val="sr-Cyrl-BA"/>
        </w:rPr>
        <w:t>Пројекција је заснована на основу смјерница датих ДОБ-ом за период 202</w:t>
      </w:r>
      <w:r w:rsidR="00453947">
        <w:rPr>
          <w:rFonts w:ascii="Times New Roman" w:hAnsi="Times New Roman" w:cs="Times New Roman"/>
          <w:lang w:val="sr-Cyrl-BA"/>
        </w:rPr>
        <w:t>2</w:t>
      </w:r>
      <w:r w:rsidR="0067706D">
        <w:rPr>
          <w:rFonts w:ascii="Times New Roman" w:hAnsi="Times New Roman" w:cs="Times New Roman"/>
          <w:lang w:val="sr-Cyrl-BA"/>
        </w:rPr>
        <w:t>.-202</w:t>
      </w:r>
      <w:r w:rsidR="00453947">
        <w:rPr>
          <w:rFonts w:ascii="Times New Roman" w:hAnsi="Times New Roman" w:cs="Times New Roman"/>
          <w:lang w:val="sr-Cyrl-BA"/>
        </w:rPr>
        <w:t>4</w:t>
      </w:r>
      <w:r w:rsidR="0067706D">
        <w:rPr>
          <w:rFonts w:ascii="Times New Roman" w:hAnsi="Times New Roman" w:cs="Times New Roman"/>
          <w:lang w:val="sr-Cyrl-BA"/>
        </w:rPr>
        <w:t xml:space="preserve">. </w:t>
      </w:r>
      <w:r w:rsidR="005D012C">
        <w:rPr>
          <w:rFonts w:ascii="Times New Roman" w:hAnsi="Times New Roman" w:cs="Times New Roman"/>
          <w:lang w:val="sr-Cyrl-BA"/>
        </w:rPr>
        <w:t>г</w:t>
      </w:r>
      <w:r w:rsidR="0067706D">
        <w:rPr>
          <w:rFonts w:ascii="Times New Roman" w:hAnsi="Times New Roman" w:cs="Times New Roman"/>
          <w:lang w:val="sr-Cyrl-BA"/>
        </w:rPr>
        <w:t>одина</w:t>
      </w:r>
    </w:p>
    <w:p w:rsidR="005D012C" w:rsidRDefault="005D012C" w:rsidP="00CD0186">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остали порески приходи (група конта 719), </w:t>
      </w:r>
      <w:r>
        <w:rPr>
          <w:rFonts w:ascii="Times New Roman" w:hAnsi="Times New Roman" w:cs="Times New Roman"/>
          <w:lang w:val="sr-Cyrl-BA"/>
        </w:rPr>
        <w:t xml:space="preserve">пројектовани су у износу </w:t>
      </w:r>
      <w:r w:rsidR="00453947">
        <w:rPr>
          <w:rFonts w:ascii="Times New Roman" w:hAnsi="Times New Roman" w:cs="Times New Roman"/>
          <w:lang w:val="sr-Cyrl-BA"/>
        </w:rPr>
        <w:t>30</w:t>
      </w:r>
      <w:r>
        <w:rPr>
          <w:rFonts w:ascii="Times New Roman" w:hAnsi="Times New Roman" w:cs="Times New Roman"/>
          <w:lang w:val="sr-Cyrl-BA"/>
        </w:rPr>
        <w:t>0.000,00 КМ на бази остварења ових прихода у протеклом периоду.</w:t>
      </w:r>
    </w:p>
    <w:p w:rsidR="000D2A38" w:rsidRDefault="000D2A38" w:rsidP="00CD0186">
      <w:pPr>
        <w:spacing w:after="0" w:line="240" w:lineRule="auto"/>
        <w:ind w:firstLine="720"/>
        <w:jc w:val="both"/>
        <w:rPr>
          <w:rFonts w:ascii="Times New Roman" w:hAnsi="Times New Roman" w:cs="Times New Roman"/>
          <w:lang w:val="sr-Cyrl-BA"/>
        </w:rPr>
      </w:pPr>
    </w:p>
    <w:p w:rsidR="000D2A38" w:rsidRDefault="000D2A38" w:rsidP="00CD0186">
      <w:pPr>
        <w:spacing w:after="0" w:line="240" w:lineRule="auto"/>
        <w:ind w:firstLine="720"/>
        <w:jc w:val="both"/>
        <w:rPr>
          <w:rFonts w:ascii="Times New Roman" w:hAnsi="Times New Roman" w:cs="Times New Roman"/>
          <w:lang w:val="sr-Cyrl-BA"/>
        </w:rPr>
      </w:pPr>
      <w:r>
        <w:rPr>
          <w:rFonts w:ascii="Times New Roman" w:hAnsi="Times New Roman" w:cs="Times New Roman"/>
          <w:b/>
          <w:lang w:val="sr-Cyrl-BA"/>
        </w:rPr>
        <w:t xml:space="preserve">Непорески приходи (група конта 720) </w:t>
      </w:r>
      <w:r>
        <w:rPr>
          <w:rFonts w:ascii="Times New Roman" w:hAnsi="Times New Roman" w:cs="Times New Roman"/>
          <w:lang w:val="sr-Cyrl-BA"/>
        </w:rPr>
        <w:t xml:space="preserve">пројектовани су у износу </w:t>
      </w:r>
      <w:r w:rsidR="00065E67">
        <w:rPr>
          <w:rFonts w:ascii="Times New Roman" w:hAnsi="Times New Roman" w:cs="Times New Roman"/>
          <w:lang w:val="sr-Cyrl-BA"/>
        </w:rPr>
        <w:t>15.141.100</w:t>
      </w:r>
      <w:r w:rsidR="00F66F3A">
        <w:rPr>
          <w:rFonts w:ascii="Times New Roman" w:hAnsi="Times New Roman" w:cs="Times New Roman"/>
          <w:lang w:val="sr-Cyrl-BA"/>
        </w:rPr>
        <w:t>,</w:t>
      </w:r>
      <w:r>
        <w:rPr>
          <w:rFonts w:ascii="Times New Roman" w:hAnsi="Times New Roman" w:cs="Times New Roman"/>
          <w:lang w:val="sr-Cyrl-BA"/>
        </w:rPr>
        <w:t xml:space="preserve">00 КМ, што је за </w:t>
      </w:r>
      <w:r w:rsidR="00065E67">
        <w:rPr>
          <w:rFonts w:ascii="Times New Roman" w:hAnsi="Times New Roman" w:cs="Times New Roman"/>
          <w:lang w:val="sr-Cyrl-BA"/>
        </w:rPr>
        <w:t>27,71</w:t>
      </w:r>
      <w:r w:rsidR="00F66F3A">
        <w:rPr>
          <w:rFonts w:ascii="Times New Roman" w:hAnsi="Times New Roman" w:cs="Times New Roman"/>
          <w:lang w:val="sr-Cyrl-BA"/>
        </w:rPr>
        <w:t xml:space="preserve">% </w:t>
      </w:r>
      <w:r>
        <w:rPr>
          <w:rFonts w:ascii="Times New Roman" w:hAnsi="Times New Roman" w:cs="Times New Roman"/>
          <w:lang w:val="sr-Cyrl-BA"/>
        </w:rPr>
        <w:t xml:space="preserve">више у односу на </w:t>
      </w:r>
      <w:r w:rsidR="00F66F3A">
        <w:rPr>
          <w:rFonts w:ascii="Times New Roman" w:hAnsi="Times New Roman" w:cs="Times New Roman"/>
          <w:lang w:val="sr-Cyrl-BA"/>
        </w:rPr>
        <w:t>изворни буџет за 2021. годину</w:t>
      </w:r>
      <w:r>
        <w:rPr>
          <w:rFonts w:ascii="Times New Roman" w:hAnsi="Times New Roman" w:cs="Times New Roman"/>
          <w:lang w:val="sr-Cyrl-BA"/>
        </w:rPr>
        <w:t>.</w:t>
      </w:r>
    </w:p>
    <w:p w:rsidR="000D2A38" w:rsidRDefault="000D2A38" w:rsidP="00CD0186">
      <w:pPr>
        <w:spacing w:after="0" w:line="240" w:lineRule="auto"/>
        <w:ind w:firstLine="720"/>
        <w:jc w:val="both"/>
        <w:rPr>
          <w:rFonts w:ascii="Times New Roman" w:hAnsi="Times New Roman" w:cs="Times New Roman"/>
          <w:lang w:val="sr-Cyrl-BA"/>
        </w:rPr>
      </w:pPr>
    </w:p>
    <w:p w:rsidR="000D2A38" w:rsidRDefault="000D2A38" w:rsidP="00CD0186">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Међу овим приходима најзначајнији су:</w:t>
      </w:r>
    </w:p>
    <w:p w:rsidR="000D2A38" w:rsidRDefault="000D2A38" w:rsidP="00CD0186">
      <w:pPr>
        <w:spacing w:after="0" w:line="240" w:lineRule="auto"/>
        <w:ind w:firstLine="720"/>
        <w:jc w:val="both"/>
        <w:rPr>
          <w:rFonts w:ascii="Times New Roman" w:hAnsi="Times New Roman" w:cs="Times New Roman"/>
          <w:lang w:val="sr-Cyrl-BA"/>
        </w:rPr>
      </w:pPr>
    </w:p>
    <w:p w:rsidR="00AE6E34" w:rsidRDefault="000D2A38" w:rsidP="00F66F3A">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приходи од финансијске и нефинансијске имовине и позитивних курсних разлика (група конта 721), </w:t>
      </w:r>
      <w:r>
        <w:rPr>
          <w:rFonts w:ascii="Times New Roman" w:hAnsi="Times New Roman" w:cs="Times New Roman"/>
          <w:lang w:val="sr-Cyrl-BA"/>
        </w:rPr>
        <w:t xml:space="preserve">који су пројектовани у износу </w:t>
      </w:r>
      <w:r w:rsidR="00065E67">
        <w:rPr>
          <w:rFonts w:ascii="Times New Roman" w:hAnsi="Times New Roman" w:cs="Times New Roman"/>
          <w:lang w:val="sr-Cyrl-BA"/>
        </w:rPr>
        <w:t>2.389.000</w:t>
      </w:r>
      <w:r w:rsidR="00F66F3A">
        <w:rPr>
          <w:rFonts w:ascii="Times New Roman" w:hAnsi="Times New Roman" w:cs="Times New Roman"/>
          <w:lang w:val="sr-Cyrl-BA"/>
        </w:rPr>
        <w:t>,00</w:t>
      </w:r>
      <w:r>
        <w:rPr>
          <w:rFonts w:ascii="Times New Roman" w:hAnsi="Times New Roman" w:cs="Times New Roman"/>
          <w:lang w:val="sr-Cyrl-BA"/>
        </w:rPr>
        <w:t xml:space="preserve"> КМ, што </w:t>
      </w:r>
      <w:r w:rsidR="00F66F3A">
        <w:rPr>
          <w:rFonts w:ascii="Times New Roman" w:hAnsi="Times New Roman" w:cs="Times New Roman"/>
          <w:lang w:val="sr-Cyrl-BA"/>
        </w:rPr>
        <w:t xml:space="preserve">је двоструко више у односу на изворни буџет за 2021. годину. </w:t>
      </w:r>
      <w:r w:rsidR="00060D4C">
        <w:rPr>
          <w:rFonts w:ascii="Times New Roman" w:hAnsi="Times New Roman" w:cs="Times New Roman"/>
          <w:lang w:val="sr-Cyrl-BA"/>
        </w:rPr>
        <w:t>Повећање се односи на приходе по основу закупа и ренте (721 200), на основу реализације прихода у 202</w:t>
      </w:r>
      <w:r w:rsidR="00F66F3A">
        <w:rPr>
          <w:rFonts w:ascii="Times New Roman" w:hAnsi="Times New Roman" w:cs="Times New Roman"/>
          <w:lang w:val="sr-Cyrl-BA"/>
        </w:rPr>
        <w:t>1. години.</w:t>
      </w:r>
      <w:r w:rsidR="00D46922">
        <w:rPr>
          <w:rFonts w:ascii="Times New Roman" w:hAnsi="Times New Roman" w:cs="Times New Roman"/>
        </w:rPr>
        <w:t xml:space="preserve"> </w:t>
      </w:r>
      <w:r w:rsidR="00D46922">
        <w:rPr>
          <w:rFonts w:ascii="Times New Roman" w:hAnsi="Times New Roman" w:cs="Times New Roman"/>
          <w:lang w:val="sr-Cyrl-CS"/>
        </w:rPr>
        <w:t>Осим тога, у</w:t>
      </w:r>
      <w:r w:rsidR="00F66F3A">
        <w:rPr>
          <w:rFonts w:ascii="Times New Roman" w:hAnsi="Times New Roman" w:cs="Times New Roman"/>
          <w:lang w:val="sr-Cyrl-BA"/>
        </w:rPr>
        <w:t xml:space="preserve"> другој половини 2021. године усвојено је пет Регулационих </w:t>
      </w:r>
      <w:r w:rsidR="00D46922">
        <w:rPr>
          <w:rFonts w:ascii="Times New Roman" w:hAnsi="Times New Roman" w:cs="Times New Roman"/>
          <w:lang w:val="sr-Cyrl-BA"/>
        </w:rPr>
        <w:t xml:space="preserve">урбанистичких </w:t>
      </w:r>
      <w:r w:rsidR="00F66F3A">
        <w:rPr>
          <w:rFonts w:ascii="Times New Roman" w:hAnsi="Times New Roman" w:cs="Times New Roman"/>
          <w:lang w:val="sr-Cyrl-BA"/>
        </w:rPr>
        <w:t>планова који се односе на шири центар Града</w:t>
      </w:r>
      <w:r w:rsidR="00AE6E34">
        <w:rPr>
          <w:rFonts w:ascii="Times New Roman" w:hAnsi="Times New Roman" w:cs="Times New Roman"/>
          <w:lang w:val="sr-Cyrl-BA"/>
        </w:rPr>
        <w:t>, на основу чега је повећан број захтјева за локацијске услове. Одјељење за просторно уређење је обрадило и издало 31</w:t>
      </w:r>
      <w:r w:rsidR="0030032C">
        <w:rPr>
          <w:rFonts w:ascii="Times New Roman" w:hAnsi="Times New Roman" w:cs="Times New Roman"/>
          <w:lang w:val="sr-Cyrl-BA"/>
        </w:rPr>
        <w:t xml:space="preserve"> Рјешење за </w:t>
      </w:r>
      <w:r w:rsidR="00AE6E34">
        <w:rPr>
          <w:rFonts w:ascii="Times New Roman" w:hAnsi="Times New Roman" w:cs="Times New Roman"/>
          <w:lang w:val="sr-Cyrl-BA"/>
        </w:rPr>
        <w:t xml:space="preserve"> локацијск</w:t>
      </w:r>
      <w:r w:rsidR="0030032C">
        <w:rPr>
          <w:rFonts w:ascii="Times New Roman" w:hAnsi="Times New Roman" w:cs="Times New Roman"/>
          <w:lang w:val="sr-Cyrl-BA"/>
        </w:rPr>
        <w:t>е</w:t>
      </w:r>
      <w:r w:rsidR="00AE6E34">
        <w:rPr>
          <w:rFonts w:ascii="Times New Roman" w:hAnsi="Times New Roman" w:cs="Times New Roman"/>
          <w:lang w:val="sr-Cyrl-BA"/>
        </w:rPr>
        <w:t xml:space="preserve"> услов</w:t>
      </w:r>
      <w:r w:rsidR="0030032C">
        <w:rPr>
          <w:rFonts w:ascii="Times New Roman" w:hAnsi="Times New Roman" w:cs="Times New Roman"/>
          <w:lang w:val="sr-Cyrl-BA"/>
        </w:rPr>
        <w:t>е</w:t>
      </w:r>
      <w:r w:rsidR="00AE6E34">
        <w:rPr>
          <w:rFonts w:ascii="Times New Roman" w:hAnsi="Times New Roman" w:cs="Times New Roman"/>
          <w:lang w:val="sr-Cyrl-BA"/>
        </w:rPr>
        <w:t>, од чега је потпуно изгледна реализација 20 уговора</w:t>
      </w:r>
      <w:r w:rsidR="0030032C">
        <w:rPr>
          <w:rFonts w:ascii="Times New Roman" w:hAnsi="Times New Roman" w:cs="Times New Roman"/>
          <w:lang w:val="sr-Cyrl-BA"/>
        </w:rPr>
        <w:t xml:space="preserve"> о грађењу који ће се односити на 2022. годину, јер су постигнути договори са </w:t>
      </w:r>
      <w:r w:rsidR="0030032C">
        <w:rPr>
          <w:rFonts w:ascii="Times New Roman" w:hAnsi="Times New Roman" w:cs="Times New Roman"/>
          <w:lang w:val="sr-Cyrl-BA"/>
        </w:rPr>
        <w:lastRenderedPageBreak/>
        <w:t xml:space="preserve">инвеститорима. </w:t>
      </w:r>
      <w:r w:rsidR="00D46922">
        <w:rPr>
          <w:rFonts w:ascii="Times New Roman" w:hAnsi="Times New Roman" w:cs="Times New Roman"/>
          <w:lang w:val="sr-Cyrl-BA"/>
        </w:rPr>
        <w:t>З</w:t>
      </w:r>
      <w:r w:rsidR="0030032C">
        <w:rPr>
          <w:rFonts w:ascii="Times New Roman" w:hAnsi="Times New Roman" w:cs="Times New Roman"/>
          <w:lang w:val="sr-Cyrl-BA"/>
        </w:rPr>
        <w:t>а 2022. годину је најављена градња комплекса на локацији „Ванеков млин“ на основу чега се очекује значајна наплата ових прихода.</w:t>
      </w:r>
    </w:p>
    <w:p w:rsidR="0018538B" w:rsidRDefault="007D0FDC" w:rsidP="00F415B0">
      <w:pPr>
        <w:spacing w:after="0" w:line="240" w:lineRule="auto"/>
        <w:ind w:firstLine="720"/>
        <w:jc w:val="both"/>
        <w:rPr>
          <w:rFonts w:ascii="Times New Roman" w:hAnsi="Times New Roman" w:cs="Times New Roman"/>
          <w:b/>
          <w:lang w:val="sr-Cyrl-BA"/>
        </w:rPr>
      </w:pPr>
      <w:r>
        <w:rPr>
          <w:rFonts w:ascii="Times New Roman" w:hAnsi="Times New Roman" w:cs="Times New Roman"/>
          <w:lang w:val="sr-Cyrl-BA"/>
        </w:rPr>
        <w:t>-</w:t>
      </w:r>
      <w:r>
        <w:rPr>
          <w:rFonts w:ascii="Times New Roman" w:hAnsi="Times New Roman" w:cs="Times New Roman"/>
          <w:b/>
          <w:lang w:val="sr-Cyrl-BA"/>
        </w:rPr>
        <w:t xml:space="preserve">накнаде, таксе и приходи од пружања јавних услуга (група конта 722), </w:t>
      </w:r>
      <w:r>
        <w:rPr>
          <w:rFonts w:ascii="Times New Roman" w:hAnsi="Times New Roman" w:cs="Times New Roman"/>
          <w:lang w:val="sr-Cyrl-BA"/>
        </w:rPr>
        <w:t xml:space="preserve">пројектовани су у износу </w:t>
      </w:r>
      <w:r w:rsidR="0018538B">
        <w:rPr>
          <w:rFonts w:ascii="Times New Roman" w:hAnsi="Times New Roman" w:cs="Times New Roman"/>
          <w:lang w:val="sr-Cyrl-BA"/>
        </w:rPr>
        <w:t>12.</w:t>
      </w:r>
      <w:r w:rsidR="0030032C">
        <w:rPr>
          <w:rFonts w:ascii="Times New Roman" w:hAnsi="Times New Roman" w:cs="Times New Roman"/>
          <w:lang w:val="sr-Cyrl-BA"/>
        </w:rPr>
        <w:t>634.100</w:t>
      </w:r>
      <w:r w:rsidR="0018538B">
        <w:rPr>
          <w:rFonts w:ascii="Times New Roman" w:hAnsi="Times New Roman" w:cs="Times New Roman"/>
          <w:lang w:val="sr-Cyrl-BA"/>
        </w:rPr>
        <w:t>,00</w:t>
      </w:r>
      <w:r>
        <w:rPr>
          <w:rFonts w:ascii="Times New Roman" w:hAnsi="Times New Roman" w:cs="Times New Roman"/>
          <w:lang w:val="sr-Cyrl-BA"/>
        </w:rPr>
        <w:t xml:space="preserve"> КМ, што је </w:t>
      </w:r>
      <w:r w:rsidR="0018538B">
        <w:rPr>
          <w:rFonts w:ascii="Times New Roman" w:hAnsi="Times New Roman" w:cs="Times New Roman"/>
          <w:lang w:val="sr-Cyrl-BA"/>
        </w:rPr>
        <w:t xml:space="preserve">у односу на изворни буџет за 2021. годину </w:t>
      </w:r>
      <w:r>
        <w:rPr>
          <w:rFonts w:ascii="Times New Roman" w:hAnsi="Times New Roman" w:cs="Times New Roman"/>
          <w:lang w:val="sr-Cyrl-BA"/>
        </w:rPr>
        <w:t>повећање за</w:t>
      </w:r>
      <w:r w:rsidR="0030032C">
        <w:rPr>
          <w:rFonts w:ascii="Times New Roman" w:hAnsi="Times New Roman" w:cs="Times New Roman"/>
          <w:lang w:val="sr-Cyrl-BA"/>
        </w:rPr>
        <w:t xml:space="preserve"> 19,67</w:t>
      </w:r>
      <w:r w:rsidR="007131B0">
        <w:rPr>
          <w:rFonts w:ascii="Times New Roman" w:hAnsi="Times New Roman" w:cs="Times New Roman"/>
          <w:lang w:val="sr-Cyrl-BA"/>
        </w:rPr>
        <w:t>%.</w:t>
      </w:r>
      <w:r>
        <w:rPr>
          <w:rFonts w:ascii="Times New Roman" w:hAnsi="Times New Roman" w:cs="Times New Roman"/>
          <w:lang w:val="sr-Cyrl-BA"/>
        </w:rPr>
        <w:t xml:space="preserve"> Повећање се</w:t>
      </w:r>
      <w:r w:rsidR="004142C2">
        <w:rPr>
          <w:rFonts w:ascii="Times New Roman" w:hAnsi="Times New Roman" w:cs="Times New Roman"/>
          <w:lang w:val="sr-Cyrl-BA"/>
        </w:rPr>
        <w:t>, у највећој мјери,</w:t>
      </w:r>
      <w:r>
        <w:rPr>
          <w:rFonts w:ascii="Times New Roman" w:hAnsi="Times New Roman" w:cs="Times New Roman"/>
          <w:lang w:val="sr-Cyrl-BA"/>
        </w:rPr>
        <w:t xml:space="preserve"> односи на приходе по основу накнада по разним основама и то накнаде за уређење градског грађевинског земљишта</w:t>
      </w:r>
      <w:r w:rsidR="004142C2">
        <w:rPr>
          <w:rFonts w:ascii="Times New Roman" w:hAnsi="Times New Roman" w:cs="Times New Roman"/>
          <w:lang w:val="sr-Cyrl-BA"/>
        </w:rPr>
        <w:t xml:space="preserve"> (722 411)</w:t>
      </w:r>
      <w:r>
        <w:rPr>
          <w:rFonts w:ascii="Times New Roman" w:hAnsi="Times New Roman" w:cs="Times New Roman"/>
          <w:lang w:val="sr-Cyrl-BA"/>
        </w:rPr>
        <w:t xml:space="preserve">. </w:t>
      </w:r>
      <w:r w:rsidR="0030032C">
        <w:rPr>
          <w:rFonts w:ascii="Times New Roman" w:hAnsi="Times New Roman" w:cs="Times New Roman"/>
          <w:lang w:val="sr-Cyrl-BA"/>
        </w:rPr>
        <w:t xml:space="preserve">Ова накнада, као и приход од земљишне ренте, је такође условљена интензивираном градњом стамбено – пословних објеката </w:t>
      </w:r>
      <w:r w:rsidR="00B57218">
        <w:rPr>
          <w:rFonts w:ascii="Times New Roman" w:hAnsi="Times New Roman" w:cs="Times New Roman"/>
          <w:lang w:val="sr-Cyrl-BA"/>
        </w:rPr>
        <w:t xml:space="preserve">која се очекује у </w:t>
      </w:r>
      <w:r w:rsidR="0030032C">
        <w:rPr>
          <w:rFonts w:ascii="Times New Roman" w:hAnsi="Times New Roman" w:cs="Times New Roman"/>
          <w:lang w:val="sr-Cyrl-BA"/>
        </w:rPr>
        <w:t xml:space="preserve">у 2022. години. </w:t>
      </w:r>
    </w:p>
    <w:p w:rsidR="000B071A" w:rsidRDefault="000B071A" w:rsidP="00F415B0">
      <w:pPr>
        <w:spacing w:after="0" w:line="240" w:lineRule="auto"/>
        <w:ind w:firstLine="720"/>
        <w:jc w:val="both"/>
        <w:rPr>
          <w:rFonts w:ascii="Times New Roman" w:hAnsi="Times New Roman" w:cs="Times New Roman"/>
          <w:lang w:val="sr-Cyrl-BA"/>
        </w:rPr>
      </w:pPr>
      <w:r>
        <w:rPr>
          <w:rFonts w:ascii="Times New Roman" w:hAnsi="Times New Roman" w:cs="Times New Roman"/>
          <w:b/>
          <w:lang w:val="sr-Cyrl-BA"/>
        </w:rPr>
        <w:t xml:space="preserve">Грантови (група конта 730) </w:t>
      </w:r>
      <w:r w:rsidRPr="000B071A">
        <w:rPr>
          <w:rFonts w:ascii="Times New Roman" w:hAnsi="Times New Roman" w:cs="Times New Roman"/>
          <w:lang w:val="sr-Cyrl-BA"/>
        </w:rPr>
        <w:t>су пројектовани</w:t>
      </w:r>
      <w:r w:rsidR="0018538B">
        <w:rPr>
          <w:rFonts w:ascii="Times New Roman" w:hAnsi="Times New Roman" w:cs="Times New Roman"/>
          <w:lang w:val="sr-Cyrl-BA"/>
        </w:rPr>
        <w:t xml:space="preserve"> на основу потписаних споразума у износу 30.000,00 КМ</w:t>
      </w:r>
      <w:r>
        <w:rPr>
          <w:rFonts w:ascii="Times New Roman" w:hAnsi="Times New Roman" w:cs="Times New Roman"/>
          <w:lang w:val="sr-Cyrl-BA"/>
        </w:rPr>
        <w:t>. Значајан износ грантова корисници реализују путем фонда 03, преко рачуна посебних намјена за донације, што се приказује кроз извјештаје о извршењу буџета.</w:t>
      </w:r>
    </w:p>
    <w:p w:rsidR="000B071A" w:rsidRDefault="000B071A" w:rsidP="000B071A">
      <w:pPr>
        <w:spacing w:after="0" w:line="240" w:lineRule="auto"/>
        <w:jc w:val="both"/>
        <w:rPr>
          <w:rFonts w:ascii="Times New Roman" w:hAnsi="Times New Roman" w:cs="Times New Roman"/>
          <w:lang w:val="sr-Cyrl-BA"/>
        </w:rPr>
      </w:pPr>
    </w:p>
    <w:p w:rsidR="000B071A" w:rsidRDefault="000B071A" w:rsidP="0018538B">
      <w:pPr>
        <w:spacing w:after="0" w:line="240" w:lineRule="auto"/>
        <w:ind w:firstLine="720"/>
        <w:jc w:val="both"/>
        <w:rPr>
          <w:rFonts w:ascii="Times New Roman" w:hAnsi="Times New Roman" w:cs="Times New Roman"/>
          <w:lang w:val="sr-Cyrl-BA"/>
        </w:rPr>
      </w:pPr>
      <w:r>
        <w:rPr>
          <w:rFonts w:ascii="Times New Roman" w:hAnsi="Times New Roman" w:cs="Times New Roman"/>
          <w:b/>
          <w:lang w:val="sr-Cyrl-BA"/>
        </w:rPr>
        <w:t xml:space="preserve">Трансфери (група конта 780), </w:t>
      </w:r>
      <w:r>
        <w:rPr>
          <w:rFonts w:ascii="Times New Roman" w:hAnsi="Times New Roman" w:cs="Times New Roman"/>
          <w:lang w:val="sr-Cyrl-BA"/>
        </w:rPr>
        <w:t xml:space="preserve">пројектовани су у износу </w:t>
      </w:r>
      <w:r w:rsidR="0018538B">
        <w:rPr>
          <w:rFonts w:ascii="Times New Roman" w:hAnsi="Times New Roman" w:cs="Times New Roman"/>
          <w:lang w:val="sr-Cyrl-BA"/>
        </w:rPr>
        <w:t>3.300.000,00</w:t>
      </w:r>
      <w:r>
        <w:rPr>
          <w:rFonts w:ascii="Times New Roman" w:hAnsi="Times New Roman" w:cs="Times New Roman"/>
          <w:lang w:val="sr-Cyrl-BA"/>
        </w:rPr>
        <w:t xml:space="preserve"> КМ, што је повећање </w:t>
      </w:r>
      <w:r w:rsidR="0018538B">
        <w:rPr>
          <w:rFonts w:ascii="Times New Roman" w:hAnsi="Times New Roman" w:cs="Times New Roman"/>
          <w:lang w:val="sr-Cyrl-BA"/>
        </w:rPr>
        <w:t xml:space="preserve">у односу на изворни буџет за 2021. годину </w:t>
      </w:r>
      <w:r>
        <w:rPr>
          <w:rFonts w:ascii="Times New Roman" w:hAnsi="Times New Roman" w:cs="Times New Roman"/>
          <w:lang w:val="sr-Cyrl-BA"/>
        </w:rPr>
        <w:t xml:space="preserve">за </w:t>
      </w:r>
      <w:r w:rsidR="0018538B">
        <w:rPr>
          <w:rFonts w:ascii="Times New Roman" w:hAnsi="Times New Roman" w:cs="Times New Roman"/>
          <w:lang w:val="sr-Cyrl-BA"/>
        </w:rPr>
        <w:t xml:space="preserve">21,86 </w:t>
      </w:r>
      <w:r>
        <w:rPr>
          <w:rFonts w:ascii="Times New Roman" w:hAnsi="Times New Roman" w:cs="Times New Roman"/>
          <w:lang w:val="sr-Cyrl-BA"/>
        </w:rPr>
        <w:t>%</w:t>
      </w:r>
      <w:r w:rsidR="0018538B">
        <w:rPr>
          <w:rFonts w:ascii="Times New Roman" w:hAnsi="Times New Roman" w:cs="Times New Roman"/>
          <w:lang w:val="sr-Cyrl-BA"/>
        </w:rPr>
        <w:t>.</w:t>
      </w:r>
      <w:r>
        <w:rPr>
          <w:rFonts w:ascii="Times New Roman" w:hAnsi="Times New Roman" w:cs="Times New Roman"/>
          <w:lang w:val="sr-Cyrl-BA"/>
        </w:rPr>
        <w:t xml:space="preserve">Односе се на трансфере од стране Министарства здравља и социјалне заштите, а средства се </w:t>
      </w:r>
      <w:r w:rsidR="007131B0">
        <w:rPr>
          <w:rFonts w:ascii="Times New Roman" w:hAnsi="Times New Roman" w:cs="Times New Roman"/>
          <w:lang w:val="sr-Cyrl-BA"/>
        </w:rPr>
        <w:t>планирају и</w:t>
      </w:r>
      <w:r w:rsidR="00F06445">
        <w:rPr>
          <w:rFonts w:ascii="Times New Roman" w:hAnsi="Times New Roman" w:cs="Times New Roman"/>
          <w:lang w:val="sr-Cyrl-BA"/>
        </w:rPr>
        <w:t xml:space="preserve"> троше у оквиру ПЈТ Центар за социјални рад и </w:t>
      </w:r>
      <w:r w:rsidR="004A6962">
        <w:rPr>
          <w:rFonts w:ascii="Times New Roman" w:hAnsi="Times New Roman" w:cs="Times New Roman"/>
          <w:lang w:val="sr-Cyrl-BA"/>
        </w:rPr>
        <w:t xml:space="preserve">ПЈТ </w:t>
      </w:r>
      <w:r w:rsidR="00F06445">
        <w:rPr>
          <w:rFonts w:ascii="Times New Roman" w:hAnsi="Times New Roman" w:cs="Times New Roman"/>
          <w:lang w:val="sr-Cyrl-BA"/>
        </w:rPr>
        <w:t>Социјална заштита, у складу са Законом о социјалној заштити.</w:t>
      </w:r>
      <w:r w:rsidR="0018538B">
        <w:rPr>
          <w:rFonts w:ascii="Times New Roman" w:hAnsi="Times New Roman" w:cs="Times New Roman"/>
          <w:lang w:val="sr-Cyrl-BA"/>
        </w:rPr>
        <w:t xml:space="preserve"> Повећање је пројектовано због процјене пораста броја корисника права социјалне заштите и повећања основице за израчунавање износа накнада. Такође, у оквиру ових прихода су планирани и трансфери од других општина/градова по основу Рјешења ПУ РС и премије за пшеницу и млијеко које остварује економија Пољопривредне и медицинске школе. </w:t>
      </w:r>
    </w:p>
    <w:p w:rsidR="00433B3F" w:rsidRDefault="00433B3F" w:rsidP="000B071A">
      <w:pPr>
        <w:spacing w:after="0" w:line="240" w:lineRule="auto"/>
        <w:jc w:val="both"/>
        <w:rPr>
          <w:rFonts w:ascii="Times New Roman" w:hAnsi="Times New Roman" w:cs="Times New Roman"/>
          <w:lang w:val="sr-Cyrl-BA"/>
        </w:rPr>
      </w:pPr>
    </w:p>
    <w:p w:rsidR="00433B3F" w:rsidRDefault="00433B3F" w:rsidP="000B071A">
      <w:pPr>
        <w:spacing w:after="0" w:line="240" w:lineRule="auto"/>
        <w:jc w:val="both"/>
        <w:rPr>
          <w:rFonts w:ascii="Times New Roman" w:hAnsi="Times New Roman" w:cs="Times New Roman"/>
          <w:b/>
          <w:lang w:val="sr-Cyrl-BA"/>
        </w:rPr>
      </w:pPr>
      <w:r>
        <w:rPr>
          <w:rFonts w:ascii="Times New Roman" w:hAnsi="Times New Roman" w:cs="Times New Roman"/>
          <w:lang w:val="sr-Cyrl-BA"/>
        </w:rPr>
        <w:tab/>
      </w:r>
      <w:r w:rsidR="00022CC6">
        <w:rPr>
          <w:rFonts w:ascii="Times New Roman" w:hAnsi="Times New Roman" w:cs="Times New Roman"/>
          <w:b/>
        </w:rPr>
        <w:t>5.1.2.</w:t>
      </w:r>
      <w:r>
        <w:rPr>
          <w:rFonts w:ascii="Times New Roman" w:hAnsi="Times New Roman" w:cs="Times New Roman"/>
          <w:b/>
          <w:lang w:val="sr-Cyrl-BA"/>
        </w:rPr>
        <w:t>Примици за нефинансијску имовину</w:t>
      </w:r>
    </w:p>
    <w:p w:rsidR="00433B3F" w:rsidRDefault="00433B3F" w:rsidP="000B071A">
      <w:pPr>
        <w:spacing w:after="0" w:line="240" w:lineRule="auto"/>
        <w:jc w:val="both"/>
        <w:rPr>
          <w:rFonts w:ascii="Times New Roman" w:hAnsi="Times New Roman" w:cs="Times New Roman"/>
          <w:b/>
          <w:lang w:val="sr-Cyrl-BA"/>
        </w:rPr>
      </w:pPr>
    </w:p>
    <w:p w:rsidR="00F301A7" w:rsidRDefault="00433B3F" w:rsidP="000B071A">
      <w:pPr>
        <w:spacing w:after="0" w:line="240" w:lineRule="auto"/>
        <w:jc w:val="both"/>
        <w:rPr>
          <w:rFonts w:ascii="Times New Roman" w:hAnsi="Times New Roman" w:cs="Times New Roman"/>
          <w:lang w:val="sr-Cyrl-BA"/>
        </w:rPr>
      </w:pPr>
      <w:r>
        <w:rPr>
          <w:rFonts w:ascii="Times New Roman" w:hAnsi="Times New Roman" w:cs="Times New Roman"/>
          <w:b/>
          <w:lang w:val="sr-Cyrl-BA"/>
        </w:rPr>
        <w:tab/>
      </w:r>
      <w:r w:rsidRPr="00F301A7">
        <w:rPr>
          <w:rFonts w:ascii="Times New Roman" w:hAnsi="Times New Roman" w:cs="Times New Roman"/>
          <w:b/>
          <w:lang w:val="sr-Cyrl-BA"/>
        </w:rPr>
        <w:t>Примици за нефинансијску имовину</w:t>
      </w:r>
      <w:r w:rsidR="00F301A7">
        <w:rPr>
          <w:rFonts w:ascii="Times New Roman" w:hAnsi="Times New Roman" w:cs="Times New Roman"/>
          <w:b/>
          <w:lang w:val="sr-Cyrl-BA"/>
        </w:rPr>
        <w:t xml:space="preserve">(група конта 810) </w:t>
      </w:r>
      <w:r w:rsidR="00F301A7">
        <w:rPr>
          <w:rFonts w:ascii="Times New Roman" w:hAnsi="Times New Roman" w:cs="Times New Roman"/>
          <w:lang w:val="sr-Cyrl-BA"/>
        </w:rPr>
        <w:t xml:space="preserve">пројектовани су у износу </w:t>
      </w:r>
      <w:r w:rsidR="0018538B">
        <w:rPr>
          <w:rFonts w:ascii="Times New Roman" w:hAnsi="Times New Roman" w:cs="Times New Roman"/>
          <w:lang w:val="sr-Cyrl-BA"/>
        </w:rPr>
        <w:t>770.000</w:t>
      </w:r>
      <w:r w:rsidR="00F301A7">
        <w:rPr>
          <w:rFonts w:ascii="Times New Roman" w:hAnsi="Times New Roman" w:cs="Times New Roman"/>
          <w:lang w:val="sr-Cyrl-BA"/>
        </w:rPr>
        <w:t>,00 КМ</w:t>
      </w:r>
      <w:r w:rsidR="0018538B">
        <w:rPr>
          <w:rFonts w:ascii="Times New Roman" w:hAnsi="Times New Roman" w:cs="Times New Roman"/>
          <w:lang w:val="sr-Cyrl-BA"/>
        </w:rPr>
        <w:t>.</w:t>
      </w:r>
    </w:p>
    <w:p w:rsidR="00022CC6" w:rsidRDefault="00F301A7" w:rsidP="002B1B8A">
      <w:pPr>
        <w:spacing w:after="0" w:line="240" w:lineRule="auto"/>
        <w:jc w:val="both"/>
        <w:rPr>
          <w:rFonts w:ascii="Times New Roman" w:hAnsi="Times New Roman" w:cs="Times New Roman"/>
          <w:b/>
        </w:rPr>
      </w:pPr>
      <w:r>
        <w:rPr>
          <w:rFonts w:ascii="Times New Roman" w:hAnsi="Times New Roman" w:cs="Times New Roman"/>
          <w:lang w:val="sr-Cyrl-BA"/>
        </w:rPr>
        <w:t xml:space="preserve">Међу овим примицима, најзначајнији су примици за непроизведену имовину, и то примици </w:t>
      </w:r>
      <w:r w:rsidR="0018538B">
        <w:rPr>
          <w:rFonts w:ascii="Times New Roman" w:hAnsi="Times New Roman" w:cs="Times New Roman"/>
          <w:lang w:val="sr-Cyrl-BA"/>
        </w:rPr>
        <w:t xml:space="preserve">од продаје земљишта у индустријској зони </w:t>
      </w:r>
      <w:r>
        <w:rPr>
          <w:rFonts w:ascii="Times New Roman" w:hAnsi="Times New Roman" w:cs="Times New Roman"/>
          <w:lang w:val="sr-Cyrl-BA"/>
        </w:rPr>
        <w:t xml:space="preserve"> (813 100),</w:t>
      </w:r>
      <w:r w:rsidR="0018538B">
        <w:rPr>
          <w:rFonts w:ascii="Times New Roman" w:hAnsi="Times New Roman" w:cs="Times New Roman"/>
          <w:lang w:val="sr-Cyrl-BA"/>
        </w:rPr>
        <w:t xml:space="preserve"> који су пројектовани у износу 550.000,00 КМ.</w:t>
      </w:r>
    </w:p>
    <w:p w:rsidR="00022CC6" w:rsidRDefault="00022CC6" w:rsidP="00CD0186">
      <w:pPr>
        <w:spacing w:after="0" w:line="240" w:lineRule="auto"/>
        <w:ind w:firstLine="720"/>
        <w:jc w:val="both"/>
        <w:rPr>
          <w:rFonts w:ascii="Times New Roman" w:hAnsi="Times New Roman" w:cs="Times New Roman"/>
          <w:b/>
        </w:rPr>
      </w:pPr>
    </w:p>
    <w:p w:rsidR="00022CC6" w:rsidRDefault="00022CC6" w:rsidP="00CD0186">
      <w:pPr>
        <w:spacing w:after="0" w:line="240" w:lineRule="auto"/>
        <w:ind w:firstLine="720"/>
        <w:jc w:val="both"/>
        <w:rPr>
          <w:rFonts w:ascii="Times New Roman" w:hAnsi="Times New Roman" w:cs="Times New Roman"/>
          <w:b/>
        </w:rPr>
      </w:pPr>
    </w:p>
    <w:p w:rsidR="00CD0186" w:rsidRPr="000842B6" w:rsidRDefault="000842B6" w:rsidP="006E00BA">
      <w:pPr>
        <w:spacing w:after="0" w:line="240" w:lineRule="auto"/>
        <w:jc w:val="both"/>
        <w:rPr>
          <w:rFonts w:ascii="Times New Roman" w:hAnsi="Times New Roman" w:cs="Times New Roman"/>
          <w:b/>
          <w:lang w:val="sr-Cyrl-BA"/>
        </w:rPr>
      </w:pPr>
      <w:r w:rsidRPr="000842B6">
        <w:rPr>
          <w:rFonts w:ascii="Times New Roman" w:hAnsi="Times New Roman" w:cs="Times New Roman"/>
          <w:b/>
          <w:lang w:val="sr-Cyrl-BA"/>
        </w:rPr>
        <w:t xml:space="preserve">5.2. </w:t>
      </w:r>
      <w:r>
        <w:rPr>
          <w:rFonts w:ascii="Times New Roman" w:hAnsi="Times New Roman" w:cs="Times New Roman"/>
          <w:b/>
          <w:lang w:val="sr-Cyrl-BA"/>
        </w:rPr>
        <w:t>БУЏЕТСКИ РАСХОДИ И ИЗДАЦИ ЗА НЕФИНАНСИЈСКУ ИМОВИНУ</w:t>
      </w:r>
    </w:p>
    <w:p w:rsidR="00CD0186" w:rsidRDefault="00CD0186" w:rsidP="00CD0186">
      <w:pPr>
        <w:spacing w:after="0" w:line="240" w:lineRule="auto"/>
        <w:ind w:firstLine="720"/>
        <w:jc w:val="both"/>
        <w:rPr>
          <w:rFonts w:ascii="Times New Roman" w:hAnsi="Times New Roman" w:cs="Times New Roman"/>
          <w:b/>
          <w:lang w:val="sr-Cyrl-BA"/>
        </w:rPr>
      </w:pPr>
    </w:p>
    <w:tbl>
      <w:tblPr>
        <w:tblW w:w="8933" w:type="dxa"/>
        <w:tblInd w:w="91" w:type="dxa"/>
        <w:tblLook w:val="04A0"/>
      </w:tblPr>
      <w:tblGrid>
        <w:gridCol w:w="1743"/>
        <w:gridCol w:w="3437"/>
        <w:gridCol w:w="1251"/>
        <w:gridCol w:w="1251"/>
        <w:gridCol w:w="1251"/>
      </w:tblGrid>
      <w:tr w:rsidR="003A0E9D" w:rsidRPr="003A0E9D" w:rsidTr="003A0E9D">
        <w:trPr>
          <w:trHeight w:val="240"/>
        </w:trPr>
        <w:tc>
          <w:tcPr>
            <w:tcW w:w="8933" w:type="dxa"/>
            <w:gridSpan w:val="5"/>
            <w:tcBorders>
              <w:top w:val="nil"/>
              <w:left w:val="nil"/>
              <w:bottom w:val="nil"/>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8"/>
                <w:szCs w:val="18"/>
              </w:rPr>
            </w:pPr>
            <w:r w:rsidRPr="003A0E9D">
              <w:rPr>
                <w:rFonts w:ascii="Times New Roman" w:eastAsia="Times New Roman" w:hAnsi="Times New Roman" w:cs="Times New Roman"/>
                <w:i/>
                <w:iCs/>
                <w:sz w:val="18"/>
                <w:szCs w:val="18"/>
              </w:rPr>
              <w:t>Табела 3</w:t>
            </w:r>
            <w:r w:rsidRPr="003A0E9D">
              <w:rPr>
                <w:rFonts w:ascii="Times New Roman" w:eastAsia="Times New Roman" w:hAnsi="Times New Roman" w:cs="Times New Roman"/>
                <w:sz w:val="18"/>
                <w:szCs w:val="18"/>
              </w:rPr>
              <w:t xml:space="preserve">. - </w:t>
            </w:r>
            <w:r w:rsidRPr="003A0E9D">
              <w:rPr>
                <w:rFonts w:ascii="Times New Roman" w:eastAsia="Times New Roman" w:hAnsi="Times New Roman" w:cs="Times New Roman"/>
                <w:b/>
                <w:bCs/>
                <w:sz w:val="18"/>
                <w:szCs w:val="18"/>
              </w:rPr>
              <w:t xml:space="preserve"> БУЏЕТ ЗА 2022. годину - РАСХОДИ И ИЗДАЦИ ЗА НЕФИНАНСИЈСКУ ИМОВИНУ</w:t>
            </w:r>
          </w:p>
        </w:tc>
      </w:tr>
      <w:tr w:rsidR="003A0E9D" w:rsidRPr="003A0E9D" w:rsidTr="003A0E9D">
        <w:trPr>
          <w:trHeight w:val="240"/>
        </w:trPr>
        <w:tc>
          <w:tcPr>
            <w:tcW w:w="1637" w:type="dxa"/>
            <w:tcBorders>
              <w:top w:val="nil"/>
              <w:left w:val="nil"/>
              <w:bottom w:val="single" w:sz="4" w:space="0" w:color="auto"/>
              <w:right w:val="nil"/>
            </w:tcBorders>
            <w:shd w:val="clear" w:color="auto" w:fill="auto"/>
            <w:noWrap/>
            <w:vAlign w:val="center"/>
            <w:hideMark/>
          </w:tcPr>
          <w:p w:rsidR="003A0E9D" w:rsidRPr="003A0E9D" w:rsidRDefault="003A0E9D" w:rsidP="003A0E9D">
            <w:pPr>
              <w:spacing w:after="0" w:line="240" w:lineRule="auto"/>
              <w:rPr>
                <w:rFonts w:ascii="Times New Roman" w:eastAsia="Times New Roman" w:hAnsi="Times New Roman" w:cs="Times New Roman"/>
                <w:b/>
                <w:bCs/>
                <w:sz w:val="16"/>
                <w:szCs w:val="16"/>
              </w:rPr>
            </w:pPr>
            <w:r w:rsidRPr="003A0E9D">
              <w:rPr>
                <w:rFonts w:ascii="Times New Roman" w:eastAsia="Times New Roman" w:hAnsi="Times New Roman" w:cs="Times New Roman"/>
                <w:b/>
                <w:bCs/>
                <w:sz w:val="16"/>
                <w:szCs w:val="16"/>
              </w:rPr>
              <w:t> </w:t>
            </w:r>
          </w:p>
        </w:tc>
        <w:tc>
          <w:tcPr>
            <w:tcW w:w="3543" w:type="dxa"/>
            <w:tcBorders>
              <w:top w:val="nil"/>
              <w:left w:val="nil"/>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sz w:val="16"/>
                <w:szCs w:val="16"/>
              </w:rPr>
            </w:pPr>
            <w:r w:rsidRPr="003A0E9D">
              <w:rPr>
                <w:rFonts w:ascii="Times New Roman" w:eastAsia="Times New Roman" w:hAnsi="Times New Roman" w:cs="Times New Roman"/>
                <w:b/>
                <w:bCs/>
                <w:sz w:val="16"/>
                <w:szCs w:val="16"/>
              </w:rPr>
              <w:t> </w:t>
            </w:r>
          </w:p>
        </w:tc>
        <w:tc>
          <w:tcPr>
            <w:tcW w:w="1251" w:type="dxa"/>
            <w:tcBorders>
              <w:top w:val="nil"/>
              <w:left w:val="nil"/>
              <w:bottom w:val="nil"/>
              <w:right w:val="nil"/>
            </w:tcBorders>
            <w:shd w:val="clear" w:color="auto" w:fill="auto"/>
            <w:noWrap/>
            <w:vAlign w:val="center"/>
            <w:hideMark/>
          </w:tcPr>
          <w:p w:rsidR="003A0E9D" w:rsidRPr="003A0E9D" w:rsidRDefault="003A0E9D" w:rsidP="003A0E9D">
            <w:pPr>
              <w:spacing w:after="0" w:line="240" w:lineRule="auto"/>
              <w:rPr>
                <w:rFonts w:ascii="Times New Roman" w:eastAsia="Times New Roman" w:hAnsi="Times New Roman" w:cs="Times New Roman"/>
                <w:color w:val="000000"/>
                <w:sz w:val="16"/>
                <w:szCs w:val="16"/>
              </w:rPr>
            </w:pPr>
          </w:p>
        </w:tc>
        <w:tc>
          <w:tcPr>
            <w:tcW w:w="1251" w:type="dxa"/>
            <w:tcBorders>
              <w:top w:val="nil"/>
              <w:left w:val="nil"/>
              <w:bottom w:val="nil"/>
              <w:right w:val="nil"/>
            </w:tcBorders>
            <w:shd w:val="clear" w:color="auto" w:fill="auto"/>
            <w:noWrap/>
            <w:vAlign w:val="center"/>
            <w:hideMark/>
          </w:tcPr>
          <w:p w:rsidR="003A0E9D" w:rsidRPr="003A0E9D" w:rsidRDefault="003A0E9D" w:rsidP="003A0E9D">
            <w:pPr>
              <w:spacing w:after="0" w:line="240" w:lineRule="auto"/>
              <w:rPr>
                <w:rFonts w:ascii="Times New Roman" w:eastAsia="Times New Roman" w:hAnsi="Times New Roman" w:cs="Times New Roman"/>
                <w:color w:val="000000"/>
                <w:sz w:val="16"/>
                <w:szCs w:val="16"/>
              </w:rPr>
            </w:pPr>
          </w:p>
        </w:tc>
        <w:tc>
          <w:tcPr>
            <w:tcW w:w="1251" w:type="dxa"/>
            <w:tcBorders>
              <w:top w:val="nil"/>
              <w:left w:val="nil"/>
              <w:bottom w:val="nil"/>
              <w:right w:val="nil"/>
            </w:tcBorders>
            <w:shd w:val="clear" w:color="auto" w:fill="auto"/>
            <w:noWrap/>
            <w:vAlign w:val="center"/>
            <w:hideMark/>
          </w:tcPr>
          <w:p w:rsidR="003A0E9D" w:rsidRPr="003A0E9D" w:rsidRDefault="003A0E9D" w:rsidP="003A0E9D">
            <w:pPr>
              <w:spacing w:after="0" w:line="240" w:lineRule="auto"/>
              <w:rPr>
                <w:rFonts w:ascii="Times New Roman" w:eastAsia="Times New Roman" w:hAnsi="Times New Roman" w:cs="Times New Roman"/>
                <w:color w:val="000000"/>
                <w:sz w:val="18"/>
                <w:szCs w:val="18"/>
              </w:rPr>
            </w:pPr>
          </w:p>
        </w:tc>
      </w:tr>
      <w:tr w:rsidR="003A0E9D" w:rsidRPr="003A0E9D" w:rsidTr="003A0E9D">
        <w:trPr>
          <w:trHeight w:val="48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center"/>
              <w:rPr>
                <w:rFonts w:ascii="Times New Roman" w:eastAsia="Times New Roman" w:hAnsi="Times New Roman" w:cs="Times New Roman"/>
                <w:b/>
                <w:bCs/>
                <w:sz w:val="18"/>
                <w:szCs w:val="18"/>
              </w:rPr>
            </w:pPr>
            <w:r w:rsidRPr="003A0E9D">
              <w:rPr>
                <w:rFonts w:ascii="Times New Roman" w:eastAsia="Times New Roman" w:hAnsi="Times New Roman" w:cs="Times New Roman"/>
                <w:b/>
                <w:bCs/>
                <w:sz w:val="18"/>
                <w:szCs w:val="18"/>
              </w:rPr>
              <w:t>Економски код</w:t>
            </w:r>
          </w:p>
        </w:tc>
        <w:tc>
          <w:tcPr>
            <w:tcW w:w="3543"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center"/>
              <w:rPr>
                <w:rFonts w:ascii="Times New Roman" w:eastAsia="Times New Roman" w:hAnsi="Times New Roman" w:cs="Times New Roman"/>
                <w:b/>
                <w:bCs/>
                <w:sz w:val="18"/>
                <w:szCs w:val="18"/>
              </w:rPr>
            </w:pPr>
            <w:r w:rsidRPr="003A0E9D">
              <w:rPr>
                <w:rFonts w:ascii="Times New Roman" w:eastAsia="Times New Roman" w:hAnsi="Times New Roman" w:cs="Times New Roman"/>
                <w:b/>
                <w:bCs/>
                <w:sz w:val="18"/>
                <w:szCs w:val="18"/>
              </w:rPr>
              <w:t>О п и с</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center"/>
              <w:rPr>
                <w:rFonts w:ascii="Times New Roman" w:eastAsia="Times New Roman" w:hAnsi="Times New Roman" w:cs="Times New Roman"/>
                <w:b/>
                <w:bCs/>
                <w:sz w:val="18"/>
                <w:szCs w:val="18"/>
              </w:rPr>
            </w:pPr>
            <w:r w:rsidRPr="003A0E9D">
              <w:rPr>
                <w:rFonts w:ascii="Times New Roman" w:eastAsia="Times New Roman" w:hAnsi="Times New Roman" w:cs="Times New Roman"/>
                <w:b/>
                <w:bCs/>
                <w:sz w:val="18"/>
                <w:szCs w:val="18"/>
              </w:rPr>
              <w:t>Ребаланс буџета за  2020. годину</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center"/>
              <w:rPr>
                <w:rFonts w:ascii="Times New Roman" w:eastAsia="Times New Roman" w:hAnsi="Times New Roman" w:cs="Times New Roman"/>
                <w:b/>
                <w:bCs/>
                <w:sz w:val="18"/>
                <w:szCs w:val="18"/>
              </w:rPr>
            </w:pPr>
            <w:r w:rsidRPr="003A0E9D">
              <w:rPr>
                <w:rFonts w:ascii="Times New Roman" w:eastAsia="Times New Roman" w:hAnsi="Times New Roman" w:cs="Times New Roman"/>
                <w:b/>
                <w:bCs/>
                <w:sz w:val="18"/>
                <w:szCs w:val="18"/>
              </w:rPr>
              <w:t>Буџет за 2021. годину</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center"/>
              <w:rPr>
                <w:rFonts w:ascii="Times New Roman" w:eastAsia="Times New Roman" w:hAnsi="Times New Roman" w:cs="Times New Roman"/>
                <w:b/>
                <w:bCs/>
                <w:sz w:val="18"/>
                <w:szCs w:val="18"/>
              </w:rPr>
            </w:pPr>
            <w:r w:rsidRPr="003A0E9D">
              <w:rPr>
                <w:rFonts w:ascii="Times New Roman" w:eastAsia="Times New Roman" w:hAnsi="Times New Roman" w:cs="Times New Roman"/>
                <w:b/>
                <w:bCs/>
                <w:sz w:val="18"/>
                <w:szCs w:val="18"/>
              </w:rPr>
              <w:t>Буџет за 2022. годину</w:t>
            </w:r>
          </w:p>
        </w:tc>
      </w:tr>
      <w:tr w:rsidR="003A0E9D" w:rsidRPr="003A0E9D" w:rsidTr="003A0E9D">
        <w:trPr>
          <w:trHeight w:val="24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center"/>
              <w:rPr>
                <w:rFonts w:ascii="Times New Roman" w:eastAsia="Times New Roman" w:hAnsi="Times New Roman" w:cs="Times New Roman"/>
                <w:b/>
                <w:bCs/>
                <w:sz w:val="16"/>
                <w:szCs w:val="16"/>
              </w:rPr>
            </w:pPr>
            <w:r w:rsidRPr="003A0E9D">
              <w:rPr>
                <w:rFonts w:ascii="Times New Roman" w:eastAsia="Times New Roman" w:hAnsi="Times New Roman" w:cs="Times New Roman"/>
                <w:b/>
                <w:bCs/>
                <w:sz w:val="16"/>
                <w:szCs w:val="16"/>
              </w:rPr>
              <w:t>1</w:t>
            </w:r>
          </w:p>
        </w:tc>
        <w:tc>
          <w:tcPr>
            <w:tcW w:w="3543" w:type="dxa"/>
            <w:tcBorders>
              <w:top w:val="single" w:sz="4" w:space="0" w:color="auto"/>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jc w:val="center"/>
              <w:rPr>
                <w:rFonts w:ascii="Times New Roman" w:eastAsia="Times New Roman" w:hAnsi="Times New Roman" w:cs="Times New Roman"/>
                <w:b/>
                <w:bCs/>
                <w:sz w:val="16"/>
                <w:szCs w:val="16"/>
              </w:rPr>
            </w:pPr>
            <w:r w:rsidRPr="003A0E9D">
              <w:rPr>
                <w:rFonts w:ascii="Times New Roman" w:eastAsia="Times New Roman" w:hAnsi="Times New Roman" w:cs="Times New Roman"/>
                <w:b/>
                <w:bCs/>
                <w:sz w:val="16"/>
                <w:szCs w:val="16"/>
              </w:rPr>
              <w:t>2</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center"/>
              <w:rPr>
                <w:rFonts w:ascii="Times New Roman" w:eastAsia="Times New Roman" w:hAnsi="Times New Roman" w:cs="Times New Roman"/>
                <w:color w:val="000000"/>
                <w:sz w:val="16"/>
                <w:szCs w:val="16"/>
              </w:rPr>
            </w:pPr>
            <w:r w:rsidRPr="003A0E9D">
              <w:rPr>
                <w:rFonts w:ascii="Times New Roman" w:eastAsia="Times New Roman" w:hAnsi="Times New Roman" w:cs="Times New Roman"/>
                <w:color w:val="000000"/>
                <w:sz w:val="16"/>
                <w:szCs w:val="16"/>
              </w:rPr>
              <w:t>3</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center"/>
              <w:rPr>
                <w:rFonts w:ascii="Times New Roman" w:eastAsia="Times New Roman" w:hAnsi="Times New Roman" w:cs="Times New Roman"/>
                <w:color w:val="000000"/>
                <w:sz w:val="16"/>
                <w:szCs w:val="16"/>
              </w:rPr>
            </w:pPr>
            <w:r w:rsidRPr="003A0E9D">
              <w:rPr>
                <w:rFonts w:ascii="Times New Roman" w:eastAsia="Times New Roman" w:hAnsi="Times New Roman" w:cs="Times New Roman"/>
                <w:color w:val="000000"/>
                <w:sz w:val="16"/>
                <w:szCs w:val="16"/>
              </w:rPr>
              <w:t>4</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center"/>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5</w:t>
            </w:r>
          </w:p>
        </w:tc>
      </w:tr>
      <w:tr w:rsidR="003A0E9D" w:rsidRPr="003A0E9D" w:rsidTr="003A0E9D">
        <w:trPr>
          <w:trHeight w:val="240"/>
        </w:trPr>
        <w:tc>
          <w:tcPr>
            <w:tcW w:w="1637"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rPr>
                <w:rFonts w:ascii="Times New Roman" w:eastAsia="Times New Roman" w:hAnsi="Times New Roman" w:cs="Times New Roman"/>
                <w:b/>
                <w:bCs/>
                <w:sz w:val="16"/>
                <w:szCs w:val="16"/>
              </w:rPr>
            </w:pPr>
            <w:r w:rsidRPr="003A0E9D">
              <w:rPr>
                <w:rFonts w:ascii="Times New Roman" w:eastAsia="Times New Roman" w:hAnsi="Times New Roman" w:cs="Times New Roman"/>
                <w:b/>
                <w:bCs/>
                <w:sz w:val="16"/>
                <w:szCs w:val="16"/>
              </w:rPr>
              <w:t>БУЏЕТСКИ РАСХОДИ</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sz w:val="16"/>
                <w:szCs w:val="16"/>
              </w:rPr>
            </w:pPr>
            <w:r w:rsidRPr="003A0E9D">
              <w:rPr>
                <w:rFonts w:ascii="Times New Roman" w:eastAsia="Times New Roman" w:hAnsi="Times New Roman" w:cs="Times New Roman"/>
                <w:b/>
                <w:bCs/>
                <w:sz w:val="16"/>
                <w:szCs w:val="16"/>
              </w:rPr>
              <w:t> </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b/>
                <w:bCs/>
                <w:color w:val="000000"/>
                <w:sz w:val="18"/>
                <w:szCs w:val="18"/>
              </w:rPr>
            </w:pPr>
            <w:r w:rsidRPr="003A0E9D">
              <w:rPr>
                <w:rFonts w:ascii="Times New Roman" w:eastAsia="Times New Roman" w:hAnsi="Times New Roman" w:cs="Times New Roman"/>
                <w:b/>
                <w:bCs/>
                <w:color w:val="000000"/>
                <w:sz w:val="18"/>
                <w:szCs w:val="18"/>
              </w:rPr>
              <w:t>39,474,737.00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b/>
                <w:bCs/>
                <w:color w:val="000000"/>
                <w:sz w:val="18"/>
                <w:szCs w:val="18"/>
              </w:rPr>
            </w:pPr>
            <w:r w:rsidRPr="003A0E9D">
              <w:rPr>
                <w:rFonts w:ascii="Times New Roman" w:eastAsia="Times New Roman" w:hAnsi="Times New Roman" w:cs="Times New Roman"/>
                <w:b/>
                <w:bCs/>
                <w:color w:val="000000"/>
                <w:sz w:val="18"/>
                <w:szCs w:val="18"/>
              </w:rPr>
              <w:t>40,983,069.00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b/>
                <w:bCs/>
                <w:color w:val="000000"/>
                <w:sz w:val="18"/>
                <w:szCs w:val="18"/>
              </w:rPr>
            </w:pPr>
            <w:r w:rsidRPr="003A0E9D">
              <w:rPr>
                <w:rFonts w:ascii="Times New Roman" w:eastAsia="Times New Roman" w:hAnsi="Times New Roman" w:cs="Times New Roman"/>
                <w:b/>
                <w:bCs/>
                <w:color w:val="000000"/>
                <w:sz w:val="18"/>
                <w:szCs w:val="18"/>
              </w:rPr>
              <w:t>44,074,192.00</w:t>
            </w:r>
          </w:p>
        </w:tc>
      </w:tr>
      <w:tr w:rsidR="003A0E9D" w:rsidRPr="003A0E9D" w:rsidTr="003A0E9D">
        <w:trPr>
          <w:trHeight w:val="24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sz w:val="16"/>
                <w:szCs w:val="16"/>
              </w:rPr>
            </w:pPr>
            <w:r w:rsidRPr="003A0E9D">
              <w:rPr>
                <w:rFonts w:ascii="Times New Roman" w:eastAsia="Times New Roman" w:hAnsi="Times New Roman" w:cs="Times New Roman"/>
                <w:b/>
                <w:bCs/>
                <w:sz w:val="16"/>
                <w:szCs w:val="16"/>
              </w:rPr>
              <w:t>410000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sz w:val="16"/>
                <w:szCs w:val="16"/>
              </w:rPr>
            </w:pPr>
            <w:r w:rsidRPr="003A0E9D">
              <w:rPr>
                <w:rFonts w:ascii="Times New Roman" w:eastAsia="Times New Roman" w:hAnsi="Times New Roman" w:cs="Times New Roman"/>
                <w:b/>
                <w:bCs/>
                <w:sz w:val="16"/>
                <w:szCs w:val="16"/>
              </w:rPr>
              <w:t>Т е к у ћ и   р а с х о д 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sz w:val="18"/>
                <w:szCs w:val="18"/>
              </w:rPr>
            </w:pPr>
            <w:r w:rsidRPr="003A0E9D">
              <w:rPr>
                <w:rFonts w:ascii="Times New Roman" w:eastAsia="Times New Roman" w:hAnsi="Times New Roman" w:cs="Times New Roman"/>
                <w:b/>
                <w:bCs/>
                <w:sz w:val="18"/>
                <w:szCs w:val="18"/>
              </w:rPr>
              <w:t>37,102,737.00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sz w:val="18"/>
                <w:szCs w:val="18"/>
              </w:rPr>
            </w:pPr>
            <w:r w:rsidRPr="003A0E9D">
              <w:rPr>
                <w:rFonts w:ascii="Times New Roman" w:eastAsia="Times New Roman" w:hAnsi="Times New Roman" w:cs="Times New Roman"/>
                <w:b/>
                <w:bCs/>
                <w:sz w:val="18"/>
                <w:szCs w:val="18"/>
              </w:rPr>
              <w:t>38,521,069.00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sz w:val="18"/>
                <w:szCs w:val="18"/>
              </w:rPr>
            </w:pPr>
            <w:r w:rsidRPr="003A0E9D">
              <w:rPr>
                <w:rFonts w:ascii="Times New Roman" w:eastAsia="Times New Roman" w:hAnsi="Times New Roman" w:cs="Times New Roman"/>
                <w:b/>
                <w:bCs/>
                <w:sz w:val="18"/>
                <w:szCs w:val="18"/>
              </w:rPr>
              <w:t>41,388,192.00</w:t>
            </w:r>
          </w:p>
        </w:tc>
      </w:tr>
      <w:tr w:rsidR="003A0E9D" w:rsidRPr="003A0E9D" w:rsidTr="003A0E9D">
        <w:trPr>
          <w:trHeight w:val="45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i/>
                <w:iCs/>
                <w:sz w:val="16"/>
                <w:szCs w:val="16"/>
              </w:rPr>
            </w:pPr>
            <w:r w:rsidRPr="003A0E9D">
              <w:rPr>
                <w:rFonts w:ascii="Times New Roman" w:eastAsia="Times New Roman" w:hAnsi="Times New Roman" w:cs="Times New Roman"/>
                <w:b/>
                <w:bCs/>
                <w:i/>
                <w:iCs/>
                <w:sz w:val="16"/>
                <w:szCs w:val="16"/>
              </w:rPr>
              <w:t>411000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i/>
                <w:iCs/>
                <w:sz w:val="16"/>
                <w:szCs w:val="16"/>
              </w:rPr>
            </w:pPr>
            <w:r w:rsidRPr="003A0E9D">
              <w:rPr>
                <w:rFonts w:ascii="Times New Roman" w:eastAsia="Times New Roman" w:hAnsi="Times New Roman" w:cs="Times New Roman"/>
                <w:b/>
                <w:bCs/>
                <w:i/>
                <w:iCs/>
                <w:sz w:val="16"/>
                <w:szCs w:val="16"/>
              </w:rPr>
              <w:t>Расходи за лична примања запослених</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15,913,020.00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16,517,872.00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17,658,894.00</w:t>
            </w:r>
          </w:p>
        </w:tc>
      </w:tr>
      <w:tr w:rsidR="003A0E9D" w:rsidRPr="003A0E9D" w:rsidTr="003A0E9D">
        <w:trPr>
          <w:trHeight w:val="24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411100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Расходи за бруто плате запослених</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12,406,665.00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12,991,687.00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13,819,887.00</w:t>
            </w:r>
          </w:p>
        </w:tc>
      </w:tr>
      <w:tr w:rsidR="003A0E9D" w:rsidRPr="003A0E9D" w:rsidTr="003A0E9D">
        <w:trPr>
          <w:trHeight w:val="675"/>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411200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Расходи за бруто накнаде трошкова и осталих личних примања запослених по основу рада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2,984,315.00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3,013,185.00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3,269,507.00</w:t>
            </w:r>
          </w:p>
        </w:tc>
      </w:tr>
      <w:tr w:rsidR="003A0E9D" w:rsidRPr="003A0E9D" w:rsidTr="003A0E9D">
        <w:trPr>
          <w:trHeight w:val="45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411300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Расходи за накнаду плата запослених за вријеме боловања (бруто)</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334,990.00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339,000.00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339,000.00</w:t>
            </w:r>
          </w:p>
        </w:tc>
      </w:tr>
      <w:tr w:rsidR="003A0E9D" w:rsidRPr="003A0E9D" w:rsidTr="003A0E9D">
        <w:trPr>
          <w:trHeight w:val="45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411400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Расходи за отпремнине и једнократне помоћи (бруто)</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187,050.00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174,000.00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230,500.00</w:t>
            </w:r>
          </w:p>
        </w:tc>
      </w:tr>
      <w:tr w:rsidR="003A0E9D" w:rsidRPr="003A0E9D" w:rsidTr="003A0E9D">
        <w:trPr>
          <w:trHeight w:val="45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i/>
                <w:iCs/>
                <w:sz w:val="16"/>
                <w:szCs w:val="16"/>
              </w:rPr>
            </w:pPr>
            <w:r w:rsidRPr="003A0E9D">
              <w:rPr>
                <w:rFonts w:ascii="Times New Roman" w:eastAsia="Times New Roman" w:hAnsi="Times New Roman" w:cs="Times New Roman"/>
                <w:b/>
                <w:bCs/>
                <w:i/>
                <w:iCs/>
                <w:sz w:val="16"/>
                <w:szCs w:val="16"/>
              </w:rPr>
              <w:t>412000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i/>
                <w:iCs/>
                <w:sz w:val="16"/>
                <w:szCs w:val="16"/>
              </w:rPr>
            </w:pPr>
            <w:r w:rsidRPr="003A0E9D">
              <w:rPr>
                <w:rFonts w:ascii="Times New Roman" w:eastAsia="Times New Roman" w:hAnsi="Times New Roman" w:cs="Times New Roman"/>
                <w:b/>
                <w:bCs/>
                <w:i/>
                <w:iCs/>
                <w:sz w:val="16"/>
                <w:szCs w:val="16"/>
              </w:rPr>
              <w:t>Расходи по основу коришћења роба и услуга</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9,604,014.00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9,023,137.00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9,785,025.00</w:t>
            </w:r>
          </w:p>
        </w:tc>
      </w:tr>
      <w:tr w:rsidR="003A0E9D" w:rsidRPr="003A0E9D" w:rsidTr="003A0E9D">
        <w:trPr>
          <w:trHeight w:val="24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412100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Расходи по основу закупа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37,900.00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36,476.00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32,900.00</w:t>
            </w:r>
          </w:p>
        </w:tc>
      </w:tr>
      <w:tr w:rsidR="003A0E9D" w:rsidRPr="003A0E9D" w:rsidTr="003A0E9D">
        <w:trPr>
          <w:trHeight w:val="675"/>
        </w:trPr>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lastRenderedPageBreak/>
              <w:t>412200</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Расходи по основу утрошка енергије, комуналних, комуникационих и транспортних услуга</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1,598,617.00</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1,603,787.00</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1,709,963.00</w:t>
            </w:r>
          </w:p>
        </w:tc>
      </w:tr>
      <w:tr w:rsidR="003A0E9D" w:rsidRPr="003A0E9D" w:rsidTr="003A0E9D">
        <w:trPr>
          <w:trHeight w:val="240"/>
        </w:trPr>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412300</w:t>
            </w:r>
          </w:p>
        </w:tc>
        <w:tc>
          <w:tcPr>
            <w:tcW w:w="3543" w:type="dxa"/>
            <w:tcBorders>
              <w:top w:val="single" w:sz="4" w:space="0" w:color="auto"/>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Расходи за режијски материјал</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274,840.00</w:t>
            </w:r>
          </w:p>
        </w:tc>
        <w:tc>
          <w:tcPr>
            <w:tcW w:w="1251" w:type="dxa"/>
            <w:tcBorders>
              <w:top w:val="single" w:sz="4" w:space="0" w:color="auto"/>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317,650.00</w:t>
            </w:r>
          </w:p>
        </w:tc>
        <w:tc>
          <w:tcPr>
            <w:tcW w:w="1251" w:type="dxa"/>
            <w:tcBorders>
              <w:top w:val="single" w:sz="4" w:space="0" w:color="auto"/>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292,372.00</w:t>
            </w:r>
          </w:p>
        </w:tc>
      </w:tr>
      <w:tr w:rsidR="003A0E9D" w:rsidRPr="003A0E9D" w:rsidTr="003A0E9D">
        <w:trPr>
          <w:trHeight w:val="24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412400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Расходи за материјал за посебне намјене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231,152.00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248,907.00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254,614.00</w:t>
            </w:r>
          </w:p>
        </w:tc>
      </w:tr>
      <w:tr w:rsidR="003A0E9D" w:rsidRPr="003A0E9D" w:rsidTr="003A0E9D">
        <w:trPr>
          <w:trHeight w:val="24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412500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Расходи за текуће одржавање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1,294,400.00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1,225,986.00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1,390,269.00</w:t>
            </w:r>
          </w:p>
        </w:tc>
      </w:tr>
      <w:tr w:rsidR="003A0E9D" w:rsidRPr="003A0E9D" w:rsidTr="003A0E9D">
        <w:trPr>
          <w:trHeight w:val="45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412600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Расходи по основу путовања и смјештаја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225,300.00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209,329.00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229,076.00</w:t>
            </w:r>
          </w:p>
        </w:tc>
      </w:tr>
      <w:tr w:rsidR="003A0E9D" w:rsidRPr="003A0E9D" w:rsidTr="003A0E9D">
        <w:trPr>
          <w:trHeight w:val="24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412700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Расходи за стручне услуге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762,640.00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663,053.00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905,663.00</w:t>
            </w:r>
          </w:p>
        </w:tc>
      </w:tr>
      <w:tr w:rsidR="003A0E9D" w:rsidRPr="003A0E9D" w:rsidTr="003A0E9D">
        <w:trPr>
          <w:trHeight w:val="45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412800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Расходи за услуге одржавања јавних површина и заштите животне средине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2,586,520.00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2,665,000.00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2,785,000.00</w:t>
            </w:r>
          </w:p>
        </w:tc>
      </w:tr>
      <w:tr w:rsidR="003A0E9D" w:rsidRPr="003A0E9D" w:rsidTr="003A0E9D">
        <w:trPr>
          <w:trHeight w:val="24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412900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Остали некласификовани расходи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2,592,645.00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2,052,949.00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2,185,168.00</w:t>
            </w:r>
          </w:p>
        </w:tc>
      </w:tr>
      <w:tr w:rsidR="003A0E9D" w:rsidRPr="003A0E9D" w:rsidTr="003A0E9D">
        <w:trPr>
          <w:trHeight w:val="45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i/>
                <w:iCs/>
                <w:sz w:val="16"/>
                <w:szCs w:val="16"/>
              </w:rPr>
            </w:pPr>
            <w:r w:rsidRPr="003A0E9D">
              <w:rPr>
                <w:rFonts w:ascii="Times New Roman" w:eastAsia="Times New Roman" w:hAnsi="Times New Roman" w:cs="Times New Roman"/>
                <w:b/>
                <w:bCs/>
                <w:i/>
                <w:iCs/>
                <w:sz w:val="16"/>
                <w:szCs w:val="16"/>
              </w:rPr>
              <w:t>413000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i/>
                <w:iCs/>
                <w:sz w:val="16"/>
                <w:szCs w:val="16"/>
              </w:rPr>
            </w:pPr>
            <w:r w:rsidRPr="003A0E9D">
              <w:rPr>
                <w:rFonts w:ascii="Times New Roman" w:eastAsia="Times New Roman" w:hAnsi="Times New Roman" w:cs="Times New Roman"/>
                <w:b/>
                <w:bCs/>
                <w:i/>
                <w:iCs/>
                <w:sz w:val="16"/>
                <w:szCs w:val="16"/>
              </w:rPr>
              <w:t>Расходи финансирања и други финансијски трошкови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1,474,353.00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1,329,255.00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1,153,538.00</w:t>
            </w:r>
          </w:p>
        </w:tc>
      </w:tr>
      <w:tr w:rsidR="003A0E9D" w:rsidRPr="003A0E9D" w:rsidTr="003A0E9D">
        <w:trPr>
          <w:trHeight w:val="450"/>
        </w:trPr>
        <w:tc>
          <w:tcPr>
            <w:tcW w:w="1637"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413100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Расходи по основу камата на хартије од вриједности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r>
      <w:tr w:rsidR="003A0E9D" w:rsidRPr="003A0E9D" w:rsidTr="003A0E9D">
        <w:trPr>
          <w:trHeight w:val="450"/>
        </w:trPr>
        <w:tc>
          <w:tcPr>
            <w:tcW w:w="1637"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413200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Расходи финансирања по основу финансијских деривата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r>
      <w:tr w:rsidR="003A0E9D" w:rsidRPr="003A0E9D" w:rsidTr="003A0E9D">
        <w:trPr>
          <w:trHeight w:val="450"/>
        </w:trPr>
        <w:tc>
          <w:tcPr>
            <w:tcW w:w="1637"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413300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Расходи по основу камата на примљене зајмове у земљи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1,406,353.00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1,266,155.00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1,131,438.00</w:t>
            </w:r>
          </w:p>
        </w:tc>
      </w:tr>
      <w:tr w:rsidR="003A0E9D" w:rsidRPr="003A0E9D" w:rsidTr="003A0E9D">
        <w:trPr>
          <w:trHeight w:val="450"/>
        </w:trPr>
        <w:tc>
          <w:tcPr>
            <w:tcW w:w="1637"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413400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Расходи по основу камата на примљене зајмове из иностранства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r>
      <w:tr w:rsidR="003A0E9D" w:rsidRPr="003A0E9D" w:rsidTr="003A0E9D">
        <w:trPr>
          <w:trHeight w:val="450"/>
        </w:trPr>
        <w:tc>
          <w:tcPr>
            <w:tcW w:w="1637"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413700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Трошкови сервисирања примљених зајмова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r>
      <w:tr w:rsidR="003A0E9D" w:rsidRPr="003A0E9D" w:rsidTr="003A0E9D">
        <w:trPr>
          <w:trHeight w:val="675"/>
        </w:trPr>
        <w:tc>
          <w:tcPr>
            <w:tcW w:w="1637"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413800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Расходи по основу негативних курсних разлика из пословних и инвестиционих активности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r>
      <w:tr w:rsidR="003A0E9D" w:rsidRPr="003A0E9D" w:rsidTr="003A0E9D">
        <w:trPr>
          <w:trHeight w:val="240"/>
        </w:trPr>
        <w:tc>
          <w:tcPr>
            <w:tcW w:w="1637"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413900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Расходи по основу затезних камата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68,000.00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63,100.00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22,100.00</w:t>
            </w:r>
          </w:p>
        </w:tc>
      </w:tr>
      <w:tr w:rsidR="003A0E9D" w:rsidRPr="003A0E9D" w:rsidTr="003A0E9D">
        <w:trPr>
          <w:trHeight w:val="24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i/>
                <w:iCs/>
                <w:sz w:val="16"/>
                <w:szCs w:val="16"/>
              </w:rPr>
            </w:pPr>
            <w:r w:rsidRPr="003A0E9D">
              <w:rPr>
                <w:rFonts w:ascii="Times New Roman" w:eastAsia="Times New Roman" w:hAnsi="Times New Roman" w:cs="Times New Roman"/>
                <w:b/>
                <w:bCs/>
                <w:i/>
                <w:iCs/>
                <w:sz w:val="16"/>
                <w:szCs w:val="16"/>
              </w:rPr>
              <w:t>414000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i/>
                <w:iCs/>
                <w:sz w:val="16"/>
                <w:szCs w:val="16"/>
              </w:rPr>
            </w:pPr>
            <w:r w:rsidRPr="003A0E9D">
              <w:rPr>
                <w:rFonts w:ascii="Times New Roman" w:eastAsia="Times New Roman" w:hAnsi="Times New Roman" w:cs="Times New Roman"/>
                <w:b/>
                <w:bCs/>
                <w:i/>
                <w:iCs/>
                <w:sz w:val="16"/>
                <w:szCs w:val="16"/>
              </w:rPr>
              <w:t>Субвенције</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86,000.00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390,000.00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170,000.00</w:t>
            </w:r>
          </w:p>
        </w:tc>
      </w:tr>
      <w:tr w:rsidR="003A0E9D" w:rsidRPr="003A0E9D" w:rsidTr="003A0E9D">
        <w:trPr>
          <w:trHeight w:val="24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414100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Субвенције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86,000.00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390,000.00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170,000.00</w:t>
            </w:r>
          </w:p>
        </w:tc>
      </w:tr>
      <w:tr w:rsidR="003A0E9D" w:rsidRPr="003A0E9D" w:rsidTr="003A0E9D">
        <w:trPr>
          <w:trHeight w:val="24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i/>
                <w:iCs/>
                <w:sz w:val="16"/>
                <w:szCs w:val="16"/>
              </w:rPr>
            </w:pPr>
            <w:r w:rsidRPr="003A0E9D">
              <w:rPr>
                <w:rFonts w:ascii="Times New Roman" w:eastAsia="Times New Roman" w:hAnsi="Times New Roman" w:cs="Times New Roman"/>
                <w:b/>
                <w:bCs/>
                <w:i/>
                <w:iCs/>
                <w:sz w:val="16"/>
                <w:szCs w:val="16"/>
              </w:rPr>
              <w:t>415000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i/>
                <w:iCs/>
                <w:sz w:val="16"/>
                <w:szCs w:val="16"/>
              </w:rPr>
            </w:pPr>
            <w:r w:rsidRPr="003A0E9D">
              <w:rPr>
                <w:rFonts w:ascii="Times New Roman" w:eastAsia="Times New Roman" w:hAnsi="Times New Roman" w:cs="Times New Roman"/>
                <w:b/>
                <w:bCs/>
                <w:i/>
                <w:iCs/>
                <w:sz w:val="16"/>
                <w:szCs w:val="16"/>
              </w:rPr>
              <w:t>Грантови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3,945,250.00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4,375,305.00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4,444,735.00</w:t>
            </w:r>
          </w:p>
        </w:tc>
      </w:tr>
      <w:tr w:rsidR="003A0E9D" w:rsidRPr="003A0E9D" w:rsidTr="003A0E9D">
        <w:trPr>
          <w:trHeight w:val="24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415100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Грантови у иностранство</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r>
      <w:tr w:rsidR="003A0E9D" w:rsidRPr="003A0E9D" w:rsidTr="003A0E9D">
        <w:trPr>
          <w:trHeight w:val="24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415200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Грантови у земљи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3,945,250.00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4,375,305.00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4,444,735.00</w:t>
            </w:r>
          </w:p>
        </w:tc>
      </w:tr>
      <w:tr w:rsidR="003A0E9D" w:rsidRPr="003A0E9D" w:rsidTr="003A0E9D">
        <w:trPr>
          <w:trHeight w:val="675"/>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i/>
                <w:iCs/>
                <w:sz w:val="16"/>
                <w:szCs w:val="16"/>
              </w:rPr>
            </w:pPr>
            <w:r w:rsidRPr="003A0E9D">
              <w:rPr>
                <w:rFonts w:ascii="Times New Roman" w:eastAsia="Times New Roman" w:hAnsi="Times New Roman" w:cs="Times New Roman"/>
                <w:b/>
                <w:bCs/>
                <w:i/>
                <w:iCs/>
                <w:sz w:val="16"/>
                <w:szCs w:val="16"/>
              </w:rPr>
              <w:t>416000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i/>
                <w:iCs/>
                <w:sz w:val="16"/>
                <w:szCs w:val="16"/>
              </w:rPr>
            </w:pPr>
            <w:r w:rsidRPr="003A0E9D">
              <w:rPr>
                <w:rFonts w:ascii="Times New Roman" w:eastAsia="Times New Roman" w:hAnsi="Times New Roman" w:cs="Times New Roman"/>
                <w:b/>
                <w:bCs/>
                <w:i/>
                <w:iCs/>
                <w:sz w:val="16"/>
                <w:szCs w:val="16"/>
              </w:rPr>
              <w:t>Дознаке на име социјалне заштите које се исплаћују из буџета Републике, општина и  градова</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5,728,000.00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6,533,400.00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7,969,000.00</w:t>
            </w:r>
          </w:p>
        </w:tc>
      </w:tr>
      <w:tr w:rsidR="003A0E9D" w:rsidRPr="003A0E9D" w:rsidTr="003A0E9D">
        <w:trPr>
          <w:trHeight w:val="45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416100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Дознаке грађанима које се исплаћују из буџета Републике, општина и градова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5,126,000.00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5,757,400.00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6,993,000.00</w:t>
            </w:r>
          </w:p>
        </w:tc>
      </w:tr>
      <w:tr w:rsidR="003A0E9D" w:rsidRPr="003A0E9D" w:rsidTr="003A0E9D">
        <w:trPr>
          <w:trHeight w:val="675"/>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416300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Дознаке пружаоцима услуга социјалне заштите које се исплаћују из буџета Републике, општина и градова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602,000.00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776,000.00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976,000.00</w:t>
            </w:r>
          </w:p>
        </w:tc>
      </w:tr>
      <w:tr w:rsidR="003A0E9D" w:rsidRPr="003A0E9D" w:rsidTr="003A0E9D">
        <w:trPr>
          <w:trHeight w:val="675"/>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i/>
                <w:iCs/>
                <w:sz w:val="16"/>
                <w:szCs w:val="16"/>
              </w:rPr>
            </w:pPr>
            <w:r w:rsidRPr="003A0E9D">
              <w:rPr>
                <w:rFonts w:ascii="Times New Roman" w:eastAsia="Times New Roman" w:hAnsi="Times New Roman" w:cs="Times New Roman"/>
                <w:b/>
                <w:bCs/>
                <w:i/>
                <w:iCs/>
                <w:sz w:val="16"/>
                <w:szCs w:val="16"/>
              </w:rPr>
              <w:t>417000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i/>
                <w:iCs/>
                <w:sz w:val="16"/>
                <w:szCs w:val="16"/>
              </w:rPr>
            </w:pPr>
            <w:r w:rsidRPr="003A0E9D">
              <w:rPr>
                <w:rFonts w:ascii="Times New Roman" w:eastAsia="Times New Roman" w:hAnsi="Times New Roman" w:cs="Times New Roman"/>
                <w:b/>
                <w:bCs/>
                <w:i/>
                <w:iCs/>
                <w:sz w:val="16"/>
                <w:szCs w:val="16"/>
              </w:rPr>
              <w:t>Дознаке на име социјалне заштите које исплаћују институције обавезног социјалног осигурања</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0.00</w:t>
            </w:r>
          </w:p>
        </w:tc>
      </w:tr>
      <w:tr w:rsidR="003A0E9D" w:rsidRPr="003A0E9D" w:rsidTr="003A0E9D">
        <w:trPr>
          <w:trHeight w:val="45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417100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Дознаке по основу пензијског осигурања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r>
      <w:tr w:rsidR="003A0E9D" w:rsidRPr="003A0E9D" w:rsidTr="003A0E9D">
        <w:trPr>
          <w:trHeight w:val="45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417200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Дознаке по основу здравственог осигурања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r>
      <w:tr w:rsidR="003A0E9D" w:rsidRPr="003A0E9D" w:rsidTr="003A0E9D">
        <w:trPr>
          <w:trHeight w:val="45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417300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Дознаке по основу осигурања од незапослености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r>
      <w:tr w:rsidR="003A0E9D" w:rsidRPr="003A0E9D" w:rsidTr="003A0E9D">
        <w:trPr>
          <w:trHeight w:val="24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417400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Дознаке по основу дјечије заштите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r>
      <w:tr w:rsidR="003A0E9D" w:rsidRPr="003A0E9D" w:rsidTr="003A0E9D">
        <w:trPr>
          <w:trHeight w:val="90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i/>
                <w:iCs/>
                <w:sz w:val="16"/>
                <w:szCs w:val="16"/>
              </w:rPr>
            </w:pPr>
            <w:r w:rsidRPr="003A0E9D">
              <w:rPr>
                <w:rFonts w:ascii="Times New Roman" w:eastAsia="Times New Roman" w:hAnsi="Times New Roman" w:cs="Times New Roman"/>
                <w:b/>
                <w:bCs/>
                <w:i/>
                <w:iCs/>
                <w:sz w:val="16"/>
                <w:szCs w:val="16"/>
              </w:rPr>
              <w:t>418000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i/>
                <w:iCs/>
                <w:sz w:val="16"/>
                <w:szCs w:val="16"/>
              </w:rPr>
            </w:pPr>
            <w:r w:rsidRPr="003A0E9D">
              <w:rPr>
                <w:rFonts w:ascii="Times New Roman" w:eastAsia="Times New Roman" w:hAnsi="Times New Roman" w:cs="Times New Roman"/>
                <w:b/>
                <w:bCs/>
                <w:i/>
                <w:iCs/>
                <w:sz w:val="16"/>
                <w:szCs w:val="16"/>
              </w:rPr>
              <w:t>Расходи финансирања, други финансијски трошкови и расходи трансакција размјене између или унутар јединица власти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0.00</w:t>
            </w:r>
          </w:p>
        </w:tc>
      </w:tr>
      <w:tr w:rsidR="003A0E9D" w:rsidRPr="003A0E9D" w:rsidTr="003A0E9D">
        <w:trPr>
          <w:trHeight w:val="675"/>
        </w:trPr>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lastRenderedPageBreak/>
              <w:t>418100</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Расходи финансирања и други финансијски трошкови између јединица власти</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r>
      <w:tr w:rsidR="003A0E9D" w:rsidRPr="003A0E9D" w:rsidTr="003A0E9D">
        <w:trPr>
          <w:trHeight w:val="450"/>
        </w:trPr>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418200</w:t>
            </w:r>
          </w:p>
        </w:tc>
        <w:tc>
          <w:tcPr>
            <w:tcW w:w="3543" w:type="dxa"/>
            <w:tcBorders>
              <w:top w:val="single" w:sz="4" w:space="0" w:color="auto"/>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Расходи из трансакције размјене између јединица власти</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single" w:sz="4" w:space="0" w:color="auto"/>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single" w:sz="4" w:space="0" w:color="auto"/>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r>
      <w:tr w:rsidR="003A0E9D" w:rsidRPr="003A0E9D" w:rsidTr="003A0E9D">
        <w:trPr>
          <w:trHeight w:val="675"/>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418300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Расходи финансирања и други финансијски трошкови из трансакција унутар исте јединице власти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r>
      <w:tr w:rsidR="003A0E9D" w:rsidRPr="003A0E9D" w:rsidTr="003A0E9D">
        <w:trPr>
          <w:trHeight w:val="45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418400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Расходи из трансакције размјене унутар исте јединице власти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r>
      <w:tr w:rsidR="003A0E9D" w:rsidRPr="003A0E9D" w:rsidTr="003A0E9D">
        <w:trPr>
          <w:trHeight w:val="24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i/>
                <w:iCs/>
                <w:sz w:val="16"/>
                <w:szCs w:val="16"/>
              </w:rPr>
            </w:pPr>
            <w:r w:rsidRPr="003A0E9D">
              <w:rPr>
                <w:rFonts w:ascii="Times New Roman" w:eastAsia="Times New Roman" w:hAnsi="Times New Roman" w:cs="Times New Roman"/>
                <w:b/>
                <w:bCs/>
                <w:i/>
                <w:iCs/>
                <w:sz w:val="16"/>
                <w:szCs w:val="16"/>
              </w:rPr>
              <w:t>419000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i/>
                <w:iCs/>
                <w:sz w:val="16"/>
                <w:szCs w:val="16"/>
              </w:rPr>
            </w:pPr>
            <w:r w:rsidRPr="003A0E9D">
              <w:rPr>
                <w:rFonts w:ascii="Times New Roman" w:eastAsia="Times New Roman" w:hAnsi="Times New Roman" w:cs="Times New Roman"/>
                <w:b/>
                <w:bCs/>
                <w:i/>
                <w:iCs/>
                <w:sz w:val="16"/>
                <w:szCs w:val="16"/>
              </w:rPr>
              <w:t>Расходи по судским рјешењима</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352,100.00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352,100.00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207,000.00</w:t>
            </w:r>
          </w:p>
        </w:tc>
      </w:tr>
      <w:tr w:rsidR="003A0E9D" w:rsidRPr="003A0E9D" w:rsidTr="003A0E9D">
        <w:trPr>
          <w:trHeight w:val="24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419100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Расходи по судским рјешењима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352,100.00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352,100.00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207,000.00</w:t>
            </w:r>
          </w:p>
        </w:tc>
      </w:tr>
      <w:tr w:rsidR="003A0E9D" w:rsidRPr="003A0E9D" w:rsidTr="003A0E9D">
        <w:trPr>
          <w:trHeight w:val="42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sz w:val="16"/>
                <w:szCs w:val="16"/>
              </w:rPr>
            </w:pPr>
            <w:r w:rsidRPr="003A0E9D">
              <w:rPr>
                <w:rFonts w:ascii="Times New Roman" w:eastAsia="Times New Roman" w:hAnsi="Times New Roman" w:cs="Times New Roman"/>
                <w:b/>
                <w:bCs/>
                <w:sz w:val="16"/>
                <w:szCs w:val="16"/>
              </w:rPr>
              <w:t>480000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sz w:val="16"/>
                <w:szCs w:val="16"/>
              </w:rPr>
            </w:pPr>
            <w:r w:rsidRPr="003A0E9D">
              <w:rPr>
                <w:rFonts w:ascii="Times New Roman" w:eastAsia="Times New Roman" w:hAnsi="Times New Roman" w:cs="Times New Roman"/>
                <w:b/>
                <w:bCs/>
                <w:sz w:val="16"/>
                <w:szCs w:val="16"/>
              </w:rPr>
              <w:t>Т р а н с ф е р и  и з м е ђ у  и  у н у т а р  ј е д и н и ц а  в л а с т 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sz w:val="18"/>
                <w:szCs w:val="18"/>
              </w:rPr>
            </w:pPr>
            <w:r w:rsidRPr="003A0E9D">
              <w:rPr>
                <w:rFonts w:ascii="Times New Roman" w:eastAsia="Times New Roman" w:hAnsi="Times New Roman" w:cs="Times New Roman"/>
                <w:b/>
                <w:bCs/>
                <w:sz w:val="18"/>
                <w:szCs w:val="18"/>
              </w:rPr>
              <w:t>2,332,000.00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sz w:val="18"/>
                <w:szCs w:val="18"/>
              </w:rPr>
            </w:pPr>
            <w:r w:rsidRPr="003A0E9D">
              <w:rPr>
                <w:rFonts w:ascii="Times New Roman" w:eastAsia="Times New Roman" w:hAnsi="Times New Roman" w:cs="Times New Roman"/>
                <w:b/>
                <w:bCs/>
                <w:sz w:val="18"/>
                <w:szCs w:val="18"/>
              </w:rPr>
              <w:t>2,412,000.00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sz w:val="18"/>
                <w:szCs w:val="18"/>
              </w:rPr>
            </w:pPr>
            <w:r w:rsidRPr="003A0E9D">
              <w:rPr>
                <w:rFonts w:ascii="Times New Roman" w:eastAsia="Times New Roman" w:hAnsi="Times New Roman" w:cs="Times New Roman"/>
                <w:b/>
                <w:bCs/>
                <w:sz w:val="18"/>
                <w:szCs w:val="18"/>
              </w:rPr>
              <w:t>2,586,000.00</w:t>
            </w:r>
          </w:p>
        </w:tc>
      </w:tr>
      <w:tr w:rsidR="003A0E9D" w:rsidRPr="003A0E9D" w:rsidTr="003A0E9D">
        <w:trPr>
          <w:trHeight w:val="45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i/>
                <w:iCs/>
                <w:sz w:val="16"/>
                <w:szCs w:val="16"/>
              </w:rPr>
            </w:pPr>
            <w:r w:rsidRPr="003A0E9D">
              <w:rPr>
                <w:rFonts w:ascii="Times New Roman" w:eastAsia="Times New Roman" w:hAnsi="Times New Roman" w:cs="Times New Roman"/>
                <w:b/>
                <w:bCs/>
                <w:i/>
                <w:iCs/>
                <w:sz w:val="16"/>
                <w:szCs w:val="16"/>
              </w:rPr>
              <w:t>487000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i/>
                <w:iCs/>
                <w:sz w:val="16"/>
                <w:szCs w:val="16"/>
              </w:rPr>
            </w:pPr>
            <w:r w:rsidRPr="003A0E9D">
              <w:rPr>
                <w:rFonts w:ascii="Times New Roman" w:eastAsia="Times New Roman" w:hAnsi="Times New Roman" w:cs="Times New Roman"/>
                <w:b/>
                <w:bCs/>
                <w:i/>
                <w:iCs/>
                <w:sz w:val="16"/>
                <w:szCs w:val="16"/>
              </w:rPr>
              <w:t>Трансфери између различитих јединица власти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297,000.00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487,000.00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542,000.00</w:t>
            </w:r>
          </w:p>
        </w:tc>
      </w:tr>
      <w:tr w:rsidR="003A0E9D" w:rsidRPr="003A0E9D" w:rsidTr="003A0E9D">
        <w:trPr>
          <w:trHeight w:val="24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487100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Трансфери држави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r>
      <w:tr w:rsidR="003A0E9D" w:rsidRPr="003A0E9D" w:rsidTr="003A0E9D">
        <w:trPr>
          <w:trHeight w:val="24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487200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Трансфери ентитету</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r>
      <w:tr w:rsidR="003A0E9D" w:rsidRPr="003A0E9D" w:rsidTr="003A0E9D">
        <w:trPr>
          <w:trHeight w:val="45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487300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Трансфери јединицама локалне самоуправе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r>
      <w:tr w:rsidR="003A0E9D" w:rsidRPr="003A0E9D" w:rsidTr="003A0E9D">
        <w:trPr>
          <w:trHeight w:val="45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487400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Трансфери фондовима обавезног социјалног осигурања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285,000.00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475,000.00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530,000.00</w:t>
            </w:r>
          </w:p>
        </w:tc>
      </w:tr>
      <w:tr w:rsidR="003A0E9D" w:rsidRPr="003A0E9D" w:rsidTr="003A0E9D">
        <w:trPr>
          <w:trHeight w:val="24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487900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Трансфери осталим јединицама власти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12,000.00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12,000.00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12,000.00</w:t>
            </w:r>
          </w:p>
        </w:tc>
      </w:tr>
      <w:tr w:rsidR="003A0E9D" w:rsidRPr="003A0E9D" w:rsidTr="003A0E9D">
        <w:trPr>
          <w:trHeight w:val="45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i/>
                <w:iCs/>
                <w:sz w:val="16"/>
                <w:szCs w:val="16"/>
              </w:rPr>
            </w:pPr>
            <w:r w:rsidRPr="003A0E9D">
              <w:rPr>
                <w:rFonts w:ascii="Times New Roman" w:eastAsia="Times New Roman" w:hAnsi="Times New Roman" w:cs="Times New Roman"/>
                <w:b/>
                <w:bCs/>
                <w:i/>
                <w:iCs/>
                <w:sz w:val="16"/>
                <w:szCs w:val="16"/>
              </w:rPr>
              <w:t>488000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i/>
                <w:iCs/>
                <w:sz w:val="16"/>
                <w:szCs w:val="16"/>
              </w:rPr>
            </w:pPr>
            <w:r w:rsidRPr="003A0E9D">
              <w:rPr>
                <w:rFonts w:ascii="Times New Roman" w:eastAsia="Times New Roman" w:hAnsi="Times New Roman" w:cs="Times New Roman"/>
                <w:b/>
                <w:bCs/>
                <w:i/>
                <w:iCs/>
                <w:sz w:val="16"/>
                <w:szCs w:val="16"/>
              </w:rPr>
              <w:t>Трансфери унутар исте јединице власти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2,035,000.00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1,925,000.00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2,044,000.00</w:t>
            </w:r>
          </w:p>
        </w:tc>
      </w:tr>
      <w:tr w:rsidR="003A0E9D" w:rsidRPr="003A0E9D" w:rsidTr="003A0E9D">
        <w:trPr>
          <w:trHeight w:val="24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488100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Трансфери унутар исте јединице власти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2,035,000.00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1,925,000.00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2,044,000.00</w:t>
            </w:r>
          </w:p>
        </w:tc>
      </w:tr>
      <w:tr w:rsidR="003A0E9D" w:rsidRPr="003A0E9D" w:rsidTr="003A0E9D">
        <w:trPr>
          <w:trHeight w:val="240"/>
        </w:trPr>
        <w:tc>
          <w:tcPr>
            <w:tcW w:w="1637"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rPr>
                <w:rFonts w:ascii="Times New Roman" w:eastAsia="Times New Roman" w:hAnsi="Times New Roman" w:cs="Times New Roman"/>
                <w:b/>
                <w:bCs/>
                <w:i/>
                <w:iCs/>
                <w:sz w:val="16"/>
                <w:szCs w:val="16"/>
              </w:rPr>
            </w:pPr>
            <w:r w:rsidRPr="003A0E9D">
              <w:rPr>
                <w:rFonts w:ascii="Times New Roman" w:eastAsia="Times New Roman" w:hAnsi="Times New Roman" w:cs="Times New Roman"/>
                <w:b/>
                <w:bCs/>
                <w:i/>
                <w:iCs/>
                <w:sz w:val="16"/>
                <w:szCs w:val="16"/>
              </w:rPr>
              <w:t>****</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i/>
                <w:iCs/>
                <w:sz w:val="16"/>
                <w:szCs w:val="16"/>
              </w:rPr>
            </w:pPr>
            <w:r w:rsidRPr="003A0E9D">
              <w:rPr>
                <w:rFonts w:ascii="Times New Roman" w:eastAsia="Times New Roman" w:hAnsi="Times New Roman" w:cs="Times New Roman"/>
                <w:b/>
                <w:bCs/>
                <w:i/>
                <w:iCs/>
                <w:sz w:val="16"/>
                <w:szCs w:val="16"/>
              </w:rPr>
              <w:t>Буџетска резерва</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40,000.00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50,000.00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100,000.00</w:t>
            </w:r>
          </w:p>
        </w:tc>
      </w:tr>
      <w:tr w:rsidR="003A0E9D" w:rsidRPr="003A0E9D" w:rsidTr="003A0E9D">
        <w:trPr>
          <w:trHeight w:val="240"/>
        </w:trPr>
        <w:tc>
          <w:tcPr>
            <w:tcW w:w="1637"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Буџетска резерва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40,000.00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50,000.00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100,000.00</w:t>
            </w:r>
          </w:p>
        </w:tc>
      </w:tr>
      <w:tr w:rsidR="003A0E9D" w:rsidRPr="003A0E9D" w:rsidTr="003A0E9D">
        <w:trPr>
          <w:trHeight w:val="240"/>
        </w:trPr>
        <w:tc>
          <w:tcPr>
            <w:tcW w:w="1637" w:type="dxa"/>
            <w:tcBorders>
              <w:top w:val="single" w:sz="4" w:space="0" w:color="auto"/>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 </w:t>
            </w:r>
          </w:p>
        </w:tc>
        <w:tc>
          <w:tcPr>
            <w:tcW w:w="3543" w:type="dxa"/>
            <w:tcBorders>
              <w:top w:val="nil"/>
              <w:left w:val="nil"/>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 </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 </w:t>
            </w:r>
          </w:p>
        </w:tc>
      </w:tr>
      <w:tr w:rsidR="003A0E9D" w:rsidRPr="003A0E9D" w:rsidTr="003A0E9D">
        <w:trPr>
          <w:trHeight w:val="240"/>
        </w:trPr>
        <w:tc>
          <w:tcPr>
            <w:tcW w:w="1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rPr>
                <w:rFonts w:ascii="Times New Roman" w:eastAsia="Times New Roman" w:hAnsi="Times New Roman" w:cs="Times New Roman"/>
                <w:b/>
                <w:bCs/>
                <w:sz w:val="16"/>
                <w:szCs w:val="16"/>
              </w:rPr>
            </w:pPr>
            <w:r w:rsidRPr="003A0E9D">
              <w:rPr>
                <w:rFonts w:ascii="Times New Roman" w:eastAsia="Times New Roman" w:hAnsi="Times New Roman" w:cs="Times New Roman"/>
                <w:b/>
                <w:bCs/>
                <w:sz w:val="16"/>
                <w:szCs w:val="16"/>
              </w:rPr>
              <w:t>ИЗДАЦИ ЗА НЕФИНАНСИЈСКУ ИМОВИНУ</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 </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sz w:val="18"/>
                <w:szCs w:val="18"/>
              </w:rPr>
            </w:pPr>
            <w:r w:rsidRPr="003A0E9D">
              <w:rPr>
                <w:rFonts w:ascii="Times New Roman" w:eastAsia="Times New Roman" w:hAnsi="Times New Roman" w:cs="Times New Roman"/>
                <w:b/>
                <w:bCs/>
                <w:sz w:val="18"/>
                <w:szCs w:val="18"/>
              </w:rPr>
              <w:t>20,014,826.00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sz w:val="18"/>
                <w:szCs w:val="18"/>
              </w:rPr>
            </w:pPr>
            <w:r w:rsidRPr="003A0E9D">
              <w:rPr>
                <w:rFonts w:ascii="Times New Roman" w:eastAsia="Times New Roman" w:hAnsi="Times New Roman" w:cs="Times New Roman"/>
                <w:b/>
                <w:bCs/>
                <w:sz w:val="18"/>
                <w:szCs w:val="18"/>
              </w:rPr>
              <w:t>6,529,496.00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sz w:val="18"/>
                <w:szCs w:val="18"/>
              </w:rPr>
            </w:pPr>
            <w:r w:rsidRPr="003A0E9D">
              <w:rPr>
                <w:rFonts w:ascii="Times New Roman" w:eastAsia="Times New Roman" w:hAnsi="Times New Roman" w:cs="Times New Roman"/>
                <w:b/>
                <w:bCs/>
                <w:sz w:val="18"/>
                <w:szCs w:val="18"/>
              </w:rPr>
              <w:t>6,940,390.00</w:t>
            </w:r>
          </w:p>
        </w:tc>
      </w:tr>
      <w:tr w:rsidR="003A0E9D" w:rsidRPr="003A0E9D" w:rsidTr="003A0E9D">
        <w:trPr>
          <w:trHeight w:val="42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sz w:val="16"/>
                <w:szCs w:val="16"/>
              </w:rPr>
            </w:pPr>
            <w:r w:rsidRPr="003A0E9D">
              <w:rPr>
                <w:rFonts w:ascii="Times New Roman" w:eastAsia="Times New Roman" w:hAnsi="Times New Roman" w:cs="Times New Roman"/>
                <w:b/>
                <w:bCs/>
                <w:sz w:val="16"/>
                <w:szCs w:val="16"/>
              </w:rPr>
              <w:t>510000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sz w:val="16"/>
                <w:szCs w:val="16"/>
              </w:rPr>
            </w:pPr>
            <w:r w:rsidRPr="003A0E9D">
              <w:rPr>
                <w:rFonts w:ascii="Times New Roman" w:eastAsia="Times New Roman" w:hAnsi="Times New Roman" w:cs="Times New Roman"/>
                <w:b/>
                <w:bCs/>
                <w:sz w:val="16"/>
                <w:szCs w:val="16"/>
              </w:rPr>
              <w:t>И з д а ц и   з а   н е ф и н а н с и ј с к у   и м о в и н у</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sz w:val="18"/>
                <w:szCs w:val="18"/>
              </w:rPr>
            </w:pPr>
            <w:r w:rsidRPr="003A0E9D">
              <w:rPr>
                <w:rFonts w:ascii="Times New Roman" w:eastAsia="Times New Roman" w:hAnsi="Times New Roman" w:cs="Times New Roman"/>
                <w:b/>
                <w:bCs/>
                <w:sz w:val="18"/>
                <w:szCs w:val="18"/>
              </w:rPr>
              <w:t>20,014,826.00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sz w:val="18"/>
                <w:szCs w:val="18"/>
              </w:rPr>
            </w:pPr>
            <w:r w:rsidRPr="003A0E9D">
              <w:rPr>
                <w:rFonts w:ascii="Times New Roman" w:eastAsia="Times New Roman" w:hAnsi="Times New Roman" w:cs="Times New Roman"/>
                <w:b/>
                <w:bCs/>
                <w:sz w:val="18"/>
                <w:szCs w:val="18"/>
              </w:rPr>
              <w:t>6,529,496.00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sz w:val="18"/>
                <w:szCs w:val="18"/>
              </w:rPr>
            </w:pPr>
            <w:r w:rsidRPr="003A0E9D">
              <w:rPr>
                <w:rFonts w:ascii="Times New Roman" w:eastAsia="Times New Roman" w:hAnsi="Times New Roman" w:cs="Times New Roman"/>
                <w:b/>
                <w:bCs/>
                <w:sz w:val="18"/>
                <w:szCs w:val="18"/>
              </w:rPr>
              <w:t>6,940,390.00</w:t>
            </w:r>
          </w:p>
        </w:tc>
      </w:tr>
      <w:tr w:rsidR="003A0E9D" w:rsidRPr="003A0E9D" w:rsidTr="003A0E9D">
        <w:trPr>
          <w:trHeight w:val="45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i/>
                <w:iCs/>
                <w:sz w:val="16"/>
                <w:szCs w:val="16"/>
              </w:rPr>
            </w:pPr>
            <w:r w:rsidRPr="003A0E9D">
              <w:rPr>
                <w:rFonts w:ascii="Times New Roman" w:eastAsia="Times New Roman" w:hAnsi="Times New Roman" w:cs="Times New Roman"/>
                <w:b/>
                <w:bCs/>
                <w:i/>
                <w:iCs/>
                <w:sz w:val="16"/>
                <w:szCs w:val="16"/>
              </w:rPr>
              <w:t>511000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i/>
                <w:iCs/>
                <w:sz w:val="16"/>
                <w:szCs w:val="16"/>
              </w:rPr>
            </w:pPr>
            <w:r w:rsidRPr="003A0E9D">
              <w:rPr>
                <w:rFonts w:ascii="Times New Roman" w:eastAsia="Times New Roman" w:hAnsi="Times New Roman" w:cs="Times New Roman"/>
                <w:b/>
                <w:bCs/>
                <w:i/>
                <w:iCs/>
                <w:sz w:val="16"/>
                <w:szCs w:val="16"/>
              </w:rPr>
              <w:t>Издаци за произведену сталну имовину</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19,672,846.00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6,294,226.00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6,700,381.00</w:t>
            </w:r>
          </w:p>
        </w:tc>
      </w:tr>
      <w:tr w:rsidR="003A0E9D" w:rsidRPr="003A0E9D" w:rsidTr="003A0E9D">
        <w:trPr>
          <w:trHeight w:val="45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511100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Издаци за изградњу и прибављање зграда и објеката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sz w:val="18"/>
                <w:szCs w:val="18"/>
              </w:rPr>
            </w:pPr>
            <w:r w:rsidRPr="003A0E9D">
              <w:rPr>
                <w:rFonts w:ascii="Times New Roman" w:eastAsia="Times New Roman" w:hAnsi="Times New Roman" w:cs="Times New Roman"/>
                <w:sz w:val="18"/>
                <w:szCs w:val="18"/>
              </w:rPr>
              <w:t>13,300,500.00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sz w:val="18"/>
                <w:szCs w:val="18"/>
              </w:rPr>
            </w:pPr>
            <w:r w:rsidRPr="003A0E9D">
              <w:rPr>
                <w:rFonts w:ascii="Times New Roman" w:eastAsia="Times New Roman" w:hAnsi="Times New Roman" w:cs="Times New Roman"/>
                <w:sz w:val="18"/>
                <w:szCs w:val="18"/>
              </w:rPr>
              <w:t>4,910,000.00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4,282,380.00</w:t>
            </w:r>
          </w:p>
        </w:tc>
      </w:tr>
      <w:tr w:rsidR="003A0E9D" w:rsidRPr="003A0E9D" w:rsidTr="003A0E9D">
        <w:trPr>
          <w:trHeight w:val="675"/>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511200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Издаци за инвестиционо одржавање, реконструкцију и адаптацију зграда и објеката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sz w:val="18"/>
                <w:szCs w:val="18"/>
              </w:rPr>
            </w:pPr>
            <w:r w:rsidRPr="003A0E9D">
              <w:rPr>
                <w:rFonts w:ascii="Times New Roman" w:eastAsia="Times New Roman" w:hAnsi="Times New Roman" w:cs="Times New Roman"/>
                <w:sz w:val="18"/>
                <w:szCs w:val="18"/>
              </w:rPr>
              <w:t>5,445,000.00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sz w:val="18"/>
                <w:szCs w:val="18"/>
              </w:rPr>
            </w:pPr>
            <w:r w:rsidRPr="003A0E9D">
              <w:rPr>
                <w:rFonts w:ascii="Times New Roman" w:eastAsia="Times New Roman" w:hAnsi="Times New Roman" w:cs="Times New Roman"/>
                <w:sz w:val="18"/>
                <w:szCs w:val="18"/>
              </w:rPr>
              <w:t>372,000.00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1,106,000.00</w:t>
            </w:r>
          </w:p>
        </w:tc>
      </w:tr>
      <w:tr w:rsidR="003A0E9D" w:rsidRPr="003A0E9D" w:rsidTr="003A0E9D">
        <w:trPr>
          <w:trHeight w:val="24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511300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Издаци за набавку постројења и опреме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sz w:val="18"/>
                <w:szCs w:val="18"/>
              </w:rPr>
            </w:pPr>
            <w:r w:rsidRPr="003A0E9D">
              <w:rPr>
                <w:rFonts w:ascii="Times New Roman" w:eastAsia="Times New Roman" w:hAnsi="Times New Roman" w:cs="Times New Roman"/>
                <w:sz w:val="18"/>
                <w:szCs w:val="18"/>
              </w:rPr>
              <w:t>700,346.00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sz w:val="18"/>
                <w:szCs w:val="18"/>
              </w:rPr>
            </w:pPr>
            <w:r w:rsidRPr="003A0E9D">
              <w:rPr>
                <w:rFonts w:ascii="Times New Roman" w:eastAsia="Times New Roman" w:hAnsi="Times New Roman" w:cs="Times New Roman"/>
                <w:sz w:val="18"/>
                <w:szCs w:val="18"/>
              </w:rPr>
              <w:t>715,226.00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933,001.00</w:t>
            </w:r>
          </w:p>
        </w:tc>
      </w:tr>
      <w:tr w:rsidR="003A0E9D" w:rsidRPr="003A0E9D" w:rsidTr="003A0E9D">
        <w:trPr>
          <w:trHeight w:val="45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511400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Издаци за инвестиционо одржавање опреме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sz w:val="18"/>
                <w:szCs w:val="18"/>
              </w:rPr>
            </w:pPr>
            <w:r w:rsidRPr="003A0E9D">
              <w:rPr>
                <w:rFonts w:ascii="Times New Roman" w:eastAsia="Times New Roman" w:hAnsi="Times New Roman" w:cs="Times New Roman"/>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sz w:val="18"/>
                <w:szCs w:val="18"/>
              </w:rPr>
            </w:pPr>
            <w:r w:rsidRPr="003A0E9D">
              <w:rPr>
                <w:rFonts w:ascii="Times New Roman" w:eastAsia="Times New Roman" w:hAnsi="Times New Roman" w:cs="Times New Roman"/>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r>
      <w:tr w:rsidR="003A0E9D" w:rsidRPr="003A0E9D" w:rsidTr="003A0E9D">
        <w:trPr>
          <w:trHeight w:val="24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511500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Издаци за биолошку имовину</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sz w:val="18"/>
                <w:szCs w:val="18"/>
              </w:rPr>
            </w:pPr>
            <w:r w:rsidRPr="003A0E9D">
              <w:rPr>
                <w:rFonts w:ascii="Times New Roman" w:eastAsia="Times New Roman" w:hAnsi="Times New Roman" w:cs="Times New Roman"/>
                <w:sz w:val="18"/>
                <w:szCs w:val="18"/>
              </w:rPr>
              <w:t>37,000.00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sz w:val="18"/>
                <w:szCs w:val="18"/>
              </w:rPr>
            </w:pPr>
            <w:r w:rsidRPr="003A0E9D">
              <w:rPr>
                <w:rFonts w:ascii="Times New Roman" w:eastAsia="Times New Roman" w:hAnsi="Times New Roman" w:cs="Times New Roman"/>
                <w:sz w:val="18"/>
                <w:szCs w:val="18"/>
              </w:rPr>
              <w:t>47,000.00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39,000.00</w:t>
            </w:r>
          </w:p>
        </w:tc>
      </w:tr>
      <w:tr w:rsidR="003A0E9D" w:rsidRPr="003A0E9D" w:rsidTr="003A0E9D">
        <w:trPr>
          <w:trHeight w:val="24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511600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Издаци за инвестициону имовину</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sz w:val="18"/>
                <w:szCs w:val="18"/>
              </w:rPr>
            </w:pPr>
            <w:r w:rsidRPr="003A0E9D">
              <w:rPr>
                <w:rFonts w:ascii="Times New Roman" w:eastAsia="Times New Roman" w:hAnsi="Times New Roman" w:cs="Times New Roman"/>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sz w:val="18"/>
                <w:szCs w:val="18"/>
              </w:rPr>
            </w:pPr>
            <w:r w:rsidRPr="003A0E9D">
              <w:rPr>
                <w:rFonts w:ascii="Times New Roman" w:eastAsia="Times New Roman" w:hAnsi="Times New Roman" w:cs="Times New Roman"/>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r>
      <w:tr w:rsidR="003A0E9D" w:rsidRPr="003A0E9D" w:rsidTr="003A0E9D">
        <w:trPr>
          <w:trHeight w:val="45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511700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Издаци за нематеријалну произведену имовину</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sz w:val="18"/>
                <w:szCs w:val="18"/>
              </w:rPr>
            </w:pPr>
            <w:r w:rsidRPr="003A0E9D">
              <w:rPr>
                <w:rFonts w:ascii="Times New Roman" w:eastAsia="Times New Roman" w:hAnsi="Times New Roman" w:cs="Times New Roman"/>
                <w:sz w:val="18"/>
                <w:szCs w:val="18"/>
              </w:rPr>
              <w:t>190,000.00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sz w:val="18"/>
                <w:szCs w:val="18"/>
              </w:rPr>
            </w:pPr>
            <w:r w:rsidRPr="003A0E9D">
              <w:rPr>
                <w:rFonts w:ascii="Times New Roman" w:eastAsia="Times New Roman" w:hAnsi="Times New Roman" w:cs="Times New Roman"/>
                <w:sz w:val="18"/>
                <w:szCs w:val="18"/>
              </w:rPr>
              <w:t>250,000.00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340,000.00</w:t>
            </w:r>
          </w:p>
        </w:tc>
      </w:tr>
      <w:tr w:rsidR="003A0E9D" w:rsidRPr="003A0E9D" w:rsidTr="003A0E9D">
        <w:trPr>
          <w:trHeight w:val="24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i/>
                <w:iCs/>
                <w:sz w:val="16"/>
                <w:szCs w:val="16"/>
              </w:rPr>
            </w:pPr>
            <w:r w:rsidRPr="003A0E9D">
              <w:rPr>
                <w:rFonts w:ascii="Times New Roman" w:eastAsia="Times New Roman" w:hAnsi="Times New Roman" w:cs="Times New Roman"/>
                <w:b/>
                <w:bCs/>
                <w:i/>
                <w:iCs/>
                <w:sz w:val="16"/>
                <w:szCs w:val="16"/>
              </w:rPr>
              <w:t>512000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i/>
                <w:iCs/>
                <w:sz w:val="16"/>
                <w:szCs w:val="16"/>
              </w:rPr>
            </w:pPr>
            <w:r w:rsidRPr="003A0E9D">
              <w:rPr>
                <w:rFonts w:ascii="Times New Roman" w:eastAsia="Times New Roman" w:hAnsi="Times New Roman" w:cs="Times New Roman"/>
                <w:b/>
                <w:bCs/>
                <w:i/>
                <w:iCs/>
                <w:sz w:val="16"/>
                <w:szCs w:val="16"/>
              </w:rPr>
              <w:t>Издаци за драгоцјености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0.00</w:t>
            </w:r>
          </w:p>
        </w:tc>
      </w:tr>
      <w:tr w:rsidR="003A0E9D" w:rsidRPr="003A0E9D" w:rsidTr="003A0E9D">
        <w:trPr>
          <w:trHeight w:val="24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512100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Издаци за драгоцјености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r>
      <w:tr w:rsidR="003A0E9D" w:rsidRPr="003A0E9D" w:rsidTr="003A0E9D">
        <w:trPr>
          <w:trHeight w:val="45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i/>
                <w:iCs/>
                <w:sz w:val="16"/>
                <w:szCs w:val="16"/>
              </w:rPr>
            </w:pPr>
            <w:r w:rsidRPr="003A0E9D">
              <w:rPr>
                <w:rFonts w:ascii="Times New Roman" w:eastAsia="Times New Roman" w:hAnsi="Times New Roman" w:cs="Times New Roman"/>
                <w:b/>
                <w:bCs/>
                <w:i/>
                <w:iCs/>
                <w:sz w:val="16"/>
                <w:szCs w:val="16"/>
              </w:rPr>
              <w:t>513000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i/>
                <w:iCs/>
                <w:sz w:val="16"/>
                <w:szCs w:val="16"/>
              </w:rPr>
            </w:pPr>
            <w:r w:rsidRPr="003A0E9D">
              <w:rPr>
                <w:rFonts w:ascii="Times New Roman" w:eastAsia="Times New Roman" w:hAnsi="Times New Roman" w:cs="Times New Roman"/>
                <w:b/>
                <w:bCs/>
                <w:i/>
                <w:iCs/>
                <w:sz w:val="16"/>
                <w:szCs w:val="16"/>
              </w:rPr>
              <w:t>Издаци за непроизведену сталну имовину</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60,000.00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60,000.00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60,000.00</w:t>
            </w:r>
          </w:p>
        </w:tc>
      </w:tr>
      <w:tr w:rsidR="003A0E9D" w:rsidRPr="003A0E9D" w:rsidTr="003A0E9D">
        <w:trPr>
          <w:trHeight w:val="24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513100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Издаци за прибављање земљишта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30,000.00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30,000.00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30,000.00</w:t>
            </w:r>
          </w:p>
        </w:tc>
      </w:tr>
      <w:tr w:rsidR="003A0E9D" w:rsidRPr="003A0E9D" w:rsidTr="003A0E9D">
        <w:trPr>
          <w:trHeight w:val="45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513200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Издаци по основу улагања у побољшање земљишта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r>
      <w:tr w:rsidR="003A0E9D" w:rsidRPr="003A0E9D" w:rsidTr="003A0E9D">
        <w:trPr>
          <w:trHeight w:val="450"/>
        </w:trPr>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lastRenderedPageBreak/>
              <w:t>513300</w:t>
            </w:r>
          </w:p>
        </w:tc>
        <w:tc>
          <w:tcPr>
            <w:tcW w:w="35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Издаци за прибављање подземних и површинских налазишта</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r>
      <w:tr w:rsidR="003A0E9D" w:rsidRPr="003A0E9D" w:rsidTr="003A0E9D">
        <w:trPr>
          <w:trHeight w:val="675"/>
        </w:trPr>
        <w:tc>
          <w:tcPr>
            <w:tcW w:w="16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513400</w:t>
            </w:r>
          </w:p>
        </w:tc>
        <w:tc>
          <w:tcPr>
            <w:tcW w:w="3543" w:type="dxa"/>
            <w:tcBorders>
              <w:top w:val="single" w:sz="4" w:space="0" w:color="auto"/>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Издаци по основу улагања у побољшање подземних и површинских налазишта</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single" w:sz="4" w:space="0" w:color="auto"/>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single" w:sz="4" w:space="0" w:color="auto"/>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r>
      <w:tr w:rsidR="003A0E9D" w:rsidRPr="003A0E9D" w:rsidTr="003A0E9D">
        <w:trPr>
          <w:trHeight w:val="45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513500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Издаци за прибављање осталих природних добара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r>
      <w:tr w:rsidR="003A0E9D" w:rsidRPr="003A0E9D" w:rsidTr="003A0E9D">
        <w:trPr>
          <w:trHeight w:val="45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513600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Издаци по основу улагања у побољшање осталих природних добара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30,000.00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30,000.00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30,000.00</w:t>
            </w:r>
          </w:p>
        </w:tc>
      </w:tr>
      <w:tr w:rsidR="003A0E9D" w:rsidRPr="003A0E9D" w:rsidTr="003A0E9D">
        <w:trPr>
          <w:trHeight w:val="45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513700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Издаци за нематеријалну непроизведену имовину</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r>
      <w:tr w:rsidR="003A0E9D" w:rsidRPr="003A0E9D" w:rsidTr="003A0E9D">
        <w:trPr>
          <w:trHeight w:val="45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i/>
                <w:iCs/>
                <w:sz w:val="16"/>
                <w:szCs w:val="16"/>
              </w:rPr>
            </w:pPr>
            <w:r w:rsidRPr="003A0E9D">
              <w:rPr>
                <w:rFonts w:ascii="Times New Roman" w:eastAsia="Times New Roman" w:hAnsi="Times New Roman" w:cs="Times New Roman"/>
                <w:b/>
                <w:bCs/>
                <w:i/>
                <w:iCs/>
                <w:sz w:val="16"/>
                <w:szCs w:val="16"/>
              </w:rPr>
              <w:t>514000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i/>
                <w:iCs/>
                <w:sz w:val="16"/>
                <w:szCs w:val="16"/>
              </w:rPr>
            </w:pPr>
            <w:r w:rsidRPr="003A0E9D">
              <w:rPr>
                <w:rFonts w:ascii="Times New Roman" w:eastAsia="Times New Roman" w:hAnsi="Times New Roman" w:cs="Times New Roman"/>
                <w:b/>
                <w:bCs/>
                <w:i/>
                <w:iCs/>
                <w:sz w:val="16"/>
                <w:szCs w:val="16"/>
              </w:rPr>
              <w:t>Издаци за сталну имовину намјењену продаји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0.00</w:t>
            </w:r>
          </w:p>
        </w:tc>
      </w:tr>
      <w:tr w:rsidR="003A0E9D" w:rsidRPr="003A0E9D" w:rsidTr="003A0E9D">
        <w:trPr>
          <w:trHeight w:val="45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514100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Издаци за сталну имовину намјењену продаји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r>
      <w:tr w:rsidR="003A0E9D" w:rsidRPr="003A0E9D" w:rsidTr="003A0E9D">
        <w:trPr>
          <w:trHeight w:val="24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i/>
                <w:iCs/>
                <w:sz w:val="16"/>
                <w:szCs w:val="16"/>
              </w:rPr>
            </w:pPr>
            <w:r w:rsidRPr="003A0E9D">
              <w:rPr>
                <w:rFonts w:ascii="Times New Roman" w:eastAsia="Times New Roman" w:hAnsi="Times New Roman" w:cs="Times New Roman"/>
                <w:b/>
                <w:bCs/>
                <w:i/>
                <w:iCs/>
                <w:sz w:val="16"/>
                <w:szCs w:val="16"/>
              </w:rPr>
              <w:t>515000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i/>
                <w:iCs/>
                <w:sz w:val="16"/>
                <w:szCs w:val="16"/>
              </w:rPr>
            </w:pPr>
            <w:r w:rsidRPr="003A0E9D">
              <w:rPr>
                <w:rFonts w:ascii="Times New Roman" w:eastAsia="Times New Roman" w:hAnsi="Times New Roman" w:cs="Times New Roman"/>
                <w:b/>
                <w:bCs/>
                <w:i/>
                <w:iCs/>
                <w:sz w:val="16"/>
                <w:szCs w:val="16"/>
              </w:rPr>
              <w:t>Издаци за стратешке залихе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color w:val="000000"/>
                <w:sz w:val="18"/>
                <w:szCs w:val="18"/>
              </w:rPr>
            </w:pPr>
            <w:r w:rsidRPr="003A0E9D">
              <w:rPr>
                <w:rFonts w:ascii="Times New Roman" w:eastAsia="Times New Roman" w:hAnsi="Times New Roman" w:cs="Times New Roman"/>
                <w:b/>
                <w:bCs/>
                <w:i/>
                <w:iCs/>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color w:val="000000"/>
                <w:sz w:val="18"/>
                <w:szCs w:val="18"/>
              </w:rPr>
            </w:pPr>
            <w:r w:rsidRPr="003A0E9D">
              <w:rPr>
                <w:rFonts w:ascii="Times New Roman" w:eastAsia="Times New Roman" w:hAnsi="Times New Roman" w:cs="Times New Roman"/>
                <w:b/>
                <w:bCs/>
                <w:i/>
                <w:iCs/>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color w:val="000000"/>
                <w:sz w:val="18"/>
                <w:szCs w:val="18"/>
              </w:rPr>
            </w:pPr>
            <w:r w:rsidRPr="003A0E9D">
              <w:rPr>
                <w:rFonts w:ascii="Times New Roman" w:eastAsia="Times New Roman" w:hAnsi="Times New Roman" w:cs="Times New Roman"/>
                <w:b/>
                <w:bCs/>
                <w:i/>
                <w:iCs/>
                <w:color w:val="000000"/>
                <w:sz w:val="18"/>
                <w:szCs w:val="18"/>
              </w:rPr>
              <w:t>0.00</w:t>
            </w:r>
          </w:p>
        </w:tc>
      </w:tr>
      <w:tr w:rsidR="003A0E9D" w:rsidRPr="003A0E9D" w:rsidTr="003A0E9D">
        <w:trPr>
          <w:trHeight w:val="24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515100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Издаци за стратешке залихе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r>
      <w:tr w:rsidR="003A0E9D" w:rsidRPr="003A0E9D" w:rsidTr="003A0E9D">
        <w:trPr>
          <w:trHeight w:val="45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i/>
                <w:iCs/>
                <w:sz w:val="16"/>
                <w:szCs w:val="16"/>
              </w:rPr>
            </w:pPr>
            <w:r w:rsidRPr="003A0E9D">
              <w:rPr>
                <w:rFonts w:ascii="Times New Roman" w:eastAsia="Times New Roman" w:hAnsi="Times New Roman" w:cs="Times New Roman"/>
                <w:b/>
                <w:bCs/>
                <w:i/>
                <w:iCs/>
                <w:sz w:val="16"/>
                <w:szCs w:val="16"/>
              </w:rPr>
              <w:t>516000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i/>
                <w:iCs/>
                <w:sz w:val="16"/>
                <w:szCs w:val="16"/>
              </w:rPr>
            </w:pPr>
            <w:r w:rsidRPr="003A0E9D">
              <w:rPr>
                <w:rFonts w:ascii="Times New Roman" w:eastAsia="Times New Roman" w:hAnsi="Times New Roman" w:cs="Times New Roman"/>
                <w:b/>
                <w:bCs/>
                <w:i/>
                <w:iCs/>
                <w:sz w:val="16"/>
                <w:szCs w:val="16"/>
              </w:rPr>
              <w:t>Издаци за залихе материјала, робе и ситног инвентара, амбалаже и сл.</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281,980.00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175,270.00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i/>
                <w:iCs/>
                <w:sz w:val="18"/>
                <w:szCs w:val="18"/>
              </w:rPr>
            </w:pPr>
            <w:r w:rsidRPr="003A0E9D">
              <w:rPr>
                <w:rFonts w:ascii="Times New Roman" w:eastAsia="Times New Roman" w:hAnsi="Times New Roman" w:cs="Times New Roman"/>
                <w:b/>
                <w:bCs/>
                <w:i/>
                <w:iCs/>
                <w:sz w:val="18"/>
                <w:szCs w:val="18"/>
              </w:rPr>
              <w:t>180,009.00</w:t>
            </w:r>
          </w:p>
        </w:tc>
      </w:tr>
      <w:tr w:rsidR="003A0E9D" w:rsidRPr="003A0E9D" w:rsidTr="003A0E9D">
        <w:trPr>
          <w:trHeight w:val="45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516100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Издаци за залихе материјала, робе и ситног инвентара, амбалаже и сл.</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281,980.00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175,270.00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180,009.00</w:t>
            </w:r>
          </w:p>
        </w:tc>
      </w:tr>
      <w:tr w:rsidR="003A0E9D" w:rsidRPr="003A0E9D" w:rsidTr="003A0E9D">
        <w:trPr>
          <w:trHeight w:val="675"/>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i/>
                <w:iCs/>
                <w:sz w:val="16"/>
                <w:szCs w:val="16"/>
              </w:rPr>
            </w:pPr>
            <w:r w:rsidRPr="003A0E9D">
              <w:rPr>
                <w:rFonts w:ascii="Times New Roman" w:eastAsia="Times New Roman" w:hAnsi="Times New Roman" w:cs="Times New Roman"/>
                <w:b/>
                <w:bCs/>
                <w:i/>
                <w:iCs/>
                <w:sz w:val="16"/>
                <w:szCs w:val="16"/>
              </w:rPr>
              <w:t>518000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i/>
                <w:iCs/>
                <w:sz w:val="16"/>
                <w:szCs w:val="16"/>
              </w:rPr>
            </w:pPr>
            <w:r w:rsidRPr="003A0E9D">
              <w:rPr>
                <w:rFonts w:ascii="Times New Roman" w:eastAsia="Times New Roman" w:hAnsi="Times New Roman" w:cs="Times New Roman"/>
                <w:b/>
                <w:bCs/>
                <w:i/>
                <w:iCs/>
                <w:sz w:val="16"/>
                <w:szCs w:val="16"/>
              </w:rPr>
              <w:t>Издаци за улагање на туђим некретнинама, постројењима и опреми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sz w:val="18"/>
                <w:szCs w:val="18"/>
              </w:rPr>
            </w:pPr>
            <w:r w:rsidRPr="003A0E9D">
              <w:rPr>
                <w:rFonts w:ascii="Times New Roman" w:eastAsia="Times New Roman" w:hAnsi="Times New Roman" w:cs="Times New Roman"/>
                <w:b/>
                <w:b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sz w:val="18"/>
                <w:szCs w:val="18"/>
              </w:rPr>
            </w:pPr>
            <w:r w:rsidRPr="003A0E9D">
              <w:rPr>
                <w:rFonts w:ascii="Times New Roman" w:eastAsia="Times New Roman" w:hAnsi="Times New Roman" w:cs="Times New Roman"/>
                <w:b/>
                <w:b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sz w:val="18"/>
                <w:szCs w:val="18"/>
              </w:rPr>
            </w:pPr>
            <w:r w:rsidRPr="003A0E9D">
              <w:rPr>
                <w:rFonts w:ascii="Times New Roman" w:eastAsia="Times New Roman" w:hAnsi="Times New Roman" w:cs="Times New Roman"/>
                <w:b/>
                <w:bCs/>
                <w:sz w:val="18"/>
                <w:szCs w:val="18"/>
              </w:rPr>
              <w:t>0.00</w:t>
            </w:r>
          </w:p>
        </w:tc>
      </w:tr>
      <w:tr w:rsidR="003A0E9D" w:rsidRPr="003A0E9D" w:rsidTr="003A0E9D">
        <w:trPr>
          <w:trHeight w:val="45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518100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Издаци за улагање на туђим некретнинама, постројењима и опреми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r>
      <w:tr w:rsidR="003A0E9D" w:rsidRPr="003A0E9D" w:rsidTr="003A0E9D">
        <w:trPr>
          <w:trHeight w:val="840"/>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sz w:val="16"/>
                <w:szCs w:val="16"/>
              </w:rPr>
            </w:pPr>
            <w:r w:rsidRPr="003A0E9D">
              <w:rPr>
                <w:rFonts w:ascii="Times New Roman" w:eastAsia="Times New Roman" w:hAnsi="Times New Roman" w:cs="Times New Roman"/>
                <w:b/>
                <w:bCs/>
                <w:sz w:val="16"/>
                <w:szCs w:val="16"/>
              </w:rPr>
              <w:t>580000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sz w:val="16"/>
                <w:szCs w:val="16"/>
              </w:rPr>
            </w:pPr>
            <w:r w:rsidRPr="003A0E9D">
              <w:rPr>
                <w:rFonts w:ascii="Times New Roman" w:eastAsia="Times New Roman" w:hAnsi="Times New Roman" w:cs="Times New Roman"/>
                <w:b/>
                <w:bCs/>
                <w:sz w:val="16"/>
                <w:szCs w:val="16"/>
              </w:rPr>
              <w:t>И з д а ц и   з а   н е ф и н а н с и ј с к у   и м о в и н у   и з   т р а н с к а ц и ј а   и з м е ђ у   и л и   у н у т а р   ј е д и н и ц а   в л а с т 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sz w:val="18"/>
                <w:szCs w:val="18"/>
              </w:rPr>
            </w:pPr>
            <w:r w:rsidRPr="003A0E9D">
              <w:rPr>
                <w:rFonts w:ascii="Times New Roman" w:eastAsia="Times New Roman" w:hAnsi="Times New Roman" w:cs="Times New Roman"/>
                <w:b/>
                <w:b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sz w:val="18"/>
                <w:szCs w:val="18"/>
              </w:rPr>
            </w:pPr>
            <w:r w:rsidRPr="003A0E9D">
              <w:rPr>
                <w:rFonts w:ascii="Times New Roman" w:eastAsia="Times New Roman" w:hAnsi="Times New Roman" w:cs="Times New Roman"/>
                <w:b/>
                <w:b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sz w:val="18"/>
                <w:szCs w:val="18"/>
              </w:rPr>
            </w:pPr>
            <w:r w:rsidRPr="003A0E9D">
              <w:rPr>
                <w:rFonts w:ascii="Times New Roman" w:eastAsia="Times New Roman" w:hAnsi="Times New Roman" w:cs="Times New Roman"/>
                <w:b/>
                <w:bCs/>
                <w:sz w:val="18"/>
                <w:szCs w:val="18"/>
              </w:rPr>
              <w:t>0.00</w:t>
            </w:r>
          </w:p>
        </w:tc>
      </w:tr>
      <w:tr w:rsidR="003A0E9D" w:rsidRPr="003A0E9D" w:rsidTr="003A0E9D">
        <w:trPr>
          <w:trHeight w:val="675"/>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i/>
                <w:iCs/>
                <w:sz w:val="16"/>
                <w:szCs w:val="16"/>
              </w:rPr>
            </w:pPr>
            <w:r w:rsidRPr="003A0E9D">
              <w:rPr>
                <w:rFonts w:ascii="Times New Roman" w:eastAsia="Times New Roman" w:hAnsi="Times New Roman" w:cs="Times New Roman"/>
                <w:b/>
                <w:bCs/>
                <w:i/>
                <w:iCs/>
                <w:sz w:val="16"/>
                <w:szCs w:val="16"/>
              </w:rPr>
              <w:t>581000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i/>
                <w:iCs/>
                <w:sz w:val="16"/>
                <w:szCs w:val="16"/>
              </w:rPr>
            </w:pPr>
            <w:r w:rsidRPr="003A0E9D">
              <w:rPr>
                <w:rFonts w:ascii="Times New Roman" w:eastAsia="Times New Roman" w:hAnsi="Times New Roman" w:cs="Times New Roman"/>
                <w:b/>
                <w:bCs/>
                <w:i/>
                <w:iCs/>
                <w:sz w:val="16"/>
                <w:szCs w:val="16"/>
              </w:rPr>
              <w:t>Издаци за нефинансијску имовину из трансакција између или унутар јединица власти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sz w:val="18"/>
                <w:szCs w:val="18"/>
              </w:rPr>
            </w:pPr>
            <w:r w:rsidRPr="003A0E9D">
              <w:rPr>
                <w:rFonts w:ascii="Times New Roman" w:eastAsia="Times New Roman" w:hAnsi="Times New Roman" w:cs="Times New Roman"/>
                <w:b/>
                <w:b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sz w:val="18"/>
                <w:szCs w:val="18"/>
              </w:rPr>
            </w:pPr>
            <w:r w:rsidRPr="003A0E9D">
              <w:rPr>
                <w:rFonts w:ascii="Times New Roman" w:eastAsia="Times New Roman" w:hAnsi="Times New Roman" w:cs="Times New Roman"/>
                <w:b/>
                <w:b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sz w:val="18"/>
                <w:szCs w:val="18"/>
              </w:rPr>
            </w:pPr>
            <w:r w:rsidRPr="003A0E9D">
              <w:rPr>
                <w:rFonts w:ascii="Times New Roman" w:eastAsia="Times New Roman" w:hAnsi="Times New Roman" w:cs="Times New Roman"/>
                <w:b/>
                <w:bCs/>
                <w:sz w:val="18"/>
                <w:szCs w:val="18"/>
              </w:rPr>
              <w:t>0.00</w:t>
            </w:r>
          </w:p>
        </w:tc>
      </w:tr>
      <w:tr w:rsidR="003A0E9D" w:rsidRPr="003A0E9D" w:rsidTr="003A0E9D">
        <w:trPr>
          <w:trHeight w:val="675"/>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581100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Издаци за нефинансијску имовину из трансакција са другим јединицама власти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r>
      <w:tr w:rsidR="003A0E9D" w:rsidRPr="003A0E9D" w:rsidTr="003A0E9D">
        <w:trPr>
          <w:trHeight w:val="675"/>
        </w:trPr>
        <w:tc>
          <w:tcPr>
            <w:tcW w:w="1637"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581200</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Издаци за нефинансијску имовину из трансакција са другим буџетским корисницима исте јединице власти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right"/>
              <w:rPr>
                <w:rFonts w:ascii="Times New Roman" w:eastAsia="Times New Roman" w:hAnsi="Times New Roman" w:cs="Times New Roman"/>
                <w:color w:val="000000"/>
                <w:sz w:val="18"/>
                <w:szCs w:val="18"/>
              </w:rPr>
            </w:pPr>
            <w:r w:rsidRPr="003A0E9D">
              <w:rPr>
                <w:rFonts w:ascii="Times New Roman" w:eastAsia="Times New Roman" w:hAnsi="Times New Roman" w:cs="Times New Roman"/>
                <w:color w:val="000000"/>
                <w:sz w:val="18"/>
                <w:szCs w:val="18"/>
              </w:rPr>
              <w:t>0.00</w:t>
            </w:r>
          </w:p>
        </w:tc>
      </w:tr>
      <w:tr w:rsidR="003A0E9D" w:rsidRPr="003A0E9D" w:rsidTr="003A0E9D">
        <w:trPr>
          <w:trHeight w:val="630"/>
        </w:trPr>
        <w:tc>
          <w:tcPr>
            <w:tcW w:w="1637" w:type="dxa"/>
            <w:tcBorders>
              <w:top w:val="nil"/>
              <w:left w:val="single" w:sz="4" w:space="0" w:color="auto"/>
              <w:bottom w:val="single" w:sz="4" w:space="0" w:color="auto"/>
              <w:right w:val="single" w:sz="4" w:space="0" w:color="auto"/>
            </w:tcBorders>
            <w:shd w:val="clear" w:color="auto" w:fill="auto"/>
            <w:noWrap/>
            <w:vAlign w:val="center"/>
            <w:hideMark/>
          </w:tcPr>
          <w:p w:rsidR="003A0E9D" w:rsidRPr="003A0E9D" w:rsidRDefault="003A0E9D" w:rsidP="003A0E9D">
            <w:pPr>
              <w:spacing w:after="0" w:line="240" w:lineRule="auto"/>
              <w:jc w:val="center"/>
              <w:rPr>
                <w:rFonts w:ascii="Times New Roman" w:eastAsia="Times New Roman" w:hAnsi="Times New Roman" w:cs="Times New Roman"/>
                <w:sz w:val="16"/>
                <w:szCs w:val="16"/>
              </w:rPr>
            </w:pPr>
            <w:r w:rsidRPr="003A0E9D">
              <w:rPr>
                <w:rFonts w:ascii="Times New Roman" w:eastAsia="Times New Roman" w:hAnsi="Times New Roman" w:cs="Times New Roman"/>
                <w:sz w:val="16"/>
                <w:szCs w:val="16"/>
              </w:rPr>
              <w:t> </w:t>
            </w:r>
          </w:p>
        </w:tc>
        <w:tc>
          <w:tcPr>
            <w:tcW w:w="3543" w:type="dxa"/>
            <w:tcBorders>
              <w:top w:val="nil"/>
              <w:left w:val="single" w:sz="4" w:space="0" w:color="auto"/>
              <w:bottom w:val="single" w:sz="4" w:space="0" w:color="auto"/>
              <w:right w:val="nil"/>
            </w:tcBorders>
            <w:shd w:val="clear" w:color="auto" w:fill="auto"/>
            <w:vAlign w:val="center"/>
            <w:hideMark/>
          </w:tcPr>
          <w:p w:rsidR="003A0E9D" w:rsidRPr="003A0E9D" w:rsidRDefault="003A0E9D" w:rsidP="003A0E9D">
            <w:pPr>
              <w:spacing w:after="0" w:line="240" w:lineRule="auto"/>
              <w:rPr>
                <w:rFonts w:ascii="Times New Roman" w:eastAsia="Times New Roman" w:hAnsi="Times New Roman" w:cs="Times New Roman"/>
                <w:b/>
                <w:bCs/>
                <w:sz w:val="16"/>
                <w:szCs w:val="16"/>
              </w:rPr>
            </w:pPr>
            <w:r w:rsidRPr="003A0E9D">
              <w:rPr>
                <w:rFonts w:ascii="Times New Roman" w:eastAsia="Times New Roman" w:hAnsi="Times New Roman" w:cs="Times New Roman"/>
                <w:b/>
                <w:bCs/>
                <w:sz w:val="16"/>
                <w:szCs w:val="16"/>
              </w:rPr>
              <w:t>УКУПНИ БУЏЕТСКИ РАСХОДИ И ИЗДАЦИ ЗА НЕФИНАНСИЈСКУ ИМОВИНУ</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sz w:val="18"/>
                <w:szCs w:val="18"/>
              </w:rPr>
            </w:pPr>
            <w:r w:rsidRPr="003A0E9D">
              <w:rPr>
                <w:rFonts w:ascii="Times New Roman" w:eastAsia="Times New Roman" w:hAnsi="Times New Roman" w:cs="Times New Roman"/>
                <w:b/>
                <w:bCs/>
                <w:sz w:val="18"/>
                <w:szCs w:val="18"/>
              </w:rPr>
              <w:t>59,489,563.00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sz w:val="18"/>
                <w:szCs w:val="18"/>
              </w:rPr>
            </w:pPr>
            <w:r w:rsidRPr="003A0E9D">
              <w:rPr>
                <w:rFonts w:ascii="Times New Roman" w:eastAsia="Times New Roman" w:hAnsi="Times New Roman" w:cs="Times New Roman"/>
                <w:b/>
                <w:bCs/>
                <w:sz w:val="18"/>
                <w:szCs w:val="18"/>
              </w:rPr>
              <w:t>47,512,565.00</w:t>
            </w:r>
          </w:p>
        </w:tc>
        <w:tc>
          <w:tcPr>
            <w:tcW w:w="1251" w:type="dxa"/>
            <w:tcBorders>
              <w:top w:val="nil"/>
              <w:left w:val="nil"/>
              <w:bottom w:val="single" w:sz="4" w:space="0" w:color="auto"/>
              <w:right w:val="single" w:sz="4" w:space="0" w:color="auto"/>
            </w:tcBorders>
            <w:shd w:val="clear" w:color="auto" w:fill="auto"/>
            <w:vAlign w:val="center"/>
            <w:hideMark/>
          </w:tcPr>
          <w:p w:rsidR="003A0E9D" w:rsidRPr="003A0E9D" w:rsidRDefault="003A0E9D" w:rsidP="003A0E9D">
            <w:pPr>
              <w:spacing w:after="0" w:line="240" w:lineRule="auto"/>
              <w:jc w:val="right"/>
              <w:rPr>
                <w:rFonts w:ascii="Times New Roman" w:eastAsia="Times New Roman" w:hAnsi="Times New Roman" w:cs="Times New Roman"/>
                <w:b/>
                <w:bCs/>
                <w:sz w:val="18"/>
                <w:szCs w:val="18"/>
              </w:rPr>
            </w:pPr>
            <w:r w:rsidRPr="003A0E9D">
              <w:rPr>
                <w:rFonts w:ascii="Times New Roman" w:eastAsia="Times New Roman" w:hAnsi="Times New Roman" w:cs="Times New Roman"/>
                <w:b/>
                <w:bCs/>
                <w:sz w:val="18"/>
                <w:szCs w:val="18"/>
              </w:rPr>
              <w:t>51,014,582.00</w:t>
            </w:r>
          </w:p>
        </w:tc>
      </w:tr>
    </w:tbl>
    <w:p w:rsidR="000842B6" w:rsidRDefault="000842B6" w:rsidP="006E00BA">
      <w:pPr>
        <w:spacing w:after="0" w:line="240" w:lineRule="auto"/>
        <w:jc w:val="both"/>
        <w:rPr>
          <w:rFonts w:ascii="Times New Roman" w:hAnsi="Times New Roman" w:cs="Times New Roman"/>
          <w:b/>
          <w:color w:val="FF0000"/>
          <w:lang w:val="sr-Cyrl-BA"/>
        </w:rPr>
      </w:pPr>
    </w:p>
    <w:p w:rsidR="000842B6" w:rsidRDefault="001227AA" w:rsidP="006E00BA">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Укупни буџетски расходи и издаци за нефинансијску имовину за 2021. годину износе </w:t>
      </w:r>
      <w:r w:rsidR="003A0E9D">
        <w:rPr>
          <w:rFonts w:ascii="Times New Roman" w:hAnsi="Times New Roman" w:cs="Times New Roman"/>
          <w:lang w:val="sr-Cyrl-BA"/>
        </w:rPr>
        <w:t>51.014.582</w:t>
      </w:r>
      <w:r w:rsidR="00F43460">
        <w:rPr>
          <w:rFonts w:ascii="Times New Roman" w:hAnsi="Times New Roman" w:cs="Times New Roman"/>
          <w:lang w:val="sr-Cyrl-BA"/>
        </w:rPr>
        <w:t>,</w:t>
      </w:r>
      <w:r w:rsidR="00F90B58">
        <w:rPr>
          <w:rFonts w:ascii="Times New Roman" w:hAnsi="Times New Roman" w:cs="Times New Roman"/>
          <w:lang w:val="sr-Cyrl-BA"/>
        </w:rPr>
        <w:t>00</w:t>
      </w:r>
      <w:r>
        <w:rPr>
          <w:rFonts w:ascii="Times New Roman" w:hAnsi="Times New Roman" w:cs="Times New Roman"/>
          <w:lang w:val="sr-Cyrl-BA"/>
        </w:rPr>
        <w:t xml:space="preserve"> КМ.</w:t>
      </w:r>
    </w:p>
    <w:p w:rsidR="00CD0186" w:rsidRPr="001227AA" w:rsidRDefault="00F90B58" w:rsidP="00CD0186">
      <w:pPr>
        <w:spacing w:after="0" w:line="240" w:lineRule="auto"/>
        <w:jc w:val="both"/>
        <w:rPr>
          <w:rFonts w:ascii="Times New Roman" w:hAnsi="Times New Roman" w:cs="Times New Roman"/>
          <w:lang w:val="sr-Cyrl-BA"/>
        </w:rPr>
      </w:pPr>
      <w:r>
        <w:rPr>
          <w:rFonts w:ascii="Times New Roman" w:hAnsi="Times New Roman" w:cs="Times New Roman"/>
          <w:lang w:val="sr-Cyrl-BA"/>
        </w:rPr>
        <w:t>Чине их текући расходи, трансфери</w:t>
      </w:r>
      <w:r w:rsidR="00CD0186" w:rsidRPr="001227AA">
        <w:rPr>
          <w:rFonts w:ascii="Times New Roman" w:hAnsi="Times New Roman" w:cs="Times New Roman"/>
          <w:lang w:val="sr-Cyrl-BA"/>
        </w:rPr>
        <w:t xml:space="preserve"> и изда</w:t>
      </w:r>
      <w:r>
        <w:rPr>
          <w:rFonts w:ascii="Times New Roman" w:hAnsi="Times New Roman" w:cs="Times New Roman"/>
          <w:lang w:val="sr-Cyrl-BA"/>
        </w:rPr>
        <w:t>ци</w:t>
      </w:r>
      <w:r w:rsidR="00CD0186" w:rsidRPr="001227AA">
        <w:rPr>
          <w:rFonts w:ascii="Times New Roman" w:hAnsi="Times New Roman" w:cs="Times New Roman"/>
          <w:lang w:val="sr-Cyrl-BA"/>
        </w:rPr>
        <w:t xml:space="preserve"> за нефинансијску имовину.</w:t>
      </w:r>
    </w:p>
    <w:p w:rsidR="00CD0186" w:rsidRDefault="00CD0186" w:rsidP="00CD0186">
      <w:pPr>
        <w:spacing w:after="0" w:line="240" w:lineRule="auto"/>
        <w:jc w:val="both"/>
        <w:rPr>
          <w:rFonts w:ascii="Times New Roman" w:hAnsi="Times New Roman" w:cs="Times New Roman"/>
          <w:color w:val="FF0000"/>
          <w:lang w:val="sr-Cyrl-BA"/>
        </w:rPr>
      </w:pPr>
    </w:p>
    <w:p w:rsidR="001227AA" w:rsidRDefault="001227AA" w:rsidP="00CD0186">
      <w:pPr>
        <w:spacing w:after="0" w:line="240" w:lineRule="auto"/>
        <w:jc w:val="both"/>
        <w:rPr>
          <w:rFonts w:ascii="Times New Roman" w:hAnsi="Times New Roman" w:cs="Times New Roman"/>
          <w:b/>
          <w:lang w:val="sr-Cyrl-BA"/>
        </w:rPr>
      </w:pPr>
      <w:r w:rsidRPr="00DB4922">
        <w:rPr>
          <w:rFonts w:ascii="Times New Roman" w:hAnsi="Times New Roman" w:cs="Times New Roman"/>
          <w:b/>
          <w:lang w:val="sr-Cyrl-BA"/>
        </w:rPr>
        <w:t>Текући расходи (група конта 410)</w:t>
      </w:r>
      <w:r w:rsidR="00DB4922">
        <w:rPr>
          <w:rFonts w:ascii="Times New Roman" w:hAnsi="Times New Roman" w:cs="Times New Roman"/>
          <w:b/>
          <w:lang w:val="sr-Cyrl-BA"/>
        </w:rPr>
        <w:t xml:space="preserve">, </w:t>
      </w:r>
      <w:r w:rsidR="00DB4922">
        <w:rPr>
          <w:rFonts w:ascii="Times New Roman" w:hAnsi="Times New Roman" w:cs="Times New Roman"/>
          <w:lang w:val="sr-Cyrl-BA"/>
        </w:rPr>
        <w:t xml:space="preserve">планирани су на нивоу </w:t>
      </w:r>
      <w:r w:rsidR="003A0E9D">
        <w:rPr>
          <w:rFonts w:ascii="Times New Roman" w:hAnsi="Times New Roman" w:cs="Times New Roman"/>
          <w:b/>
          <w:lang w:val="sr-Cyrl-BA"/>
        </w:rPr>
        <w:t>41.388.192</w:t>
      </w:r>
      <w:r w:rsidR="006E00BA">
        <w:rPr>
          <w:rFonts w:ascii="Times New Roman" w:hAnsi="Times New Roman" w:cs="Times New Roman"/>
          <w:b/>
          <w:lang w:val="sr-Cyrl-BA"/>
        </w:rPr>
        <w:t>,00</w:t>
      </w:r>
      <w:r w:rsidR="00DB4922" w:rsidRPr="00DB4922">
        <w:rPr>
          <w:rFonts w:ascii="Times New Roman" w:hAnsi="Times New Roman" w:cs="Times New Roman"/>
          <w:b/>
          <w:lang w:val="sr-Cyrl-BA"/>
        </w:rPr>
        <w:t xml:space="preserve"> КМ</w:t>
      </w:r>
      <w:r w:rsidR="00DB4922">
        <w:rPr>
          <w:rFonts w:ascii="Times New Roman" w:hAnsi="Times New Roman" w:cs="Times New Roman"/>
          <w:b/>
          <w:lang w:val="sr-Cyrl-BA"/>
        </w:rPr>
        <w:t>.</w:t>
      </w:r>
    </w:p>
    <w:p w:rsidR="00DB4922" w:rsidRDefault="00DB4922" w:rsidP="00CD0186">
      <w:pPr>
        <w:spacing w:after="0" w:line="240" w:lineRule="auto"/>
        <w:jc w:val="both"/>
        <w:rPr>
          <w:rFonts w:ascii="Times New Roman" w:hAnsi="Times New Roman" w:cs="Times New Roman"/>
          <w:b/>
          <w:lang w:val="sr-Cyrl-BA"/>
        </w:rPr>
      </w:pPr>
    </w:p>
    <w:p w:rsidR="00DB4922" w:rsidRPr="00D46922" w:rsidRDefault="00DB4922" w:rsidP="00CD0186">
      <w:pPr>
        <w:spacing w:after="0" w:line="240" w:lineRule="auto"/>
        <w:jc w:val="both"/>
        <w:rPr>
          <w:rFonts w:ascii="Times New Roman" w:hAnsi="Times New Roman" w:cs="Times New Roman"/>
          <w:lang w:val="sr-Cyrl-BA"/>
        </w:rPr>
      </w:pPr>
      <w:r w:rsidRPr="00D46922">
        <w:rPr>
          <w:rFonts w:ascii="Times New Roman" w:hAnsi="Times New Roman" w:cs="Times New Roman"/>
          <w:lang w:val="sr-Cyrl-BA"/>
        </w:rPr>
        <w:t>Структуру текућих расхода чине:</w:t>
      </w:r>
    </w:p>
    <w:p w:rsidR="00DB4922" w:rsidRDefault="00DB4922" w:rsidP="00CD0186">
      <w:pPr>
        <w:spacing w:after="0" w:line="240" w:lineRule="auto"/>
        <w:jc w:val="both"/>
        <w:rPr>
          <w:rFonts w:ascii="Times New Roman" w:hAnsi="Times New Roman" w:cs="Times New Roman"/>
          <w:lang w:val="sr-Cyrl-BA"/>
        </w:rPr>
      </w:pPr>
    </w:p>
    <w:p w:rsidR="00C25FFA" w:rsidRDefault="00DB4922" w:rsidP="00DB4922">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расходи за лична примања (група конта 411), </w:t>
      </w:r>
      <w:r>
        <w:rPr>
          <w:rFonts w:ascii="Times New Roman" w:hAnsi="Times New Roman" w:cs="Times New Roman"/>
          <w:lang w:val="sr-Cyrl-BA"/>
        </w:rPr>
        <w:t xml:space="preserve">планирани су на нивоу </w:t>
      </w:r>
      <w:r w:rsidR="006E00BA">
        <w:rPr>
          <w:rFonts w:ascii="Times New Roman" w:hAnsi="Times New Roman" w:cs="Times New Roman"/>
          <w:lang w:val="sr-Cyrl-BA"/>
        </w:rPr>
        <w:t>17.</w:t>
      </w:r>
      <w:r w:rsidR="003A0E9D">
        <w:rPr>
          <w:rFonts w:ascii="Times New Roman" w:hAnsi="Times New Roman" w:cs="Times New Roman"/>
          <w:lang w:val="sr-Cyrl-BA"/>
        </w:rPr>
        <w:t>658.894</w:t>
      </w:r>
      <w:r w:rsidR="006E00BA">
        <w:rPr>
          <w:rFonts w:ascii="Times New Roman" w:hAnsi="Times New Roman" w:cs="Times New Roman"/>
          <w:lang w:val="sr-Cyrl-BA"/>
        </w:rPr>
        <w:t>,00</w:t>
      </w:r>
      <w:r w:rsidR="00B91ABA">
        <w:rPr>
          <w:rFonts w:ascii="Times New Roman" w:hAnsi="Times New Roman" w:cs="Times New Roman"/>
          <w:lang w:val="sr-Cyrl-BA"/>
        </w:rPr>
        <w:t xml:space="preserve"> КМ. У односу на ребалансирани буџет за 2021. годину то је повећање за </w:t>
      </w:r>
      <w:r w:rsidR="003A0E9D">
        <w:rPr>
          <w:rFonts w:ascii="Times New Roman" w:hAnsi="Times New Roman" w:cs="Times New Roman"/>
          <w:lang w:val="sr-Cyrl-BA"/>
        </w:rPr>
        <w:t>473.455</w:t>
      </w:r>
      <w:r w:rsidR="006E00BA">
        <w:rPr>
          <w:rFonts w:ascii="Times New Roman" w:hAnsi="Times New Roman" w:cs="Times New Roman"/>
          <w:lang w:val="sr-Cyrl-BA"/>
        </w:rPr>
        <w:t>,00</w:t>
      </w:r>
      <w:r w:rsidR="00B91ABA">
        <w:rPr>
          <w:rFonts w:ascii="Times New Roman" w:hAnsi="Times New Roman" w:cs="Times New Roman"/>
          <w:lang w:val="sr-Cyrl-BA"/>
        </w:rPr>
        <w:t xml:space="preserve"> КМ. </w:t>
      </w:r>
      <w:r w:rsidR="00E618A0">
        <w:rPr>
          <w:rFonts w:ascii="Times New Roman" w:hAnsi="Times New Roman" w:cs="Times New Roman"/>
          <w:lang w:val="sr-Cyrl-BA"/>
        </w:rPr>
        <w:t xml:space="preserve">Повећање је узроковано  потребом за пријемом нових радника у складу са систематизацијом радних мјеста као и потребом враћања у радни однос лица на основу судских пресуда. </w:t>
      </w:r>
    </w:p>
    <w:p w:rsidR="00957CAB" w:rsidRDefault="00B20355" w:rsidP="00CD0186">
      <w:pPr>
        <w:spacing w:after="0" w:line="240" w:lineRule="auto"/>
        <w:jc w:val="both"/>
        <w:rPr>
          <w:rFonts w:ascii="Times New Roman" w:hAnsi="Times New Roman" w:cs="Times New Roman"/>
          <w:lang w:val="sr-Cyrl-BA"/>
        </w:rPr>
      </w:pPr>
      <w:r>
        <w:rPr>
          <w:rFonts w:ascii="Times New Roman" w:hAnsi="Times New Roman" w:cs="Times New Roman"/>
          <w:b/>
          <w:lang w:val="sr-Cyrl-BA"/>
        </w:rPr>
        <w:lastRenderedPageBreak/>
        <w:t xml:space="preserve">-расходи по основу коришћења роба и услуга (група конта 412), </w:t>
      </w:r>
      <w:r>
        <w:rPr>
          <w:rFonts w:ascii="Times New Roman" w:hAnsi="Times New Roman" w:cs="Times New Roman"/>
          <w:lang w:val="sr-Cyrl-BA"/>
        </w:rPr>
        <w:t xml:space="preserve">планирани су на нивоу </w:t>
      </w:r>
      <w:r w:rsidR="00E618A0">
        <w:rPr>
          <w:rFonts w:ascii="Times New Roman" w:hAnsi="Times New Roman" w:cs="Times New Roman"/>
          <w:lang w:val="sr-Cyrl-BA"/>
        </w:rPr>
        <w:t>9.</w:t>
      </w:r>
      <w:r w:rsidR="00D46922">
        <w:rPr>
          <w:rFonts w:ascii="Times New Roman" w:hAnsi="Times New Roman" w:cs="Times New Roman"/>
          <w:lang w:val="sr-Cyrl-BA"/>
        </w:rPr>
        <w:t>785.025</w:t>
      </w:r>
      <w:r w:rsidR="00E618A0">
        <w:rPr>
          <w:rFonts w:ascii="Times New Roman" w:hAnsi="Times New Roman" w:cs="Times New Roman"/>
          <w:lang w:val="sr-Cyrl-BA"/>
        </w:rPr>
        <w:t>,00</w:t>
      </w:r>
      <w:r w:rsidR="00C25FFA">
        <w:rPr>
          <w:rFonts w:ascii="Times New Roman" w:hAnsi="Times New Roman" w:cs="Times New Roman"/>
          <w:lang w:val="sr-Cyrl-BA"/>
        </w:rPr>
        <w:t xml:space="preserve"> КМ.</w:t>
      </w:r>
      <w:r>
        <w:rPr>
          <w:rFonts w:ascii="Times New Roman" w:hAnsi="Times New Roman" w:cs="Times New Roman"/>
          <w:lang w:val="sr-Cyrl-BA"/>
        </w:rPr>
        <w:t xml:space="preserve"> У оквиру ове групе расхода повећани су трошкови енергије, комуналних, комуникационих и транспорт</w:t>
      </w:r>
      <w:r w:rsidR="00957CAB">
        <w:rPr>
          <w:rFonts w:ascii="Times New Roman" w:hAnsi="Times New Roman" w:cs="Times New Roman"/>
          <w:lang w:val="sr-Cyrl-BA"/>
        </w:rPr>
        <w:t xml:space="preserve">них услуга, као и расходи за набавку материјала за посебне намјене, хране на основу пораста цијена ових производа током 2021. године. </w:t>
      </w:r>
    </w:p>
    <w:p w:rsidR="007D4BA9" w:rsidRDefault="005F43F6" w:rsidP="00CD0186">
      <w:pPr>
        <w:spacing w:after="0" w:line="240" w:lineRule="auto"/>
        <w:jc w:val="both"/>
        <w:rPr>
          <w:rFonts w:ascii="Times New Roman" w:hAnsi="Times New Roman" w:cs="Times New Roman"/>
          <w:lang w:val="sr-Cyrl-BA"/>
        </w:rPr>
      </w:pPr>
      <w:r>
        <w:rPr>
          <w:rFonts w:ascii="Times New Roman" w:hAnsi="Times New Roman" w:cs="Times New Roman"/>
          <w:lang w:val="sr-Cyrl-BA"/>
        </w:rPr>
        <w:t>Осим тога,</w:t>
      </w:r>
      <w:r w:rsidR="00957CAB">
        <w:rPr>
          <w:rFonts w:ascii="Times New Roman" w:hAnsi="Times New Roman" w:cs="Times New Roman"/>
          <w:lang w:val="sr-Cyrl-BA"/>
        </w:rPr>
        <w:t xml:space="preserve"> повећани су и расходи за одржавање комуналних површина јер је</w:t>
      </w:r>
      <w:r>
        <w:rPr>
          <w:rFonts w:ascii="Times New Roman" w:hAnsi="Times New Roman" w:cs="Times New Roman"/>
          <w:lang w:val="sr-Cyrl-BA"/>
        </w:rPr>
        <w:t xml:space="preserve"> са повећањем комуналних површина, дошло је и до повећања трошкова </w:t>
      </w:r>
      <w:r w:rsidR="007D4BA9">
        <w:rPr>
          <w:rFonts w:ascii="Times New Roman" w:hAnsi="Times New Roman" w:cs="Times New Roman"/>
          <w:lang w:val="sr-Cyrl-BA"/>
        </w:rPr>
        <w:t>одржавања тих површина, као што је</w:t>
      </w:r>
      <w:r w:rsidR="00943A97">
        <w:rPr>
          <w:rFonts w:ascii="Times New Roman" w:hAnsi="Times New Roman" w:cs="Times New Roman"/>
          <w:lang w:val="sr-Cyrl-BA"/>
        </w:rPr>
        <w:t xml:space="preserve"> санација,</w:t>
      </w:r>
      <w:r w:rsidR="007D4BA9">
        <w:rPr>
          <w:rFonts w:ascii="Times New Roman" w:hAnsi="Times New Roman" w:cs="Times New Roman"/>
          <w:lang w:val="sr-Cyrl-BA"/>
        </w:rPr>
        <w:t xml:space="preserve"> чишћење, кошење и сл.</w:t>
      </w:r>
    </w:p>
    <w:p w:rsidR="007D4BA9" w:rsidRDefault="007D4BA9" w:rsidP="00CD0186">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расходи финансирања и други финансијски трошкови (група конта 413), </w:t>
      </w:r>
      <w:r>
        <w:rPr>
          <w:rFonts w:ascii="Times New Roman" w:hAnsi="Times New Roman" w:cs="Times New Roman"/>
          <w:lang w:val="sr-Cyrl-BA"/>
        </w:rPr>
        <w:t xml:space="preserve">планирани су на нивоу </w:t>
      </w:r>
      <w:r w:rsidR="00BD1407">
        <w:rPr>
          <w:rFonts w:ascii="Times New Roman" w:hAnsi="Times New Roman" w:cs="Times New Roman"/>
          <w:lang w:val="sr-Cyrl-BA"/>
        </w:rPr>
        <w:t>1.153.538,00 КМ,</w:t>
      </w:r>
      <w:r>
        <w:rPr>
          <w:rFonts w:ascii="Times New Roman" w:hAnsi="Times New Roman" w:cs="Times New Roman"/>
          <w:lang w:val="sr-Cyrl-BA"/>
        </w:rPr>
        <w:t xml:space="preserve"> у складу са ануитетним планом</w:t>
      </w:r>
      <w:r w:rsidR="00BD1407">
        <w:rPr>
          <w:rFonts w:ascii="Times New Roman" w:hAnsi="Times New Roman" w:cs="Times New Roman"/>
          <w:lang w:val="sr-Cyrl-BA"/>
        </w:rPr>
        <w:t xml:space="preserve"> кредита</w:t>
      </w:r>
      <w:r>
        <w:rPr>
          <w:rFonts w:ascii="Times New Roman" w:hAnsi="Times New Roman" w:cs="Times New Roman"/>
          <w:lang w:val="sr-Cyrl-BA"/>
        </w:rPr>
        <w:t xml:space="preserve"> за сљедећу годину.</w:t>
      </w:r>
    </w:p>
    <w:p w:rsidR="007D4BA9" w:rsidRDefault="007D4BA9" w:rsidP="00CD0186">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субвенције (група конта 414), </w:t>
      </w:r>
      <w:r>
        <w:rPr>
          <w:rFonts w:ascii="Times New Roman" w:hAnsi="Times New Roman" w:cs="Times New Roman"/>
          <w:lang w:val="sr-Cyrl-BA"/>
        </w:rPr>
        <w:t xml:space="preserve">планиране су на нивоу </w:t>
      </w:r>
      <w:r w:rsidR="00BD1407">
        <w:rPr>
          <w:rFonts w:ascii="Times New Roman" w:hAnsi="Times New Roman" w:cs="Times New Roman"/>
          <w:lang w:val="sr-Cyrl-BA"/>
        </w:rPr>
        <w:t>170.000,00 КМ, планиране су у оквиру ПЈТ Одјељење за привреду са намјером субвенционисања запошљавање и куповине средстава за производњу.</w:t>
      </w:r>
    </w:p>
    <w:p w:rsidR="00E965BD" w:rsidRDefault="007D4BA9" w:rsidP="00CD0186">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грантови (група конта 415)</w:t>
      </w:r>
      <w:r w:rsidR="00E965BD">
        <w:rPr>
          <w:rFonts w:ascii="Times New Roman" w:hAnsi="Times New Roman" w:cs="Times New Roman"/>
          <w:b/>
          <w:lang w:val="sr-Cyrl-BA"/>
        </w:rPr>
        <w:t xml:space="preserve">, </w:t>
      </w:r>
      <w:r w:rsidR="00E965BD">
        <w:rPr>
          <w:rFonts w:ascii="Times New Roman" w:hAnsi="Times New Roman" w:cs="Times New Roman"/>
          <w:lang w:val="sr-Cyrl-BA"/>
        </w:rPr>
        <w:t xml:space="preserve">планирани су на нивоу </w:t>
      </w:r>
      <w:r w:rsidR="00E618A0">
        <w:rPr>
          <w:rFonts w:ascii="Times New Roman" w:hAnsi="Times New Roman" w:cs="Times New Roman"/>
          <w:lang w:val="sr-Cyrl-BA"/>
        </w:rPr>
        <w:t>4.444.735,00 КМ</w:t>
      </w:r>
      <w:r w:rsidR="00BD1407">
        <w:rPr>
          <w:rFonts w:ascii="Times New Roman" w:hAnsi="Times New Roman" w:cs="Times New Roman"/>
          <w:lang w:val="sr-Cyrl-BA"/>
        </w:rPr>
        <w:t xml:space="preserve">.У 2021. години планирани су грантови јавним предузећима и установама којима је оснивач Град Бијељина, али и </w:t>
      </w:r>
      <w:r w:rsidR="00E965BD">
        <w:rPr>
          <w:rFonts w:ascii="Times New Roman" w:hAnsi="Times New Roman" w:cs="Times New Roman"/>
          <w:lang w:val="sr-Cyrl-BA"/>
        </w:rPr>
        <w:t>грантови политичким партијама, непрофитним организацијама из области културе, спорта, социјалне заштите, текуће помоћи мјесним заједницама, подстицаји привредницима, организацијама у области здравствене заштите и сл.</w:t>
      </w:r>
    </w:p>
    <w:p w:rsidR="00E945E6" w:rsidRDefault="00E965BD" w:rsidP="00CD0186">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дознаке на име социјалне заштите (група конта 416), </w:t>
      </w:r>
      <w:r>
        <w:rPr>
          <w:rFonts w:ascii="Times New Roman" w:hAnsi="Times New Roman" w:cs="Times New Roman"/>
          <w:lang w:val="sr-Cyrl-BA"/>
        </w:rPr>
        <w:t xml:space="preserve">планиране су на нивоу </w:t>
      </w:r>
      <w:r w:rsidR="00BD1407">
        <w:rPr>
          <w:rFonts w:ascii="Times New Roman" w:hAnsi="Times New Roman" w:cs="Times New Roman"/>
          <w:lang w:val="sr-Cyrl-BA"/>
        </w:rPr>
        <w:t>7.969.000,00 КМ.</w:t>
      </w:r>
      <w:r w:rsidR="00E945E6">
        <w:rPr>
          <w:rFonts w:ascii="Times New Roman" w:hAnsi="Times New Roman" w:cs="Times New Roman"/>
          <w:lang w:val="sr-Cyrl-BA"/>
        </w:rPr>
        <w:t>У оквиру ових расхода планирају се исплате појединцима у стању социјалне потребе, која се</w:t>
      </w:r>
      <w:r w:rsidR="00BD1407">
        <w:rPr>
          <w:rFonts w:ascii="Times New Roman" w:hAnsi="Times New Roman" w:cs="Times New Roman"/>
          <w:lang w:val="sr-Cyrl-BA"/>
        </w:rPr>
        <w:t xml:space="preserve"> дјелимично</w:t>
      </w:r>
      <w:r w:rsidR="00E945E6">
        <w:rPr>
          <w:rFonts w:ascii="Times New Roman" w:hAnsi="Times New Roman" w:cs="Times New Roman"/>
          <w:lang w:val="sr-Cyrl-BA"/>
        </w:rPr>
        <w:t xml:space="preserve"> финансирају из трансфера Министарства здравља и социјалне заштите. Осим тога, у оквиру ових расхода планиране су ванредне –једнократне помоћи материјално угроженим лицима и лицима из борачке категорије, стипендије, подршка пронаталитетн</w:t>
      </w:r>
      <w:r w:rsidR="00461E03">
        <w:rPr>
          <w:rFonts w:ascii="Times New Roman" w:hAnsi="Times New Roman" w:cs="Times New Roman"/>
          <w:lang w:val="sr-Cyrl-BA"/>
        </w:rPr>
        <w:t>е</w:t>
      </w:r>
      <w:r w:rsidR="00E945E6">
        <w:rPr>
          <w:rFonts w:ascii="Times New Roman" w:hAnsi="Times New Roman" w:cs="Times New Roman"/>
          <w:lang w:val="sr-Cyrl-BA"/>
        </w:rPr>
        <w:t xml:space="preserve"> полити</w:t>
      </w:r>
      <w:r w:rsidR="00461E03">
        <w:rPr>
          <w:rFonts w:ascii="Times New Roman" w:hAnsi="Times New Roman" w:cs="Times New Roman"/>
          <w:lang w:val="sr-Cyrl-BA"/>
        </w:rPr>
        <w:t>ке</w:t>
      </w:r>
      <w:r w:rsidR="00E945E6">
        <w:rPr>
          <w:rFonts w:ascii="Times New Roman" w:hAnsi="Times New Roman" w:cs="Times New Roman"/>
          <w:lang w:val="sr-Cyrl-BA"/>
        </w:rPr>
        <w:t>, сахране незбринутих лица, помоћ социјално угроженој дјеци за ужину, помоћ пензионерима, подстицај повратка и сл.</w:t>
      </w:r>
    </w:p>
    <w:p w:rsidR="00E945E6" w:rsidRDefault="00E945E6" w:rsidP="00CD0186">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-расходи по судским рјешењима (група конта 419), </w:t>
      </w:r>
      <w:r>
        <w:rPr>
          <w:rFonts w:ascii="Times New Roman" w:hAnsi="Times New Roman" w:cs="Times New Roman"/>
          <w:lang w:val="sr-Cyrl-BA"/>
        </w:rPr>
        <w:t xml:space="preserve">планирани си на нивоу </w:t>
      </w:r>
      <w:r w:rsidR="00851F73">
        <w:rPr>
          <w:rFonts w:ascii="Times New Roman" w:hAnsi="Times New Roman" w:cs="Times New Roman"/>
        </w:rPr>
        <w:t>20</w:t>
      </w:r>
      <w:r w:rsidR="00BD1407">
        <w:rPr>
          <w:rFonts w:ascii="Times New Roman" w:hAnsi="Times New Roman" w:cs="Times New Roman"/>
          <w:lang w:val="sr-Cyrl-BA"/>
        </w:rPr>
        <w:t>7</w:t>
      </w:r>
      <w:r>
        <w:rPr>
          <w:rFonts w:ascii="Times New Roman" w:hAnsi="Times New Roman" w:cs="Times New Roman"/>
          <w:lang w:val="sr-Cyrl-BA"/>
        </w:rPr>
        <w:t>.</w:t>
      </w:r>
      <w:r w:rsidR="00BD1407">
        <w:rPr>
          <w:rFonts w:ascii="Times New Roman" w:hAnsi="Times New Roman" w:cs="Times New Roman"/>
          <w:lang w:val="sr-Cyrl-BA"/>
        </w:rPr>
        <w:t>0</w:t>
      </w:r>
      <w:r>
        <w:rPr>
          <w:rFonts w:ascii="Times New Roman" w:hAnsi="Times New Roman" w:cs="Times New Roman"/>
          <w:lang w:val="sr-Cyrl-BA"/>
        </w:rPr>
        <w:t>00,00 КМ.</w:t>
      </w:r>
    </w:p>
    <w:p w:rsidR="00E945E6" w:rsidRDefault="00E945E6" w:rsidP="00CD0186">
      <w:pPr>
        <w:spacing w:after="0" w:line="240" w:lineRule="auto"/>
        <w:jc w:val="both"/>
        <w:rPr>
          <w:rFonts w:ascii="Times New Roman" w:hAnsi="Times New Roman" w:cs="Times New Roman"/>
          <w:lang w:val="sr-Cyrl-BA"/>
        </w:rPr>
      </w:pPr>
    </w:p>
    <w:p w:rsidR="00A037DA" w:rsidRDefault="00E945E6" w:rsidP="00DA0E44">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Трансфери (група конта 480), </w:t>
      </w:r>
      <w:r w:rsidR="00DA0E44">
        <w:rPr>
          <w:rFonts w:ascii="Times New Roman" w:hAnsi="Times New Roman" w:cs="Times New Roman"/>
          <w:lang w:val="sr-Cyrl-BA"/>
        </w:rPr>
        <w:t>планир</w:t>
      </w:r>
      <w:r w:rsidR="00A037DA">
        <w:rPr>
          <w:rFonts w:ascii="Times New Roman" w:hAnsi="Times New Roman" w:cs="Times New Roman"/>
          <w:lang w:val="sr-Cyrl-BA"/>
        </w:rPr>
        <w:t xml:space="preserve">ани су у износу </w:t>
      </w:r>
      <w:r w:rsidR="000F59ED">
        <w:rPr>
          <w:rFonts w:ascii="Times New Roman" w:hAnsi="Times New Roman" w:cs="Times New Roman"/>
          <w:lang w:val="sr-Cyrl-BA"/>
        </w:rPr>
        <w:t>2.586.000</w:t>
      </w:r>
      <w:r w:rsidR="00BD1407">
        <w:rPr>
          <w:rFonts w:ascii="Times New Roman" w:hAnsi="Times New Roman" w:cs="Times New Roman"/>
          <w:lang w:val="sr-Cyrl-BA"/>
        </w:rPr>
        <w:t>,00 КМ.</w:t>
      </w:r>
      <w:r w:rsidR="000F59ED">
        <w:rPr>
          <w:rFonts w:ascii="Times New Roman" w:hAnsi="Times New Roman" w:cs="Times New Roman"/>
          <w:lang w:val="sr-Cyrl-BA"/>
        </w:rPr>
        <w:t xml:space="preserve"> Највећи дио овог износа односи се на трансфер Аграрном фонду, који обавља продужену дјелатност Одјељења за пољопривреду. Осим тога, о</w:t>
      </w:r>
      <w:r w:rsidR="00BD1407">
        <w:rPr>
          <w:rFonts w:ascii="Times New Roman" w:hAnsi="Times New Roman" w:cs="Times New Roman"/>
          <w:lang w:val="sr-Cyrl-BA"/>
        </w:rPr>
        <w:t>днос</w:t>
      </w:r>
      <w:r w:rsidR="000F59ED">
        <w:rPr>
          <w:rFonts w:ascii="Times New Roman" w:hAnsi="Times New Roman" w:cs="Times New Roman"/>
          <w:lang w:val="sr-Cyrl-BA"/>
        </w:rPr>
        <w:t>и</w:t>
      </w:r>
      <w:r w:rsidR="00BD1407">
        <w:rPr>
          <w:rFonts w:ascii="Times New Roman" w:hAnsi="Times New Roman" w:cs="Times New Roman"/>
          <w:lang w:val="sr-Cyrl-BA"/>
        </w:rPr>
        <w:t xml:space="preserve"> се </w:t>
      </w:r>
      <w:r w:rsidR="000F59ED">
        <w:rPr>
          <w:rFonts w:ascii="Times New Roman" w:hAnsi="Times New Roman" w:cs="Times New Roman"/>
          <w:lang w:val="sr-Cyrl-BA"/>
        </w:rPr>
        <w:t>и</w:t>
      </w:r>
      <w:r w:rsidR="00BD1407">
        <w:rPr>
          <w:rFonts w:ascii="Times New Roman" w:hAnsi="Times New Roman" w:cs="Times New Roman"/>
          <w:lang w:val="sr-Cyrl-BA"/>
        </w:rPr>
        <w:t xml:space="preserve"> на </w:t>
      </w:r>
      <w:r w:rsidR="00DA0E44">
        <w:rPr>
          <w:rFonts w:ascii="Times New Roman" w:hAnsi="Times New Roman" w:cs="Times New Roman"/>
          <w:lang w:val="sr-Cyrl-BA"/>
        </w:rPr>
        <w:t xml:space="preserve"> трансфере фондовима обаве</w:t>
      </w:r>
      <w:r w:rsidR="00485572">
        <w:rPr>
          <w:rFonts w:ascii="Times New Roman" w:hAnsi="Times New Roman" w:cs="Times New Roman"/>
          <w:lang w:val="sr-Cyrl-BA"/>
        </w:rPr>
        <w:t xml:space="preserve">зног социјалног осигурања ради здравственог осигурања </w:t>
      </w:r>
      <w:r w:rsidR="00D46922">
        <w:rPr>
          <w:rFonts w:ascii="Times New Roman" w:hAnsi="Times New Roman" w:cs="Times New Roman"/>
          <w:lang w:val="sr-Cyrl-BA"/>
        </w:rPr>
        <w:t xml:space="preserve"> </w:t>
      </w:r>
      <w:r w:rsidR="00485572">
        <w:rPr>
          <w:rFonts w:ascii="Times New Roman" w:hAnsi="Times New Roman" w:cs="Times New Roman"/>
          <w:lang w:val="sr-Cyrl-BA"/>
        </w:rPr>
        <w:t xml:space="preserve">лица у стању социјалне потребе. </w:t>
      </w:r>
    </w:p>
    <w:p w:rsidR="00F64AAD" w:rsidRDefault="00F64AAD" w:rsidP="00DA0E44">
      <w:pPr>
        <w:spacing w:after="0" w:line="240" w:lineRule="auto"/>
        <w:jc w:val="both"/>
        <w:rPr>
          <w:rFonts w:ascii="Times New Roman" w:hAnsi="Times New Roman" w:cs="Times New Roman"/>
          <w:lang w:val="sr-Cyrl-BA"/>
        </w:rPr>
      </w:pPr>
    </w:p>
    <w:p w:rsidR="009870B6" w:rsidRDefault="009870B6" w:rsidP="00CD0186">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Буџетска резерва, </w:t>
      </w:r>
      <w:r>
        <w:rPr>
          <w:rFonts w:ascii="Times New Roman" w:hAnsi="Times New Roman" w:cs="Times New Roman"/>
          <w:lang w:val="sr-Cyrl-BA"/>
        </w:rPr>
        <w:t xml:space="preserve">планирана је на нивоу </w:t>
      </w:r>
      <w:r w:rsidR="00485572">
        <w:rPr>
          <w:rFonts w:ascii="Times New Roman" w:hAnsi="Times New Roman" w:cs="Times New Roman"/>
          <w:lang w:val="sr-Cyrl-BA"/>
        </w:rPr>
        <w:t>1</w:t>
      </w:r>
      <w:r>
        <w:rPr>
          <w:rFonts w:ascii="Times New Roman" w:hAnsi="Times New Roman" w:cs="Times New Roman"/>
          <w:lang w:val="sr-Cyrl-BA"/>
        </w:rPr>
        <w:t>00.000,00 КМ, што представља 0,</w:t>
      </w:r>
      <w:r w:rsidR="00485572">
        <w:rPr>
          <w:rFonts w:ascii="Times New Roman" w:hAnsi="Times New Roman" w:cs="Times New Roman"/>
          <w:lang w:val="sr-Cyrl-BA"/>
        </w:rPr>
        <w:t>18</w:t>
      </w:r>
      <w:r>
        <w:rPr>
          <w:rFonts w:ascii="Times New Roman" w:hAnsi="Times New Roman" w:cs="Times New Roman"/>
          <w:lang w:val="sr-Cyrl-BA"/>
        </w:rPr>
        <w:t>% од укупно пројектованих буџетских прихода. Средства буџетске резерве ће се трошити у складу са одредбама Закона о буџетском систему и Одлуке о извршењу буџета Града Бијељина за 202</w:t>
      </w:r>
      <w:r w:rsidR="00485572">
        <w:rPr>
          <w:rFonts w:ascii="Times New Roman" w:hAnsi="Times New Roman" w:cs="Times New Roman"/>
          <w:lang w:val="sr-Cyrl-BA"/>
        </w:rPr>
        <w:t>2</w:t>
      </w:r>
      <w:r>
        <w:rPr>
          <w:rFonts w:ascii="Times New Roman" w:hAnsi="Times New Roman" w:cs="Times New Roman"/>
          <w:lang w:val="sr-Cyrl-BA"/>
        </w:rPr>
        <w:t>. годину.</w:t>
      </w:r>
    </w:p>
    <w:p w:rsidR="009870B6" w:rsidRDefault="009870B6" w:rsidP="00CD0186">
      <w:pPr>
        <w:spacing w:after="0" w:line="240" w:lineRule="auto"/>
        <w:jc w:val="both"/>
        <w:rPr>
          <w:rFonts w:ascii="Times New Roman" w:hAnsi="Times New Roman" w:cs="Times New Roman"/>
          <w:lang w:val="sr-Cyrl-BA"/>
        </w:rPr>
      </w:pPr>
    </w:p>
    <w:p w:rsidR="00CF09B3" w:rsidRDefault="009870B6" w:rsidP="00CD0186">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Издаци за нефинансијску имовину (група конта 510), </w:t>
      </w:r>
      <w:r>
        <w:rPr>
          <w:rFonts w:ascii="Times New Roman" w:hAnsi="Times New Roman" w:cs="Times New Roman"/>
          <w:lang w:val="sr-Cyrl-BA"/>
        </w:rPr>
        <w:t xml:space="preserve">планирани су на нивоу </w:t>
      </w:r>
      <w:r w:rsidR="00485572">
        <w:rPr>
          <w:rFonts w:ascii="Times New Roman" w:hAnsi="Times New Roman" w:cs="Times New Roman"/>
          <w:lang w:val="sr-Cyrl-BA"/>
        </w:rPr>
        <w:t>6.946.390,00</w:t>
      </w:r>
      <w:r>
        <w:rPr>
          <w:rFonts w:ascii="Times New Roman" w:hAnsi="Times New Roman" w:cs="Times New Roman"/>
          <w:lang w:val="sr-Cyrl-BA"/>
        </w:rPr>
        <w:t xml:space="preserve"> КМ</w:t>
      </w:r>
      <w:r w:rsidR="00485572">
        <w:rPr>
          <w:rFonts w:ascii="Times New Roman" w:hAnsi="Times New Roman" w:cs="Times New Roman"/>
          <w:lang w:val="sr-Cyrl-BA"/>
        </w:rPr>
        <w:t xml:space="preserve">. </w:t>
      </w:r>
    </w:p>
    <w:p w:rsidR="00485572" w:rsidRDefault="00485572" w:rsidP="00CD0186">
      <w:pPr>
        <w:spacing w:after="0" w:line="240" w:lineRule="auto"/>
        <w:jc w:val="both"/>
        <w:rPr>
          <w:rFonts w:ascii="Times New Roman" w:hAnsi="Times New Roman" w:cs="Times New Roman"/>
          <w:lang w:val="sr-Cyrl-BA"/>
        </w:rPr>
      </w:pPr>
      <w:r>
        <w:rPr>
          <w:rFonts w:ascii="Times New Roman" w:hAnsi="Times New Roman" w:cs="Times New Roman"/>
          <w:lang w:val="sr-Cyrl-BA"/>
        </w:rPr>
        <w:t>Односе се на:</w:t>
      </w:r>
    </w:p>
    <w:p w:rsidR="00CF09B3" w:rsidRDefault="00CF09B3" w:rsidP="00CD0186">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-издатке за набавку сталних средстава (група конта 511), </w:t>
      </w:r>
      <w:r>
        <w:rPr>
          <w:rFonts w:ascii="Times New Roman" w:hAnsi="Times New Roman" w:cs="Times New Roman"/>
          <w:lang w:val="sr-Cyrl-BA"/>
        </w:rPr>
        <w:t xml:space="preserve">планиране на нивоу </w:t>
      </w:r>
      <w:r w:rsidR="00485572">
        <w:rPr>
          <w:rFonts w:ascii="Times New Roman" w:hAnsi="Times New Roman" w:cs="Times New Roman"/>
          <w:lang w:val="sr-Cyrl-BA"/>
        </w:rPr>
        <w:t>6.70</w:t>
      </w:r>
      <w:r w:rsidR="00F64AAD">
        <w:rPr>
          <w:rFonts w:ascii="Times New Roman" w:hAnsi="Times New Roman" w:cs="Times New Roman"/>
          <w:lang w:val="sr-Cyrl-BA"/>
        </w:rPr>
        <w:t>0</w:t>
      </w:r>
      <w:r w:rsidR="00485572">
        <w:rPr>
          <w:rFonts w:ascii="Times New Roman" w:hAnsi="Times New Roman" w:cs="Times New Roman"/>
          <w:lang w:val="sr-Cyrl-BA"/>
        </w:rPr>
        <w:t>.381,00</w:t>
      </w:r>
      <w:r>
        <w:rPr>
          <w:rFonts w:ascii="Times New Roman" w:hAnsi="Times New Roman" w:cs="Times New Roman"/>
          <w:lang w:val="sr-Cyrl-BA"/>
        </w:rPr>
        <w:t xml:space="preserve"> КМ. У оквиру ових издатака планирана је изградања и реконструкција комуналне инфраструктуре, експропријација и рјешавање имовинских, инвестиције у изградњу и реконструкцији школских и спортских објеката, набавка опреме</w:t>
      </w:r>
      <w:r w:rsidR="00943A97">
        <w:rPr>
          <w:rFonts w:ascii="Times New Roman" w:hAnsi="Times New Roman" w:cs="Times New Roman"/>
          <w:lang w:val="sr-Cyrl-BA"/>
        </w:rPr>
        <w:t>, израду регулационих планова</w:t>
      </w:r>
      <w:r>
        <w:rPr>
          <w:rFonts w:ascii="Times New Roman" w:hAnsi="Times New Roman" w:cs="Times New Roman"/>
          <w:lang w:val="sr-Cyrl-BA"/>
        </w:rPr>
        <w:t xml:space="preserve"> и сл.</w:t>
      </w:r>
      <w:r w:rsidR="00943A97">
        <w:rPr>
          <w:rFonts w:ascii="Times New Roman" w:hAnsi="Times New Roman" w:cs="Times New Roman"/>
          <w:lang w:val="sr-Cyrl-BA"/>
        </w:rPr>
        <w:t xml:space="preserve"> Планирани су углавном на ПЈТ Одјељење за стамбено-комуналне послове, ПЈТ Одјељење за друштвене дјелатности и ПЈТ Територијална ватрогасна јединица</w:t>
      </w:r>
      <w:r w:rsidR="00485572">
        <w:rPr>
          <w:rFonts w:ascii="Times New Roman" w:hAnsi="Times New Roman" w:cs="Times New Roman"/>
          <w:lang w:val="sr-Cyrl-BA"/>
        </w:rPr>
        <w:t>.</w:t>
      </w:r>
    </w:p>
    <w:p w:rsidR="00485572" w:rsidRDefault="00485572" w:rsidP="00CD0186">
      <w:pPr>
        <w:spacing w:after="0" w:line="240" w:lineRule="auto"/>
        <w:jc w:val="both"/>
        <w:rPr>
          <w:rFonts w:ascii="Times New Roman" w:hAnsi="Times New Roman" w:cs="Times New Roman"/>
          <w:lang w:val="sr-Cyrl-BA"/>
        </w:rPr>
      </w:pPr>
    </w:p>
    <w:p w:rsidR="00CF09B3" w:rsidRDefault="00CF09B3" w:rsidP="00CD0186">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-издаци за непроизведену сталну имовину (група конта 513), </w:t>
      </w:r>
      <w:r>
        <w:rPr>
          <w:rFonts w:ascii="Times New Roman" w:hAnsi="Times New Roman" w:cs="Times New Roman"/>
          <w:lang w:val="sr-Cyrl-BA"/>
        </w:rPr>
        <w:t>планирани на нивоу 60.000,00.</w:t>
      </w:r>
      <w:r w:rsidR="00485572">
        <w:rPr>
          <w:rFonts w:ascii="Times New Roman" w:hAnsi="Times New Roman" w:cs="Times New Roman"/>
          <w:lang w:val="sr-Cyrl-BA"/>
        </w:rPr>
        <w:t xml:space="preserve"> Односе се на набавку шума и вишегодишњих засада.</w:t>
      </w:r>
    </w:p>
    <w:p w:rsidR="00485572" w:rsidRDefault="00485572" w:rsidP="00CD0186">
      <w:pPr>
        <w:spacing w:after="0" w:line="240" w:lineRule="auto"/>
        <w:jc w:val="both"/>
        <w:rPr>
          <w:rFonts w:ascii="Times New Roman" w:hAnsi="Times New Roman" w:cs="Times New Roman"/>
          <w:lang w:val="sr-Cyrl-BA"/>
        </w:rPr>
      </w:pPr>
    </w:p>
    <w:p w:rsidR="00CF09B3" w:rsidRPr="000810E6" w:rsidRDefault="00CF09B3" w:rsidP="00CD0186">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sidR="000810E6">
        <w:rPr>
          <w:rFonts w:ascii="Times New Roman" w:hAnsi="Times New Roman" w:cs="Times New Roman"/>
          <w:b/>
          <w:lang w:val="sr-Cyrl-BA"/>
        </w:rPr>
        <w:t xml:space="preserve">издатке за набавку одјеће, обуће, ситног инвентара (група конта 516), </w:t>
      </w:r>
      <w:r w:rsidR="000810E6">
        <w:rPr>
          <w:rFonts w:ascii="Times New Roman" w:hAnsi="Times New Roman" w:cs="Times New Roman"/>
          <w:lang w:val="sr-Cyrl-BA"/>
        </w:rPr>
        <w:t xml:space="preserve">планиране на нивоу </w:t>
      </w:r>
      <w:r w:rsidR="00485572">
        <w:rPr>
          <w:rFonts w:ascii="Times New Roman" w:hAnsi="Times New Roman" w:cs="Times New Roman"/>
          <w:lang w:val="sr-Cyrl-BA"/>
        </w:rPr>
        <w:t>180.009,00 КМ.</w:t>
      </w:r>
      <w:r w:rsidR="00943A97">
        <w:rPr>
          <w:rFonts w:ascii="Times New Roman" w:hAnsi="Times New Roman" w:cs="Times New Roman"/>
          <w:lang w:val="sr-Cyrl-BA"/>
        </w:rPr>
        <w:t>Планирају се код ПЈТ Територијална ватрогасна јединица, ПЈТ Одсјек за заједничке послове и сл</w:t>
      </w:r>
    </w:p>
    <w:p w:rsidR="00DA0E44" w:rsidRPr="00DA0E44" w:rsidRDefault="00DA0E44" w:rsidP="00CD0186">
      <w:pPr>
        <w:spacing w:after="0" w:line="240" w:lineRule="auto"/>
        <w:jc w:val="both"/>
        <w:rPr>
          <w:rFonts w:ascii="Times New Roman" w:hAnsi="Times New Roman" w:cs="Times New Roman"/>
          <w:lang w:val="sr-Cyrl-BA"/>
        </w:rPr>
      </w:pPr>
    </w:p>
    <w:p w:rsidR="00F64AAD" w:rsidRDefault="00F64AAD" w:rsidP="00F64AAD">
      <w:pPr>
        <w:spacing w:after="0" w:line="240" w:lineRule="auto"/>
        <w:jc w:val="both"/>
        <w:rPr>
          <w:rFonts w:ascii="Times New Roman" w:hAnsi="Times New Roman" w:cs="Times New Roman"/>
          <w:lang w:val="sr-Cyrl-BA"/>
        </w:rPr>
      </w:pPr>
    </w:p>
    <w:p w:rsidR="000842B6" w:rsidRDefault="00EA5025" w:rsidP="00F64AAD">
      <w:pPr>
        <w:spacing w:after="0" w:line="240" w:lineRule="auto"/>
        <w:jc w:val="both"/>
        <w:rPr>
          <w:rFonts w:ascii="Times New Roman" w:hAnsi="Times New Roman" w:cs="Times New Roman"/>
          <w:b/>
          <w:lang w:val="sr-Cyrl-BA"/>
        </w:rPr>
      </w:pPr>
      <w:r>
        <w:rPr>
          <w:rFonts w:ascii="Times New Roman" w:hAnsi="Times New Roman" w:cs="Times New Roman"/>
          <w:b/>
          <w:lang w:val="sr-Cyrl-BA"/>
        </w:rPr>
        <w:t>5</w:t>
      </w:r>
      <w:r w:rsidR="000842B6">
        <w:rPr>
          <w:rFonts w:ascii="Times New Roman" w:hAnsi="Times New Roman" w:cs="Times New Roman"/>
          <w:b/>
          <w:lang w:val="sr-Cyrl-BA"/>
        </w:rPr>
        <w:t>.3. РАЧУН ФИНАНСИРАЊА</w:t>
      </w:r>
    </w:p>
    <w:p w:rsidR="00895C7F" w:rsidRDefault="00895C7F" w:rsidP="00CD0186">
      <w:pPr>
        <w:spacing w:after="0" w:line="240" w:lineRule="auto"/>
        <w:jc w:val="both"/>
        <w:rPr>
          <w:rFonts w:ascii="Times New Roman" w:hAnsi="Times New Roman" w:cs="Times New Roman"/>
          <w:b/>
          <w:lang w:val="sr-Cyrl-BA"/>
        </w:rPr>
      </w:pPr>
    </w:p>
    <w:p w:rsidR="00C67F13" w:rsidRDefault="00C67F13" w:rsidP="00CD0186">
      <w:pPr>
        <w:spacing w:after="0" w:line="240" w:lineRule="auto"/>
        <w:jc w:val="both"/>
        <w:rPr>
          <w:rFonts w:ascii="Times New Roman" w:hAnsi="Times New Roman" w:cs="Times New Roman"/>
          <w:b/>
          <w:lang w:val="sr-Cyrl-BA"/>
        </w:rPr>
      </w:pPr>
    </w:p>
    <w:tbl>
      <w:tblPr>
        <w:tblW w:w="8980" w:type="dxa"/>
        <w:tblInd w:w="108" w:type="dxa"/>
        <w:tblLook w:val="04A0"/>
      </w:tblPr>
      <w:tblGrid>
        <w:gridCol w:w="1134"/>
        <w:gridCol w:w="3160"/>
        <w:gridCol w:w="1580"/>
        <w:gridCol w:w="1600"/>
        <w:gridCol w:w="1580"/>
      </w:tblGrid>
      <w:tr w:rsidR="00C67F13" w:rsidRPr="00C67F13" w:rsidTr="00C67F13">
        <w:trPr>
          <w:trHeight w:val="240"/>
        </w:trPr>
        <w:tc>
          <w:tcPr>
            <w:tcW w:w="7400" w:type="dxa"/>
            <w:gridSpan w:val="4"/>
            <w:tcBorders>
              <w:top w:val="nil"/>
              <w:left w:val="nil"/>
              <w:bottom w:val="nil"/>
              <w:right w:val="nil"/>
            </w:tcBorders>
            <w:shd w:val="clear" w:color="auto" w:fill="auto"/>
            <w:noWrap/>
            <w:vAlign w:val="center"/>
            <w:hideMark/>
          </w:tcPr>
          <w:p w:rsidR="00C67F13" w:rsidRPr="00C67F13" w:rsidRDefault="00C67F13" w:rsidP="00C67F13">
            <w:pPr>
              <w:spacing w:after="0" w:line="240" w:lineRule="auto"/>
              <w:rPr>
                <w:rFonts w:ascii="Times New Roman" w:eastAsia="Times New Roman" w:hAnsi="Times New Roman" w:cs="Times New Roman"/>
                <w:sz w:val="18"/>
                <w:szCs w:val="18"/>
              </w:rPr>
            </w:pPr>
            <w:r w:rsidRPr="00C67F13">
              <w:rPr>
                <w:rFonts w:ascii="Times New Roman" w:eastAsia="Times New Roman" w:hAnsi="Times New Roman" w:cs="Times New Roman"/>
                <w:i/>
                <w:iCs/>
                <w:sz w:val="18"/>
                <w:szCs w:val="18"/>
              </w:rPr>
              <w:t>Табела 4</w:t>
            </w:r>
            <w:r w:rsidRPr="00C67F13">
              <w:rPr>
                <w:rFonts w:ascii="Times New Roman" w:eastAsia="Times New Roman" w:hAnsi="Times New Roman" w:cs="Times New Roman"/>
                <w:sz w:val="18"/>
                <w:szCs w:val="18"/>
              </w:rPr>
              <w:t xml:space="preserve">. - </w:t>
            </w:r>
            <w:r w:rsidRPr="00C67F13">
              <w:rPr>
                <w:rFonts w:ascii="Times New Roman" w:eastAsia="Times New Roman" w:hAnsi="Times New Roman" w:cs="Times New Roman"/>
                <w:b/>
                <w:bCs/>
                <w:sz w:val="18"/>
                <w:szCs w:val="18"/>
              </w:rPr>
              <w:t xml:space="preserve"> БУЏЕТ ЗА 2022. годину - РАЧУН ФИНАНСИРАЊА</w:t>
            </w:r>
          </w:p>
        </w:tc>
        <w:tc>
          <w:tcPr>
            <w:tcW w:w="1580" w:type="dxa"/>
            <w:tcBorders>
              <w:top w:val="nil"/>
              <w:left w:val="nil"/>
              <w:bottom w:val="nil"/>
              <w:right w:val="nil"/>
            </w:tcBorders>
            <w:shd w:val="clear" w:color="auto" w:fill="auto"/>
            <w:noWrap/>
            <w:vAlign w:val="center"/>
            <w:hideMark/>
          </w:tcPr>
          <w:p w:rsidR="00C67F13" w:rsidRPr="00C67F13" w:rsidRDefault="00C67F13" w:rsidP="00C67F13">
            <w:pPr>
              <w:spacing w:after="0" w:line="240" w:lineRule="auto"/>
              <w:rPr>
                <w:rFonts w:ascii="Times New Roman" w:eastAsia="Times New Roman" w:hAnsi="Times New Roman" w:cs="Times New Roman"/>
                <w:sz w:val="18"/>
                <w:szCs w:val="18"/>
              </w:rPr>
            </w:pPr>
          </w:p>
        </w:tc>
      </w:tr>
      <w:tr w:rsidR="00C67F13" w:rsidRPr="00C67F13" w:rsidTr="00C67F13">
        <w:trPr>
          <w:trHeight w:val="225"/>
        </w:trPr>
        <w:tc>
          <w:tcPr>
            <w:tcW w:w="1060" w:type="dxa"/>
            <w:tcBorders>
              <w:top w:val="nil"/>
              <w:left w:val="nil"/>
              <w:bottom w:val="single" w:sz="4" w:space="0" w:color="auto"/>
              <w:right w:val="nil"/>
            </w:tcBorders>
            <w:shd w:val="clear" w:color="auto" w:fill="auto"/>
            <w:noWrap/>
            <w:vAlign w:val="center"/>
            <w:hideMark/>
          </w:tcPr>
          <w:p w:rsidR="00C67F13" w:rsidRPr="00C67F13" w:rsidRDefault="00C67F13" w:rsidP="00C67F13">
            <w:pPr>
              <w:spacing w:after="0" w:line="240" w:lineRule="auto"/>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 </w:t>
            </w:r>
          </w:p>
        </w:tc>
        <w:tc>
          <w:tcPr>
            <w:tcW w:w="3160" w:type="dxa"/>
            <w:tcBorders>
              <w:top w:val="nil"/>
              <w:left w:val="nil"/>
              <w:bottom w:val="single" w:sz="4" w:space="0" w:color="auto"/>
              <w:right w:val="nil"/>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 </w:t>
            </w:r>
          </w:p>
        </w:tc>
        <w:tc>
          <w:tcPr>
            <w:tcW w:w="1580" w:type="dxa"/>
            <w:tcBorders>
              <w:top w:val="nil"/>
              <w:left w:val="nil"/>
              <w:bottom w:val="nil"/>
              <w:right w:val="nil"/>
            </w:tcBorders>
            <w:shd w:val="clear" w:color="auto" w:fill="auto"/>
            <w:noWrap/>
            <w:vAlign w:val="center"/>
            <w:hideMark/>
          </w:tcPr>
          <w:p w:rsidR="00C67F13" w:rsidRPr="00C67F13" w:rsidRDefault="00C67F13" w:rsidP="00C67F13">
            <w:pPr>
              <w:spacing w:after="0" w:line="240" w:lineRule="auto"/>
              <w:rPr>
                <w:rFonts w:ascii="Times New Roman" w:eastAsia="Times New Roman" w:hAnsi="Times New Roman" w:cs="Times New Roman"/>
                <w:b/>
                <w:bCs/>
                <w:sz w:val="16"/>
                <w:szCs w:val="16"/>
              </w:rPr>
            </w:pPr>
          </w:p>
        </w:tc>
        <w:tc>
          <w:tcPr>
            <w:tcW w:w="1600" w:type="dxa"/>
            <w:tcBorders>
              <w:top w:val="nil"/>
              <w:left w:val="nil"/>
              <w:bottom w:val="nil"/>
              <w:right w:val="nil"/>
            </w:tcBorders>
            <w:shd w:val="clear" w:color="auto" w:fill="auto"/>
            <w:noWrap/>
            <w:vAlign w:val="center"/>
            <w:hideMark/>
          </w:tcPr>
          <w:p w:rsidR="00C67F13" w:rsidRPr="00C67F13" w:rsidRDefault="00C67F13" w:rsidP="00C67F13">
            <w:pPr>
              <w:spacing w:after="0" w:line="240" w:lineRule="auto"/>
              <w:rPr>
                <w:rFonts w:ascii="Times New Roman" w:eastAsia="Times New Roman" w:hAnsi="Times New Roman" w:cs="Times New Roman"/>
                <w:sz w:val="20"/>
                <w:szCs w:val="20"/>
              </w:rPr>
            </w:pPr>
          </w:p>
        </w:tc>
        <w:tc>
          <w:tcPr>
            <w:tcW w:w="1580" w:type="dxa"/>
            <w:tcBorders>
              <w:top w:val="nil"/>
              <w:left w:val="nil"/>
              <w:bottom w:val="nil"/>
              <w:right w:val="nil"/>
            </w:tcBorders>
            <w:shd w:val="clear" w:color="auto" w:fill="auto"/>
            <w:noWrap/>
            <w:vAlign w:val="center"/>
            <w:hideMark/>
          </w:tcPr>
          <w:p w:rsidR="00C67F13" w:rsidRPr="00C67F13" w:rsidRDefault="00C67F13" w:rsidP="00C67F13">
            <w:pPr>
              <w:spacing w:after="0" w:line="240" w:lineRule="auto"/>
              <w:rPr>
                <w:rFonts w:ascii="Times New Roman" w:eastAsia="Times New Roman" w:hAnsi="Times New Roman" w:cs="Times New Roman"/>
                <w:sz w:val="20"/>
                <w:szCs w:val="20"/>
              </w:rPr>
            </w:pPr>
          </w:p>
        </w:tc>
      </w:tr>
      <w:tr w:rsidR="00C67F13" w:rsidRPr="00C67F13" w:rsidTr="00C67F13">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center"/>
              <w:rPr>
                <w:rFonts w:ascii="Times New Roman" w:eastAsia="Times New Roman" w:hAnsi="Times New Roman" w:cs="Times New Roman"/>
                <w:b/>
                <w:bCs/>
                <w:sz w:val="18"/>
                <w:szCs w:val="18"/>
              </w:rPr>
            </w:pPr>
            <w:r w:rsidRPr="00C67F13">
              <w:rPr>
                <w:rFonts w:ascii="Times New Roman" w:eastAsia="Times New Roman" w:hAnsi="Times New Roman" w:cs="Times New Roman"/>
                <w:b/>
                <w:bCs/>
                <w:sz w:val="18"/>
                <w:szCs w:val="18"/>
              </w:rPr>
              <w:t>Економски код</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center"/>
              <w:rPr>
                <w:rFonts w:ascii="Times New Roman" w:eastAsia="Times New Roman" w:hAnsi="Times New Roman" w:cs="Times New Roman"/>
                <w:b/>
                <w:bCs/>
                <w:sz w:val="18"/>
                <w:szCs w:val="18"/>
              </w:rPr>
            </w:pPr>
            <w:r w:rsidRPr="00C67F13">
              <w:rPr>
                <w:rFonts w:ascii="Times New Roman" w:eastAsia="Times New Roman" w:hAnsi="Times New Roman" w:cs="Times New Roman"/>
                <w:b/>
                <w:bCs/>
                <w:sz w:val="18"/>
                <w:szCs w:val="18"/>
              </w:rPr>
              <w:t>О п и с</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center"/>
              <w:rPr>
                <w:rFonts w:ascii="Times New Roman" w:eastAsia="Times New Roman" w:hAnsi="Times New Roman" w:cs="Times New Roman"/>
                <w:b/>
                <w:bCs/>
                <w:sz w:val="18"/>
                <w:szCs w:val="18"/>
              </w:rPr>
            </w:pPr>
            <w:r w:rsidRPr="00C67F13">
              <w:rPr>
                <w:rFonts w:ascii="Times New Roman" w:eastAsia="Times New Roman" w:hAnsi="Times New Roman" w:cs="Times New Roman"/>
                <w:b/>
                <w:bCs/>
                <w:sz w:val="18"/>
                <w:szCs w:val="18"/>
              </w:rPr>
              <w:t>Ребаланс буџета за  2020. годину</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center"/>
              <w:rPr>
                <w:rFonts w:ascii="Times New Roman" w:eastAsia="Times New Roman" w:hAnsi="Times New Roman" w:cs="Times New Roman"/>
                <w:b/>
                <w:bCs/>
                <w:sz w:val="18"/>
                <w:szCs w:val="18"/>
              </w:rPr>
            </w:pPr>
            <w:r w:rsidRPr="00C67F13">
              <w:rPr>
                <w:rFonts w:ascii="Times New Roman" w:eastAsia="Times New Roman" w:hAnsi="Times New Roman" w:cs="Times New Roman"/>
                <w:b/>
                <w:bCs/>
                <w:sz w:val="18"/>
                <w:szCs w:val="18"/>
              </w:rPr>
              <w:t>Буџет за 2021. годину</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center"/>
              <w:rPr>
                <w:rFonts w:ascii="Times New Roman" w:eastAsia="Times New Roman" w:hAnsi="Times New Roman" w:cs="Times New Roman"/>
                <w:b/>
                <w:bCs/>
                <w:sz w:val="18"/>
                <w:szCs w:val="18"/>
              </w:rPr>
            </w:pPr>
            <w:r w:rsidRPr="00C67F13">
              <w:rPr>
                <w:rFonts w:ascii="Times New Roman" w:eastAsia="Times New Roman" w:hAnsi="Times New Roman" w:cs="Times New Roman"/>
                <w:b/>
                <w:bCs/>
                <w:sz w:val="18"/>
                <w:szCs w:val="18"/>
              </w:rPr>
              <w:t>Буџет за 2022. годину</w:t>
            </w:r>
          </w:p>
        </w:tc>
      </w:tr>
      <w:tr w:rsidR="00C67F13" w:rsidRPr="00C67F13" w:rsidTr="00C67F13">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center"/>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1</w:t>
            </w:r>
          </w:p>
        </w:tc>
        <w:tc>
          <w:tcPr>
            <w:tcW w:w="3160" w:type="dxa"/>
            <w:tcBorders>
              <w:top w:val="nil"/>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center"/>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2</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center"/>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3</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center"/>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4</w:t>
            </w:r>
          </w:p>
        </w:tc>
        <w:tc>
          <w:tcPr>
            <w:tcW w:w="1580" w:type="dxa"/>
            <w:tcBorders>
              <w:top w:val="nil"/>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center"/>
              <w:rPr>
                <w:rFonts w:ascii="Times New Roman" w:eastAsia="Times New Roman" w:hAnsi="Times New Roman" w:cs="Times New Roman"/>
                <w:b/>
                <w:bCs/>
                <w:color w:val="000000"/>
                <w:sz w:val="16"/>
                <w:szCs w:val="16"/>
              </w:rPr>
            </w:pPr>
            <w:r w:rsidRPr="00C67F13">
              <w:rPr>
                <w:rFonts w:ascii="Times New Roman" w:eastAsia="Times New Roman" w:hAnsi="Times New Roman" w:cs="Times New Roman"/>
                <w:b/>
                <w:bCs/>
                <w:color w:val="000000"/>
                <w:sz w:val="16"/>
                <w:szCs w:val="16"/>
              </w:rPr>
              <w:t>5</w:t>
            </w:r>
          </w:p>
        </w:tc>
      </w:tr>
      <w:tr w:rsidR="00C67F13" w:rsidRPr="00C67F13" w:rsidTr="00C67F13">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center"/>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 </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Ф И Н А Н С И Р А Њ Е</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9.947.915,00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-2.548.450,00</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-4.275.018,00</w:t>
            </w:r>
          </w:p>
        </w:tc>
      </w:tr>
      <w:tr w:rsidR="00C67F13" w:rsidRPr="00C67F13" w:rsidTr="00C67F13">
        <w:trPr>
          <w:trHeight w:val="42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center"/>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 </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Н Е Т О   П Р И М И Ц И   О Д   Ф И Н А Н С И Ј С К Е   И М О В И Н Е</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0,00</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0,00</w:t>
            </w:r>
          </w:p>
        </w:tc>
      </w:tr>
      <w:tr w:rsidR="00C67F13" w:rsidRPr="00C67F13" w:rsidTr="00C67F13">
        <w:trPr>
          <w:trHeight w:val="4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910000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П р и м и ц и   о д   ф и н а н с и ј с к е   и м о в и н е</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0,00</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0,00</w:t>
            </w:r>
          </w:p>
        </w:tc>
      </w:tr>
      <w:tr w:rsidR="00C67F13" w:rsidRPr="00C67F13" w:rsidTr="00C67F13">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911000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Примици од финансијске имовине</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0,00</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0,00</w:t>
            </w:r>
          </w:p>
        </w:tc>
      </w:tr>
      <w:tr w:rsidR="00C67F13" w:rsidRPr="00C67F13" w:rsidTr="00C67F13">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911100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Примици од хартија од вриједности (изузев акција)</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0,00</w:t>
            </w:r>
          </w:p>
        </w:tc>
      </w:tr>
      <w:tr w:rsidR="00C67F13" w:rsidRPr="00C67F13" w:rsidTr="00C67F13">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911200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Примици за акције и учешћа у капиталу</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0,00</w:t>
            </w:r>
          </w:p>
        </w:tc>
      </w:tr>
      <w:tr w:rsidR="00C67F13" w:rsidRPr="00C67F13" w:rsidTr="00C67F13">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911300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Примици од финансијских деривата</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0,00</w:t>
            </w:r>
          </w:p>
        </w:tc>
      </w:tr>
      <w:tr w:rsidR="00C67F13" w:rsidRPr="00C67F13" w:rsidTr="00C67F13">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911400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Примици од наплате датих зајмова</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0,00</w:t>
            </w:r>
          </w:p>
        </w:tc>
      </w:tr>
      <w:tr w:rsidR="00C67F13" w:rsidRPr="00C67F13" w:rsidTr="00C67F13">
        <w:trPr>
          <w:trHeight w:val="450"/>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911500</w:t>
            </w:r>
          </w:p>
        </w:tc>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Примици по основу орочених новчаних средстава</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0,00</w:t>
            </w:r>
          </w:p>
        </w:tc>
      </w:tr>
      <w:tr w:rsidR="00C67F13" w:rsidRPr="00C67F13" w:rsidTr="00C67F13">
        <w:trPr>
          <w:trHeight w:val="675"/>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918000</w:t>
            </w:r>
          </w:p>
        </w:tc>
        <w:tc>
          <w:tcPr>
            <w:tcW w:w="3160" w:type="dxa"/>
            <w:tcBorders>
              <w:top w:val="single" w:sz="4" w:space="0" w:color="auto"/>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Примици од финансијске имовине из трансакција између или унутар јединица власти</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0,00</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0,00</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0,00</w:t>
            </w:r>
          </w:p>
        </w:tc>
      </w:tr>
      <w:tr w:rsidR="00C67F13" w:rsidRPr="00C67F13" w:rsidTr="00C67F13">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918100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Примици од финансијске имовине из трансакција са другим јединицама власти</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0,00</w:t>
            </w:r>
          </w:p>
        </w:tc>
      </w:tr>
      <w:tr w:rsidR="00C67F13" w:rsidRPr="00C67F13" w:rsidTr="00C67F13">
        <w:trPr>
          <w:trHeight w:val="67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918200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Примици од финансијске имовине из трансакција са другим буџетским корисницима исте јединице власти</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0,00</w:t>
            </w:r>
          </w:p>
        </w:tc>
      </w:tr>
      <w:tr w:rsidR="00C67F13" w:rsidRPr="00C67F13" w:rsidTr="00C67F13">
        <w:trPr>
          <w:trHeight w:val="4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610000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И з д а ц и   з а   ф и н а н с и ј с к у   и м о в и н у</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0,00</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0,00</w:t>
            </w:r>
          </w:p>
        </w:tc>
      </w:tr>
      <w:tr w:rsidR="00C67F13" w:rsidRPr="00C67F13" w:rsidTr="00C67F13">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611000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Издаци за финансијску имовину</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0,00</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0,00</w:t>
            </w:r>
          </w:p>
        </w:tc>
      </w:tr>
      <w:tr w:rsidR="00C67F13" w:rsidRPr="00C67F13" w:rsidTr="00C67F13">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611100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Издаци за хартије од вриједности (изузев акција)</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0,00</w:t>
            </w:r>
          </w:p>
        </w:tc>
      </w:tr>
      <w:tr w:rsidR="00C67F13" w:rsidRPr="00C67F13" w:rsidTr="00C67F13">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611200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Издаци за акције и учешћа у капиталу</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0,00</w:t>
            </w:r>
          </w:p>
        </w:tc>
      </w:tr>
      <w:tr w:rsidR="00C67F13" w:rsidRPr="00C67F13" w:rsidTr="00C67F13">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611300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Издаци за финансијске деривате</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0,00</w:t>
            </w:r>
          </w:p>
        </w:tc>
      </w:tr>
      <w:tr w:rsidR="00C67F13" w:rsidRPr="00C67F13" w:rsidTr="00C67F13">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611400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Издаци за дате зајмове</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0,00</w:t>
            </w:r>
          </w:p>
        </w:tc>
      </w:tr>
      <w:tr w:rsidR="00C67F13" w:rsidRPr="00C67F13" w:rsidTr="00C67F13">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611500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Издаци по основу орочавања новчаних средстава</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0,00</w:t>
            </w:r>
          </w:p>
        </w:tc>
      </w:tr>
      <w:tr w:rsidR="00C67F13" w:rsidRPr="00C67F13" w:rsidTr="00C67F13">
        <w:trPr>
          <w:trHeight w:val="67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618000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Издаци за финансијску имовину из транскација између или унутар јединица власти</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0,00</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0,00</w:t>
            </w:r>
          </w:p>
        </w:tc>
      </w:tr>
      <w:tr w:rsidR="00C67F13" w:rsidRPr="00C67F13" w:rsidTr="00C67F13">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618100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Издаци за финансијску имовину из транскација са другим јединицама власти</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0,00</w:t>
            </w:r>
          </w:p>
        </w:tc>
      </w:tr>
      <w:tr w:rsidR="00C67F13" w:rsidRPr="00C67F13" w:rsidTr="00C67F13">
        <w:trPr>
          <w:trHeight w:val="67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618200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Издаци за финансијску имовину из транскација са другим буџетским корисницима исте јединице власти</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0,00</w:t>
            </w:r>
          </w:p>
        </w:tc>
      </w:tr>
      <w:tr w:rsidR="00C67F13" w:rsidRPr="00C67F13" w:rsidTr="00C67F13">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 </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 </w:t>
            </w:r>
          </w:p>
        </w:tc>
        <w:tc>
          <w:tcPr>
            <w:tcW w:w="1580" w:type="dxa"/>
            <w:tcBorders>
              <w:top w:val="nil"/>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 </w:t>
            </w:r>
          </w:p>
        </w:tc>
        <w:tc>
          <w:tcPr>
            <w:tcW w:w="1580" w:type="dxa"/>
            <w:tcBorders>
              <w:top w:val="nil"/>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 </w:t>
            </w:r>
          </w:p>
        </w:tc>
      </w:tr>
      <w:tr w:rsidR="00C67F13" w:rsidRPr="00C67F13" w:rsidTr="00C67F13">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 </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Н Е Т О   З А Д У Ж И В А Њ Е</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8.627.719,00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-3.548.960,00</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-4.923.750,00</w:t>
            </w:r>
          </w:p>
        </w:tc>
      </w:tr>
      <w:tr w:rsidR="00C67F13" w:rsidRPr="00C67F13" w:rsidTr="00C67F13">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920000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П р и м и ц и   од   з а д у ж и в а њ а</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11.500.000,00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0,00</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0,00</w:t>
            </w:r>
          </w:p>
        </w:tc>
      </w:tr>
      <w:tr w:rsidR="00C67F13" w:rsidRPr="00C67F13" w:rsidTr="00C67F13">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921000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Примици од задуживања</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11.500.000,00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0,00</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0,00</w:t>
            </w:r>
          </w:p>
        </w:tc>
      </w:tr>
      <w:tr w:rsidR="00C67F13" w:rsidRPr="00C67F13" w:rsidTr="00D46922">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921100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Примици од издавања хартија од вриједности (изузев акција)</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11.500.000,00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0,00</w:t>
            </w:r>
          </w:p>
        </w:tc>
      </w:tr>
      <w:tr w:rsidR="00C67F13" w:rsidRPr="00C67F13" w:rsidTr="00D46922">
        <w:trPr>
          <w:trHeight w:val="225"/>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lastRenderedPageBreak/>
              <w:t>921200</w:t>
            </w:r>
          </w:p>
        </w:tc>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Примици од узетих зајмова</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0,00</w:t>
            </w:r>
          </w:p>
        </w:tc>
      </w:tr>
      <w:tr w:rsidR="00C67F13" w:rsidRPr="00C67F13" w:rsidTr="00D46922">
        <w:trPr>
          <w:trHeight w:val="675"/>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928000</w:t>
            </w:r>
          </w:p>
        </w:tc>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Примици од задуживања из транскација између или унутар јединица власти</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0,00</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0,00</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0,00</w:t>
            </w:r>
          </w:p>
        </w:tc>
      </w:tr>
      <w:tr w:rsidR="00C67F13" w:rsidRPr="00C67F13" w:rsidTr="00F64AAD">
        <w:trPr>
          <w:trHeight w:val="450"/>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928100</w:t>
            </w:r>
          </w:p>
        </w:tc>
        <w:tc>
          <w:tcPr>
            <w:tcW w:w="3160" w:type="dxa"/>
            <w:tcBorders>
              <w:top w:val="single" w:sz="4" w:space="0" w:color="auto"/>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Примици од задуживања код других јединица власти</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0,00</w:t>
            </w:r>
          </w:p>
        </w:tc>
      </w:tr>
      <w:tr w:rsidR="00C67F13" w:rsidRPr="00C67F13" w:rsidTr="00C67F13">
        <w:trPr>
          <w:trHeight w:val="67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928200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Примици од задуживања код других буџетских корисника исте јединице власти</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0,00</w:t>
            </w:r>
          </w:p>
        </w:tc>
      </w:tr>
      <w:tr w:rsidR="00C67F13" w:rsidRPr="00C67F13" w:rsidTr="00C67F13">
        <w:trPr>
          <w:trHeight w:val="42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620000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И з д а ц и   з а   о т п л а т у   д у г о в а</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2.872.281,00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3.548.960,00</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4.923.750,00</w:t>
            </w:r>
          </w:p>
        </w:tc>
      </w:tr>
      <w:tr w:rsidR="00C67F13" w:rsidRPr="00C67F13" w:rsidTr="00C67F13">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621000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Издаци за отплату дугова</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2.822.281,00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3.498.960,00</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4.849.750,00</w:t>
            </w:r>
          </w:p>
        </w:tc>
      </w:tr>
      <w:tr w:rsidR="00C67F13" w:rsidRPr="00C67F13" w:rsidTr="00C67F13">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621100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Издаци за отплату главнице по хартијама од вриједности (изузев акција)</w:t>
            </w:r>
          </w:p>
        </w:tc>
        <w:tc>
          <w:tcPr>
            <w:tcW w:w="1580" w:type="dxa"/>
            <w:tcBorders>
              <w:top w:val="nil"/>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0,00</w:t>
            </w:r>
          </w:p>
        </w:tc>
        <w:tc>
          <w:tcPr>
            <w:tcW w:w="1600" w:type="dxa"/>
            <w:tcBorders>
              <w:top w:val="nil"/>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0,00</w:t>
            </w:r>
          </w:p>
        </w:tc>
      </w:tr>
      <w:tr w:rsidR="00C67F13" w:rsidRPr="00C67F13" w:rsidTr="00C67F13">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621200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Издаци за отплату дуга по финансијским дериватима</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0,00</w:t>
            </w:r>
          </w:p>
        </w:tc>
      </w:tr>
      <w:tr w:rsidR="00C67F13" w:rsidRPr="00C67F13" w:rsidTr="00C67F13">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621300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Издаци за отплату главнице примљених зајмова у земљи</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2.822.281,00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3.498.960,00</w:t>
            </w:r>
          </w:p>
        </w:tc>
        <w:tc>
          <w:tcPr>
            <w:tcW w:w="1580" w:type="dxa"/>
            <w:tcBorders>
              <w:top w:val="nil"/>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4.849.750,00</w:t>
            </w:r>
          </w:p>
        </w:tc>
      </w:tr>
      <w:tr w:rsidR="00C67F13" w:rsidRPr="00C67F13" w:rsidTr="00C67F13">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621400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Издаци за отплату главнице зајмова примљених из иностранства</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0,00</w:t>
            </w:r>
          </w:p>
        </w:tc>
      </w:tr>
      <w:tr w:rsidR="00C67F13" w:rsidRPr="00C67F13" w:rsidTr="00C67F13">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621900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Издаци за отплату осталих дугова</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0,00</w:t>
            </w:r>
          </w:p>
        </w:tc>
      </w:tr>
      <w:tr w:rsidR="00C67F13" w:rsidRPr="00C67F13" w:rsidTr="00C67F13">
        <w:trPr>
          <w:trHeight w:val="675"/>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628000</w:t>
            </w:r>
          </w:p>
        </w:tc>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Издаци за отплату дугова из трансакција између или унутар јединица власти</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50.000,00</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50.000,00</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74.000,00</w:t>
            </w:r>
          </w:p>
        </w:tc>
      </w:tr>
      <w:tr w:rsidR="00C67F13" w:rsidRPr="00C67F13" w:rsidTr="00C67F13">
        <w:trPr>
          <w:trHeight w:val="450"/>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628100</w:t>
            </w:r>
          </w:p>
        </w:tc>
        <w:tc>
          <w:tcPr>
            <w:tcW w:w="3160" w:type="dxa"/>
            <w:tcBorders>
              <w:top w:val="single" w:sz="4" w:space="0" w:color="auto"/>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Издаци за отплату дугова према другим јединицама власти</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50.000,00</w:t>
            </w:r>
          </w:p>
        </w:tc>
        <w:tc>
          <w:tcPr>
            <w:tcW w:w="1600" w:type="dxa"/>
            <w:tcBorders>
              <w:top w:val="single" w:sz="4" w:space="0" w:color="auto"/>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50.000,00</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74.000,00</w:t>
            </w:r>
          </w:p>
        </w:tc>
      </w:tr>
      <w:tr w:rsidR="00C67F13" w:rsidRPr="00C67F13" w:rsidTr="00C67F13">
        <w:trPr>
          <w:trHeight w:val="67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628200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Издаци за отплату дугова према другим буџетским корисницима исте јединице власти</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0,00</w:t>
            </w:r>
          </w:p>
        </w:tc>
      </w:tr>
      <w:tr w:rsidR="00C67F13" w:rsidRPr="00C67F13" w:rsidTr="00C67F13">
        <w:trPr>
          <w:trHeight w:val="225"/>
        </w:trPr>
        <w:tc>
          <w:tcPr>
            <w:tcW w:w="740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67F13" w:rsidRPr="00C67F13" w:rsidRDefault="00C67F13" w:rsidP="00C67F13">
            <w:pPr>
              <w:spacing w:after="0" w:line="240" w:lineRule="auto"/>
              <w:jc w:val="center"/>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 </w:t>
            </w:r>
          </w:p>
        </w:tc>
        <w:tc>
          <w:tcPr>
            <w:tcW w:w="1580" w:type="dxa"/>
            <w:tcBorders>
              <w:top w:val="nil"/>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 </w:t>
            </w:r>
          </w:p>
        </w:tc>
      </w:tr>
      <w:tr w:rsidR="00C67F13" w:rsidRPr="00C67F13" w:rsidTr="00C67F13">
        <w:trPr>
          <w:trHeight w:val="42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 </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О С Т А Л И   Н Е Т О   П Р И М И Ц И</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1.320.196,00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1.000.510,00</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648.732,00</w:t>
            </w:r>
          </w:p>
        </w:tc>
      </w:tr>
      <w:tr w:rsidR="00C67F13" w:rsidRPr="00C67F13" w:rsidTr="00C67F13">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930000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О с т а л и   п р и м и ц и</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1.716.500,00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1.466.714,00</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1.191.889,00</w:t>
            </w:r>
          </w:p>
        </w:tc>
      </w:tr>
      <w:tr w:rsidR="00C67F13" w:rsidRPr="00C67F13" w:rsidTr="00C67F13">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931000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Остали примици</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1.483.000,00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1.233.417,00</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809.789,00</w:t>
            </w:r>
          </w:p>
        </w:tc>
      </w:tr>
      <w:tr w:rsidR="00C67F13" w:rsidRPr="00C67F13" w:rsidTr="00C67F13">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931100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Примици по основу пореза на додату вриједност</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1.483.000,00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1.233.417,00</w:t>
            </w:r>
          </w:p>
        </w:tc>
        <w:tc>
          <w:tcPr>
            <w:tcW w:w="1580" w:type="dxa"/>
            <w:tcBorders>
              <w:top w:val="nil"/>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809.789,00</w:t>
            </w:r>
          </w:p>
        </w:tc>
      </w:tr>
      <w:tr w:rsidR="00C67F13" w:rsidRPr="00C67F13" w:rsidTr="00C67F13">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931200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Примици по основу депозита и кауција</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0,00</w:t>
            </w:r>
          </w:p>
        </w:tc>
      </w:tr>
      <w:tr w:rsidR="00C67F13" w:rsidRPr="00C67F13" w:rsidTr="00C67F13">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931300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Примици по основу аванса</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0,00</w:t>
            </w:r>
          </w:p>
        </w:tc>
      </w:tr>
      <w:tr w:rsidR="00C67F13" w:rsidRPr="00C67F13" w:rsidTr="00C67F13">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931900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Остали примици</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0,00</w:t>
            </w:r>
          </w:p>
        </w:tc>
      </w:tr>
      <w:tr w:rsidR="00C67F13" w:rsidRPr="00C67F13" w:rsidTr="00C67F13">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938000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Остали примици из трансакција између или унутар јединица власти</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233.500,00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233.297,00</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382.100,00</w:t>
            </w:r>
          </w:p>
        </w:tc>
      </w:tr>
      <w:tr w:rsidR="00C67F13" w:rsidRPr="00C67F13" w:rsidTr="00C67F13">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938100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Остали примици из трансакција са другим јединицама власти</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233.500,00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233.297,00</w:t>
            </w:r>
          </w:p>
        </w:tc>
        <w:tc>
          <w:tcPr>
            <w:tcW w:w="1580" w:type="dxa"/>
            <w:tcBorders>
              <w:top w:val="nil"/>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382.100,00</w:t>
            </w:r>
          </w:p>
        </w:tc>
      </w:tr>
      <w:tr w:rsidR="00C67F13" w:rsidRPr="00C67F13" w:rsidTr="00C67F13">
        <w:trPr>
          <w:trHeight w:val="67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938200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Остали примици из трансакција са другим буџетским корисницама исте јединице власти</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0,00</w:t>
            </w:r>
          </w:p>
        </w:tc>
      </w:tr>
      <w:tr w:rsidR="00C67F13" w:rsidRPr="00C67F13" w:rsidTr="00C67F13">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630000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О с т а л и   и з д а ц и</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396.304,00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466.204,00</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543.157,00</w:t>
            </w:r>
          </w:p>
        </w:tc>
      </w:tr>
      <w:tr w:rsidR="00C67F13" w:rsidRPr="00C67F13" w:rsidTr="00C67F13">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631000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Остали издаци</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162.704,00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162.704,00</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161.057,00</w:t>
            </w:r>
          </w:p>
        </w:tc>
      </w:tr>
      <w:tr w:rsidR="00C67F13" w:rsidRPr="00C67F13" w:rsidTr="00C67F13">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631100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Издаци по основу пореза на додату вриједност</w:t>
            </w:r>
          </w:p>
        </w:tc>
        <w:tc>
          <w:tcPr>
            <w:tcW w:w="1580" w:type="dxa"/>
            <w:tcBorders>
              <w:top w:val="nil"/>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162.704,00</w:t>
            </w:r>
          </w:p>
        </w:tc>
        <w:tc>
          <w:tcPr>
            <w:tcW w:w="1600" w:type="dxa"/>
            <w:tcBorders>
              <w:top w:val="nil"/>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162.704,00</w:t>
            </w:r>
          </w:p>
        </w:tc>
        <w:tc>
          <w:tcPr>
            <w:tcW w:w="1580" w:type="dxa"/>
            <w:tcBorders>
              <w:top w:val="nil"/>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161.057,00</w:t>
            </w:r>
          </w:p>
        </w:tc>
      </w:tr>
      <w:tr w:rsidR="00C67F13" w:rsidRPr="00C67F13" w:rsidTr="00C67F13">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631200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Издаци по основу депозита и кауција</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0,00</w:t>
            </w:r>
          </w:p>
        </w:tc>
      </w:tr>
      <w:tr w:rsidR="00C67F13" w:rsidRPr="00C67F13" w:rsidTr="00C67F13">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631300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Издаци по основу аванса</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0,00</w:t>
            </w:r>
          </w:p>
        </w:tc>
      </w:tr>
      <w:tr w:rsidR="00C67F13" w:rsidRPr="00C67F13" w:rsidTr="00C67F13">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631900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Остали издаци</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0,00</w:t>
            </w:r>
          </w:p>
        </w:tc>
      </w:tr>
      <w:tr w:rsidR="00C67F13" w:rsidRPr="00C67F13" w:rsidTr="00D46922">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638000</w:t>
            </w:r>
          </w:p>
        </w:tc>
        <w:tc>
          <w:tcPr>
            <w:tcW w:w="316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Остали издаци из трансакција између или унутар јединица власти</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233.600,00</w:t>
            </w:r>
          </w:p>
        </w:tc>
        <w:tc>
          <w:tcPr>
            <w:tcW w:w="160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303.500,00</w:t>
            </w:r>
          </w:p>
        </w:tc>
        <w:tc>
          <w:tcPr>
            <w:tcW w:w="1580" w:type="dxa"/>
            <w:tcBorders>
              <w:top w:val="nil"/>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i/>
                <w:iCs/>
                <w:sz w:val="16"/>
                <w:szCs w:val="16"/>
              </w:rPr>
            </w:pPr>
            <w:r w:rsidRPr="00C67F13">
              <w:rPr>
                <w:rFonts w:ascii="Times New Roman" w:eastAsia="Times New Roman" w:hAnsi="Times New Roman" w:cs="Times New Roman"/>
                <w:b/>
                <w:bCs/>
                <w:i/>
                <w:iCs/>
                <w:sz w:val="16"/>
                <w:szCs w:val="16"/>
              </w:rPr>
              <w:t>382.100,00</w:t>
            </w:r>
          </w:p>
        </w:tc>
      </w:tr>
      <w:tr w:rsidR="00C67F13" w:rsidRPr="00C67F13" w:rsidTr="00D46922">
        <w:trPr>
          <w:trHeight w:val="450"/>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lastRenderedPageBreak/>
              <w:t>638100</w:t>
            </w:r>
          </w:p>
        </w:tc>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Остали издаци из трансакција са другим јединицама власти</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233.600,00</w:t>
            </w:r>
          </w:p>
        </w:tc>
        <w:tc>
          <w:tcPr>
            <w:tcW w:w="16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303.500,00</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382.100,00</w:t>
            </w:r>
          </w:p>
        </w:tc>
      </w:tr>
      <w:tr w:rsidR="00C67F13" w:rsidRPr="00C67F13" w:rsidTr="00D46922">
        <w:trPr>
          <w:trHeight w:val="675"/>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638200</w:t>
            </w:r>
          </w:p>
        </w:tc>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Остали издаци из трансакција са другим буџетским корисницима исте јединице власти</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sz w:val="16"/>
                <w:szCs w:val="16"/>
              </w:rPr>
            </w:pPr>
            <w:r w:rsidRPr="00C67F13">
              <w:rPr>
                <w:rFonts w:ascii="Times New Roman" w:eastAsia="Times New Roman" w:hAnsi="Times New Roman" w:cs="Times New Roman"/>
                <w:sz w:val="16"/>
                <w:szCs w:val="16"/>
              </w:rPr>
              <w:t>0,00</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67F13" w:rsidRPr="00C67F13" w:rsidRDefault="00C67F13" w:rsidP="00C67F13">
            <w:pPr>
              <w:spacing w:after="0" w:line="240" w:lineRule="auto"/>
              <w:jc w:val="right"/>
              <w:rPr>
                <w:rFonts w:ascii="Times New Roman" w:eastAsia="Times New Roman" w:hAnsi="Times New Roman" w:cs="Times New Roman"/>
                <w:color w:val="000000"/>
                <w:sz w:val="16"/>
                <w:szCs w:val="16"/>
              </w:rPr>
            </w:pPr>
            <w:r w:rsidRPr="00C67F13">
              <w:rPr>
                <w:rFonts w:ascii="Times New Roman" w:eastAsia="Times New Roman" w:hAnsi="Times New Roman" w:cs="Times New Roman"/>
                <w:color w:val="000000"/>
                <w:sz w:val="16"/>
                <w:szCs w:val="16"/>
              </w:rPr>
              <w:t>0,00</w:t>
            </w:r>
          </w:p>
        </w:tc>
      </w:tr>
      <w:tr w:rsidR="00C67F13" w:rsidRPr="00C67F13" w:rsidTr="00F64AAD">
        <w:trPr>
          <w:trHeight w:val="420"/>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w:t>
            </w:r>
          </w:p>
        </w:tc>
        <w:tc>
          <w:tcPr>
            <w:tcW w:w="3160" w:type="dxa"/>
            <w:tcBorders>
              <w:top w:val="single" w:sz="4" w:space="0" w:color="auto"/>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 xml:space="preserve">НЕУТРОШЕНА СРЕДСТВА ИЗ РАНИЈЕГ ПЕРИОДА </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0,00</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0,00</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C67F13" w:rsidRPr="00C67F13" w:rsidRDefault="00C67F13" w:rsidP="00C67F13">
            <w:pPr>
              <w:spacing w:after="0" w:line="240" w:lineRule="auto"/>
              <w:jc w:val="right"/>
              <w:rPr>
                <w:rFonts w:ascii="Times New Roman" w:eastAsia="Times New Roman" w:hAnsi="Times New Roman" w:cs="Times New Roman"/>
                <w:b/>
                <w:bCs/>
                <w:sz w:val="16"/>
                <w:szCs w:val="16"/>
              </w:rPr>
            </w:pPr>
            <w:r w:rsidRPr="00C67F13">
              <w:rPr>
                <w:rFonts w:ascii="Times New Roman" w:eastAsia="Times New Roman" w:hAnsi="Times New Roman" w:cs="Times New Roman"/>
                <w:b/>
                <w:bCs/>
                <w:sz w:val="16"/>
                <w:szCs w:val="16"/>
              </w:rPr>
              <w:t>0,00</w:t>
            </w:r>
          </w:p>
        </w:tc>
      </w:tr>
    </w:tbl>
    <w:p w:rsidR="00C67F13" w:rsidRDefault="00C67F13" w:rsidP="00CD0186">
      <w:pPr>
        <w:spacing w:after="0" w:line="240" w:lineRule="auto"/>
        <w:jc w:val="both"/>
        <w:rPr>
          <w:rFonts w:ascii="Times New Roman" w:hAnsi="Times New Roman" w:cs="Times New Roman"/>
          <w:b/>
          <w:lang w:val="sr-Cyrl-BA"/>
        </w:rPr>
      </w:pPr>
    </w:p>
    <w:p w:rsidR="00895C7F" w:rsidRPr="000842B6" w:rsidRDefault="00895C7F" w:rsidP="00CD0186">
      <w:pPr>
        <w:spacing w:after="0" w:line="240" w:lineRule="auto"/>
        <w:jc w:val="both"/>
        <w:rPr>
          <w:rFonts w:ascii="Times New Roman" w:hAnsi="Times New Roman" w:cs="Times New Roman"/>
          <w:b/>
          <w:lang w:val="sr-Cyrl-BA"/>
        </w:rPr>
      </w:pPr>
    </w:p>
    <w:p w:rsidR="00CD0186" w:rsidRDefault="00895C7F" w:rsidP="00F64AAD">
      <w:pPr>
        <w:spacing w:after="0" w:line="240" w:lineRule="auto"/>
        <w:jc w:val="both"/>
        <w:rPr>
          <w:rFonts w:ascii="Times New Roman" w:hAnsi="Times New Roman" w:cs="Times New Roman"/>
          <w:lang w:val="sr-Cyrl-BA"/>
        </w:rPr>
      </w:pPr>
      <w:r>
        <w:rPr>
          <w:rFonts w:ascii="Times New Roman" w:hAnsi="Times New Roman" w:cs="Times New Roman"/>
          <w:lang w:val="sr-Cyrl-BA"/>
        </w:rPr>
        <w:t>Ра</w:t>
      </w:r>
      <w:r w:rsidR="00CD0186">
        <w:rPr>
          <w:rFonts w:ascii="Times New Roman" w:hAnsi="Times New Roman" w:cs="Times New Roman"/>
          <w:lang w:val="sr-Cyrl-BA"/>
        </w:rPr>
        <w:t xml:space="preserve">чун финансирања </w:t>
      </w:r>
      <w:r>
        <w:rPr>
          <w:rFonts w:ascii="Times New Roman" w:hAnsi="Times New Roman" w:cs="Times New Roman"/>
          <w:lang w:val="sr-Cyrl-BA"/>
        </w:rPr>
        <w:t>приказује</w:t>
      </w:r>
      <w:r w:rsidR="00CD0186">
        <w:rPr>
          <w:rFonts w:ascii="Times New Roman" w:hAnsi="Times New Roman" w:cs="Times New Roman"/>
          <w:lang w:val="sr-Cyrl-BA"/>
        </w:rPr>
        <w:t xml:space="preserve"> нето ефект</w:t>
      </w:r>
      <w:r>
        <w:rPr>
          <w:rFonts w:ascii="Times New Roman" w:hAnsi="Times New Roman" w:cs="Times New Roman"/>
          <w:lang w:val="sr-Cyrl-BA"/>
        </w:rPr>
        <w:t>е</w:t>
      </w:r>
      <w:r w:rsidR="00CD0186">
        <w:rPr>
          <w:rFonts w:ascii="Times New Roman" w:hAnsi="Times New Roman" w:cs="Times New Roman"/>
          <w:lang w:val="sr-Cyrl-BA"/>
        </w:rPr>
        <w:t xml:space="preserve"> примитака и издатака од финансијске имовине, задуживања и отплате дугова.</w:t>
      </w:r>
    </w:p>
    <w:p w:rsidR="00D17542" w:rsidRDefault="00D17542" w:rsidP="00895C7F">
      <w:pPr>
        <w:spacing w:after="0" w:line="240" w:lineRule="auto"/>
        <w:ind w:firstLine="720"/>
        <w:jc w:val="both"/>
        <w:rPr>
          <w:rFonts w:ascii="Times New Roman" w:hAnsi="Times New Roman" w:cs="Times New Roman"/>
          <w:lang w:val="sr-Cyrl-BA"/>
        </w:rPr>
      </w:pPr>
    </w:p>
    <w:p w:rsidR="00D17542" w:rsidRPr="00D46922" w:rsidRDefault="00895C7F" w:rsidP="00CD0186">
      <w:pPr>
        <w:spacing w:after="0" w:line="240" w:lineRule="auto"/>
        <w:jc w:val="both"/>
        <w:rPr>
          <w:rFonts w:ascii="Times New Roman" w:hAnsi="Times New Roman" w:cs="Times New Roman"/>
          <w:lang w:val="sr-Cyrl-BA"/>
        </w:rPr>
      </w:pPr>
      <w:r>
        <w:rPr>
          <w:rFonts w:ascii="Times New Roman" w:hAnsi="Times New Roman" w:cs="Times New Roman"/>
          <w:lang w:val="sr-Cyrl-BA"/>
        </w:rPr>
        <w:t>С обзиром, да задуживање у 202</w:t>
      </w:r>
      <w:r w:rsidR="00C67F13">
        <w:rPr>
          <w:rFonts w:ascii="Times New Roman" w:hAnsi="Times New Roman" w:cs="Times New Roman"/>
          <w:lang w:val="sr-Cyrl-BA"/>
        </w:rPr>
        <w:t>2</w:t>
      </w:r>
      <w:r>
        <w:rPr>
          <w:rFonts w:ascii="Times New Roman" w:hAnsi="Times New Roman" w:cs="Times New Roman"/>
          <w:lang w:val="sr-Cyrl-BA"/>
        </w:rPr>
        <w:t xml:space="preserve">. години није планирано, пројектовани су само </w:t>
      </w:r>
      <w:r>
        <w:rPr>
          <w:rFonts w:ascii="Times New Roman" w:hAnsi="Times New Roman" w:cs="Times New Roman"/>
          <w:b/>
          <w:lang w:val="sr-Cyrl-BA"/>
        </w:rPr>
        <w:t>пр</w:t>
      </w:r>
      <w:r w:rsidR="00CD0186" w:rsidRPr="00D00596">
        <w:rPr>
          <w:rFonts w:ascii="Times New Roman" w:hAnsi="Times New Roman" w:cs="Times New Roman"/>
          <w:b/>
          <w:lang w:val="sr-Cyrl-BA"/>
        </w:rPr>
        <w:t>имици по основу пореза на додатну вриједност (група конта 931</w:t>
      </w:r>
      <w:r w:rsidR="00CD0186">
        <w:rPr>
          <w:rFonts w:ascii="Times New Roman" w:hAnsi="Times New Roman" w:cs="Times New Roman"/>
          <w:lang w:val="sr-Cyrl-BA"/>
        </w:rPr>
        <w:t xml:space="preserve">) </w:t>
      </w:r>
      <w:r w:rsidR="00D17542">
        <w:rPr>
          <w:rFonts w:ascii="Times New Roman" w:hAnsi="Times New Roman" w:cs="Times New Roman"/>
          <w:lang w:val="sr-Cyrl-BA"/>
        </w:rPr>
        <w:t xml:space="preserve">и </w:t>
      </w:r>
      <w:r w:rsidR="00D17542" w:rsidRPr="00F710A8">
        <w:rPr>
          <w:rFonts w:ascii="Times New Roman" w:hAnsi="Times New Roman" w:cs="Times New Roman"/>
          <w:b/>
          <w:lang w:val="sr-Cyrl-BA"/>
        </w:rPr>
        <w:t>примици из трансакција између јединица власти</w:t>
      </w:r>
      <w:r w:rsidR="00C67F13">
        <w:rPr>
          <w:rFonts w:ascii="Times New Roman" w:hAnsi="Times New Roman" w:cs="Times New Roman"/>
          <w:b/>
          <w:lang w:val="sr-Cyrl-BA"/>
        </w:rPr>
        <w:t>(група конта 938)</w:t>
      </w:r>
      <w:r w:rsidR="00D46922">
        <w:rPr>
          <w:rFonts w:ascii="Times New Roman" w:hAnsi="Times New Roman" w:cs="Times New Roman"/>
          <w:b/>
          <w:lang w:val="sr-Cyrl-BA"/>
        </w:rPr>
        <w:t xml:space="preserve"> </w:t>
      </w:r>
      <w:r w:rsidR="00D46922">
        <w:rPr>
          <w:rFonts w:ascii="Times New Roman" w:hAnsi="Times New Roman" w:cs="Times New Roman"/>
          <w:lang w:val="sr-Cyrl-BA"/>
        </w:rPr>
        <w:t>у укупном износу 1.191.889,00 КМ.</w:t>
      </w:r>
    </w:p>
    <w:p w:rsidR="008C110E" w:rsidRDefault="00CD0186" w:rsidP="00CD0186">
      <w:pPr>
        <w:spacing w:after="0" w:line="240" w:lineRule="auto"/>
        <w:jc w:val="both"/>
        <w:rPr>
          <w:rFonts w:ascii="Times New Roman" w:hAnsi="Times New Roman" w:cs="Times New Roman"/>
          <w:lang w:val="sr-Cyrl-BA"/>
        </w:rPr>
      </w:pPr>
      <w:r w:rsidRPr="00D00596">
        <w:rPr>
          <w:rFonts w:ascii="Times New Roman" w:hAnsi="Times New Roman" w:cs="Times New Roman"/>
          <w:b/>
          <w:lang w:val="sr-Cyrl-BA"/>
        </w:rPr>
        <w:t>Издаци по основу отплате дугова</w:t>
      </w:r>
      <w:r>
        <w:rPr>
          <w:rFonts w:ascii="Times New Roman" w:hAnsi="Times New Roman" w:cs="Times New Roman"/>
          <w:b/>
          <w:lang w:val="sr-Cyrl-BA"/>
        </w:rPr>
        <w:t xml:space="preserve"> (група конта 62</w:t>
      </w:r>
      <w:r w:rsidR="00D17542">
        <w:rPr>
          <w:rFonts w:ascii="Times New Roman" w:hAnsi="Times New Roman" w:cs="Times New Roman"/>
          <w:b/>
          <w:lang w:val="sr-Cyrl-BA"/>
        </w:rPr>
        <w:t>1</w:t>
      </w:r>
      <w:r>
        <w:rPr>
          <w:rFonts w:ascii="Times New Roman" w:hAnsi="Times New Roman" w:cs="Times New Roman"/>
          <w:b/>
          <w:lang w:val="sr-Cyrl-BA"/>
        </w:rPr>
        <w:t xml:space="preserve">) </w:t>
      </w:r>
      <w:r w:rsidR="00D17542">
        <w:rPr>
          <w:rFonts w:ascii="Times New Roman" w:hAnsi="Times New Roman" w:cs="Times New Roman"/>
          <w:lang w:val="sr-Cyrl-BA"/>
        </w:rPr>
        <w:t>пројектовани су</w:t>
      </w:r>
      <w:r>
        <w:rPr>
          <w:rFonts w:ascii="Times New Roman" w:hAnsi="Times New Roman" w:cs="Times New Roman"/>
          <w:lang w:val="sr-Cyrl-BA"/>
        </w:rPr>
        <w:t xml:space="preserve"> у износу од </w:t>
      </w:r>
      <w:r w:rsidR="00C67F13">
        <w:rPr>
          <w:rFonts w:ascii="Times New Roman" w:eastAsia="Times New Roman" w:hAnsi="Times New Roman" w:cs="Times New Roman"/>
          <w:lang w:val="sr-Cyrl-BA"/>
        </w:rPr>
        <w:t>4.849.750,00</w:t>
      </w:r>
      <w:r w:rsidR="00D17542">
        <w:rPr>
          <w:rFonts w:ascii="Times New Roman" w:hAnsi="Times New Roman" w:cs="Times New Roman"/>
          <w:lang w:val="sr-Cyrl-BA"/>
        </w:rPr>
        <w:t xml:space="preserve"> КМ, а односе се на отплате по основу кредита. Увећани су у односу на прошлу годину, јер</w:t>
      </w:r>
      <w:r w:rsidR="00C67F13">
        <w:rPr>
          <w:rFonts w:ascii="Times New Roman" w:hAnsi="Times New Roman" w:cs="Times New Roman"/>
          <w:lang w:val="sr-Cyrl-BA"/>
        </w:rPr>
        <w:t xml:space="preserve"> је </w:t>
      </w:r>
      <w:r w:rsidR="00DB3EA3">
        <w:rPr>
          <w:rFonts w:ascii="Times New Roman" w:hAnsi="Times New Roman" w:cs="Times New Roman"/>
          <w:lang w:val="sr-Cyrl-BA"/>
        </w:rPr>
        <w:t>током</w:t>
      </w:r>
      <w:r w:rsidR="00D46922">
        <w:rPr>
          <w:rFonts w:ascii="Times New Roman" w:hAnsi="Times New Roman" w:cs="Times New Roman"/>
          <w:lang w:val="sr-Cyrl-BA"/>
        </w:rPr>
        <w:t xml:space="preserve"> </w:t>
      </w:r>
      <w:r w:rsidR="00DB3EA3">
        <w:rPr>
          <w:rFonts w:ascii="Times New Roman" w:hAnsi="Times New Roman" w:cs="Times New Roman"/>
          <w:lang w:val="sr-Cyrl-BA"/>
        </w:rPr>
        <w:t xml:space="preserve">2021. године </w:t>
      </w:r>
      <w:r w:rsidR="00C67F13">
        <w:rPr>
          <w:rFonts w:ascii="Times New Roman" w:hAnsi="Times New Roman" w:cs="Times New Roman"/>
          <w:lang w:val="sr-Cyrl-BA"/>
        </w:rPr>
        <w:t>истекао</w:t>
      </w:r>
      <w:r w:rsidR="00DB3EA3">
        <w:rPr>
          <w:rFonts w:ascii="Times New Roman" w:hAnsi="Times New Roman" w:cs="Times New Roman"/>
          <w:lang w:val="sr-Cyrl-BA"/>
        </w:rPr>
        <w:t xml:space="preserve"> грејс период за кредите узете у 2019. години.</w:t>
      </w:r>
    </w:p>
    <w:p w:rsidR="008C110E" w:rsidRDefault="00CD0186" w:rsidP="00CD0186">
      <w:pPr>
        <w:spacing w:after="0" w:line="240" w:lineRule="auto"/>
        <w:jc w:val="both"/>
        <w:rPr>
          <w:rFonts w:ascii="Times New Roman" w:hAnsi="Times New Roman" w:cs="Times New Roman"/>
          <w:lang w:val="sr-Cyrl-BA"/>
        </w:rPr>
      </w:pPr>
      <w:r w:rsidRPr="00F231A4">
        <w:rPr>
          <w:rFonts w:ascii="Times New Roman" w:hAnsi="Times New Roman" w:cs="Times New Roman"/>
          <w:b/>
          <w:lang w:val="sr-Cyrl-BA"/>
        </w:rPr>
        <w:t>Издаци по основу пореза на додатну вриједност (група 631)</w:t>
      </w:r>
      <w:r w:rsidR="00C67F13">
        <w:rPr>
          <w:rFonts w:ascii="Times New Roman" w:hAnsi="Times New Roman" w:cs="Times New Roman"/>
          <w:lang w:val="sr-Cyrl-BA"/>
        </w:rPr>
        <w:t xml:space="preserve">пројектовани су </w:t>
      </w:r>
      <w:r>
        <w:rPr>
          <w:rFonts w:ascii="Times New Roman" w:hAnsi="Times New Roman" w:cs="Times New Roman"/>
          <w:lang w:val="sr-Cyrl-BA"/>
        </w:rPr>
        <w:t xml:space="preserve">у износу </w:t>
      </w:r>
      <w:r w:rsidR="00C67F13">
        <w:rPr>
          <w:rFonts w:ascii="Times New Roman" w:hAnsi="Times New Roman" w:cs="Times New Roman"/>
          <w:lang w:val="sr-Cyrl-BA"/>
        </w:rPr>
        <w:t>161.057,00</w:t>
      </w:r>
      <w:r w:rsidR="00D17542">
        <w:rPr>
          <w:rFonts w:ascii="Times New Roman" w:hAnsi="Times New Roman" w:cs="Times New Roman"/>
          <w:lang w:val="sr-Cyrl-BA"/>
        </w:rPr>
        <w:t xml:space="preserve"> КМ.</w:t>
      </w:r>
    </w:p>
    <w:p w:rsidR="00CD0186" w:rsidRDefault="00CD0186" w:rsidP="00CD0186">
      <w:pPr>
        <w:spacing w:after="0" w:line="240" w:lineRule="auto"/>
        <w:jc w:val="both"/>
        <w:rPr>
          <w:rFonts w:ascii="Times New Roman" w:hAnsi="Times New Roman" w:cs="Times New Roman"/>
          <w:lang w:val="sr-Cyrl-BA"/>
        </w:rPr>
      </w:pPr>
      <w:r w:rsidRPr="00F231A4">
        <w:rPr>
          <w:rFonts w:ascii="Times New Roman" w:hAnsi="Times New Roman" w:cs="Times New Roman"/>
          <w:b/>
          <w:lang w:val="sr-Cyrl-BA"/>
        </w:rPr>
        <w:t>Издаци за накнаде плата које се рефундирају (група 638</w:t>
      </w:r>
      <w:r>
        <w:rPr>
          <w:rFonts w:ascii="Times New Roman" w:hAnsi="Times New Roman" w:cs="Times New Roman"/>
          <w:lang w:val="sr-Cyrl-BA"/>
        </w:rPr>
        <w:t xml:space="preserve">) </w:t>
      </w:r>
      <w:r w:rsidR="00981016">
        <w:rPr>
          <w:rFonts w:ascii="Times New Roman" w:hAnsi="Times New Roman" w:cs="Times New Roman"/>
          <w:lang w:val="sr-Cyrl-BA"/>
        </w:rPr>
        <w:t xml:space="preserve"> по основу породиљског одсуства и одсуства због дуже болести  </w:t>
      </w:r>
      <w:r>
        <w:rPr>
          <w:rFonts w:ascii="Times New Roman" w:hAnsi="Times New Roman" w:cs="Times New Roman"/>
          <w:lang w:val="sr-Cyrl-BA"/>
        </w:rPr>
        <w:t xml:space="preserve">планирани су у износу </w:t>
      </w:r>
      <w:r w:rsidR="00C67F13">
        <w:rPr>
          <w:rFonts w:ascii="Times New Roman" w:hAnsi="Times New Roman" w:cs="Times New Roman"/>
          <w:lang w:val="sr-Cyrl-BA"/>
        </w:rPr>
        <w:t>382.100</w:t>
      </w:r>
      <w:r>
        <w:rPr>
          <w:rFonts w:ascii="Times New Roman" w:hAnsi="Times New Roman" w:cs="Times New Roman"/>
          <w:lang w:val="sr-Cyrl-BA"/>
        </w:rPr>
        <w:t>,00 КМ.</w:t>
      </w:r>
    </w:p>
    <w:p w:rsidR="008C110E" w:rsidRDefault="008C110E" w:rsidP="00CD0186">
      <w:pPr>
        <w:spacing w:after="0" w:line="240" w:lineRule="auto"/>
        <w:jc w:val="both"/>
        <w:rPr>
          <w:rFonts w:ascii="Times New Roman" w:hAnsi="Times New Roman" w:cs="Times New Roman"/>
          <w:lang w:val="sr-Cyrl-BA"/>
        </w:rPr>
      </w:pPr>
    </w:p>
    <w:p w:rsidR="008C110E" w:rsidRDefault="008C110E" w:rsidP="008C110E">
      <w:pPr>
        <w:pStyle w:val="ListParagraph"/>
        <w:numPr>
          <w:ilvl w:val="0"/>
          <w:numId w:val="4"/>
        </w:numPr>
        <w:spacing w:after="0" w:line="240" w:lineRule="auto"/>
        <w:jc w:val="both"/>
        <w:rPr>
          <w:rFonts w:ascii="Times New Roman" w:hAnsi="Times New Roman" w:cs="Times New Roman"/>
          <w:b/>
          <w:lang w:val="sr-Cyrl-BA"/>
        </w:rPr>
      </w:pPr>
      <w:r>
        <w:rPr>
          <w:rFonts w:ascii="Times New Roman" w:hAnsi="Times New Roman" w:cs="Times New Roman"/>
          <w:b/>
          <w:lang w:val="sr-Cyrl-BA"/>
        </w:rPr>
        <w:t>ЕКОНОМСКА КЛАСИФИКАЦИЈА</w:t>
      </w:r>
    </w:p>
    <w:p w:rsidR="008C110E" w:rsidRDefault="008C110E" w:rsidP="008C110E">
      <w:pPr>
        <w:spacing w:after="0" w:line="240" w:lineRule="auto"/>
        <w:jc w:val="both"/>
        <w:rPr>
          <w:rFonts w:ascii="Times New Roman" w:hAnsi="Times New Roman" w:cs="Times New Roman"/>
          <w:b/>
        </w:rPr>
      </w:pPr>
    </w:p>
    <w:p w:rsidR="00F710A8" w:rsidRDefault="00F710A8" w:rsidP="008C110E">
      <w:pPr>
        <w:spacing w:after="0" w:line="240" w:lineRule="auto"/>
        <w:jc w:val="both"/>
        <w:rPr>
          <w:rFonts w:ascii="Times New Roman" w:hAnsi="Times New Roman" w:cs="Times New Roman"/>
          <w:b/>
        </w:rPr>
      </w:pPr>
    </w:p>
    <w:tbl>
      <w:tblPr>
        <w:tblW w:w="9160" w:type="dxa"/>
        <w:tblInd w:w="91" w:type="dxa"/>
        <w:tblLook w:val="04A0"/>
      </w:tblPr>
      <w:tblGrid>
        <w:gridCol w:w="486"/>
        <w:gridCol w:w="396"/>
        <w:gridCol w:w="486"/>
        <w:gridCol w:w="756"/>
        <w:gridCol w:w="3283"/>
        <w:gridCol w:w="1251"/>
        <w:gridCol w:w="1251"/>
        <w:gridCol w:w="1251"/>
      </w:tblGrid>
      <w:tr w:rsidR="004F1527" w:rsidRPr="004F1527" w:rsidTr="004F1527">
        <w:trPr>
          <w:trHeight w:val="240"/>
        </w:trPr>
        <w:tc>
          <w:tcPr>
            <w:tcW w:w="9160" w:type="dxa"/>
            <w:gridSpan w:val="8"/>
            <w:tcBorders>
              <w:top w:val="nil"/>
              <w:left w:val="nil"/>
              <w:bottom w:val="nil"/>
              <w:right w:val="nil"/>
            </w:tcBorders>
            <w:shd w:val="clear" w:color="auto" w:fill="auto"/>
            <w:noWrap/>
            <w:vAlign w:val="center"/>
            <w:hideMark/>
          </w:tcPr>
          <w:p w:rsidR="004F1527" w:rsidRPr="004F1527" w:rsidRDefault="004F1527" w:rsidP="004F1527">
            <w:pPr>
              <w:spacing w:after="0" w:line="240" w:lineRule="auto"/>
              <w:rPr>
                <w:rFonts w:ascii="Times New Roman" w:eastAsia="Times New Roman" w:hAnsi="Times New Roman" w:cs="Times New Roman"/>
                <w:sz w:val="18"/>
                <w:szCs w:val="18"/>
              </w:rPr>
            </w:pPr>
            <w:r w:rsidRPr="004F1527">
              <w:rPr>
                <w:rFonts w:ascii="Times New Roman" w:eastAsia="Times New Roman" w:hAnsi="Times New Roman" w:cs="Times New Roman"/>
                <w:i/>
                <w:iCs/>
                <w:sz w:val="18"/>
                <w:szCs w:val="18"/>
              </w:rPr>
              <w:t>Табела 5</w:t>
            </w:r>
            <w:r w:rsidRPr="004F1527">
              <w:rPr>
                <w:rFonts w:ascii="Times New Roman" w:eastAsia="Times New Roman" w:hAnsi="Times New Roman" w:cs="Times New Roman"/>
                <w:sz w:val="18"/>
                <w:szCs w:val="18"/>
              </w:rPr>
              <w:t xml:space="preserve">. -   </w:t>
            </w:r>
            <w:r w:rsidRPr="004F1527">
              <w:rPr>
                <w:rFonts w:ascii="Times New Roman" w:eastAsia="Times New Roman" w:hAnsi="Times New Roman" w:cs="Times New Roman"/>
                <w:b/>
                <w:bCs/>
                <w:sz w:val="18"/>
                <w:szCs w:val="18"/>
              </w:rPr>
              <w:t xml:space="preserve">БУЏЕТ ГРАДА ЗА 2022. годину - БУЏЕТСКА СРЕДСТВА </w:t>
            </w:r>
          </w:p>
        </w:tc>
      </w:tr>
      <w:tr w:rsidR="004F1527" w:rsidRPr="004F1527" w:rsidTr="004F1527">
        <w:trPr>
          <w:trHeight w:val="240"/>
        </w:trPr>
        <w:tc>
          <w:tcPr>
            <w:tcW w:w="440" w:type="dxa"/>
            <w:tcBorders>
              <w:top w:val="nil"/>
              <w:left w:val="nil"/>
              <w:bottom w:val="nil"/>
              <w:right w:val="nil"/>
            </w:tcBorders>
            <w:shd w:val="clear" w:color="000000" w:fill="FFFFFF"/>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8720" w:type="dxa"/>
            <w:gridSpan w:val="7"/>
            <w:tcBorders>
              <w:top w:val="nil"/>
              <w:left w:val="nil"/>
              <w:bottom w:val="nil"/>
              <w:right w:val="nil"/>
            </w:tcBorders>
            <w:shd w:val="clear" w:color="auto" w:fill="auto"/>
            <w:vAlign w:val="center"/>
            <w:hideMark/>
          </w:tcPr>
          <w:p w:rsidR="004F1527" w:rsidRPr="004F1527" w:rsidRDefault="004F1527" w:rsidP="004F1527">
            <w:pPr>
              <w:spacing w:after="0" w:line="240" w:lineRule="auto"/>
              <w:jc w:val="center"/>
              <w:rPr>
                <w:rFonts w:ascii="Times New Roman" w:eastAsia="Times New Roman" w:hAnsi="Times New Roman" w:cs="Times New Roman"/>
                <w:b/>
                <w:bCs/>
                <w:i/>
                <w:iCs/>
                <w:color w:val="000000"/>
                <w:sz w:val="18"/>
                <w:szCs w:val="18"/>
              </w:rPr>
            </w:pPr>
          </w:p>
        </w:tc>
      </w:tr>
      <w:tr w:rsidR="004F1527" w:rsidRPr="004F1527" w:rsidTr="004F1527">
        <w:trPr>
          <w:trHeight w:val="720"/>
        </w:trPr>
        <w:tc>
          <w:tcPr>
            <w:tcW w:w="4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рб</w:t>
            </w:r>
          </w:p>
        </w:tc>
        <w:tc>
          <w:tcPr>
            <w:tcW w:w="1360" w:type="dxa"/>
            <w:gridSpan w:val="3"/>
            <w:tcBorders>
              <w:top w:val="single" w:sz="4" w:space="0" w:color="auto"/>
              <w:left w:val="nil"/>
              <w:bottom w:val="single" w:sz="4" w:space="0" w:color="auto"/>
              <w:right w:val="single" w:sz="4" w:space="0" w:color="auto"/>
            </w:tcBorders>
            <w:shd w:val="clear" w:color="000000" w:fill="FFFFFF"/>
            <w:vAlign w:val="center"/>
            <w:hideMark/>
          </w:tcPr>
          <w:p w:rsidR="004F1527" w:rsidRPr="004F1527" w:rsidRDefault="004F1527" w:rsidP="004F1527">
            <w:pPr>
              <w:spacing w:after="0" w:line="240" w:lineRule="auto"/>
              <w:jc w:val="center"/>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ЕКОНОМСКИ КОД</w:t>
            </w:r>
          </w:p>
        </w:tc>
        <w:tc>
          <w:tcPr>
            <w:tcW w:w="3760" w:type="dxa"/>
            <w:tcBorders>
              <w:top w:val="single" w:sz="4" w:space="0" w:color="auto"/>
              <w:left w:val="nil"/>
              <w:bottom w:val="single" w:sz="4" w:space="0" w:color="auto"/>
              <w:right w:val="single" w:sz="4" w:space="0" w:color="auto"/>
            </w:tcBorders>
            <w:shd w:val="clear" w:color="000000" w:fill="FFFFFF"/>
            <w:vAlign w:val="center"/>
            <w:hideMark/>
          </w:tcPr>
          <w:p w:rsidR="004F1527" w:rsidRPr="004F1527" w:rsidRDefault="004F1527" w:rsidP="004F1527">
            <w:pPr>
              <w:spacing w:after="0" w:line="240" w:lineRule="auto"/>
              <w:jc w:val="center"/>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ОПИС</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4F1527" w:rsidRPr="004F1527" w:rsidRDefault="004F1527" w:rsidP="004F1527">
            <w:pPr>
              <w:spacing w:after="0" w:line="240" w:lineRule="auto"/>
              <w:jc w:val="center"/>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Остварење 31.12.2020.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center"/>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xml:space="preserve">Буџет за 2021. </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center"/>
              <w:rPr>
                <w:rFonts w:ascii="Times New Roman" w:eastAsia="Times New Roman" w:hAnsi="Times New Roman" w:cs="Times New Roman"/>
                <w:b/>
                <w:bCs/>
                <w:sz w:val="18"/>
                <w:szCs w:val="18"/>
              </w:rPr>
            </w:pPr>
            <w:r w:rsidRPr="004F1527">
              <w:rPr>
                <w:rFonts w:ascii="Times New Roman" w:eastAsia="Times New Roman" w:hAnsi="Times New Roman" w:cs="Times New Roman"/>
                <w:b/>
                <w:bCs/>
                <w:sz w:val="18"/>
                <w:szCs w:val="18"/>
              </w:rPr>
              <w:t>Буџет за 2022.</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000000" w:fill="FFFFFF"/>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1360" w:type="dxa"/>
            <w:gridSpan w:val="3"/>
            <w:tcBorders>
              <w:top w:val="single" w:sz="4" w:space="0" w:color="auto"/>
              <w:left w:val="nil"/>
              <w:bottom w:val="single" w:sz="4" w:space="0" w:color="auto"/>
              <w:right w:val="single" w:sz="4" w:space="0" w:color="auto"/>
            </w:tcBorders>
            <w:shd w:val="clear" w:color="000000" w:fill="FFFFFF"/>
            <w:vAlign w:val="center"/>
            <w:hideMark/>
          </w:tcPr>
          <w:p w:rsidR="004F1527" w:rsidRPr="004F1527" w:rsidRDefault="004F1527" w:rsidP="004F1527">
            <w:pPr>
              <w:spacing w:after="0" w:line="240" w:lineRule="auto"/>
              <w:jc w:val="center"/>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w:t>
            </w:r>
          </w:p>
        </w:tc>
        <w:tc>
          <w:tcPr>
            <w:tcW w:w="3760" w:type="dxa"/>
            <w:tcBorders>
              <w:top w:val="nil"/>
              <w:left w:val="nil"/>
              <w:bottom w:val="single" w:sz="4" w:space="0" w:color="auto"/>
              <w:right w:val="single" w:sz="4" w:space="0" w:color="auto"/>
            </w:tcBorders>
            <w:shd w:val="clear" w:color="000000" w:fill="FFFFFF"/>
            <w:vAlign w:val="center"/>
            <w:hideMark/>
          </w:tcPr>
          <w:p w:rsidR="004F1527" w:rsidRPr="004F1527" w:rsidRDefault="004F1527" w:rsidP="004F1527">
            <w:pPr>
              <w:spacing w:after="0" w:line="240" w:lineRule="auto"/>
              <w:jc w:val="center"/>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2</w:t>
            </w:r>
          </w:p>
        </w:tc>
        <w:tc>
          <w:tcPr>
            <w:tcW w:w="1200" w:type="dxa"/>
            <w:tcBorders>
              <w:top w:val="nil"/>
              <w:left w:val="nil"/>
              <w:bottom w:val="single" w:sz="4" w:space="0" w:color="auto"/>
              <w:right w:val="single" w:sz="4" w:space="0" w:color="auto"/>
            </w:tcBorders>
            <w:shd w:val="clear" w:color="000000" w:fill="FFFFFF"/>
            <w:vAlign w:val="center"/>
            <w:hideMark/>
          </w:tcPr>
          <w:p w:rsidR="004F1527" w:rsidRPr="004F1527" w:rsidRDefault="004F1527" w:rsidP="004F1527">
            <w:pPr>
              <w:spacing w:after="0" w:line="240" w:lineRule="auto"/>
              <w:jc w:val="center"/>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4</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center"/>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5</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center"/>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5</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1</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71</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ПОРЕСКИ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32,059,784.74</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35,070,815.00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sz w:val="18"/>
                <w:szCs w:val="18"/>
              </w:rPr>
            </w:pPr>
            <w:r w:rsidRPr="004F1527">
              <w:rPr>
                <w:rFonts w:ascii="Times New Roman" w:eastAsia="Times New Roman" w:hAnsi="Times New Roman" w:cs="Times New Roman"/>
                <w:b/>
                <w:bCs/>
                <w:i/>
                <w:iCs/>
                <w:sz w:val="18"/>
                <w:szCs w:val="18"/>
              </w:rPr>
              <w:t>36,048,500.00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2</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711</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Приходи од пореза на доходак и добит</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0.11</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sz w:val="18"/>
                <w:szCs w:val="18"/>
              </w:rPr>
            </w:pPr>
            <w:r w:rsidRPr="004F1527">
              <w:rPr>
                <w:rFonts w:ascii="Times New Roman" w:eastAsia="Times New Roman" w:hAnsi="Times New Roman" w:cs="Times New Roman"/>
                <w:b/>
                <w:bCs/>
                <w:sz w:val="18"/>
                <w:szCs w:val="18"/>
              </w:rPr>
              <w:t>1,000.00</w:t>
            </w:r>
          </w:p>
        </w:tc>
      </w:tr>
      <w:tr w:rsidR="004F1527" w:rsidRPr="004F1527" w:rsidTr="004F1527">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3</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711113</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Порез на приходе од пољопривреде и шумарства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0.11</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1,000.00</w:t>
            </w:r>
          </w:p>
        </w:tc>
      </w:tr>
      <w:tr w:rsidR="004F1527" w:rsidRPr="004F1527" w:rsidTr="004F1527">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4</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713</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Порез на лична примања и приходе од самосталних дјелатности</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3,243,908.02</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4,291,100.00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sz w:val="18"/>
                <w:szCs w:val="18"/>
              </w:rPr>
            </w:pPr>
            <w:r w:rsidRPr="004F1527">
              <w:rPr>
                <w:rFonts w:ascii="Times New Roman" w:eastAsia="Times New Roman" w:hAnsi="Times New Roman" w:cs="Times New Roman"/>
                <w:b/>
                <w:bCs/>
                <w:sz w:val="18"/>
                <w:szCs w:val="18"/>
              </w:rPr>
              <w:t>3,532,600.00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5</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713111</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Порез на приходе од самосталних дјелатности</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513,289.12</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660,000.00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630,000.00</w:t>
            </w:r>
          </w:p>
        </w:tc>
      </w:tr>
      <w:tr w:rsidR="004F1527" w:rsidRPr="004F1527" w:rsidTr="004F1527">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6</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713112</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Порез на  приходе од сам. дјелатности у паушалном износу</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720.09</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2,500.00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7</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713113</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Порез на  лична примања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2,729,807.83</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3,630,000.00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2,900,000.00</w:t>
            </w:r>
          </w:p>
        </w:tc>
      </w:tr>
      <w:tr w:rsidR="004F1527" w:rsidRPr="004F1527" w:rsidTr="004F1527">
        <w:trPr>
          <w:trHeight w:val="7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8</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713114</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Порез на  лична примања лица која самостално обављају привредну и професионалну дјелатност</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90.98</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9</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714</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Порез на имовину</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2,771,050.31</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3,141,000.00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sz w:val="18"/>
                <w:szCs w:val="18"/>
              </w:rPr>
            </w:pPr>
            <w:r w:rsidRPr="004F1527">
              <w:rPr>
                <w:rFonts w:ascii="Times New Roman" w:eastAsia="Times New Roman" w:hAnsi="Times New Roman" w:cs="Times New Roman"/>
                <w:b/>
                <w:bCs/>
                <w:sz w:val="18"/>
                <w:szCs w:val="18"/>
              </w:rPr>
              <w:t>3,507,400.00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10</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714111</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Порез на имовину</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3,036.86</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33,000.00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5,800.00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11</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714112</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Порез на непокретности</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2,766,908.36</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3,100,000.00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3,500,000.00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12</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714211</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Порез на наслијеђе и поклон</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3,000.00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13</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714311</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Порез на  пренос непокретности и права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1,105.09</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5,000.00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1,500.00</w:t>
            </w:r>
          </w:p>
        </w:tc>
      </w:tr>
      <w:tr w:rsidR="004F1527" w:rsidRPr="004F1527" w:rsidTr="004F1527">
        <w:trPr>
          <w:trHeight w:val="24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lastRenderedPageBreak/>
              <w:t>14</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715</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715000</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Порез на промет производа и услуга</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14,663.71</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19,000.00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sz w:val="18"/>
                <w:szCs w:val="18"/>
              </w:rPr>
            </w:pPr>
            <w:r w:rsidRPr="004F1527">
              <w:rPr>
                <w:rFonts w:ascii="Times New Roman" w:eastAsia="Times New Roman" w:hAnsi="Times New Roman" w:cs="Times New Roman"/>
                <w:b/>
                <w:bCs/>
                <w:sz w:val="18"/>
                <w:szCs w:val="18"/>
              </w:rPr>
              <w:t>7,500.00</w:t>
            </w:r>
          </w:p>
        </w:tc>
      </w:tr>
      <w:tr w:rsidR="004F1527" w:rsidRPr="004F1527" w:rsidTr="004F1527">
        <w:trPr>
          <w:trHeight w:val="24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15</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715100</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Порез од заосталих обавеза</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1,061.03</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14,000.00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2,500.00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16</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715200</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Порез на промет услуга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13,602.68</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5,000.00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5,000.00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17</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717</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Индиректни порези дозначени од УИО</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25,897,143.01</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27,498,715.00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sz w:val="18"/>
                <w:szCs w:val="18"/>
              </w:rPr>
            </w:pPr>
            <w:r w:rsidRPr="004F1527">
              <w:rPr>
                <w:rFonts w:ascii="Times New Roman" w:eastAsia="Times New Roman" w:hAnsi="Times New Roman" w:cs="Times New Roman"/>
                <w:b/>
                <w:bCs/>
                <w:sz w:val="18"/>
                <w:szCs w:val="18"/>
              </w:rPr>
              <w:t>28,700,000.00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18</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717111</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Приходи од индиректних пореза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25,897,143.01</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27,498,715.00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28,700,000.00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19</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719</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Остали порези</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133,019.58</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120,000.00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sz w:val="18"/>
                <w:szCs w:val="18"/>
              </w:rPr>
            </w:pPr>
            <w:r w:rsidRPr="004F1527">
              <w:rPr>
                <w:rFonts w:ascii="Times New Roman" w:eastAsia="Times New Roman" w:hAnsi="Times New Roman" w:cs="Times New Roman"/>
                <w:b/>
                <w:bCs/>
                <w:sz w:val="18"/>
                <w:szCs w:val="18"/>
              </w:rPr>
              <w:t>300,000.00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20</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719113</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Порез на добитке од игара на срећу</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133,019.58</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120,000.00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300,000.00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21</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72</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НЕПОРЕСКИ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13,994,237.28</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11,855,800.00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sz w:val="18"/>
                <w:szCs w:val="18"/>
              </w:rPr>
            </w:pPr>
            <w:r w:rsidRPr="004F1527">
              <w:rPr>
                <w:rFonts w:ascii="Times New Roman" w:eastAsia="Times New Roman" w:hAnsi="Times New Roman" w:cs="Times New Roman"/>
                <w:b/>
                <w:bCs/>
                <w:i/>
                <w:iCs/>
                <w:sz w:val="18"/>
                <w:szCs w:val="18"/>
              </w:rPr>
              <w:t>15,141,100.00</w:t>
            </w:r>
          </w:p>
        </w:tc>
      </w:tr>
      <w:tr w:rsidR="004F1527" w:rsidRPr="004F1527" w:rsidTr="004F1527">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22</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721</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Приходи од финансијске и нефинансијске  имовине</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2,356,833.04</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1,175,000.00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sz w:val="18"/>
                <w:szCs w:val="18"/>
              </w:rPr>
            </w:pPr>
            <w:r w:rsidRPr="004F1527">
              <w:rPr>
                <w:rFonts w:ascii="Times New Roman" w:eastAsia="Times New Roman" w:hAnsi="Times New Roman" w:cs="Times New Roman"/>
                <w:b/>
                <w:bCs/>
                <w:sz w:val="18"/>
                <w:szCs w:val="18"/>
              </w:rPr>
              <w:t>2,389,000.00</w:t>
            </w:r>
          </w:p>
        </w:tc>
      </w:tr>
      <w:tr w:rsidR="004F1527" w:rsidRPr="004F1527" w:rsidTr="004F1527">
        <w:trPr>
          <w:trHeight w:val="7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23</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721222</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xml:space="preserve">Приходи од давања у закуп објеката општине, града и установа-јавних служби који се финансирају из буџета </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186,630.95</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240,000.00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280,000.00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24</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721223</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Приход од земљишне ренте</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2,138,575.88</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900,000.00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2,065,000.00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25</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721224</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Приходи од закупнине земљишта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28,089.65</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32,000.00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39,000.00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26</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721310</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Приходи од камата на новчана средства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3,536.56</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3,000.00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5,000.00</w:t>
            </w:r>
          </w:p>
        </w:tc>
      </w:tr>
      <w:tr w:rsidR="004F1527" w:rsidRPr="004F1527" w:rsidTr="004F1527">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27</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721320</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Приходи од камата на орочена новчана средства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28</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721900</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Приходи од имовине</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0.00</w:t>
            </w:r>
          </w:p>
        </w:tc>
      </w:tr>
      <w:tr w:rsidR="004F1527" w:rsidRPr="004F1527" w:rsidTr="004F1527">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29</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722</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Накнаде, таксе и приходи од пружања јавних услуга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11,441,607.96</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10,557,800.00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sz w:val="18"/>
                <w:szCs w:val="18"/>
              </w:rPr>
            </w:pPr>
            <w:r w:rsidRPr="004F1527">
              <w:rPr>
                <w:rFonts w:ascii="Times New Roman" w:eastAsia="Times New Roman" w:hAnsi="Times New Roman" w:cs="Times New Roman"/>
                <w:b/>
                <w:bCs/>
                <w:sz w:val="18"/>
                <w:szCs w:val="18"/>
              </w:rPr>
              <w:t>12,634,100.00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30</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722118</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Посебна републичка такса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31</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722121</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Општинске административне таксе</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918.20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32</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722131</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Градске административне таксе</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827,013.28</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950,000.00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950,000.00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33</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722300</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Комуналне накнаде и таксе</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1,666,521.77</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2,121,300.00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sz w:val="18"/>
                <w:szCs w:val="18"/>
              </w:rPr>
            </w:pPr>
            <w:r w:rsidRPr="004F1527">
              <w:rPr>
                <w:rFonts w:ascii="Times New Roman" w:eastAsia="Times New Roman" w:hAnsi="Times New Roman" w:cs="Times New Roman"/>
                <w:b/>
                <w:bCs/>
                <w:sz w:val="18"/>
                <w:szCs w:val="18"/>
              </w:rPr>
              <w:t>2,001,000.00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34</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722311</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Комуналне таксе за држање животиња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35</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722312</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Комуналне таксе на фирму</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1,058,424.10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1,200,000.00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1,200,000.00</w:t>
            </w:r>
          </w:p>
        </w:tc>
      </w:tr>
      <w:tr w:rsidR="004F1527" w:rsidRPr="004F1527" w:rsidTr="004F1527">
        <w:trPr>
          <w:trHeight w:val="7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36</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722313</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xml:space="preserve">Комуналне таксе за држање моторних, друмских и </w:t>
            </w:r>
            <w:r w:rsidRPr="004F1527">
              <w:rPr>
                <w:rFonts w:ascii="Times New Roman" w:eastAsia="Times New Roman" w:hAnsi="Times New Roman" w:cs="Times New Roman"/>
                <w:color w:val="000000"/>
                <w:sz w:val="18"/>
                <w:szCs w:val="18"/>
              </w:rPr>
              <w:br/>
              <w:t>прикључних возила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1,625.00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1,500.00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1,000.00</w:t>
            </w:r>
          </w:p>
        </w:tc>
      </w:tr>
      <w:tr w:rsidR="004F1527" w:rsidRPr="004F1527" w:rsidTr="004F1527">
        <w:trPr>
          <w:trHeight w:val="7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37</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722314</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Комуналне таксе за кориштење простора на јавним површинама или испред пословног простора у пословне сврхе</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97,490.29</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302,300.00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180,000.00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38</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722315</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Комуналне таксе за држање сред. за игру</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500.00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1,000.00</w:t>
            </w:r>
          </w:p>
        </w:tc>
      </w:tr>
      <w:tr w:rsidR="004F1527" w:rsidRPr="004F1527" w:rsidTr="004F1527">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39</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722316</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Комуналне таксе за приређивање музичког програма у угост. објектима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18,780.00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80,000.00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30,000.00</w:t>
            </w:r>
          </w:p>
        </w:tc>
      </w:tr>
      <w:tr w:rsidR="004F1527" w:rsidRPr="004F1527" w:rsidTr="004F1527">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40</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722317</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Комуналне таксе за коришћење витрина за излагање</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50.00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1,000.00</w:t>
            </w:r>
          </w:p>
        </w:tc>
      </w:tr>
      <w:tr w:rsidR="004F1527" w:rsidRPr="004F1527" w:rsidTr="004F1527">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41</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722318</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Комунална такса за кориштење рекламних паноа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222,148.94</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230,000.00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300,000.00</w:t>
            </w:r>
          </w:p>
        </w:tc>
      </w:tr>
      <w:tr w:rsidR="004F1527" w:rsidRPr="004F1527" w:rsidTr="004F1527">
        <w:trPr>
          <w:trHeight w:val="12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42</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722319</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Комунална такса за кориштење простора за паркирање моторних, друмских  и прикључних возила  на уређеним и обиљеженим мјестима  које је за то одредила СГ</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55,575.00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80,000.00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80,000.00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43</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722321</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Боравишна такса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75,042.64</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110,000.00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100,000.00</w:t>
            </w:r>
          </w:p>
        </w:tc>
      </w:tr>
      <w:tr w:rsidR="004F1527" w:rsidRPr="004F1527" w:rsidTr="004F1527">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44</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722391</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Комунална такса за коришћење слободних површина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4,614.00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7,000.00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8,000.00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45</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722394</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Комуналне таксе за држање ресторана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0.00</w:t>
            </w:r>
          </w:p>
        </w:tc>
      </w:tr>
      <w:tr w:rsidR="004F1527" w:rsidRPr="004F1527" w:rsidTr="004F1527">
        <w:trPr>
          <w:trHeight w:val="48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lastRenderedPageBreak/>
              <w:t>46</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722396</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Комуналне  таксе на остале предмете таксирања</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132,771.80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110,000.00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100,000.00</w:t>
            </w:r>
          </w:p>
        </w:tc>
      </w:tr>
      <w:tr w:rsidR="004F1527" w:rsidRPr="004F1527" w:rsidTr="004F1527">
        <w:trPr>
          <w:trHeight w:val="48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47</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722400</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Накнаде за кориштење природних и других добара од општег интереса</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7,926,726.71</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6,084,700.00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sz w:val="18"/>
                <w:szCs w:val="18"/>
              </w:rPr>
            </w:pPr>
            <w:r w:rsidRPr="004F1527">
              <w:rPr>
                <w:rFonts w:ascii="Times New Roman" w:eastAsia="Times New Roman" w:hAnsi="Times New Roman" w:cs="Times New Roman"/>
                <w:b/>
                <w:bCs/>
                <w:sz w:val="18"/>
                <w:szCs w:val="18"/>
              </w:rPr>
              <w:t>8,114,100.00</w:t>
            </w:r>
          </w:p>
        </w:tc>
      </w:tr>
      <w:tr w:rsidR="004F1527" w:rsidRPr="004F1527" w:rsidTr="004F1527">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48</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722411</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Накнаде за уређивање грађевинског земљишта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5,912,449.94</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4,000,000.00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5,830,400.00</w:t>
            </w:r>
          </w:p>
        </w:tc>
      </w:tr>
      <w:tr w:rsidR="004F1527" w:rsidRPr="004F1527" w:rsidTr="004F1527">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49</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722412</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Накнаде за коришћење грађевинског земљишта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252.60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6,000.00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3,000.00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50</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722421</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Накнада  за коришћење  путевa</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75,071.88</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55,000.00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80,000.00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51</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722424</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Накнаде за кориштење минералних сировина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13,069.12</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5,000.00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20,000.00</w:t>
            </w:r>
          </w:p>
        </w:tc>
      </w:tr>
      <w:tr w:rsidR="004F1527" w:rsidRPr="004F1527" w:rsidTr="004F1527">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52</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722425</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Накнаде за промјену намјене пољопривредног земљишта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408,634.95</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300,000.00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400,000.00</w:t>
            </w:r>
          </w:p>
        </w:tc>
      </w:tr>
      <w:tr w:rsidR="004F1527" w:rsidRPr="004F1527" w:rsidTr="004F1527">
        <w:trPr>
          <w:trHeight w:val="96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53</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722435</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Накнаде за коришћењe шума и шумског земљишта-средства за развој неразвијених дијелова остварена продајом шумских сортимената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2,774.11</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2,000.00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3,000.00</w:t>
            </w:r>
          </w:p>
        </w:tc>
      </w:tr>
      <w:tr w:rsidR="004F1527" w:rsidRPr="004F1527" w:rsidTr="004F1527">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54</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722437</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Накнада за обављање послова од општег интереса у шумама у приватној средини</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23,286.70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20,000.00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28,000.00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55</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722440</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Накнада за кориштење вода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384,014.30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400,000.00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400,000.00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56</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722457</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Накнада за употребу вјештачких ђубрива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19,310.72</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25,000.00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25,000.00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57</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722461</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Накнада за кориштење комуналних добара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351,734.30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522,000.00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522,000.00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58</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722463</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Накнада за извађени материјал</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120,078.72</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62,000.00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120,000.00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59</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722464</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Накнада за воду за узгој рибе</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200.00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200.00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60</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722465</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Накнада за воде за индустрију</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2,249.49</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2,500.00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2,500.00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61</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722467</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Средства за финансирање  заштите  од пожара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451,863.82</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500,000.00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500,000.00</w:t>
            </w:r>
          </w:p>
        </w:tc>
      </w:tr>
      <w:tr w:rsidR="004F1527" w:rsidRPr="004F1527" w:rsidTr="004F1527">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62</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722491</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Концесионе накнаде за коришћење природних и других добара од општег интереса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161,936.06</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185,000.00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180,000.00</w:t>
            </w:r>
          </w:p>
        </w:tc>
      </w:tr>
      <w:tr w:rsidR="004F1527" w:rsidRPr="004F1527" w:rsidTr="004F1527">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63</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722500</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Приходи које остварују органи и организације</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1,020,428.00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1,400,800.00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sz w:val="18"/>
                <w:szCs w:val="18"/>
              </w:rPr>
            </w:pPr>
            <w:r w:rsidRPr="004F1527">
              <w:rPr>
                <w:rFonts w:ascii="Times New Roman" w:eastAsia="Times New Roman" w:hAnsi="Times New Roman" w:cs="Times New Roman"/>
                <w:b/>
                <w:bCs/>
                <w:sz w:val="18"/>
                <w:szCs w:val="18"/>
              </w:rPr>
              <w:t>1,568,000.00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64</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722521</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Приходи општинских органа управе</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150,571.70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175,000.00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150,000.00</w:t>
            </w:r>
          </w:p>
        </w:tc>
      </w:tr>
      <w:tr w:rsidR="004F1527" w:rsidRPr="004F1527" w:rsidTr="004F1527">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65</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722531</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Приходи остварени од научноистраживачког рада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8.00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66</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722591</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Остали приходи од пружања јавних услуга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869,848.30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1,225,800.00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sz w:val="18"/>
                <w:szCs w:val="18"/>
              </w:rPr>
            </w:pPr>
            <w:r w:rsidRPr="004F1527">
              <w:rPr>
                <w:rFonts w:ascii="Times New Roman" w:eastAsia="Times New Roman" w:hAnsi="Times New Roman" w:cs="Times New Roman"/>
                <w:b/>
                <w:bCs/>
                <w:sz w:val="18"/>
                <w:szCs w:val="18"/>
              </w:rPr>
              <w:t>1,418,000.00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67</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Ватрогасна јединица Бијељина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68</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Музичка школа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2,250.00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3,000.00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3,000.00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69</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Библиотека "Филип Вишњић"</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23,871.40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18,000.00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18,000.00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70</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Центар за Социјални рад</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16,504.00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16,000.00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19,000.00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71</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Средња стручна школа Јања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11,726.60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12,000.00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10,000.00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72</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Дјечији вртић "Чика Јова Змај"</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571,047.18</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850,000.00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1,100,000.00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73</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Музеј "Семберија"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94.00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74</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Гимназија "Филип Вишњић"</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31,637.00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35,000.00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30,000.00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75</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Економска школа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22,864.10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22,300.00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23,000.00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76</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Техничка школа "Михајло Пупин"</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42,827.20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50,000.00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50,000.00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77</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Пољопривредна школа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66,230.18</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86,500.00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80,000.00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78</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Градска управа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46.88</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79</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ЈУ Центар за културу " Семберија"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80,679.76</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116,000.00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70,000.00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80</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ЈУ Градско позориште "Семберија"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17,000.00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15,000.00</w:t>
            </w:r>
          </w:p>
        </w:tc>
      </w:tr>
      <w:tr w:rsidR="004F1527" w:rsidRPr="004F1527" w:rsidTr="004F1527">
        <w:trPr>
          <w:trHeight w:val="24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lastRenderedPageBreak/>
              <w:t>81</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723</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xml:space="preserve">Новчане казне </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16,735.00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13,000.00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sz w:val="18"/>
                <w:szCs w:val="18"/>
              </w:rPr>
            </w:pPr>
            <w:r w:rsidRPr="004F1527">
              <w:rPr>
                <w:rFonts w:ascii="Times New Roman" w:eastAsia="Times New Roman" w:hAnsi="Times New Roman" w:cs="Times New Roman"/>
                <w:b/>
                <w:bCs/>
                <w:sz w:val="18"/>
                <w:szCs w:val="18"/>
              </w:rPr>
              <w:t>18,000.00</w:t>
            </w:r>
          </w:p>
        </w:tc>
      </w:tr>
      <w:tr w:rsidR="004F1527" w:rsidRPr="004F1527" w:rsidTr="004F1527">
        <w:trPr>
          <w:trHeight w:val="96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82</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723121</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Новчане казне  изречене у прекршајном  поступку  за прекршаје  прописане актом скупштине општине  као  и одузета имовинска корист у том поступку</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16,735.00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13,000.00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18,000.00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83</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729</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Остали непорески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179,061.28</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110,000.00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sz w:val="18"/>
                <w:szCs w:val="18"/>
              </w:rPr>
            </w:pPr>
            <w:r w:rsidRPr="004F1527">
              <w:rPr>
                <w:rFonts w:ascii="Times New Roman" w:eastAsia="Times New Roman" w:hAnsi="Times New Roman" w:cs="Times New Roman"/>
                <w:b/>
                <w:bCs/>
                <w:sz w:val="18"/>
                <w:szCs w:val="18"/>
              </w:rPr>
              <w:t>100,000.00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84</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729124</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Остали општински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179,061.28</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110,000.00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100,000.00</w:t>
            </w:r>
          </w:p>
        </w:tc>
      </w:tr>
      <w:tr w:rsidR="004F1527" w:rsidRPr="004F1527" w:rsidTr="004F1527">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85</w:t>
            </w:r>
          </w:p>
        </w:tc>
        <w:tc>
          <w:tcPr>
            <w:tcW w:w="5120" w:type="dxa"/>
            <w:gridSpan w:val="4"/>
            <w:tcBorders>
              <w:top w:val="single" w:sz="4" w:space="0" w:color="auto"/>
              <w:left w:val="nil"/>
              <w:bottom w:val="single" w:sz="4" w:space="0" w:color="auto"/>
              <w:right w:val="single" w:sz="4" w:space="0" w:color="000000"/>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УКУПНИ ПРИХОДИ</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46,054,022.02</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46,926,615.00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sz w:val="18"/>
                <w:szCs w:val="18"/>
              </w:rPr>
            </w:pPr>
            <w:r w:rsidRPr="004F1527">
              <w:rPr>
                <w:rFonts w:ascii="Times New Roman" w:eastAsia="Times New Roman" w:hAnsi="Times New Roman" w:cs="Times New Roman"/>
                <w:b/>
                <w:bCs/>
                <w:i/>
                <w:iCs/>
                <w:sz w:val="18"/>
                <w:szCs w:val="18"/>
              </w:rPr>
              <w:t>51,189,600.00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86</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731000</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Текуће помоћи-грантови</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4,599.24</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sz w:val="18"/>
                <w:szCs w:val="18"/>
              </w:rPr>
            </w:pPr>
            <w:r w:rsidRPr="004F1527">
              <w:rPr>
                <w:rFonts w:ascii="Times New Roman" w:eastAsia="Times New Roman" w:hAnsi="Times New Roman" w:cs="Times New Roman"/>
                <w:b/>
                <w:bCs/>
                <w:sz w:val="18"/>
                <w:szCs w:val="18"/>
              </w:rPr>
              <w:t>30,000.00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87</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731200</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Текуће помоћи из земље</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4,599.24</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30,000.00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88</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731</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Капиталне помоћи</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sz w:val="18"/>
                <w:szCs w:val="18"/>
              </w:rPr>
            </w:pPr>
            <w:r w:rsidRPr="004F1527">
              <w:rPr>
                <w:rFonts w:ascii="Times New Roman" w:eastAsia="Times New Roman" w:hAnsi="Times New Roman" w:cs="Times New Roman"/>
                <w:b/>
                <w:bCs/>
                <w:sz w:val="18"/>
                <w:szCs w:val="18"/>
              </w:rPr>
              <w:t>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89</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731200</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Капиталне помоћи из земље</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90</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78</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Трансфери од ентитета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2,849,997.03</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2,708,000.00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sz w:val="18"/>
                <w:szCs w:val="18"/>
              </w:rPr>
            </w:pPr>
            <w:r w:rsidRPr="004F1527">
              <w:rPr>
                <w:rFonts w:ascii="Times New Roman" w:eastAsia="Times New Roman" w:hAnsi="Times New Roman" w:cs="Times New Roman"/>
                <w:b/>
                <w:bCs/>
                <w:sz w:val="18"/>
                <w:szCs w:val="18"/>
              </w:rPr>
              <w:t>3,300,000.00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91</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787200</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Трансфери од ентитета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2,796,444.36</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2,708,000.00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3,285,000.00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92</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788100</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Трансфери од ентитета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53,552.67</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15,000.00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93</w:t>
            </w:r>
          </w:p>
        </w:tc>
        <w:tc>
          <w:tcPr>
            <w:tcW w:w="5120" w:type="dxa"/>
            <w:gridSpan w:val="4"/>
            <w:tcBorders>
              <w:top w:val="single" w:sz="4" w:space="0" w:color="auto"/>
              <w:left w:val="nil"/>
              <w:bottom w:val="single" w:sz="4" w:space="0" w:color="auto"/>
              <w:right w:val="single" w:sz="4" w:space="0" w:color="000000"/>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УКУПНИ БУЏЕТСКИ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48,908,618.29</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49,634,615.00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sz w:val="18"/>
                <w:szCs w:val="18"/>
              </w:rPr>
            </w:pPr>
            <w:r w:rsidRPr="004F1527">
              <w:rPr>
                <w:rFonts w:ascii="Times New Roman" w:eastAsia="Times New Roman" w:hAnsi="Times New Roman" w:cs="Times New Roman"/>
                <w:b/>
                <w:bCs/>
                <w:i/>
                <w:iCs/>
                <w:sz w:val="18"/>
                <w:szCs w:val="18"/>
              </w:rPr>
              <w:t>54,519,600.00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94</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ПРИМИЦИ</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709,844.90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426,400.00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sz w:val="18"/>
                <w:szCs w:val="18"/>
              </w:rPr>
            </w:pPr>
            <w:r w:rsidRPr="004F1527">
              <w:rPr>
                <w:rFonts w:ascii="Times New Roman" w:eastAsia="Times New Roman" w:hAnsi="Times New Roman" w:cs="Times New Roman"/>
                <w:b/>
                <w:bCs/>
                <w:i/>
                <w:iCs/>
                <w:sz w:val="18"/>
                <w:szCs w:val="18"/>
              </w:rPr>
              <w:t>770,000.00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95</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811000</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Примици за зграде</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9,962.80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sz w:val="18"/>
                <w:szCs w:val="18"/>
              </w:rPr>
            </w:pPr>
            <w:r w:rsidRPr="004F1527">
              <w:rPr>
                <w:rFonts w:ascii="Times New Roman" w:eastAsia="Times New Roman" w:hAnsi="Times New Roman" w:cs="Times New Roman"/>
                <w:b/>
                <w:bCs/>
                <w:sz w:val="18"/>
                <w:szCs w:val="18"/>
              </w:rPr>
              <w:t>10,000.00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96</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Примици за зграде</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9,962.80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10,000.00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97</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811300</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Примици за биолошку имовину</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20,000.00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sz w:val="18"/>
                <w:szCs w:val="18"/>
              </w:rPr>
            </w:pPr>
            <w:r w:rsidRPr="004F1527">
              <w:rPr>
                <w:rFonts w:ascii="Times New Roman" w:eastAsia="Times New Roman" w:hAnsi="Times New Roman" w:cs="Times New Roman"/>
                <w:b/>
                <w:bCs/>
                <w:sz w:val="18"/>
                <w:szCs w:val="18"/>
              </w:rPr>
              <w:t>20,000.00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98</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811300</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Примици за биолошку имовину</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20,000.00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20,000.00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99</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813</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Примици од непроизводне имовине</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526,833.63</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246,000.00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sz w:val="18"/>
                <w:szCs w:val="18"/>
              </w:rPr>
            </w:pPr>
            <w:r w:rsidRPr="004F1527">
              <w:rPr>
                <w:rFonts w:ascii="Times New Roman" w:eastAsia="Times New Roman" w:hAnsi="Times New Roman" w:cs="Times New Roman"/>
                <w:b/>
                <w:bCs/>
                <w:sz w:val="18"/>
                <w:szCs w:val="18"/>
              </w:rPr>
              <w:t>550,000.00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100</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813100</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Примици од продаје имовине-земљишта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526,833.63</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246,000.00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550,000.00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101</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814100</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Примици од продаје сталне имовине</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102</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816</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Примици од залиха материјала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173,048.47</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160,400.00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sz w:val="18"/>
                <w:szCs w:val="18"/>
              </w:rPr>
            </w:pPr>
            <w:r w:rsidRPr="004F1527">
              <w:rPr>
                <w:rFonts w:ascii="Times New Roman" w:eastAsia="Times New Roman" w:hAnsi="Times New Roman" w:cs="Times New Roman"/>
                <w:b/>
                <w:bCs/>
                <w:sz w:val="18"/>
                <w:szCs w:val="18"/>
              </w:rPr>
              <w:t>190,000.00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103</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816100</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Примици за залихе материјала,учинака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173,048.47</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160,400.00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190,000.00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104</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921</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Примици од домаћег задуживања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8,000,000.00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sz w:val="18"/>
                <w:szCs w:val="18"/>
              </w:rPr>
            </w:pPr>
            <w:r w:rsidRPr="004F1527">
              <w:rPr>
                <w:rFonts w:ascii="Times New Roman" w:eastAsia="Times New Roman" w:hAnsi="Times New Roman" w:cs="Times New Roman"/>
                <w:b/>
                <w:bCs/>
                <w:sz w:val="18"/>
                <w:szCs w:val="18"/>
              </w:rPr>
              <w:t>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105</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921200</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Примици од домаћег задуживања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8,000,000.00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0.00</w:t>
            </w:r>
          </w:p>
        </w:tc>
      </w:tr>
      <w:tr w:rsidR="004F1527" w:rsidRPr="004F1527" w:rsidTr="004F1527">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106</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921200</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Примици од домаћег задуживања-краткорочно</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107</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931</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931100</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Примици  по основу излазног пореза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522,022.72</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1,233,417.00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sz w:val="18"/>
                <w:szCs w:val="18"/>
              </w:rPr>
            </w:pPr>
            <w:r w:rsidRPr="004F1527">
              <w:rPr>
                <w:rFonts w:ascii="Times New Roman" w:eastAsia="Times New Roman" w:hAnsi="Times New Roman" w:cs="Times New Roman"/>
                <w:b/>
                <w:bCs/>
                <w:sz w:val="18"/>
                <w:szCs w:val="18"/>
              </w:rPr>
              <w:t>809,789.00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108</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931100</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Примици по основу излазног пореза - поврат</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522,022.72</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1,233,417.00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809,789.00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109</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938</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938100</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Oстали примици и трансакције</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189,087.34</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233,297.00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sz w:val="18"/>
                <w:szCs w:val="18"/>
              </w:rPr>
            </w:pPr>
            <w:r w:rsidRPr="004F1527">
              <w:rPr>
                <w:rFonts w:ascii="Times New Roman" w:eastAsia="Times New Roman" w:hAnsi="Times New Roman" w:cs="Times New Roman"/>
                <w:b/>
                <w:bCs/>
                <w:sz w:val="18"/>
                <w:szCs w:val="18"/>
              </w:rPr>
              <w:t>382,100.00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110</w:t>
            </w:r>
          </w:p>
        </w:tc>
        <w:tc>
          <w:tcPr>
            <w:tcW w:w="3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938100</w:t>
            </w:r>
          </w:p>
        </w:tc>
        <w:tc>
          <w:tcPr>
            <w:tcW w:w="376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Oстали примици и трансакције</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189,087.34</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233,297.00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382,100.00</w:t>
            </w:r>
          </w:p>
        </w:tc>
      </w:tr>
      <w:tr w:rsidR="004F1527" w:rsidRPr="004F1527" w:rsidTr="004F1527">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 </w:t>
            </w:r>
          </w:p>
        </w:tc>
        <w:tc>
          <w:tcPr>
            <w:tcW w:w="5120" w:type="dxa"/>
            <w:gridSpan w:val="4"/>
            <w:tcBorders>
              <w:top w:val="single" w:sz="4" w:space="0" w:color="auto"/>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УКУПНА БУЏЕТСКА СРЕДСТВА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58,329,573.25</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51,527,729.00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sz w:val="18"/>
                <w:szCs w:val="18"/>
              </w:rPr>
            </w:pPr>
            <w:r w:rsidRPr="004F1527">
              <w:rPr>
                <w:rFonts w:ascii="Times New Roman" w:eastAsia="Times New Roman" w:hAnsi="Times New Roman" w:cs="Times New Roman"/>
                <w:b/>
                <w:bCs/>
                <w:i/>
                <w:iCs/>
                <w:sz w:val="18"/>
                <w:szCs w:val="18"/>
              </w:rPr>
              <w:t>56,481,489.00</w:t>
            </w:r>
          </w:p>
        </w:tc>
      </w:tr>
    </w:tbl>
    <w:p w:rsidR="00163146" w:rsidRDefault="00163146" w:rsidP="008C110E">
      <w:pPr>
        <w:spacing w:after="0" w:line="240" w:lineRule="auto"/>
        <w:jc w:val="both"/>
        <w:rPr>
          <w:rFonts w:ascii="Times New Roman" w:hAnsi="Times New Roman" w:cs="Times New Roman"/>
          <w:b/>
        </w:rPr>
      </w:pPr>
    </w:p>
    <w:p w:rsidR="00C10E50" w:rsidRDefault="00C10E50" w:rsidP="008C110E">
      <w:pPr>
        <w:spacing w:after="0" w:line="240" w:lineRule="auto"/>
        <w:jc w:val="both"/>
        <w:rPr>
          <w:rFonts w:ascii="Times New Roman" w:hAnsi="Times New Roman" w:cs="Times New Roman"/>
          <w:b/>
        </w:rPr>
      </w:pPr>
    </w:p>
    <w:tbl>
      <w:tblPr>
        <w:tblW w:w="8920" w:type="dxa"/>
        <w:tblInd w:w="91" w:type="dxa"/>
        <w:tblLook w:val="04A0"/>
      </w:tblPr>
      <w:tblGrid>
        <w:gridCol w:w="407"/>
        <w:gridCol w:w="396"/>
        <w:gridCol w:w="486"/>
        <w:gridCol w:w="756"/>
        <w:gridCol w:w="3400"/>
        <w:gridCol w:w="1251"/>
        <w:gridCol w:w="1251"/>
        <w:gridCol w:w="1251"/>
      </w:tblGrid>
      <w:tr w:rsidR="004F1527" w:rsidRPr="004F1527" w:rsidTr="004F1527">
        <w:trPr>
          <w:trHeight w:val="270"/>
        </w:trPr>
        <w:tc>
          <w:tcPr>
            <w:tcW w:w="8920" w:type="dxa"/>
            <w:gridSpan w:val="8"/>
            <w:tcBorders>
              <w:top w:val="nil"/>
              <w:left w:val="nil"/>
              <w:bottom w:val="nil"/>
              <w:right w:val="nil"/>
            </w:tcBorders>
            <w:shd w:val="clear" w:color="auto" w:fill="auto"/>
            <w:noWrap/>
            <w:vAlign w:val="center"/>
            <w:hideMark/>
          </w:tcPr>
          <w:p w:rsidR="004F1527" w:rsidRPr="004F1527" w:rsidRDefault="004F1527" w:rsidP="004F1527">
            <w:pPr>
              <w:spacing w:after="0" w:line="240" w:lineRule="auto"/>
              <w:rPr>
                <w:rFonts w:ascii="Times New Roman" w:eastAsia="Times New Roman" w:hAnsi="Times New Roman" w:cs="Times New Roman"/>
                <w:sz w:val="18"/>
                <w:szCs w:val="18"/>
              </w:rPr>
            </w:pPr>
            <w:r w:rsidRPr="004F1527">
              <w:rPr>
                <w:rFonts w:ascii="Times New Roman" w:eastAsia="Times New Roman" w:hAnsi="Times New Roman" w:cs="Times New Roman"/>
                <w:i/>
                <w:iCs/>
                <w:sz w:val="18"/>
                <w:szCs w:val="18"/>
              </w:rPr>
              <w:t>Табела 6</w:t>
            </w:r>
            <w:r w:rsidRPr="004F1527">
              <w:rPr>
                <w:rFonts w:ascii="Times New Roman" w:eastAsia="Times New Roman" w:hAnsi="Times New Roman" w:cs="Times New Roman"/>
                <w:sz w:val="18"/>
                <w:szCs w:val="18"/>
              </w:rPr>
              <w:t xml:space="preserve">. -  </w:t>
            </w:r>
            <w:r w:rsidRPr="004F1527">
              <w:rPr>
                <w:rFonts w:ascii="Times New Roman" w:eastAsia="Times New Roman" w:hAnsi="Times New Roman" w:cs="Times New Roman"/>
                <w:b/>
                <w:bCs/>
                <w:sz w:val="18"/>
                <w:szCs w:val="18"/>
              </w:rPr>
              <w:t>БУЏЕТ ЗА 2022. годину - БУЏЕТСКА РАСХОДИ И ИЗДАЦИ</w:t>
            </w:r>
          </w:p>
        </w:tc>
      </w:tr>
      <w:tr w:rsidR="004F1527" w:rsidRPr="004F1527" w:rsidTr="004F1527">
        <w:trPr>
          <w:trHeight w:val="240"/>
        </w:trPr>
        <w:tc>
          <w:tcPr>
            <w:tcW w:w="8920" w:type="dxa"/>
            <w:gridSpan w:val="8"/>
            <w:tcBorders>
              <w:top w:val="nil"/>
              <w:left w:val="nil"/>
              <w:bottom w:val="nil"/>
              <w:right w:val="nil"/>
            </w:tcBorders>
            <w:shd w:val="clear" w:color="000000" w:fill="FFFFFF"/>
            <w:vAlign w:val="center"/>
            <w:hideMark/>
          </w:tcPr>
          <w:p w:rsidR="004F1527" w:rsidRPr="004F1527" w:rsidRDefault="004F1527" w:rsidP="004F1527">
            <w:pPr>
              <w:spacing w:after="0" w:line="240" w:lineRule="auto"/>
              <w:jc w:val="center"/>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r>
      <w:tr w:rsidR="004F1527" w:rsidRPr="004F1527" w:rsidTr="004F1527">
        <w:trPr>
          <w:trHeight w:val="480"/>
        </w:trPr>
        <w:tc>
          <w:tcPr>
            <w:tcW w:w="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4F1527" w:rsidRPr="004F1527" w:rsidRDefault="004F1527" w:rsidP="004F1527">
            <w:pPr>
              <w:spacing w:after="0" w:line="240" w:lineRule="auto"/>
              <w:jc w:val="center"/>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рб</w:t>
            </w:r>
          </w:p>
        </w:tc>
        <w:tc>
          <w:tcPr>
            <w:tcW w:w="1540" w:type="dxa"/>
            <w:gridSpan w:val="3"/>
            <w:tcBorders>
              <w:top w:val="single" w:sz="4" w:space="0" w:color="auto"/>
              <w:left w:val="nil"/>
              <w:bottom w:val="single" w:sz="4" w:space="0" w:color="auto"/>
              <w:right w:val="single" w:sz="4" w:space="0" w:color="auto"/>
            </w:tcBorders>
            <w:shd w:val="clear" w:color="000000" w:fill="FFFFFF"/>
            <w:vAlign w:val="center"/>
            <w:hideMark/>
          </w:tcPr>
          <w:p w:rsidR="004F1527" w:rsidRPr="004F1527" w:rsidRDefault="004F1527" w:rsidP="004F1527">
            <w:pPr>
              <w:spacing w:after="0" w:line="240" w:lineRule="auto"/>
              <w:jc w:val="center"/>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ЕКОНОМСКИ КОД</w:t>
            </w:r>
          </w:p>
        </w:tc>
        <w:tc>
          <w:tcPr>
            <w:tcW w:w="3400" w:type="dxa"/>
            <w:tcBorders>
              <w:top w:val="single" w:sz="4" w:space="0" w:color="auto"/>
              <w:left w:val="nil"/>
              <w:bottom w:val="single" w:sz="4" w:space="0" w:color="auto"/>
              <w:right w:val="single" w:sz="4" w:space="0" w:color="auto"/>
            </w:tcBorders>
            <w:shd w:val="clear" w:color="000000" w:fill="FFFFFF"/>
            <w:vAlign w:val="center"/>
            <w:hideMark/>
          </w:tcPr>
          <w:p w:rsidR="004F1527" w:rsidRPr="004F1527" w:rsidRDefault="004F1527" w:rsidP="004F1527">
            <w:pPr>
              <w:spacing w:after="0" w:line="240" w:lineRule="auto"/>
              <w:jc w:val="center"/>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ОПИС</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4F1527" w:rsidRPr="004F1527" w:rsidRDefault="004F1527" w:rsidP="004F1527">
            <w:pPr>
              <w:spacing w:after="0" w:line="240" w:lineRule="auto"/>
              <w:jc w:val="center"/>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Извршење 31.12.2020.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center"/>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xml:space="preserve">Буџет за 2021. </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center"/>
              <w:rPr>
                <w:rFonts w:ascii="Times New Roman" w:eastAsia="Times New Roman" w:hAnsi="Times New Roman" w:cs="Times New Roman"/>
                <w:b/>
                <w:bCs/>
                <w:sz w:val="18"/>
                <w:szCs w:val="18"/>
              </w:rPr>
            </w:pPr>
            <w:r w:rsidRPr="004F1527">
              <w:rPr>
                <w:rFonts w:ascii="Times New Roman" w:eastAsia="Times New Roman" w:hAnsi="Times New Roman" w:cs="Times New Roman"/>
                <w:b/>
                <w:bCs/>
                <w:sz w:val="18"/>
                <w:szCs w:val="18"/>
              </w:rPr>
              <w:t>Буџет за 2022.</w:t>
            </w:r>
          </w:p>
        </w:tc>
      </w:tr>
      <w:tr w:rsidR="004F1527" w:rsidRPr="004F1527" w:rsidTr="004F1527">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4F1527" w:rsidRPr="004F1527" w:rsidRDefault="004F1527" w:rsidP="004F1527">
            <w:pPr>
              <w:spacing w:after="0" w:line="240" w:lineRule="auto"/>
              <w:jc w:val="center"/>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1540" w:type="dxa"/>
            <w:gridSpan w:val="3"/>
            <w:tcBorders>
              <w:top w:val="single" w:sz="4" w:space="0" w:color="auto"/>
              <w:left w:val="nil"/>
              <w:bottom w:val="single" w:sz="4" w:space="0" w:color="auto"/>
              <w:right w:val="single" w:sz="4" w:space="0" w:color="auto"/>
            </w:tcBorders>
            <w:shd w:val="clear" w:color="000000" w:fill="FFFFFF"/>
            <w:vAlign w:val="center"/>
            <w:hideMark/>
          </w:tcPr>
          <w:p w:rsidR="004F1527" w:rsidRPr="004F1527" w:rsidRDefault="004F1527" w:rsidP="004F1527">
            <w:pPr>
              <w:spacing w:after="0" w:line="240" w:lineRule="auto"/>
              <w:jc w:val="center"/>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w:t>
            </w:r>
          </w:p>
        </w:tc>
        <w:tc>
          <w:tcPr>
            <w:tcW w:w="3400" w:type="dxa"/>
            <w:tcBorders>
              <w:top w:val="nil"/>
              <w:left w:val="nil"/>
              <w:bottom w:val="single" w:sz="4" w:space="0" w:color="auto"/>
              <w:right w:val="single" w:sz="4" w:space="0" w:color="auto"/>
            </w:tcBorders>
            <w:shd w:val="clear" w:color="000000" w:fill="FFFFFF"/>
            <w:vAlign w:val="center"/>
            <w:hideMark/>
          </w:tcPr>
          <w:p w:rsidR="004F1527" w:rsidRPr="004F1527" w:rsidRDefault="004F1527" w:rsidP="004F1527">
            <w:pPr>
              <w:spacing w:after="0" w:line="240" w:lineRule="auto"/>
              <w:jc w:val="center"/>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2</w:t>
            </w:r>
          </w:p>
        </w:tc>
        <w:tc>
          <w:tcPr>
            <w:tcW w:w="1200" w:type="dxa"/>
            <w:tcBorders>
              <w:top w:val="nil"/>
              <w:left w:val="nil"/>
              <w:bottom w:val="single" w:sz="4" w:space="0" w:color="auto"/>
              <w:right w:val="single" w:sz="4" w:space="0" w:color="auto"/>
            </w:tcBorders>
            <w:shd w:val="clear" w:color="000000" w:fill="FFFFFF"/>
            <w:vAlign w:val="center"/>
            <w:hideMark/>
          </w:tcPr>
          <w:p w:rsidR="004F1527" w:rsidRPr="004F1527" w:rsidRDefault="004F1527" w:rsidP="004F1527">
            <w:pPr>
              <w:spacing w:after="0" w:line="240" w:lineRule="auto"/>
              <w:jc w:val="center"/>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3</w:t>
            </w:r>
          </w:p>
        </w:tc>
        <w:tc>
          <w:tcPr>
            <w:tcW w:w="1200" w:type="dxa"/>
            <w:tcBorders>
              <w:top w:val="nil"/>
              <w:left w:val="nil"/>
              <w:bottom w:val="single" w:sz="4" w:space="0" w:color="auto"/>
              <w:right w:val="single" w:sz="4" w:space="0" w:color="auto"/>
            </w:tcBorders>
            <w:shd w:val="clear" w:color="000000" w:fill="FFFFFF"/>
            <w:vAlign w:val="center"/>
            <w:hideMark/>
          </w:tcPr>
          <w:p w:rsidR="004F1527" w:rsidRPr="004F1527" w:rsidRDefault="004F1527" w:rsidP="004F1527">
            <w:pPr>
              <w:spacing w:after="0" w:line="240" w:lineRule="auto"/>
              <w:jc w:val="center"/>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4</w:t>
            </w:r>
          </w:p>
        </w:tc>
        <w:tc>
          <w:tcPr>
            <w:tcW w:w="1200" w:type="dxa"/>
            <w:tcBorders>
              <w:top w:val="nil"/>
              <w:left w:val="nil"/>
              <w:bottom w:val="single" w:sz="4" w:space="0" w:color="auto"/>
              <w:right w:val="single" w:sz="4" w:space="0" w:color="auto"/>
            </w:tcBorders>
            <w:shd w:val="clear" w:color="000000" w:fill="FFFFFF"/>
            <w:vAlign w:val="center"/>
            <w:hideMark/>
          </w:tcPr>
          <w:p w:rsidR="004F1527" w:rsidRPr="004F1527" w:rsidRDefault="004F1527" w:rsidP="004F1527">
            <w:pPr>
              <w:spacing w:after="0" w:line="240" w:lineRule="auto"/>
              <w:jc w:val="center"/>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5</w:t>
            </w:r>
          </w:p>
        </w:tc>
      </w:tr>
      <w:tr w:rsidR="004F1527" w:rsidRPr="004F1527" w:rsidTr="004F152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1</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ТЕКУЋИ РАСХОДИ</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39,706,417.00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40,983,069.00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43,974,192.00</w:t>
            </w:r>
          </w:p>
        </w:tc>
      </w:tr>
      <w:tr w:rsidR="004F1527" w:rsidRPr="004F1527" w:rsidTr="004F152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2</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411</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Расходи за лична примања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15,830,349.00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16,517,872.00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17,658,894.00</w:t>
            </w:r>
          </w:p>
        </w:tc>
      </w:tr>
      <w:tr w:rsidR="004F1527" w:rsidRPr="004F1527" w:rsidTr="004F152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3</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411100</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xml:space="preserve">Бруто плате </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12,307,491.00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12,991,687.00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13,819,887.00</w:t>
            </w:r>
          </w:p>
        </w:tc>
      </w:tr>
      <w:tr w:rsidR="004F1527" w:rsidRPr="004F1527" w:rsidTr="004F152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4</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411200</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Накнаде трошкова запослених</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2,830,588.00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3,013,185.00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3,269,507.00</w:t>
            </w:r>
          </w:p>
        </w:tc>
      </w:tr>
      <w:tr w:rsidR="004F1527" w:rsidRPr="004F1527" w:rsidTr="004F1527">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5</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411300</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Расходи за накнаду плата за вријеме боловања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403,276.00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339,000.00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339,000.00</w:t>
            </w:r>
          </w:p>
        </w:tc>
      </w:tr>
      <w:tr w:rsidR="004F1527" w:rsidRPr="004F1527" w:rsidTr="004F1527">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6</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411400</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Расходи за отпемнине и једнократне помоћи</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288,994.00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174,000.00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230,500.00</w:t>
            </w:r>
          </w:p>
        </w:tc>
      </w:tr>
      <w:tr w:rsidR="004F1527" w:rsidRPr="004F1527" w:rsidTr="004F1527">
        <w:trPr>
          <w:trHeight w:val="48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lastRenderedPageBreak/>
              <w:t>7</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412</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Расходи по основу коришћења роба и услуга</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9,046,922.00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9,023,137.00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9,785,025.00</w:t>
            </w:r>
          </w:p>
        </w:tc>
      </w:tr>
      <w:tr w:rsidR="004F1527" w:rsidRPr="004F1527" w:rsidTr="004F1527">
        <w:trPr>
          <w:trHeight w:val="24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8</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420" w:type="dxa"/>
            <w:tcBorders>
              <w:top w:val="single" w:sz="4" w:space="0" w:color="auto"/>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412100</w:t>
            </w:r>
          </w:p>
        </w:tc>
        <w:tc>
          <w:tcPr>
            <w:tcW w:w="3400" w:type="dxa"/>
            <w:tcBorders>
              <w:top w:val="single" w:sz="4" w:space="0" w:color="auto"/>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Расходи по основу закупа</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35,929.00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36,476.00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32,900.00</w:t>
            </w:r>
          </w:p>
        </w:tc>
      </w:tr>
      <w:tr w:rsidR="004F1527" w:rsidRPr="004F1527" w:rsidTr="004F1527">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9</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412200</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Трошкови енергије, комуналних, комуникационих и транспортних услуга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1,622,093.00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1,603,787.00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1,709,963.00</w:t>
            </w:r>
          </w:p>
        </w:tc>
      </w:tr>
      <w:tr w:rsidR="004F1527" w:rsidRPr="004F1527" w:rsidTr="004F152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10</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412300</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Набавка материјала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301,112.00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317,650.00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292,372.00</w:t>
            </w:r>
          </w:p>
        </w:tc>
      </w:tr>
      <w:tr w:rsidR="004F1527" w:rsidRPr="004F1527" w:rsidTr="004F152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11</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412400</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Расходи за материјала за посебне намјене</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156,170.00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248,907.00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254,614.00</w:t>
            </w:r>
          </w:p>
        </w:tc>
      </w:tr>
      <w:tr w:rsidR="004F1527" w:rsidRPr="004F1527" w:rsidTr="004F152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12</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412500</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Трошкови текућег одржавања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1,281,961.00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1,225,986.00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1,390,269.00</w:t>
            </w:r>
          </w:p>
        </w:tc>
      </w:tr>
      <w:tr w:rsidR="004F1527" w:rsidRPr="004F1527" w:rsidTr="004F152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13</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412600</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Расходи по основу путовања и смјештаја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130,086.00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209,329.00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229,076.00</w:t>
            </w:r>
          </w:p>
        </w:tc>
      </w:tr>
      <w:tr w:rsidR="004F1527" w:rsidRPr="004F1527" w:rsidTr="004F1527">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14</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412700</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Трошкови осигурања, банкарских услуга, информисања, услуга платног промета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689,508.00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663,053.00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905,663.00</w:t>
            </w:r>
          </w:p>
        </w:tc>
      </w:tr>
      <w:tr w:rsidR="004F1527" w:rsidRPr="004F1527" w:rsidTr="004F1527">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15</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412800</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Расходи за услуге одржавања јавних површина и заштите ж.средине</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2,570,829.00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2,665,000.00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2,785,000.00</w:t>
            </w:r>
          </w:p>
        </w:tc>
      </w:tr>
      <w:tr w:rsidR="004F1527" w:rsidRPr="004F1527" w:rsidTr="004F1527">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16</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412900</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Уговорене услуге, порези, одборничке надокнаде, расходи по основу доприноса, остали неквалификовани расходи</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2,259,234.00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2,052,949.00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2,185,168.00</w:t>
            </w:r>
          </w:p>
        </w:tc>
      </w:tr>
      <w:tr w:rsidR="004F1527" w:rsidRPr="004F1527" w:rsidTr="004F1527">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17</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413</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413000</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Расходи финансирања и други фин.трошкови</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1,083,960.00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1,329,255.00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1,153,538.00</w:t>
            </w:r>
          </w:p>
        </w:tc>
      </w:tr>
      <w:tr w:rsidR="004F1527" w:rsidRPr="004F1527" w:rsidTr="004F152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18</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413100</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Расходи по основу камата на обвезнице</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0.00</w:t>
            </w:r>
          </w:p>
        </w:tc>
      </w:tr>
      <w:tr w:rsidR="004F1527" w:rsidRPr="004F1527" w:rsidTr="004F152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19</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413300</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Расходи по основу камата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1,071,049.00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1,266,155.00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1,131,438.00</w:t>
            </w:r>
          </w:p>
        </w:tc>
      </w:tr>
      <w:tr w:rsidR="004F1527" w:rsidRPr="004F1527" w:rsidTr="004F152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20</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413900</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Расходи по основу затезних камата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12,911.00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63,100.00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22,100.00</w:t>
            </w:r>
          </w:p>
        </w:tc>
      </w:tr>
      <w:tr w:rsidR="004F1527" w:rsidRPr="004F1527" w:rsidTr="004F152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21</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414</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Субвенције</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283,000.00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390,000.00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170,000.00</w:t>
            </w:r>
          </w:p>
        </w:tc>
      </w:tr>
      <w:tr w:rsidR="004F1527" w:rsidRPr="004F1527" w:rsidTr="004F152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22</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414100</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Субвенције јавним предузећима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283,000.00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390,000.00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170,000.00</w:t>
            </w:r>
          </w:p>
        </w:tc>
      </w:tr>
      <w:tr w:rsidR="004F1527" w:rsidRPr="004F1527" w:rsidTr="004F152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23</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415</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Грантови</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5,253,125.00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4,375,305.00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4,444,735.00</w:t>
            </w:r>
          </w:p>
        </w:tc>
      </w:tr>
      <w:tr w:rsidR="004F1527" w:rsidRPr="004F1527" w:rsidTr="004F152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24</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415200</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Грантови у земљи</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5,253,125.00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4,375,305.00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4,444,735.00</w:t>
            </w:r>
          </w:p>
        </w:tc>
      </w:tr>
      <w:tr w:rsidR="004F1527" w:rsidRPr="004F1527" w:rsidTr="004F152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25</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416</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Дознаке на име социјалне заштите</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6,029,760.00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6,533,400.00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7,969,000.00</w:t>
            </w:r>
          </w:p>
        </w:tc>
      </w:tr>
      <w:tr w:rsidR="004F1527" w:rsidRPr="004F1527" w:rsidTr="004F152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26</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416100</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Дознаке грађанима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5,427,765.00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5,757,400.00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6,993,000.00</w:t>
            </w:r>
          </w:p>
        </w:tc>
      </w:tr>
      <w:tr w:rsidR="004F1527" w:rsidRPr="004F1527" w:rsidTr="004F1527">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27</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416300</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Дознаке пружаоцима услуга социјалне заштите</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601,995.00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776,000.00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976,000.00</w:t>
            </w:r>
          </w:p>
        </w:tc>
      </w:tr>
      <w:tr w:rsidR="004F1527" w:rsidRPr="004F1527" w:rsidTr="004F152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28</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419</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Расходи по судским рјешењима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208,527.00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352,100.00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207,000.00</w:t>
            </w:r>
          </w:p>
        </w:tc>
      </w:tr>
      <w:tr w:rsidR="004F1527" w:rsidRPr="004F1527" w:rsidTr="004F152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29</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419100</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Расходи по судским рјешењима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208,527.00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352,100.00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207,000.00</w:t>
            </w:r>
          </w:p>
        </w:tc>
      </w:tr>
      <w:tr w:rsidR="004F1527" w:rsidRPr="004F1527" w:rsidTr="004F1527">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30</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487</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Трансфери између и унутар јединица власти</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224,007.00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487,000.00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542,000.00</w:t>
            </w:r>
          </w:p>
        </w:tc>
      </w:tr>
      <w:tr w:rsidR="004F1527" w:rsidRPr="004F1527" w:rsidTr="004F1527">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31</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487400</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Трансфери фондовима обавезног социјалног осигурања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213,715.00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475,000.00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530,000.00</w:t>
            </w:r>
          </w:p>
        </w:tc>
      </w:tr>
      <w:tr w:rsidR="004F1527" w:rsidRPr="004F1527" w:rsidTr="004F152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32</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487900</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Трансфери осталим јединицама власти</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10,292.00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12,000.00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12,000.00</w:t>
            </w:r>
          </w:p>
        </w:tc>
      </w:tr>
      <w:tr w:rsidR="004F1527" w:rsidRPr="004F1527" w:rsidTr="004F1527">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33</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488</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Трансфери унутар исте јединице власти</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1,746,767.00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1,925,000.00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2,044,000.00</w:t>
            </w:r>
          </w:p>
        </w:tc>
      </w:tr>
      <w:tr w:rsidR="004F1527" w:rsidRPr="004F1527" w:rsidTr="004F152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34</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488100</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Трансфери унутар исте јединице власти</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1,746,767.00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1,925,000.00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2,044,000.00</w:t>
            </w:r>
          </w:p>
        </w:tc>
      </w:tr>
      <w:tr w:rsidR="004F1527" w:rsidRPr="004F1527" w:rsidTr="004F152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35</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372200</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БУЏЕТСКА РЕЗЕРВА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50,000.00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sz w:val="18"/>
                <w:szCs w:val="18"/>
              </w:rPr>
            </w:pPr>
            <w:r w:rsidRPr="004F1527">
              <w:rPr>
                <w:rFonts w:ascii="Times New Roman" w:eastAsia="Times New Roman" w:hAnsi="Times New Roman" w:cs="Times New Roman"/>
                <w:b/>
                <w:bCs/>
                <w:sz w:val="18"/>
                <w:szCs w:val="18"/>
              </w:rPr>
              <w:t>100,000.00</w:t>
            </w:r>
          </w:p>
        </w:tc>
      </w:tr>
      <w:tr w:rsidR="004F1527" w:rsidRPr="004F1527" w:rsidTr="004F152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sz w:val="18"/>
                <w:szCs w:val="18"/>
              </w:rPr>
            </w:pPr>
            <w:r w:rsidRPr="004F1527">
              <w:rPr>
                <w:rFonts w:ascii="Times New Roman" w:eastAsia="Times New Roman" w:hAnsi="Times New Roman" w:cs="Times New Roman"/>
                <w:b/>
                <w:bCs/>
                <w:sz w:val="18"/>
                <w:szCs w:val="18"/>
              </w:rPr>
              <w:t> </w:t>
            </w:r>
          </w:p>
        </w:tc>
      </w:tr>
      <w:tr w:rsidR="004F1527" w:rsidRPr="004F1527" w:rsidTr="004F152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36</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51</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КАПИТАЛНИ РАСХОДИ</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15,010,167.00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6,529,496.00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6,940,390.00</w:t>
            </w:r>
          </w:p>
        </w:tc>
      </w:tr>
      <w:tr w:rsidR="004F1527" w:rsidRPr="004F1527" w:rsidTr="004F1527">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37</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511</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Трошкови за набавку сталних средстава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14,793,013.00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6,294,226.00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6,700,381.00</w:t>
            </w:r>
          </w:p>
        </w:tc>
      </w:tr>
      <w:tr w:rsidR="004F1527" w:rsidRPr="004F1527" w:rsidTr="004F152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38</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511100</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Набавка грађевинских објеката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12,602,086.00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4,910,000.00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4,282,380.00</w:t>
            </w:r>
          </w:p>
        </w:tc>
      </w:tr>
      <w:tr w:rsidR="004F1527" w:rsidRPr="004F1527" w:rsidTr="004F152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39</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511200</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Реконструкција и  инвест. Одржавање</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1,312,189.00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372,000.00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1,106,000.00</w:t>
            </w:r>
          </w:p>
        </w:tc>
      </w:tr>
      <w:tr w:rsidR="004F1527" w:rsidRPr="004F1527" w:rsidTr="004F152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40</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511300</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Набавка опреме</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783,030.00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715,226.00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933,001.00</w:t>
            </w:r>
          </w:p>
        </w:tc>
      </w:tr>
      <w:tr w:rsidR="004F1527" w:rsidRPr="004F1527" w:rsidTr="004F152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41</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511500</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Издаци за остале вишегодишње засаде</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44,820.00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47,000.00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39,000.00</w:t>
            </w:r>
          </w:p>
        </w:tc>
      </w:tr>
      <w:tr w:rsidR="004F1527" w:rsidRPr="004F1527" w:rsidTr="004F1527">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42</w:t>
            </w:r>
          </w:p>
        </w:tc>
        <w:tc>
          <w:tcPr>
            <w:tcW w:w="380"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511700</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Издаци за нематеријалну произведену имовину</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50,888.00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250,000.00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340,000.00</w:t>
            </w:r>
          </w:p>
        </w:tc>
      </w:tr>
      <w:tr w:rsidR="004F1527" w:rsidRPr="004F1527" w:rsidTr="004F1527">
        <w:trPr>
          <w:trHeight w:val="48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lastRenderedPageBreak/>
              <w:t>43</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513</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3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Издаци за непроизведену сталну имовину</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25,860.00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60,000.00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60,000.00</w:t>
            </w:r>
          </w:p>
        </w:tc>
      </w:tr>
      <w:tr w:rsidR="004F1527" w:rsidRPr="004F1527" w:rsidTr="004F1527">
        <w:trPr>
          <w:trHeight w:val="24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44</w:t>
            </w:r>
          </w:p>
        </w:tc>
        <w:tc>
          <w:tcPr>
            <w:tcW w:w="380" w:type="dxa"/>
            <w:tcBorders>
              <w:top w:val="single" w:sz="4" w:space="0" w:color="auto"/>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420" w:type="dxa"/>
            <w:tcBorders>
              <w:top w:val="single" w:sz="4" w:space="0" w:color="auto"/>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513100</w:t>
            </w:r>
          </w:p>
        </w:tc>
        <w:tc>
          <w:tcPr>
            <w:tcW w:w="3400" w:type="dxa"/>
            <w:tcBorders>
              <w:top w:val="single" w:sz="4" w:space="0" w:color="auto"/>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Набавка земљишта</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25,860.00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30,000.00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30,000.00</w:t>
            </w:r>
          </w:p>
        </w:tc>
      </w:tr>
      <w:tr w:rsidR="004F1527" w:rsidRPr="004F1527" w:rsidTr="004F1527">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45</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513600</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Издаци по основу улагања у побољшање шума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30,000.00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30,000.00</w:t>
            </w:r>
          </w:p>
        </w:tc>
      </w:tr>
      <w:tr w:rsidR="004F1527" w:rsidRPr="004F1527" w:rsidTr="004F152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46</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516</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Издаци за одјећи и обућу</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191,294.00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175,270.00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180,009.00</w:t>
            </w:r>
          </w:p>
        </w:tc>
      </w:tr>
      <w:tr w:rsidR="004F1527" w:rsidRPr="004F1527" w:rsidTr="004F1527">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47</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516100</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Издаци за одјећу и обућу,залихе материјала</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191,294.00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175,270.00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180,009.00</w:t>
            </w:r>
          </w:p>
        </w:tc>
      </w:tr>
      <w:tr w:rsidR="004F1527" w:rsidRPr="004F1527" w:rsidTr="004F152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48</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62</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621</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Отплата дугова</w:t>
            </w:r>
          </w:p>
        </w:tc>
        <w:tc>
          <w:tcPr>
            <w:tcW w:w="1200"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2,833,760.00</w:t>
            </w:r>
          </w:p>
        </w:tc>
        <w:tc>
          <w:tcPr>
            <w:tcW w:w="1200"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3,548,960.00</w:t>
            </w:r>
          </w:p>
        </w:tc>
        <w:tc>
          <w:tcPr>
            <w:tcW w:w="1200"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4,923,750.00</w:t>
            </w:r>
          </w:p>
        </w:tc>
      </w:tr>
      <w:tr w:rsidR="004F1527" w:rsidRPr="004F1527" w:rsidTr="004F152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49</w:t>
            </w:r>
          </w:p>
        </w:tc>
        <w:tc>
          <w:tcPr>
            <w:tcW w:w="38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621300</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Отплата домаћег задуживања-кредит</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2,810,350.00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3,498,960.00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4,849,750.00</w:t>
            </w:r>
          </w:p>
        </w:tc>
      </w:tr>
      <w:tr w:rsidR="004F1527" w:rsidRPr="004F1527" w:rsidTr="004F1527">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50</w:t>
            </w:r>
          </w:p>
        </w:tc>
        <w:tc>
          <w:tcPr>
            <w:tcW w:w="380"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628100</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Издаци за отплату главнице зајмова примљених од ентитета</w:t>
            </w:r>
          </w:p>
        </w:tc>
        <w:tc>
          <w:tcPr>
            <w:tcW w:w="1200"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23,410.00</w:t>
            </w:r>
          </w:p>
        </w:tc>
        <w:tc>
          <w:tcPr>
            <w:tcW w:w="1200"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50,000.00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74,000.00</w:t>
            </w:r>
          </w:p>
        </w:tc>
      </w:tr>
      <w:tr w:rsidR="004F1527" w:rsidRPr="004F1527" w:rsidTr="004F152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51</w:t>
            </w:r>
          </w:p>
        </w:tc>
        <w:tc>
          <w:tcPr>
            <w:tcW w:w="380"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63</w:t>
            </w:r>
          </w:p>
        </w:tc>
        <w:tc>
          <w:tcPr>
            <w:tcW w:w="420"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Остали издаци</w:t>
            </w:r>
          </w:p>
        </w:tc>
        <w:tc>
          <w:tcPr>
            <w:tcW w:w="1200"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406,687.00</w:t>
            </w:r>
          </w:p>
        </w:tc>
        <w:tc>
          <w:tcPr>
            <w:tcW w:w="1200"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466,204.00</w:t>
            </w:r>
          </w:p>
        </w:tc>
        <w:tc>
          <w:tcPr>
            <w:tcW w:w="1200"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161,057.00</w:t>
            </w:r>
          </w:p>
        </w:tc>
      </w:tr>
      <w:tr w:rsidR="004F1527" w:rsidRPr="004F1527" w:rsidTr="004F1527">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52</w:t>
            </w:r>
          </w:p>
        </w:tc>
        <w:tc>
          <w:tcPr>
            <w:tcW w:w="380"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631</w:t>
            </w:r>
          </w:p>
        </w:tc>
        <w:tc>
          <w:tcPr>
            <w:tcW w:w="740"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631100</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Издаци по основу ПДВ-а</w:t>
            </w:r>
          </w:p>
        </w:tc>
        <w:tc>
          <w:tcPr>
            <w:tcW w:w="1200"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138,978.00</w:t>
            </w:r>
          </w:p>
        </w:tc>
        <w:tc>
          <w:tcPr>
            <w:tcW w:w="1200"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18"/>
                <w:szCs w:val="18"/>
              </w:rPr>
            </w:pPr>
            <w:r w:rsidRPr="004F1527">
              <w:rPr>
                <w:rFonts w:ascii="Times New Roman" w:eastAsia="Times New Roman" w:hAnsi="Times New Roman" w:cs="Times New Roman"/>
                <w:color w:val="000000"/>
                <w:sz w:val="18"/>
                <w:szCs w:val="18"/>
              </w:rPr>
              <w:t>162,704.00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sz w:val="18"/>
                <w:szCs w:val="18"/>
              </w:rPr>
            </w:pPr>
            <w:r w:rsidRPr="004F1527">
              <w:rPr>
                <w:rFonts w:ascii="Times New Roman" w:eastAsia="Times New Roman" w:hAnsi="Times New Roman" w:cs="Times New Roman"/>
                <w:sz w:val="18"/>
                <w:szCs w:val="18"/>
              </w:rPr>
              <w:t>161,057.00</w:t>
            </w:r>
          </w:p>
        </w:tc>
      </w:tr>
      <w:tr w:rsidR="004F1527" w:rsidRPr="004F1527" w:rsidTr="004F1527">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 </w:t>
            </w:r>
          </w:p>
        </w:tc>
        <w:tc>
          <w:tcPr>
            <w:tcW w:w="380"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631</w:t>
            </w:r>
          </w:p>
        </w:tc>
        <w:tc>
          <w:tcPr>
            <w:tcW w:w="740"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631900</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Остали издаци - обавезе из ранијих година</w:t>
            </w:r>
          </w:p>
        </w:tc>
        <w:tc>
          <w:tcPr>
            <w:tcW w:w="1200"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0.00</w:t>
            </w:r>
          </w:p>
        </w:tc>
      </w:tr>
      <w:tr w:rsidR="004F1527" w:rsidRPr="004F1527" w:rsidTr="004F1527">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53</w:t>
            </w:r>
          </w:p>
        </w:tc>
        <w:tc>
          <w:tcPr>
            <w:tcW w:w="380"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638</w:t>
            </w:r>
          </w:p>
        </w:tc>
        <w:tc>
          <w:tcPr>
            <w:tcW w:w="740"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638100</w:t>
            </w:r>
          </w:p>
        </w:tc>
        <w:tc>
          <w:tcPr>
            <w:tcW w:w="34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Издаци за накнаде плата за породиљско одсуство који се рефундирају</w:t>
            </w:r>
          </w:p>
        </w:tc>
        <w:tc>
          <w:tcPr>
            <w:tcW w:w="1200"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267,709.00</w:t>
            </w:r>
          </w:p>
        </w:tc>
        <w:tc>
          <w:tcPr>
            <w:tcW w:w="1200"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18"/>
                <w:szCs w:val="18"/>
              </w:rPr>
            </w:pPr>
            <w:r w:rsidRPr="004F1527">
              <w:rPr>
                <w:rFonts w:ascii="Times New Roman" w:eastAsia="Times New Roman" w:hAnsi="Times New Roman" w:cs="Times New Roman"/>
                <w:b/>
                <w:bCs/>
                <w:color w:val="000000"/>
                <w:sz w:val="18"/>
                <w:szCs w:val="18"/>
              </w:rPr>
              <w:t>303,500.00</w:t>
            </w:r>
          </w:p>
        </w:tc>
        <w:tc>
          <w:tcPr>
            <w:tcW w:w="1200" w:type="dxa"/>
            <w:tcBorders>
              <w:top w:val="nil"/>
              <w:left w:val="nil"/>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b/>
                <w:bCs/>
                <w:sz w:val="18"/>
                <w:szCs w:val="18"/>
              </w:rPr>
            </w:pPr>
            <w:r w:rsidRPr="004F1527">
              <w:rPr>
                <w:rFonts w:ascii="Times New Roman" w:eastAsia="Times New Roman" w:hAnsi="Times New Roman" w:cs="Times New Roman"/>
                <w:b/>
                <w:bCs/>
                <w:sz w:val="18"/>
                <w:szCs w:val="18"/>
              </w:rPr>
              <w:t>382,100.00</w:t>
            </w:r>
          </w:p>
        </w:tc>
      </w:tr>
      <w:tr w:rsidR="004F1527" w:rsidRPr="004F1527" w:rsidTr="004F1527">
        <w:trPr>
          <w:trHeight w:val="240"/>
        </w:trPr>
        <w:tc>
          <w:tcPr>
            <w:tcW w:w="532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УКУПНИ БУЏЕТСКИ РАСХОДИ И ИЗДАЦИ</w:t>
            </w:r>
          </w:p>
        </w:tc>
        <w:tc>
          <w:tcPr>
            <w:tcW w:w="1200"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57,957,031.00</w:t>
            </w:r>
          </w:p>
        </w:tc>
        <w:tc>
          <w:tcPr>
            <w:tcW w:w="1200"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51,527,729.00</w:t>
            </w:r>
          </w:p>
        </w:tc>
        <w:tc>
          <w:tcPr>
            <w:tcW w:w="1200"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b/>
                <w:bCs/>
                <w:i/>
                <w:iCs/>
                <w:color w:val="000000"/>
                <w:sz w:val="18"/>
                <w:szCs w:val="18"/>
              </w:rPr>
            </w:pPr>
            <w:r w:rsidRPr="004F1527">
              <w:rPr>
                <w:rFonts w:ascii="Times New Roman" w:eastAsia="Times New Roman" w:hAnsi="Times New Roman" w:cs="Times New Roman"/>
                <w:b/>
                <w:bCs/>
                <w:i/>
                <w:iCs/>
                <w:color w:val="000000"/>
                <w:sz w:val="18"/>
                <w:szCs w:val="18"/>
              </w:rPr>
              <w:t>56,481,489.00</w:t>
            </w:r>
          </w:p>
        </w:tc>
      </w:tr>
    </w:tbl>
    <w:p w:rsidR="00F64AAD" w:rsidRDefault="00F64AAD" w:rsidP="008C110E">
      <w:pPr>
        <w:spacing w:after="0" w:line="240" w:lineRule="auto"/>
        <w:jc w:val="both"/>
        <w:rPr>
          <w:rFonts w:ascii="Times New Roman" w:hAnsi="Times New Roman" w:cs="Times New Roman"/>
          <w:b/>
        </w:rPr>
      </w:pPr>
    </w:p>
    <w:p w:rsidR="00C10E50" w:rsidRDefault="00C10E50" w:rsidP="008C110E">
      <w:pPr>
        <w:spacing w:after="0" w:line="240" w:lineRule="auto"/>
        <w:jc w:val="both"/>
        <w:rPr>
          <w:rFonts w:ascii="Times New Roman" w:hAnsi="Times New Roman" w:cs="Times New Roman"/>
          <w:b/>
        </w:rPr>
      </w:pPr>
    </w:p>
    <w:p w:rsidR="00163146" w:rsidRDefault="00163146" w:rsidP="008C110E">
      <w:pPr>
        <w:spacing w:after="0" w:line="240" w:lineRule="auto"/>
        <w:jc w:val="both"/>
        <w:rPr>
          <w:rFonts w:ascii="Times New Roman" w:hAnsi="Times New Roman" w:cs="Times New Roman"/>
          <w:b/>
        </w:rPr>
      </w:pPr>
    </w:p>
    <w:p w:rsidR="00D67216" w:rsidRPr="00F63587" w:rsidRDefault="00D67216" w:rsidP="008D20F9">
      <w:pPr>
        <w:pStyle w:val="ListParagraph"/>
        <w:numPr>
          <w:ilvl w:val="0"/>
          <w:numId w:val="4"/>
        </w:numPr>
        <w:spacing w:after="0" w:line="240" w:lineRule="auto"/>
        <w:jc w:val="both"/>
        <w:rPr>
          <w:rFonts w:ascii="Times New Roman" w:hAnsi="Times New Roman" w:cs="Times New Roman"/>
          <w:b/>
          <w:lang w:val="sr-Cyrl-BA"/>
        </w:rPr>
      </w:pPr>
      <w:r w:rsidRPr="00F63587">
        <w:rPr>
          <w:rFonts w:ascii="Times New Roman" w:hAnsi="Times New Roman" w:cs="Times New Roman"/>
          <w:b/>
          <w:lang w:val="sr-Cyrl-BA"/>
        </w:rPr>
        <w:t>ФУНКЦИОНАЛНА КЛАСИФИКАЦИЈА</w:t>
      </w:r>
    </w:p>
    <w:p w:rsidR="00C0763B" w:rsidRDefault="00C0763B" w:rsidP="00C0763B">
      <w:pPr>
        <w:contextualSpacing/>
        <w:jc w:val="both"/>
        <w:rPr>
          <w:b/>
          <w:lang w:val="sr-Cyrl-BA"/>
        </w:rPr>
      </w:pPr>
    </w:p>
    <w:p w:rsidR="00C3298D" w:rsidRDefault="00C3298D" w:rsidP="00C0763B">
      <w:pPr>
        <w:ind w:firstLine="360"/>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Функционална класификација (</w:t>
      </w:r>
      <w:r>
        <w:rPr>
          <w:rFonts w:ascii="Times New Roman" w:hAnsi="Times New Roman" w:cs="Times New Roman"/>
          <w:sz w:val="24"/>
          <w:szCs w:val="24"/>
          <w:lang w:val="sr-Latn-CS"/>
        </w:rPr>
        <w:t xml:space="preserve">COFOG) </w:t>
      </w:r>
      <w:r>
        <w:rPr>
          <w:rFonts w:ascii="Times New Roman" w:hAnsi="Times New Roman" w:cs="Times New Roman"/>
          <w:sz w:val="24"/>
          <w:szCs w:val="24"/>
          <w:lang w:val="sr-Cyrl-CS"/>
        </w:rPr>
        <w:t>представља класификацију социоекономских циљева који треба да се постигну кроз различите врсте потрошње. Састоји се од десет одјељака који се даље разврставају на групе и класе. Примјењује се на расходе и нето набавку нефинансијске имовине.</w:t>
      </w:r>
    </w:p>
    <w:p w:rsidR="003707D8" w:rsidRDefault="003707D8">
      <w:pPr>
        <w:rPr>
          <w:b/>
          <w:lang w:val="sr-Cyrl-BA"/>
        </w:rPr>
      </w:pPr>
    </w:p>
    <w:tbl>
      <w:tblPr>
        <w:tblW w:w="8481" w:type="dxa"/>
        <w:tblInd w:w="91" w:type="dxa"/>
        <w:tblLook w:val="04A0"/>
      </w:tblPr>
      <w:tblGrid>
        <w:gridCol w:w="802"/>
        <w:gridCol w:w="3631"/>
        <w:gridCol w:w="1675"/>
        <w:gridCol w:w="1955"/>
        <w:gridCol w:w="531"/>
      </w:tblGrid>
      <w:tr w:rsidR="004F1527" w:rsidRPr="004F1527" w:rsidTr="004F1527">
        <w:trPr>
          <w:trHeight w:val="300"/>
        </w:trPr>
        <w:tc>
          <w:tcPr>
            <w:tcW w:w="8481" w:type="dxa"/>
            <w:gridSpan w:val="5"/>
            <w:tcBorders>
              <w:top w:val="nil"/>
              <w:left w:val="nil"/>
              <w:bottom w:val="nil"/>
              <w:right w:val="nil"/>
            </w:tcBorders>
            <w:shd w:val="clear" w:color="auto" w:fill="auto"/>
            <w:noWrap/>
            <w:vAlign w:val="center"/>
            <w:hideMark/>
          </w:tcPr>
          <w:p w:rsidR="004F1527" w:rsidRPr="004F1527" w:rsidRDefault="004F1527" w:rsidP="004F1527">
            <w:pPr>
              <w:spacing w:after="0" w:line="240" w:lineRule="auto"/>
              <w:rPr>
                <w:rFonts w:ascii="Times New Roman" w:eastAsia="Times New Roman" w:hAnsi="Times New Roman" w:cs="Times New Roman"/>
                <w:i/>
                <w:iCs/>
                <w:color w:val="000000"/>
                <w:sz w:val="18"/>
                <w:szCs w:val="18"/>
              </w:rPr>
            </w:pPr>
            <w:r w:rsidRPr="004F1527">
              <w:rPr>
                <w:rFonts w:ascii="Times New Roman" w:eastAsia="Times New Roman" w:hAnsi="Times New Roman" w:cs="Times New Roman"/>
                <w:i/>
                <w:iCs/>
                <w:color w:val="000000"/>
                <w:sz w:val="18"/>
                <w:szCs w:val="18"/>
              </w:rPr>
              <w:t xml:space="preserve">Табела 7. - </w:t>
            </w:r>
            <w:r w:rsidRPr="004F1527">
              <w:rPr>
                <w:rFonts w:ascii="Times New Roman" w:eastAsia="Times New Roman" w:hAnsi="Times New Roman" w:cs="Times New Roman"/>
                <w:b/>
                <w:bCs/>
                <w:color w:val="000000"/>
                <w:sz w:val="18"/>
                <w:szCs w:val="18"/>
              </w:rPr>
              <w:t xml:space="preserve"> БУЏЕТ ЗА 2022. годину - ФУНКЦИОНАЛНА КЛАСИФИКАЦИЈА</w:t>
            </w:r>
          </w:p>
        </w:tc>
      </w:tr>
      <w:tr w:rsidR="004F1527" w:rsidRPr="004F1527" w:rsidTr="004F1527">
        <w:trPr>
          <w:trHeight w:val="300"/>
        </w:trPr>
        <w:tc>
          <w:tcPr>
            <w:tcW w:w="802" w:type="dxa"/>
            <w:tcBorders>
              <w:top w:val="nil"/>
              <w:left w:val="nil"/>
              <w:bottom w:val="nil"/>
              <w:right w:val="nil"/>
            </w:tcBorders>
            <w:shd w:val="clear" w:color="auto" w:fill="auto"/>
            <w:noWrap/>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20"/>
                <w:szCs w:val="20"/>
              </w:rPr>
            </w:pPr>
          </w:p>
        </w:tc>
        <w:tc>
          <w:tcPr>
            <w:tcW w:w="3631" w:type="dxa"/>
            <w:tcBorders>
              <w:top w:val="nil"/>
              <w:left w:val="nil"/>
              <w:bottom w:val="nil"/>
              <w:right w:val="nil"/>
            </w:tcBorders>
            <w:shd w:val="clear" w:color="auto" w:fill="auto"/>
            <w:noWrap/>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20"/>
                <w:szCs w:val="20"/>
              </w:rPr>
            </w:pPr>
          </w:p>
        </w:tc>
        <w:tc>
          <w:tcPr>
            <w:tcW w:w="1675" w:type="dxa"/>
            <w:tcBorders>
              <w:top w:val="nil"/>
              <w:left w:val="nil"/>
              <w:bottom w:val="nil"/>
              <w:right w:val="nil"/>
            </w:tcBorders>
            <w:shd w:val="clear" w:color="auto" w:fill="auto"/>
            <w:noWrap/>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20"/>
                <w:szCs w:val="20"/>
              </w:rPr>
            </w:pPr>
          </w:p>
        </w:tc>
        <w:tc>
          <w:tcPr>
            <w:tcW w:w="1955" w:type="dxa"/>
            <w:tcBorders>
              <w:top w:val="nil"/>
              <w:left w:val="nil"/>
              <w:bottom w:val="nil"/>
              <w:right w:val="nil"/>
            </w:tcBorders>
            <w:shd w:val="clear" w:color="auto" w:fill="auto"/>
            <w:noWrap/>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20"/>
                <w:szCs w:val="20"/>
              </w:rPr>
            </w:pPr>
          </w:p>
        </w:tc>
        <w:tc>
          <w:tcPr>
            <w:tcW w:w="418" w:type="dxa"/>
            <w:tcBorders>
              <w:top w:val="nil"/>
              <w:left w:val="nil"/>
              <w:bottom w:val="nil"/>
              <w:right w:val="nil"/>
            </w:tcBorders>
            <w:shd w:val="clear" w:color="auto" w:fill="auto"/>
            <w:noWrap/>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20"/>
                <w:szCs w:val="20"/>
              </w:rPr>
            </w:pPr>
          </w:p>
        </w:tc>
      </w:tr>
      <w:tr w:rsidR="004F1527" w:rsidRPr="004F1527" w:rsidTr="004F1527">
        <w:trPr>
          <w:trHeight w:val="300"/>
        </w:trPr>
        <w:tc>
          <w:tcPr>
            <w:tcW w:w="8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center"/>
              <w:rPr>
                <w:rFonts w:ascii="Times New Roman" w:eastAsia="Times New Roman" w:hAnsi="Times New Roman" w:cs="Times New Roman"/>
                <w:b/>
                <w:bCs/>
                <w:color w:val="000000"/>
                <w:sz w:val="20"/>
                <w:szCs w:val="20"/>
              </w:rPr>
            </w:pPr>
            <w:r w:rsidRPr="004F1527">
              <w:rPr>
                <w:rFonts w:ascii="Times New Roman" w:eastAsia="Times New Roman" w:hAnsi="Times New Roman" w:cs="Times New Roman"/>
                <w:b/>
                <w:bCs/>
                <w:color w:val="000000"/>
                <w:sz w:val="20"/>
                <w:szCs w:val="20"/>
              </w:rPr>
              <w:t>Код</w:t>
            </w:r>
          </w:p>
        </w:tc>
        <w:tc>
          <w:tcPr>
            <w:tcW w:w="3631" w:type="dxa"/>
            <w:tcBorders>
              <w:top w:val="single" w:sz="4" w:space="0" w:color="auto"/>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center"/>
              <w:rPr>
                <w:rFonts w:ascii="Times New Roman" w:eastAsia="Times New Roman" w:hAnsi="Times New Roman" w:cs="Times New Roman"/>
                <w:b/>
                <w:bCs/>
                <w:color w:val="000000"/>
                <w:sz w:val="20"/>
                <w:szCs w:val="20"/>
              </w:rPr>
            </w:pPr>
            <w:r w:rsidRPr="004F1527">
              <w:rPr>
                <w:rFonts w:ascii="Times New Roman" w:eastAsia="Times New Roman" w:hAnsi="Times New Roman" w:cs="Times New Roman"/>
                <w:b/>
                <w:bCs/>
                <w:color w:val="000000"/>
                <w:sz w:val="20"/>
                <w:szCs w:val="20"/>
              </w:rPr>
              <w:t>Функција</w:t>
            </w:r>
          </w:p>
        </w:tc>
        <w:tc>
          <w:tcPr>
            <w:tcW w:w="1675" w:type="dxa"/>
            <w:tcBorders>
              <w:top w:val="single" w:sz="4" w:space="0" w:color="auto"/>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center"/>
              <w:rPr>
                <w:rFonts w:ascii="Times New Roman" w:eastAsia="Times New Roman" w:hAnsi="Times New Roman" w:cs="Times New Roman"/>
                <w:b/>
                <w:bCs/>
                <w:color w:val="000000"/>
                <w:sz w:val="16"/>
                <w:szCs w:val="16"/>
              </w:rPr>
            </w:pPr>
            <w:r w:rsidRPr="004F1527">
              <w:rPr>
                <w:rFonts w:ascii="Times New Roman" w:eastAsia="Times New Roman" w:hAnsi="Times New Roman" w:cs="Times New Roman"/>
                <w:b/>
                <w:bCs/>
                <w:color w:val="000000"/>
                <w:sz w:val="16"/>
                <w:szCs w:val="16"/>
              </w:rPr>
              <w:t>Буџет 2021. година</w:t>
            </w:r>
          </w:p>
        </w:tc>
        <w:tc>
          <w:tcPr>
            <w:tcW w:w="1955" w:type="dxa"/>
            <w:tcBorders>
              <w:top w:val="single" w:sz="4" w:space="0" w:color="auto"/>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center"/>
              <w:rPr>
                <w:rFonts w:ascii="Times New Roman" w:eastAsia="Times New Roman" w:hAnsi="Times New Roman" w:cs="Times New Roman"/>
                <w:b/>
                <w:bCs/>
                <w:color w:val="000000"/>
                <w:sz w:val="16"/>
                <w:szCs w:val="16"/>
              </w:rPr>
            </w:pPr>
            <w:r w:rsidRPr="004F1527">
              <w:rPr>
                <w:rFonts w:ascii="Times New Roman" w:eastAsia="Times New Roman" w:hAnsi="Times New Roman" w:cs="Times New Roman"/>
                <w:b/>
                <w:bCs/>
                <w:color w:val="000000"/>
                <w:sz w:val="16"/>
                <w:szCs w:val="16"/>
              </w:rPr>
              <w:t>Буџет 2022. година</w:t>
            </w:r>
          </w:p>
        </w:tc>
        <w:tc>
          <w:tcPr>
            <w:tcW w:w="418" w:type="dxa"/>
            <w:tcBorders>
              <w:top w:val="single" w:sz="4" w:space="0" w:color="auto"/>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rPr>
                <w:rFonts w:ascii="Times New Roman" w:eastAsia="Times New Roman" w:hAnsi="Times New Roman" w:cs="Times New Roman"/>
                <w:color w:val="000000"/>
              </w:rPr>
            </w:pPr>
            <w:r w:rsidRPr="004F1527">
              <w:rPr>
                <w:rFonts w:ascii="Times New Roman" w:eastAsia="Times New Roman" w:hAnsi="Times New Roman" w:cs="Times New Roman"/>
                <w:color w:val="000000"/>
              </w:rPr>
              <w:t> </w:t>
            </w:r>
          </w:p>
        </w:tc>
      </w:tr>
      <w:tr w:rsidR="004F1527" w:rsidRPr="004F1527" w:rsidTr="004F1527">
        <w:trPr>
          <w:trHeight w:val="300"/>
        </w:trPr>
        <w:tc>
          <w:tcPr>
            <w:tcW w:w="802" w:type="dxa"/>
            <w:tcBorders>
              <w:top w:val="nil"/>
              <w:left w:val="single" w:sz="4" w:space="0" w:color="auto"/>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center"/>
              <w:rPr>
                <w:rFonts w:ascii="Times New Roman" w:eastAsia="Times New Roman" w:hAnsi="Times New Roman" w:cs="Times New Roman"/>
                <w:i/>
                <w:iCs/>
                <w:color w:val="000000"/>
              </w:rPr>
            </w:pPr>
            <w:r w:rsidRPr="004F1527">
              <w:rPr>
                <w:rFonts w:ascii="Times New Roman" w:eastAsia="Times New Roman" w:hAnsi="Times New Roman" w:cs="Times New Roman"/>
                <w:i/>
                <w:iCs/>
                <w:color w:val="000000"/>
              </w:rPr>
              <w:t>1</w:t>
            </w:r>
          </w:p>
        </w:tc>
        <w:tc>
          <w:tcPr>
            <w:tcW w:w="3631"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center"/>
              <w:rPr>
                <w:rFonts w:ascii="Times New Roman" w:eastAsia="Times New Roman" w:hAnsi="Times New Roman" w:cs="Times New Roman"/>
                <w:i/>
                <w:iCs/>
                <w:color w:val="000000"/>
              </w:rPr>
            </w:pPr>
            <w:r w:rsidRPr="004F1527">
              <w:rPr>
                <w:rFonts w:ascii="Times New Roman" w:eastAsia="Times New Roman" w:hAnsi="Times New Roman" w:cs="Times New Roman"/>
                <w:i/>
                <w:iCs/>
                <w:color w:val="000000"/>
              </w:rPr>
              <w:t>2</w:t>
            </w:r>
          </w:p>
        </w:tc>
        <w:tc>
          <w:tcPr>
            <w:tcW w:w="1675"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center"/>
              <w:rPr>
                <w:rFonts w:ascii="Times New Roman" w:eastAsia="Times New Roman" w:hAnsi="Times New Roman" w:cs="Times New Roman"/>
                <w:i/>
                <w:iCs/>
                <w:color w:val="000000"/>
              </w:rPr>
            </w:pPr>
            <w:r w:rsidRPr="004F1527">
              <w:rPr>
                <w:rFonts w:ascii="Times New Roman" w:eastAsia="Times New Roman" w:hAnsi="Times New Roman" w:cs="Times New Roman"/>
                <w:i/>
                <w:iCs/>
                <w:color w:val="000000"/>
              </w:rPr>
              <w:t>4</w:t>
            </w:r>
          </w:p>
        </w:tc>
        <w:tc>
          <w:tcPr>
            <w:tcW w:w="1955"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center"/>
              <w:rPr>
                <w:rFonts w:ascii="Times New Roman" w:eastAsia="Times New Roman" w:hAnsi="Times New Roman" w:cs="Times New Roman"/>
                <w:i/>
                <w:iCs/>
                <w:color w:val="000000"/>
              </w:rPr>
            </w:pPr>
            <w:r w:rsidRPr="004F1527">
              <w:rPr>
                <w:rFonts w:ascii="Times New Roman" w:eastAsia="Times New Roman" w:hAnsi="Times New Roman" w:cs="Times New Roman"/>
                <w:i/>
                <w:iCs/>
                <w:color w:val="000000"/>
              </w:rPr>
              <w:t>4</w:t>
            </w:r>
          </w:p>
        </w:tc>
        <w:tc>
          <w:tcPr>
            <w:tcW w:w="418"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center"/>
              <w:rPr>
                <w:rFonts w:ascii="Times New Roman" w:eastAsia="Times New Roman" w:hAnsi="Times New Roman" w:cs="Times New Roman"/>
                <w:i/>
                <w:iCs/>
                <w:color w:val="000000"/>
              </w:rPr>
            </w:pPr>
            <w:r w:rsidRPr="004F1527">
              <w:rPr>
                <w:rFonts w:ascii="Times New Roman" w:eastAsia="Times New Roman" w:hAnsi="Times New Roman" w:cs="Times New Roman"/>
                <w:i/>
                <w:iCs/>
                <w:color w:val="000000"/>
              </w:rPr>
              <w:t>5</w:t>
            </w:r>
          </w:p>
        </w:tc>
      </w:tr>
      <w:tr w:rsidR="004F1527" w:rsidRPr="004F1527" w:rsidTr="004F1527">
        <w:trPr>
          <w:trHeight w:val="300"/>
        </w:trPr>
        <w:tc>
          <w:tcPr>
            <w:tcW w:w="802"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center"/>
              <w:rPr>
                <w:rFonts w:ascii="Times New Roman" w:eastAsia="Times New Roman" w:hAnsi="Times New Roman" w:cs="Times New Roman"/>
                <w:color w:val="000000"/>
              </w:rPr>
            </w:pPr>
            <w:r w:rsidRPr="004F1527">
              <w:rPr>
                <w:rFonts w:ascii="Times New Roman" w:eastAsia="Times New Roman" w:hAnsi="Times New Roman" w:cs="Times New Roman"/>
                <w:color w:val="000000"/>
              </w:rPr>
              <w:t>01</w:t>
            </w:r>
          </w:p>
        </w:tc>
        <w:tc>
          <w:tcPr>
            <w:tcW w:w="3631"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rPr>
                <w:rFonts w:ascii="Times New Roman" w:eastAsia="Times New Roman" w:hAnsi="Times New Roman" w:cs="Times New Roman"/>
                <w:color w:val="000000"/>
              </w:rPr>
            </w:pPr>
            <w:r w:rsidRPr="004F1527">
              <w:rPr>
                <w:rFonts w:ascii="Times New Roman" w:eastAsia="Times New Roman" w:hAnsi="Times New Roman" w:cs="Times New Roman"/>
                <w:color w:val="000000"/>
              </w:rPr>
              <w:t>Опште јавне услуге</w:t>
            </w:r>
          </w:p>
        </w:tc>
        <w:tc>
          <w:tcPr>
            <w:tcW w:w="1675"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rPr>
            </w:pPr>
            <w:r w:rsidRPr="004F1527">
              <w:rPr>
                <w:rFonts w:ascii="Times New Roman" w:eastAsia="Times New Roman" w:hAnsi="Times New Roman" w:cs="Times New Roman"/>
                <w:color w:val="000000"/>
              </w:rPr>
              <w:t>15,531,702.00</w:t>
            </w:r>
          </w:p>
        </w:tc>
        <w:tc>
          <w:tcPr>
            <w:tcW w:w="1955"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rPr>
            </w:pPr>
            <w:r w:rsidRPr="004F1527">
              <w:rPr>
                <w:rFonts w:ascii="Times New Roman" w:eastAsia="Times New Roman" w:hAnsi="Times New Roman" w:cs="Times New Roman"/>
                <w:color w:val="000000"/>
              </w:rPr>
              <w:t>17,157,338.00</w:t>
            </w:r>
          </w:p>
        </w:tc>
        <w:tc>
          <w:tcPr>
            <w:tcW w:w="418"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center"/>
              <w:rPr>
                <w:rFonts w:ascii="Times New Roman" w:eastAsia="Times New Roman" w:hAnsi="Times New Roman" w:cs="Times New Roman"/>
                <w:color w:val="000000"/>
              </w:rPr>
            </w:pPr>
            <w:r w:rsidRPr="004F1527">
              <w:rPr>
                <w:rFonts w:ascii="Times New Roman" w:eastAsia="Times New Roman" w:hAnsi="Times New Roman" w:cs="Times New Roman"/>
                <w:color w:val="000000"/>
              </w:rPr>
              <w:t>ЗУ</w:t>
            </w:r>
          </w:p>
        </w:tc>
      </w:tr>
      <w:tr w:rsidR="004F1527" w:rsidRPr="004F1527" w:rsidTr="004F1527">
        <w:trPr>
          <w:trHeight w:val="300"/>
        </w:trPr>
        <w:tc>
          <w:tcPr>
            <w:tcW w:w="802"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center"/>
              <w:rPr>
                <w:rFonts w:ascii="Times New Roman" w:eastAsia="Times New Roman" w:hAnsi="Times New Roman" w:cs="Times New Roman"/>
                <w:color w:val="000000"/>
              </w:rPr>
            </w:pPr>
            <w:r w:rsidRPr="004F1527">
              <w:rPr>
                <w:rFonts w:ascii="Times New Roman" w:eastAsia="Times New Roman" w:hAnsi="Times New Roman" w:cs="Times New Roman"/>
                <w:color w:val="000000"/>
              </w:rPr>
              <w:t>02</w:t>
            </w:r>
          </w:p>
        </w:tc>
        <w:tc>
          <w:tcPr>
            <w:tcW w:w="3631"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rPr>
                <w:rFonts w:ascii="Times New Roman" w:eastAsia="Times New Roman" w:hAnsi="Times New Roman" w:cs="Times New Roman"/>
                <w:color w:val="000000"/>
              </w:rPr>
            </w:pPr>
            <w:r w:rsidRPr="004F1527">
              <w:rPr>
                <w:rFonts w:ascii="Times New Roman" w:eastAsia="Times New Roman" w:hAnsi="Times New Roman" w:cs="Times New Roman"/>
                <w:color w:val="000000"/>
              </w:rPr>
              <w:t>Одбрана</w:t>
            </w:r>
          </w:p>
        </w:tc>
        <w:tc>
          <w:tcPr>
            <w:tcW w:w="1675"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rPr>
            </w:pPr>
            <w:r w:rsidRPr="004F1527">
              <w:rPr>
                <w:rFonts w:ascii="Times New Roman" w:eastAsia="Times New Roman" w:hAnsi="Times New Roman" w:cs="Times New Roman"/>
                <w:color w:val="000000"/>
              </w:rPr>
              <w:t>0.00</w:t>
            </w:r>
          </w:p>
        </w:tc>
        <w:tc>
          <w:tcPr>
            <w:tcW w:w="1955"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rPr>
            </w:pPr>
            <w:r w:rsidRPr="004F1527">
              <w:rPr>
                <w:rFonts w:ascii="Times New Roman" w:eastAsia="Times New Roman" w:hAnsi="Times New Roman" w:cs="Times New Roman"/>
                <w:color w:val="000000"/>
              </w:rPr>
              <w:t>0.00</w:t>
            </w:r>
          </w:p>
        </w:tc>
        <w:tc>
          <w:tcPr>
            <w:tcW w:w="418"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center"/>
              <w:rPr>
                <w:rFonts w:ascii="Times New Roman" w:eastAsia="Times New Roman" w:hAnsi="Times New Roman" w:cs="Times New Roman"/>
                <w:color w:val="000000"/>
              </w:rPr>
            </w:pPr>
            <w:r w:rsidRPr="004F1527">
              <w:rPr>
                <w:rFonts w:ascii="Times New Roman" w:eastAsia="Times New Roman" w:hAnsi="Times New Roman" w:cs="Times New Roman"/>
                <w:color w:val="000000"/>
              </w:rPr>
              <w:t> </w:t>
            </w:r>
          </w:p>
        </w:tc>
      </w:tr>
      <w:tr w:rsidR="004F1527" w:rsidRPr="004F1527" w:rsidTr="004F1527">
        <w:trPr>
          <w:trHeight w:val="300"/>
        </w:trPr>
        <w:tc>
          <w:tcPr>
            <w:tcW w:w="802"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center"/>
              <w:rPr>
                <w:rFonts w:ascii="Times New Roman" w:eastAsia="Times New Roman" w:hAnsi="Times New Roman" w:cs="Times New Roman"/>
                <w:color w:val="000000"/>
              </w:rPr>
            </w:pPr>
            <w:r w:rsidRPr="004F1527">
              <w:rPr>
                <w:rFonts w:ascii="Times New Roman" w:eastAsia="Times New Roman" w:hAnsi="Times New Roman" w:cs="Times New Roman"/>
                <w:color w:val="000000"/>
              </w:rPr>
              <w:t>03</w:t>
            </w:r>
          </w:p>
        </w:tc>
        <w:tc>
          <w:tcPr>
            <w:tcW w:w="3631"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rPr>
                <w:rFonts w:ascii="Times New Roman" w:eastAsia="Times New Roman" w:hAnsi="Times New Roman" w:cs="Times New Roman"/>
                <w:color w:val="000000"/>
              </w:rPr>
            </w:pPr>
            <w:r w:rsidRPr="004F1527">
              <w:rPr>
                <w:rFonts w:ascii="Times New Roman" w:eastAsia="Times New Roman" w:hAnsi="Times New Roman" w:cs="Times New Roman"/>
                <w:color w:val="000000"/>
              </w:rPr>
              <w:t>Јавни ред и сигурност</w:t>
            </w:r>
          </w:p>
        </w:tc>
        <w:tc>
          <w:tcPr>
            <w:tcW w:w="1675"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rPr>
            </w:pPr>
            <w:r w:rsidRPr="004F1527">
              <w:rPr>
                <w:rFonts w:ascii="Times New Roman" w:eastAsia="Times New Roman" w:hAnsi="Times New Roman" w:cs="Times New Roman"/>
                <w:color w:val="000000"/>
              </w:rPr>
              <w:t>588,500.00</w:t>
            </w:r>
          </w:p>
        </w:tc>
        <w:tc>
          <w:tcPr>
            <w:tcW w:w="1955"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rPr>
            </w:pPr>
            <w:r w:rsidRPr="004F1527">
              <w:rPr>
                <w:rFonts w:ascii="Times New Roman" w:eastAsia="Times New Roman" w:hAnsi="Times New Roman" w:cs="Times New Roman"/>
                <w:color w:val="000000"/>
              </w:rPr>
              <w:t>613,500.00</w:t>
            </w:r>
          </w:p>
        </w:tc>
        <w:tc>
          <w:tcPr>
            <w:tcW w:w="418"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center"/>
              <w:rPr>
                <w:rFonts w:ascii="Times New Roman" w:eastAsia="Times New Roman" w:hAnsi="Times New Roman" w:cs="Times New Roman"/>
                <w:color w:val="000000"/>
              </w:rPr>
            </w:pPr>
            <w:r w:rsidRPr="004F1527">
              <w:rPr>
                <w:rFonts w:ascii="Times New Roman" w:eastAsia="Times New Roman" w:hAnsi="Times New Roman" w:cs="Times New Roman"/>
                <w:color w:val="000000"/>
              </w:rPr>
              <w:t>ЗУ</w:t>
            </w:r>
          </w:p>
        </w:tc>
      </w:tr>
      <w:tr w:rsidR="004F1527" w:rsidRPr="004F1527" w:rsidTr="004F1527">
        <w:trPr>
          <w:trHeight w:val="300"/>
        </w:trPr>
        <w:tc>
          <w:tcPr>
            <w:tcW w:w="802"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center"/>
              <w:rPr>
                <w:rFonts w:ascii="Times New Roman" w:eastAsia="Times New Roman" w:hAnsi="Times New Roman" w:cs="Times New Roman"/>
                <w:color w:val="000000"/>
              </w:rPr>
            </w:pPr>
            <w:r w:rsidRPr="004F1527">
              <w:rPr>
                <w:rFonts w:ascii="Times New Roman" w:eastAsia="Times New Roman" w:hAnsi="Times New Roman" w:cs="Times New Roman"/>
                <w:color w:val="000000"/>
              </w:rPr>
              <w:t>04</w:t>
            </w:r>
          </w:p>
        </w:tc>
        <w:tc>
          <w:tcPr>
            <w:tcW w:w="3631"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rPr>
                <w:rFonts w:ascii="Times New Roman" w:eastAsia="Times New Roman" w:hAnsi="Times New Roman" w:cs="Times New Roman"/>
                <w:color w:val="000000"/>
              </w:rPr>
            </w:pPr>
            <w:r w:rsidRPr="004F1527">
              <w:rPr>
                <w:rFonts w:ascii="Times New Roman" w:eastAsia="Times New Roman" w:hAnsi="Times New Roman" w:cs="Times New Roman"/>
                <w:color w:val="000000"/>
              </w:rPr>
              <w:t>Економски послови</w:t>
            </w:r>
          </w:p>
        </w:tc>
        <w:tc>
          <w:tcPr>
            <w:tcW w:w="1675"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rPr>
            </w:pPr>
            <w:r w:rsidRPr="004F1527">
              <w:rPr>
                <w:rFonts w:ascii="Times New Roman" w:eastAsia="Times New Roman" w:hAnsi="Times New Roman" w:cs="Times New Roman"/>
                <w:color w:val="000000"/>
              </w:rPr>
              <w:t>8,581,634.00</w:t>
            </w:r>
          </w:p>
        </w:tc>
        <w:tc>
          <w:tcPr>
            <w:tcW w:w="1955"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rPr>
            </w:pPr>
            <w:r w:rsidRPr="004F1527">
              <w:rPr>
                <w:rFonts w:ascii="Times New Roman" w:eastAsia="Times New Roman" w:hAnsi="Times New Roman" w:cs="Times New Roman"/>
                <w:color w:val="000000"/>
              </w:rPr>
              <w:t>8,435,277.00</w:t>
            </w:r>
          </w:p>
        </w:tc>
        <w:tc>
          <w:tcPr>
            <w:tcW w:w="418"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center"/>
              <w:rPr>
                <w:rFonts w:ascii="Times New Roman" w:eastAsia="Times New Roman" w:hAnsi="Times New Roman" w:cs="Times New Roman"/>
                <w:color w:val="000000"/>
              </w:rPr>
            </w:pPr>
            <w:r w:rsidRPr="004F1527">
              <w:rPr>
                <w:rFonts w:ascii="Times New Roman" w:eastAsia="Times New Roman" w:hAnsi="Times New Roman" w:cs="Times New Roman"/>
                <w:color w:val="000000"/>
              </w:rPr>
              <w:t>ЗУ</w:t>
            </w:r>
          </w:p>
        </w:tc>
      </w:tr>
      <w:tr w:rsidR="004F1527" w:rsidRPr="004F1527" w:rsidTr="004F1527">
        <w:trPr>
          <w:trHeight w:val="300"/>
        </w:trPr>
        <w:tc>
          <w:tcPr>
            <w:tcW w:w="802"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center"/>
              <w:rPr>
                <w:rFonts w:ascii="Times New Roman" w:eastAsia="Times New Roman" w:hAnsi="Times New Roman" w:cs="Times New Roman"/>
                <w:color w:val="000000"/>
              </w:rPr>
            </w:pPr>
            <w:r w:rsidRPr="004F1527">
              <w:rPr>
                <w:rFonts w:ascii="Times New Roman" w:eastAsia="Times New Roman" w:hAnsi="Times New Roman" w:cs="Times New Roman"/>
                <w:color w:val="000000"/>
              </w:rPr>
              <w:t>05</w:t>
            </w:r>
          </w:p>
        </w:tc>
        <w:tc>
          <w:tcPr>
            <w:tcW w:w="3631"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rPr>
                <w:rFonts w:ascii="Times New Roman" w:eastAsia="Times New Roman" w:hAnsi="Times New Roman" w:cs="Times New Roman"/>
                <w:color w:val="000000"/>
              </w:rPr>
            </w:pPr>
            <w:r w:rsidRPr="004F1527">
              <w:rPr>
                <w:rFonts w:ascii="Times New Roman" w:eastAsia="Times New Roman" w:hAnsi="Times New Roman" w:cs="Times New Roman"/>
                <w:color w:val="000000"/>
              </w:rPr>
              <w:t>Заштита животне средине</w:t>
            </w:r>
          </w:p>
        </w:tc>
        <w:tc>
          <w:tcPr>
            <w:tcW w:w="1675"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rPr>
            </w:pPr>
            <w:r w:rsidRPr="004F1527">
              <w:rPr>
                <w:rFonts w:ascii="Times New Roman" w:eastAsia="Times New Roman" w:hAnsi="Times New Roman" w:cs="Times New Roman"/>
                <w:color w:val="000000"/>
              </w:rPr>
              <w:t>1,046,000.00</w:t>
            </w:r>
          </w:p>
        </w:tc>
        <w:tc>
          <w:tcPr>
            <w:tcW w:w="1955"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rPr>
            </w:pPr>
            <w:r w:rsidRPr="004F1527">
              <w:rPr>
                <w:rFonts w:ascii="Times New Roman" w:eastAsia="Times New Roman" w:hAnsi="Times New Roman" w:cs="Times New Roman"/>
                <w:color w:val="000000"/>
              </w:rPr>
              <w:t>1,151,000.00</w:t>
            </w:r>
          </w:p>
        </w:tc>
        <w:tc>
          <w:tcPr>
            <w:tcW w:w="418"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center"/>
              <w:rPr>
                <w:rFonts w:ascii="Times New Roman" w:eastAsia="Times New Roman" w:hAnsi="Times New Roman" w:cs="Times New Roman"/>
                <w:color w:val="000000"/>
              </w:rPr>
            </w:pPr>
            <w:r w:rsidRPr="004F1527">
              <w:rPr>
                <w:rFonts w:ascii="Times New Roman" w:eastAsia="Times New Roman" w:hAnsi="Times New Roman" w:cs="Times New Roman"/>
                <w:color w:val="000000"/>
              </w:rPr>
              <w:t>ЗУ</w:t>
            </w:r>
          </w:p>
        </w:tc>
      </w:tr>
      <w:tr w:rsidR="004F1527" w:rsidRPr="004F1527" w:rsidTr="004F1527">
        <w:trPr>
          <w:trHeight w:val="300"/>
        </w:trPr>
        <w:tc>
          <w:tcPr>
            <w:tcW w:w="802"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center"/>
              <w:rPr>
                <w:rFonts w:ascii="Times New Roman" w:eastAsia="Times New Roman" w:hAnsi="Times New Roman" w:cs="Times New Roman"/>
                <w:color w:val="000000"/>
              </w:rPr>
            </w:pPr>
            <w:r w:rsidRPr="004F1527">
              <w:rPr>
                <w:rFonts w:ascii="Times New Roman" w:eastAsia="Times New Roman" w:hAnsi="Times New Roman" w:cs="Times New Roman"/>
                <w:color w:val="000000"/>
              </w:rPr>
              <w:t>06</w:t>
            </w:r>
          </w:p>
        </w:tc>
        <w:tc>
          <w:tcPr>
            <w:tcW w:w="3631"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rPr>
                <w:rFonts w:ascii="Times New Roman" w:eastAsia="Times New Roman" w:hAnsi="Times New Roman" w:cs="Times New Roman"/>
                <w:color w:val="000000"/>
              </w:rPr>
            </w:pPr>
            <w:r w:rsidRPr="004F1527">
              <w:rPr>
                <w:rFonts w:ascii="Times New Roman" w:eastAsia="Times New Roman" w:hAnsi="Times New Roman" w:cs="Times New Roman"/>
                <w:color w:val="000000"/>
              </w:rPr>
              <w:t>Стамбени и заједнички послови</w:t>
            </w:r>
          </w:p>
        </w:tc>
        <w:tc>
          <w:tcPr>
            <w:tcW w:w="1675"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rPr>
            </w:pPr>
            <w:r w:rsidRPr="004F1527">
              <w:rPr>
                <w:rFonts w:ascii="Times New Roman" w:eastAsia="Times New Roman" w:hAnsi="Times New Roman" w:cs="Times New Roman"/>
                <w:color w:val="000000"/>
              </w:rPr>
              <w:t>4,644,000.00</w:t>
            </w:r>
          </w:p>
        </w:tc>
        <w:tc>
          <w:tcPr>
            <w:tcW w:w="1955"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rPr>
            </w:pPr>
            <w:r w:rsidRPr="004F1527">
              <w:rPr>
                <w:rFonts w:ascii="Times New Roman" w:eastAsia="Times New Roman" w:hAnsi="Times New Roman" w:cs="Times New Roman"/>
                <w:color w:val="000000"/>
              </w:rPr>
              <w:t>4,655,000.00</w:t>
            </w:r>
          </w:p>
        </w:tc>
        <w:tc>
          <w:tcPr>
            <w:tcW w:w="418"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center"/>
              <w:rPr>
                <w:rFonts w:ascii="Times New Roman" w:eastAsia="Times New Roman" w:hAnsi="Times New Roman" w:cs="Times New Roman"/>
                <w:color w:val="000000"/>
              </w:rPr>
            </w:pPr>
            <w:r w:rsidRPr="004F1527">
              <w:rPr>
                <w:rFonts w:ascii="Times New Roman" w:eastAsia="Times New Roman" w:hAnsi="Times New Roman" w:cs="Times New Roman"/>
                <w:color w:val="000000"/>
              </w:rPr>
              <w:t>ЗУ</w:t>
            </w:r>
          </w:p>
        </w:tc>
      </w:tr>
      <w:tr w:rsidR="004F1527" w:rsidRPr="004F1527" w:rsidTr="004F1527">
        <w:trPr>
          <w:trHeight w:val="300"/>
        </w:trPr>
        <w:tc>
          <w:tcPr>
            <w:tcW w:w="802"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center"/>
              <w:rPr>
                <w:rFonts w:ascii="Times New Roman" w:eastAsia="Times New Roman" w:hAnsi="Times New Roman" w:cs="Times New Roman"/>
                <w:color w:val="000000"/>
              </w:rPr>
            </w:pPr>
            <w:r w:rsidRPr="004F1527">
              <w:rPr>
                <w:rFonts w:ascii="Times New Roman" w:eastAsia="Times New Roman" w:hAnsi="Times New Roman" w:cs="Times New Roman"/>
                <w:color w:val="000000"/>
              </w:rPr>
              <w:t>07</w:t>
            </w:r>
          </w:p>
        </w:tc>
        <w:tc>
          <w:tcPr>
            <w:tcW w:w="3631"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rPr>
                <w:rFonts w:ascii="Times New Roman" w:eastAsia="Times New Roman" w:hAnsi="Times New Roman" w:cs="Times New Roman"/>
                <w:color w:val="000000"/>
              </w:rPr>
            </w:pPr>
            <w:r w:rsidRPr="004F1527">
              <w:rPr>
                <w:rFonts w:ascii="Times New Roman" w:eastAsia="Times New Roman" w:hAnsi="Times New Roman" w:cs="Times New Roman"/>
                <w:color w:val="000000"/>
              </w:rPr>
              <w:t>Здравство</w:t>
            </w:r>
          </w:p>
        </w:tc>
        <w:tc>
          <w:tcPr>
            <w:tcW w:w="1675"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rPr>
            </w:pPr>
            <w:r w:rsidRPr="004F1527">
              <w:rPr>
                <w:rFonts w:ascii="Times New Roman" w:eastAsia="Times New Roman" w:hAnsi="Times New Roman" w:cs="Times New Roman"/>
                <w:color w:val="000000"/>
              </w:rPr>
              <w:t>680,000.00</w:t>
            </w:r>
          </w:p>
        </w:tc>
        <w:tc>
          <w:tcPr>
            <w:tcW w:w="1955"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rPr>
            </w:pPr>
            <w:r w:rsidRPr="004F1527">
              <w:rPr>
                <w:rFonts w:ascii="Times New Roman" w:eastAsia="Times New Roman" w:hAnsi="Times New Roman" w:cs="Times New Roman"/>
                <w:color w:val="000000"/>
              </w:rPr>
              <w:t>285,000.00</w:t>
            </w:r>
          </w:p>
        </w:tc>
        <w:tc>
          <w:tcPr>
            <w:tcW w:w="418"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center"/>
              <w:rPr>
                <w:rFonts w:ascii="Times New Roman" w:eastAsia="Times New Roman" w:hAnsi="Times New Roman" w:cs="Times New Roman"/>
                <w:color w:val="000000"/>
              </w:rPr>
            </w:pPr>
            <w:r w:rsidRPr="004F1527">
              <w:rPr>
                <w:rFonts w:ascii="Times New Roman" w:eastAsia="Times New Roman" w:hAnsi="Times New Roman" w:cs="Times New Roman"/>
                <w:color w:val="000000"/>
              </w:rPr>
              <w:t>ИУ</w:t>
            </w:r>
          </w:p>
        </w:tc>
      </w:tr>
      <w:tr w:rsidR="004F1527" w:rsidRPr="004F1527" w:rsidTr="004F1527">
        <w:trPr>
          <w:trHeight w:val="300"/>
        </w:trPr>
        <w:tc>
          <w:tcPr>
            <w:tcW w:w="802"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center"/>
              <w:rPr>
                <w:rFonts w:ascii="Times New Roman" w:eastAsia="Times New Roman" w:hAnsi="Times New Roman" w:cs="Times New Roman"/>
                <w:color w:val="000000"/>
              </w:rPr>
            </w:pPr>
            <w:r w:rsidRPr="004F1527">
              <w:rPr>
                <w:rFonts w:ascii="Times New Roman" w:eastAsia="Times New Roman" w:hAnsi="Times New Roman" w:cs="Times New Roman"/>
                <w:color w:val="000000"/>
              </w:rPr>
              <w:t>08</w:t>
            </w:r>
          </w:p>
        </w:tc>
        <w:tc>
          <w:tcPr>
            <w:tcW w:w="3631"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rPr>
                <w:rFonts w:ascii="Times New Roman" w:eastAsia="Times New Roman" w:hAnsi="Times New Roman" w:cs="Times New Roman"/>
                <w:color w:val="000000"/>
              </w:rPr>
            </w:pPr>
            <w:r w:rsidRPr="004F1527">
              <w:rPr>
                <w:rFonts w:ascii="Times New Roman" w:eastAsia="Times New Roman" w:hAnsi="Times New Roman" w:cs="Times New Roman"/>
                <w:color w:val="000000"/>
              </w:rPr>
              <w:t>Рекреација , култура и религија</w:t>
            </w:r>
          </w:p>
        </w:tc>
        <w:tc>
          <w:tcPr>
            <w:tcW w:w="1675"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rPr>
            </w:pPr>
            <w:r w:rsidRPr="004F1527">
              <w:rPr>
                <w:rFonts w:ascii="Times New Roman" w:eastAsia="Times New Roman" w:hAnsi="Times New Roman" w:cs="Times New Roman"/>
                <w:color w:val="000000"/>
              </w:rPr>
              <w:t>4,508,870.00</w:t>
            </w:r>
          </w:p>
        </w:tc>
        <w:tc>
          <w:tcPr>
            <w:tcW w:w="1955"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rPr>
            </w:pPr>
            <w:r w:rsidRPr="004F1527">
              <w:rPr>
                <w:rFonts w:ascii="Times New Roman" w:eastAsia="Times New Roman" w:hAnsi="Times New Roman" w:cs="Times New Roman"/>
                <w:color w:val="000000"/>
              </w:rPr>
              <w:t>4,895,989.00</w:t>
            </w:r>
          </w:p>
        </w:tc>
        <w:tc>
          <w:tcPr>
            <w:tcW w:w="418"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center"/>
              <w:rPr>
                <w:rFonts w:ascii="Times New Roman" w:eastAsia="Times New Roman" w:hAnsi="Times New Roman" w:cs="Times New Roman"/>
                <w:color w:val="000000"/>
              </w:rPr>
            </w:pPr>
            <w:r w:rsidRPr="004F1527">
              <w:rPr>
                <w:rFonts w:ascii="Times New Roman" w:eastAsia="Times New Roman" w:hAnsi="Times New Roman" w:cs="Times New Roman"/>
                <w:color w:val="000000"/>
              </w:rPr>
              <w:t>ИУ</w:t>
            </w:r>
          </w:p>
        </w:tc>
      </w:tr>
      <w:tr w:rsidR="004F1527" w:rsidRPr="004F1527" w:rsidTr="004F1527">
        <w:trPr>
          <w:trHeight w:val="300"/>
        </w:trPr>
        <w:tc>
          <w:tcPr>
            <w:tcW w:w="802"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center"/>
              <w:rPr>
                <w:rFonts w:ascii="Times New Roman" w:eastAsia="Times New Roman" w:hAnsi="Times New Roman" w:cs="Times New Roman"/>
                <w:color w:val="000000"/>
              </w:rPr>
            </w:pPr>
            <w:r w:rsidRPr="004F1527">
              <w:rPr>
                <w:rFonts w:ascii="Times New Roman" w:eastAsia="Times New Roman" w:hAnsi="Times New Roman" w:cs="Times New Roman"/>
                <w:color w:val="000000"/>
              </w:rPr>
              <w:t>09</w:t>
            </w:r>
          </w:p>
        </w:tc>
        <w:tc>
          <w:tcPr>
            <w:tcW w:w="3631"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rPr>
                <w:rFonts w:ascii="Times New Roman" w:eastAsia="Times New Roman" w:hAnsi="Times New Roman" w:cs="Times New Roman"/>
                <w:color w:val="000000"/>
              </w:rPr>
            </w:pPr>
            <w:r w:rsidRPr="004F1527">
              <w:rPr>
                <w:rFonts w:ascii="Times New Roman" w:eastAsia="Times New Roman" w:hAnsi="Times New Roman" w:cs="Times New Roman"/>
                <w:color w:val="000000"/>
              </w:rPr>
              <w:t>Образовање</w:t>
            </w:r>
          </w:p>
        </w:tc>
        <w:tc>
          <w:tcPr>
            <w:tcW w:w="1675"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rPr>
            </w:pPr>
            <w:r w:rsidRPr="004F1527">
              <w:rPr>
                <w:rFonts w:ascii="Times New Roman" w:eastAsia="Times New Roman" w:hAnsi="Times New Roman" w:cs="Times New Roman"/>
                <w:color w:val="000000"/>
              </w:rPr>
              <w:t>4,010,319.00</w:t>
            </w:r>
          </w:p>
        </w:tc>
        <w:tc>
          <w:tcPr>
            <w:tcW w:w="1955"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rPr>
            </w:pPr>
            <w:r w:rsidRPr="004F1527">
              <w:rPr>
                <w:rFonts w:ascii="Times New Roman" w:eastAsia="Times New Roman" w:hAnsi="Times New Roman" w:cs="Times New Roman"/>
                <w:color w:val="000000"/>
              </w:rPr>
              <w:t>4,244,578.00</w:t>
            </w:r>
          </w:p>
        </w:tc>
        <w:tc>
          <w:tcPr>
            <w:tcW w:w="418"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center"/>
              <w:rPr>
                <w:rFonts w:ascii="Times New Roman" w:eastAsia="Times New Roman" w:hAnsi="Times New Roman" w:cs="Times New Roman"/>
                <w:color w:val="000000"/>
              </w:rPr>
            </w:pPr>
            <w:r w:rsidRPr="004F1527">
              <w:rPr>
                <w:rFonts w:ascii="Times New Roman" w:eastAsia="Times New Roman" w:hAnsi="Times New Roman" w:cs="Times New Roman"/>
                <w:color w:val="000000"/>
              </w:rPr>
              <w:t>ИУ</w:t>
            </w:r>
          </w:p>
        </w:tc>
      </w:tr>
      <w:tr w:rsidR="004F1527" w:rsidRPr="004F1527" w:rsidTr="004F1527">
        <w:trPr>
          <w:trHeight w:val="300"/>
        </w:trPr>
        <w:tc>
          <w:tcPr>
            <w:tcW w:w="802" w:type="dxa"/>
            <w:tcBorders>
              <w:top w:val="nil"/>
              <w:left w:val="single" w:sz="4" w:space="0" w:color="auto"/>
              <w:bottom w:val="single" w:sz="4" w:space="0" w:color="auto"/>
              <w:right w:val="single" w:sz="4" w:space="0" w:color="auto"/>
            </w:tcBorders>
            <w:shd w:val="clear" w:color="auto" w:fill="auto"/>
            <w:vAlign w:val="center"/>
            <w:hideMark/>
          </w:tcPr>
          <w:p w:rsidR="004F1527" w:rsidRPr="004F1527" w:rsidRDefault="004F1527" w:rsidP="004F1527">
            <w:pPr>
              <w:spacing w:after="0" w:line="240" w:lineRule="auto"/>
              <w:jc w:val="center"/>
              <w:rPr>
                <w:rFonts w:ascii="Times New Roman" w:eastAsia="Times New Roman" w:hAnsi="Times New Roman" w:cs="Times New Roman"/>
                <w:color w:val="000000"/>
              </w:rPr>
            </w:pPr>
            <w:r w:rsidRPr="004F1527">
              <w:rPr>
                <w:rFonts w:ascii="Times New Roman" w:eastAsia="Times New Roman" w:hAnsi="Times New Roman" w:cs="Times New Roman"/>
                <w:color w:val="000000"/>
              </w:rPr>
              <w:t>10</w:t>
            </w:r>
          </w:p>
        </w:tc>
        <w:tc>
          <w:tcPr>
            <w:tcW w:w="3631"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rPr>
                <w:rFonts w:ascii="Times New Roman" w:eastAsia="Times New Roman" w:hAnsi="Times New Roman" w:cs="Times New Roman"/>
                <w:color w:val="000000"/>
              </w:rPr>
            </w:pPr>
            <w:r w:rsidRPr="004F1527">
              <w:rPr>
                <w:rFonts w:ascii="Times New Roman" w:eastAsia="Times New Roman" w:hAnsi="Times New Roman" w:cs="Times New Roman"/>
                <w:color w:val="000000"/>
              </w:rPr>
              <w:t>Социјална заштита</w:t>
            </w:r>
          </w:p>
        </w:tc>
        <w:tc>
          <w:tcPr>
            <w:tcW w:w="1675"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rPr>
            </w:pPr>
            <w:r w:rsidRPr="004F1527">
              <w:rPr>
                <w:rFonts w:ascii="Times New Roman" w:eastAsia="Times New Roman" w:hAnsi="Times New Roman" w:cs="Times New Roman"/>
                <w:color w:val="000000"/>
              </w:rPr>
              <w:t>7,445,140.00</w:t>
            </w:r>
          </w:p>
        </w:tc>
        <w:tc>
          <w:tcPr>
            <w:tcW w:w="1955"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rPr>
            </w:pPr>
            <w:r w:rsidRPr="004F1527">
              <w:rPr>
                <w:rFonts w:ascii="Times New Roman" w:eastAsia="Times New Roman" w:hAnsi="Times New Roman" w:cs="Times New Roman"/>
                <w:color w:val="000000"/>
              </w:rPr>
              <w:t>8,706,900.00</w:t>
            </w:r>
          </w:p>
        </w:tc>
        <w:tc>
          <w:tcPr>
            <w:tcW w:w="418"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center"/>
              <w:rPr>
                <w:rFonts w:ascii="Times New Roman" w:eastAsia="Times New Roman" w:hAnsi="Times New Roman" w:cs="Times New Roman"/>
                <w:color w:val="000000"/>
              </w:rPr>
            </w:pPr>
            <w:r w:rsidRPr="004F1527">
              <w:rPr>
                <w:rFonts w:ascii="Times New Roman" w:eastAsia="Times New Roman" w:hAnsi="Times New Roman" w:cs="Times New Roman"/>
                <w:color w:val="000000"/>
              </w:rPr>
              <w:t>ИУ</w:t>
            </w:r>
          </w:p>
        </w:tc>
      </w:tr>
      <w:tr w:rsidR="004F1527" w:rsidRPr="004F1527" w:rsidTr="004F1527">
        <w:trPr>
          <w:trHeight w:val="300"/>
        </w:trPr>
        <w:tc>
          <w:tcPr>
            <w:tcW w:w="802" w:type="dxa"/>
            <w:tcBorders>
              <w:top w:val="nil"/>
              <w:left w:val="single" w:sz="4" w:space="0" w:color="auto"/>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center"/>
              <w:rPr>
                <w:rFonts w:ascii="Times New Roman" w:eastAsia="Times New Roman" w:hAnsi="Times New Roman" w:cs="Times New Roman"/>
                <w:color w:val="000000"/>
              </w:rPr>
            </w:pPr>
            <w:r w:rsidRPr="004F1527">
              <w:rPr>
                <w:rFonts w:ascii="Times New Roman" w:eastAsia="Times New Roman" w:hAnsi="Times New Roman" w:cs="Times New Roman"/>
                <w:color w:val="000000"/>
              </w:rPr>
              <w:t> </w:t>
            </w:r>
          </w:p>
        </w:tc>
        <w:tc>
          <w:tcPr>
            <w:tcW w:w="3631"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rPr>
                <w:rFonts w:ascii="Times New Roman" w:eastAsia="Times New Roman" w:hAnsi="Times New Roman" w:cs="Times New Roman"/>
                <w:color w:val="000000"/>
              </w:rPr>
            </w:pPr>
            <w:r w:rsidRPr="004F1527">
              <w:rPr>
                <w:rFonts w:ascii="Times New Roman" w:eastAsia="Times New Roman" w:hAnsi="Times New Roman" w:cs="Times New Roman"/>
                <w:color w:val="000000"/>
              </w:rPr>
              <w:t> </w:t>
            </w:r>
          </w:p>
        </w:tc>
        <w:tc>
          <w:tcPr>
            <w:tcW w:w="1675"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rPr>
            </w:pPr>
            <w:r w:rsidRPr="004F1527">
              <w:rPr>
                <w:rFonts w:ascii="Times New Roman" w:eastAsia="Times New Roman" w:hAnsi="Times New Roman" w:cs="Times New Roman"/>
                <w:b/>
                <w:bCs/>
                <w:color w:val="000000"/>
              </w:rPr>
              <w:t>47,036,165.00</w:t>
            </w:r>
          </w:p>
        </w:tc>
        <w:tc>
          <w:tcPr>
            <w:tcW w:w="1955"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rPr>
            </w:pPr>
            <w:r w:rsidRPr="004F1527">
              <w:rPr>
                <w:rFonts w:ascii="Times New Roman" w:eastAsia="Times New Roman" w:hAnsi="Times New Roman" w:cs="Times New Roman"/>
                <w:b/>
                <w:bCs/>
                <w:color w:val="000000"/>
              </w:rPr>
              <w:t>50,144,582.00</w:t>
            </w:r>
          </w:p>
        </w:tc>
        <w:tc>
          <w:tcPr>
            <w:tcW w:w="418"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rPr>
                <w:rFonts w:ascii="Times New Roman" w:eastAsia="Times New Roman" w:hAnsi="Times New Roman" w:cs="Times New Roman"/>
                <w:color w:val="000000"/>
              </w:rPr>
            </w:pPr>
            <w:r w:rsidRPr="004F1527">
              <w:rPr>
                <w:rFonts w:ascii="Times New Roman" w:eastAsia="Times New Roman" w:hAnsi="Times New Roman" w:cs="Times New Roman"/>
                <w:color w:val="000000"/>
              </w:rPr>
              <w:t> </w:t>
            </w:r>
          </w:p>
        </w:tc>
      </w:tr>
      <w:tr w:rsidR="004F1527" w:rsidRPr="004F1527" w:rsidTr="004F1527">
        <w:trPr>
          <w:trHeight w:val="300"/>
        </w:trPr>
        <w:tc>
          <w:tcPr>
            <w:tcW w:w="802" w:type="dxa"/>
            <w:tcBorders>
              <w:top w:val="nil"/>
              <w:left w:val="nil"/>
              <w:bottom w:val="nil"/>
              <w:right w:val="nil"/>
            </w:tcBorders>
            <w:shd w:val="clear" w:color="auto" w:fill="auto"/>
            <w:noWrap/>
            <w:vAlign w:val="center"/>
            <w:hideMark/>
          </w:tcPr>
          <w:p w:rsidR="004F1527" w:rsidRPr="004F1527" w:rsidRDefault="004F1527" w:rsidP="004F1527">
            <w:pPr>
              <w:spacing w:after="0" w:line="240" w:lineRule="auto"/>
              <w:rPr>
                <w:rFonts w:ascii="Times New Roman" w:eastAsia="Times New Roman" w:hAnsi="Times New Roman" w:cs="Times New Roman"/>
                <w:color w:val="000000"/>
              </w:rPr>
            </w:pPr>
          </w:p>
        </w:tc>
        <w:tc>
          <w:tcPr>
            <w:tcW w:w="3631" w:type="dxa"/>
            <w:tcBorders>
              <w:top w:val="nil"/>
              <w:left w:val="nil"/>
              <w:bottom w:val="nil"/>
              <w:right w:val="nil"/>
            </w:tcBorders>
            <w:shd w:val="clear" w:color="auto" w:fill="auto"/>
            <w:noWrap/>
            <w:vAlign w:val="center"/>
            <w:hideMark/>
          </w:tcPr>
          <w:p w:rsidR="004F1527" w:rsidRPr="004F1527" w:rsidRDefault="004F1527" w:rsidP="004F1527">
            <w:pPr>
              <w:spacing w:after="0" w:line="240" w:lineRule="auto"/>
              <w:rPr>
                <w:rFonts w:ascii="Times New Roman" w:eastAsia="Times New Roman" w:hAnsi="Times New Roman" w:cs="Times New Roman"/>
                <w:color w:val="000000"/>
              </w:rPr>
            </w:pPr>
          </w:p>
        </w:tc>
        <w:tc>
          <w:tcPr>
            <w:tcW w:w="1675" w:type="dxa"/>
            <w:tcBorders>
              <w:top w:val="nil"/>
              <w:left w:val="nil"/>
              <w:bottom w:val="nil"/>
              <w:right w:val="nil"/>
            </w:tcBorders>
            <w:shd w:val="clear" w:color="auto" w:fill="auto"/>
            <w:noWrap/>
            <w:vAlign w:val="center"/>
            <w:hideMark/>
          </w:tcPr>
          <w:p w:rsidR="004F1527" w:rsidRPr="004F1527" w:rsidRDefault="004F1527" w:rsidP="004F1527">
            <w:pPr>
              <w:spacing w:after="0" w:line="240" w:lineRule="auto"/>
              <w:rPr>
                <w:rFonts w:ascii="Times New Roman" w:eastAsia="Times New Roman" w:hAnsi="Times New Roman" w:cs="Times New Roman"/>
                <w:color w:val="000000"/>
              </w:rPr>
            </w:pPr>
          </w:p>
        </w:tc>
        <w:tc>
          <w:tcPr>
            <w:tcW w:w="1955" w:type="dxa"/>
            <w:tcBorders>
              <w:top w:val="nil"/>
              <w:left w:val="nil"/>
              <w:bottom w:val="nil"/>
              <w:right w:val="nil"/>
            </w:tcBorders>
            <w:shd w:val="clear" w:color="auto" w:fill="auto"/>
            <w:noWrap/>
            <w:vAlign w:val="center"/>
            <w:hideMark/>
          </w:tcPr>
          <w:p w:rsidR="004F1527" w:rsidRPr="004F1527" w:rsidRDefault="004F1527" w:rsidP="004F1527">
            <w:pPr>
              <w:spacing w:after="0" w:line="240" w:lineRule="auto"/>
              <w:rPr>
                <w:rFonts w:ascii="Times New Roman" w:eastAsia="Times New Roman" w:hAnsi="Times New Roman" w:cs="Times New Roman"/>
                <w:color w:val="000000"/>
              </w:rPr>
            </w:pPr>
          </w:p>
        </w:tc>
        <w:tc>
          <w:tcPr>
            <w:tcW w:w="418" w:type="dxa"/>
            <w:tcBorders>
              <w:top w:val="nil"/>
              <w:left w:val="nil"/>
              <w:bottom w:val="nil"/>
              <w:right w:val="nil"/>
            </w:tcBorders>
            <w:shd w:val="clear" w:color="auto" w:fill="auto"/>
            <w:noWrap/>
            <w:vAlign w:val="center"/>
            <w:hideMark/>
          </w:tcPr>
          <w:p w:rsidR="004F1527" w:rsidRPr="004F1527" w:rsidRDefault="004F1527" w:rsidP="004F1527">
            <w:pPr>
              <w:spacing w:after="0" w:line="240" w:lineRule="auto"/>
              <w:rPr>
                <w:rFonts w:ascii="Times New Roman" w:eastAsia="Times New Roman" w:hAnsi="Times New Roman" w:cs="Times New Roman"/>
                <w:color w:val="000000"/>
              </w:rPr>
            </w:pPr>
          </w:p>
        </w:tc>
      </w:tr>
      <w:tr w:rsidR="004F1527" w:rsidRPr="004F1527" w:rsidTr="004F1527">
        <w:trPr>
          <w:trHeight w:val="300"/>
        </w:trPr>
        <w:tc>
          <w:tcPr>
            <w:tcW w:w="802" w:type="dxa"/>
            <w:tcBorders>
              <w:top w:val="nil"/>
              <w:left w:val="nil"/>
              <w:bottom w:val="nil"/>
              <w:right w:val="nil"/>
            </w:tcBorders>
            <w:shd w:val="clear" w:color="auto" w:fill="auto"/>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6"/>
                <w:szCs w:val="16"/>
              </w:rPr>
            </w:pPr>
          </w:p>
        </w:tc>
        <w:tc>
          <w:tcPr>
            <w:tcW w:w="363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center"/>
              <w:rPr>
                <w:rFonts w:ascii="Times New Roman" w:eastAsia="Times New Roman" w:hAnsi="Times New Roman" w:cs="Times New Roman"/>
                <w:b/>
                <w:bCs/>
                <w:color w:val="000000"/>
                <w:sz w:val="20"/>
                <w:szCs w:val="20"/>
              </w:rPr>
            </w:pPr>
            <w:r w:rsidRPr="004F1527">
              <w:rPr>
                <w:rFonts w:ascii="Times New Roman" w:eastAsia="Times New Roman" w:hAnsi="Times New Roman" w:cs="Times New Roman"/>
                <w:b/>
                <w:bCs/>
                <w:color w:val="000000"/>
                <w:sz w:val="20"/>
                <w:szCs w:val="20"/>
              </w:rPr>
              <w:t>Функција</w:t>
            </w:r>
          </w:p>
        </w:tc>
        <w:tc>
          <w:tcPr>
            <w:tcW w:w="1675" w:type="dxa"/>
            <w:tcBorders>
              <w:top w:val="single" w:sz="4" w:space="0" w:color="auto"/>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center"/>
              <w:rPr>
                <w:rFonts w:ascii="Times New Roman" w:eastAsia="Times New Roman" w:hAnsi="Times New Roman" w:cs="Times New Roman"/>
                <w:b/>
                <w:bCs/>
                <w:color w:val="000000"/>
                <w:sz w:val="16"/>
                <w:szCs w:val="16"/>
              </w:rPr>
            </w:pPr>
            <w:r w:rsidRPr="004F1527">
              <w:rPr>
                <w:rFonts w:ascii="Times New Roman" w:eastAsia="Times New Roman" w:hAnsi="Times New Roman" w:cs="Times New Roman"/>
                <w:b/>
                <w:bCs/>
                <w:color w:val="000000"/>
                <w:sz w:val="16"/>
                <w:szCs w:val="16"/>
              </w:rPr>
              <w:t>Буџет 2021. година</w:t>
            </w:r>
          </w:p>
        </w:tc>
        <w:tc>
          <w:tcPr>
            <w:tcW w:w="1955" w:type="dxa"/>
            <w:tcBorders>
              <w:top w:val="single" w:sz="4" w:space="0" w:color="auto"/>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center"/>
              <w:rPr>
                <w:rFonts w:ascii="Times New Roman" w:eastAsia="Times New Roman" w:hAnsi="Times New Roman" w:cs="Times New Roman"/>
                <w:b/>
                <w:bCs/>
                <w:color w:val="000000"/>
                <w:sz w:val="16"/>
                <w:szCs w:val="16"/>
              </w:rPr>
            </w:pPr>
            <w:r w:rsidRPr="004F1527">
              <w:rPr>
                <w:rFonts w:ascii="Times New Roman" w:eastAsia="Times New Roman" w:hAnsi="Times New Roman" w:cs="Times New Roman"/>
                <w:b/>
                <w:bCs/>
                <w:color w:val="000000"/>
                <w:sz w:val="16"/>
                <w:szCs w:val="16"/>
              </w:rPr>
              <w:t>Ребаланс 2021. година</w:t>
            </w:r>
          </w:p>
        </w:tc>
        <w:tc>
          <w:tcPr>
            <w:tcW w:w="418" w:type="dxa"/>
            <w:tcBorders>
              <w:top w:val="nil"/>
              <w:left w:val="nil"/>
              <w:bottom w:val="nil"/>
              <w:right w:val="nil"/>
            </w:tcBorders>
            <w:shd w:val="clear" w:color="auto" w:fill="auto"/>
            <w:noWrap/>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16"/>
                <w:szCs w:val="16"/>
              </w:rPr>
            </w:pPr>
          </w:p>
        </w:tc>
      </w:tr>
      <w:tr w:rsidR="004F1527" w:rsidRPr="004F1527" w:rsidTr="004F1527">
        <w:trPr>
          <w:trHeight w:val="300"/>
        </w:trPr>
        <w:tc>
          <w:tcPr>
            <w:tcW w:w="802" w:type="dxa"/>
            <w:tcBorders>
              <w:top w:val="nil"/>
              <w:left w:val="nil"/>
              <w:bottom w:val="nil"/>
              <w:right w:val="nil"/>
            </w:tcBorders>
            <w:shd w:val="clear" w:color="auto" w:fill="auto"/>
            <w:noWrap/>
            <w:vAlign w:val="center"/>
            <w:hideMark/>
          </w:tcPr>
          <w:p w:rsidR="004F1527" w:rsidRPr="004F1527" w:rsidRDefault="004F1527" w:rsidP="004F1527">
            <w:pPr>
              <w:spacing w:after="0" w:line="240" w:lineRule="auto"/>
              <w:jc w:val="center"/>
              <w:rPr>
                <w:rFonts w:ascii="Times New Roman" w:eastAsia="Times New Roman" w:hAnsi="Times New Roman" w:cs="Times New Roman"/>
                <w:i/>
                <w:iCs/>
                <w:color w:val="000000"/>
                <w:sz w:val="20"/>
                <w:szCs w:val="20"/>
              </w:rPr>
            </w:pPr>
          </w:p>
        </w:tc>
        <w:tc>
          <w:tcPr>
            <w:tcW w:w="3631" w:type="dxa"/>
            <w:tcBorders>
              <w:top w:val="nil"/>
              <w:left w:val="single" w:sz="4" w:space="0" w:color="auto"/>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center"/>
              <w:rPr>
                <w:rFonts w:ascii="Times New Roman" w:eastAsia="Times New Roman" w:hAnsi="Times New Roman" w:cs="Times New Roman"/>
                <w:i/>
                <w:iCs/>
                <w:color w:val="000000"/>
                <w:sz w:val="20"/>
                <w:szCs w:val="20"/>
              </w:rPr>
            </w:pPr>
            <w:r w:rsidRPr="004F1527">
              <w:rPr>
                <w:rFonts w:ascii="Times New Roman" w:eastAsia="Times New Roman" w:hAnsi="Times New Roman" w:cs="Times New Roman"/>
                <w:i/>
                <w:iCs/>
                <w:color w:val="000000"/>
                <w:sz w:val="20"/>
                <w:szCs w:val="20"/>
              </w:rPr>
              <w:t> </w:t>
            </w:r>
          </w:p>
        </w:tc>
        <w:tc>
          <w:tcPr>
            <w:tcW w:w="1675"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center"/>
              <w:rPr>
                <w:rFonts w:ascii="Times New Roman" w:eastAsia="Times New Roman" w:hAnsi="Times New Roman" w:cs="Times New Roman"/>
                <w:i/>
                <w:iCs/>
                <w:color w:val="000000"/>
                <w:sz w:val="20"/>
                <w:szCs w:val="20"/>
              </w:rPr>
            </w:pPr>
            <w:r w:rsidRPr="004F1527">
              <w:rPr>
                <w:rFonts w:ascii="Times New Roman" w:eastAsia="Times New Roman" w:hAnsi="Times New Roman" w:cs="Times New Roman"/>
                <w:i/>
                <w:iCs/>
                <w:color w:val="000000"/>
                <w:sz w:val="20"/>
                <w:szCs w:val="20"/>
              </w:rPr>
              <w:t> </w:t>
            </w:r>
          </w:p>
        </w:tc>
        <w:tc>
          <w:tcPr>
            <w:tcW w:w="1955"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center"/>
              <w:rPr>
                <w:rFonts w:ascii="Times New Roman" w:eastAsia="Times New Roman" w:hAnsi="Times New Roman" w:cs="Times New Roman"/>
                <w:i/>
                <w:iCs/>
                <w:color w:val="000000"/>
                <w:sz w:val="20"/>
                <w:szCs w:val="20"/>
              </w:rPr>
            </w:pPr>
            <w:r w:rsidRPr="004F1527">
              <w:rPr>
                <w:rFonts w:ascii="Times New Roman" w:eastAsia="Times New Roman" w:hAnsi="Times New Roman" w:cs="Times New Roman"/>
                <w:i/>
                <w:iCs/>
                <w:color w:val="000000"/>
                <w:sz w:val="20"/>
                <w:szCs w:val="20"/>
              </w:rPr>
              <w:t> </w:t>
            </w:r>
          </w:p>
        </w:tc>
        <w:tc>
          <w:tcPr>
            <w:tcW w:w="418" w:type="dxa"/>
            <w:tcBorders>
              <w:top w:val="nil"/>
              <w:left w:val="nil"/>
              <w:bottom w:val="nil"/>
              <w:right w:val="nil"/>
            </w:tcBorders>
            <w:shd w:val="clear" w:color="auto" w:fill="auto"/>
            <w:noWrap/>
            <w:vAlign w:val="center"/>
            <w:hideMark/>
          </w:tcPr>
          <w:p w:rsidR="004F1527" w:rsidRPr="004F1527" w:rsidRDefault="004F1527" w:rsidP="004F1527">
            <w:pPr>
              <w:spacing w:after="0" w:line="240" w:lineRule="auto"/>
              <w:jc w:val="center"/>
              <w:rPr>
                <w:rFonts w:ascii="Times New Roman" w:eastAsia="Times New Roman" w:hAnsi="Times New Roman" w:cs="Times New Roman"/>
                <w:color w:val="000000"/>
                <w:sz w:val="20"/>
                <w:szCs w:val="20"/>
              </w:rPr>
            </w:pPr>
          </w:p>
        </w:tc>
      </w:tr>
      <w:tr w:rsidR="004F1527" w:rsidRPr="004F1527" w:rsidTr="004F1527">
        <w:trPr>
          <w:trHeight w:val="300"/>
        </w:trPr>
        <w:tc>
          <w:tcPr>
            <w:tcW w:w="802" w:type="dxa"/>
            <w:tcBorders>
              <w:top w:val="nil"/>
              <w:left w:val="nil"/>
              <w:bottom w:val="nil"/>
              <w:right w:val="nil"/>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20"/>
                <w:szCs w:val="20"/>
              </w:rPr>
            </w:pPr>
          </w:p>
        </w:tc>
        <w:tc>
          <w:tcPr>
            <w:tcW w:w="3631" w:type="dxa"/>
            <w:tcBorders>
              <w:top w:val="nil"/>
              <w:left w:val="single" w:sz="4" w:space="0" w:color="auto"/>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20"/>
                <w:szCs w:val="20"/>
              </w:rPr>
            </w:pPr>
            <w:r w:rsidRPr="004F1527">
              <w:rPr>
                <w:rFonts w:ascii="Times New Roman" w:eastAsia="Times New Roman" w:hAnsi="Times New Roman" w:cs="Times New Roman"/>
                <w:color w:val="000000"/>
                <w:sz w:val="20"/>
                <w:szCs w:val="20"/>
              </w:rPr>
              <w:t>Заједничке услуге</w:t>
            </w:r>
          </w:p>
        </w:tc>
        <w:tc>
          <w:tcPr>
            <w:tcW w:w="1675"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20"/>
                <w:szCs w:val="20"/>
              </w:rPr>
            </w:pPr>
            <w:r w:rsidRPr="004F1527">
              <w:rPr>
                <w:rFonts w:ascii="Times New Roman" w:eastAsia="Times New Roman" w:hAnsi="Times New Roman" w:cs="Times New Roman"/>
                <w:color w:val="000000"/>
                <w:sz w:val="20"/>
                <w:szCs w:val="20"/>
              </w:rPr>
              <w:t>30,391,836.00</w:t>
            </w:r>
          </w:p>
        </w:tc>
        <w:tc>
          <w:tcPr>
            <w:tcW w:w="1955"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20"/>
                <w:szCs w:val="20"/>
              </w:rPr>
            </w:pPr>
            <w:r w:rsidRPr="004F1527">
              <w:rPr>
                <w:rFonts w:ascii="Times New Roman" w:eastAsia="Times New Roman" w:hAnsi="Times New Roman" w:cs="Times New Roman"/>
                <w:color w:val="000000"/>
                <w:sz w:val="20"/>
                <w:szCs w:val="20"/>
              </w:rPr>
              <w:t>32,012,115.00</w:t>
            </w:r>
          </w:p>
        </w:tc>
        <w:tc>
          <w:tcPr>
            <w:tcW w:w="418" w:type="dxa"/>
            <w:tcBorders>
              <w:top w:val="nil"/>
              <w:left w:val="nil"/>
              <w:bottom w:val="nil"/>
              <w:right w:val="nil"/>
            </w:tcBorders>
            <w:shd w:val="clear" w:color="auto" w:fill="auto"/>
            <w:noWrap/>
            <w:vAlign w:val="center"/>
            <w:hideMark/>
          </w:tcPr>
          <w:p w:rsidR="004F1527" w:rsidRPr="004F1527" w:rsidRDefault="004F1527" w:rsidP="004F1527">
            <w:pPr>
              <w:spacing w:after="0" w:line="240" w:lineRule="auto"/>
              <w:jc w:val="center"/>
              <w:rPr>
                <w:rFonts w:ascii="Times New Roman" w:eastAsia="Times New Roman" w:hAnsi="Times New Roman" w:cs="Times New Roman"/>
                <w:color w:val="000000"/>
                <w:sz w:val="20"/>
                <w:szCs w:val="20"/>
              </w:rPr>
            </w:pPr>
          </w:p>
        </w:tc>
      </w:tr>
      <w:tr w:rsidR="004F1527" w:rsidRPr="004F1527" w:rsidTr="004F1527">
        <w:trPr>
          <w:trHeight w:val="300"/>
        </w:trPr>
        <w:tc>
          <w:tcPr>
            <w:tcW w:w="802" w:type="dxa"/>
            <w:tcBorders>
              <w:top w:val="nil"/>
              <w:left w:val="nil"/>
              <w:bottom w:val="nil"/>
              <w:right w:val="nil"/>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20"/>
                <w:szCs w:val="20"/>
              </w:rPr>
            </w:pPr>
          </w:p>
        </w:tc>
        <w:tc>
          <w:tcPr>
            <w:tcW w:w="3631" w:type="dxa"/>
            <w:tcBorders>
              <w:top w:val="nil"/>
              <w:left w:val="single" w:sz="4" w:space="0" w:color="auto"/>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20"/>
                <w:szCs w:val="20"/>
              </w:rPr>
            </w:pPr>
            <w:r w:rsidRPr="004F1527">
              <w:rPr>
                <w:rFonts w:ascii="Times New Roman" w:eastAsia="Times New Roman" w:hAnsi="Times New Roman" w:cs="Times New Roman"/>
                <w:color w:val="000000"/>
                <w:sz w:val="20"/>
                <w:szCs w:val="20"/>
              </w:rPr>
              <w:t>Индивидуалне услуге</w:t>
            </w:r>
          </w:p>
        </w:tc>
        <w:tc>
          <w:tcPr>
            <w:tcW w:w="1675"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20"/>
                <w:szCs w:val="20"/>
              </w:rPr>
            </w:pPr>
            <w:r w:rsidRPr="004F1527">
              <w:rPr>
                <w:rFonts w:ascii="Times New Roman" w:eastAsia="Times New Roman" w:hAnsi="Times New Roman" w:cs="Times New Roman"/>
                <w:color w:val="000000"/>
                <w:sz w:val="20"/>
                <w:szCs w:val="20"/>
              </w:rPr>
              <w:t>16,644,329.00</w:t>
            </w:r>
          </w:p>
        </w:tc>
        <w:tc>
          <w:tcPr>
            <w:tcW w:w="1955"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20"/>
                <w:szCs w:val="20"/>
              </w:rPr>
            </w:pPr>
            <w:r w:rsidRPr="004F1527">
              <w:rPr>
                <w:rFonts w:ascii="Times New Roman" w:eastAsia="Times New Roman" w:hAnsi="Times New Roman" w:cs="Times New Roman"/>
                <w:color w:val="000000"/>
                <w:sz w:val="20"/>
                <w:szCs w:val="20"/>
              </w:rPr>
              <w:t>18,132,467.00</w:t>
            </w:r>
          </w:p>
        </w:tc>
        <w:tc>
          <w:tcPr>
            <w:tcW w:w="418" w:type="dxa"/>
            <w:tcBorders>
              <w:top w:val="nil"/>
              <w:left w:val="nil"/>
              <w:bottom w:val="nil"/>
              <w:right w:val="nil"/>
            </w:tcBorders>
            <w:shd w:val="clear" w:color="auto" w:fill="auto"/>
            <w:noWrap/>
            <w:vAlign w:val="center"/>
            <w:hideMark/>
          </w:tcPr>
          <w:p w:rsidR="004F1527" w:rsidRPr="004F1527" w:rsidRDefault="004F1527" w:rsidP="004F1527">
            <w:pPr>
              <w:spacing w:after="0" w:line="240" w:lineRule="auto"/>
              <w:jc w:val="center"/>
              <w:rPr>
                <w:rFonts w:ascii="Times New Roman" w:eastAsia="Times New Roman" w:hAnsi="Times New Roman" w:cs="Times New Roman"/>
                <w:color w:val="000000"/>
                <w:sz w:val="20"/>
                <w:szCs w:val="20"/>
              </w:rPr>
            </w:pPr>
          </w:p>
        </w:tc>
      </w:tr>
      <w:tr w:rsidR="004F1527" w:rsidRPr="004F1527" w:rsidTr="004F1527">
        <w:trPr>
          <w:trHeight w:val="300"/>
        </w:trPr>
        <w:tc>
          <w:tcPr>
            <w:tcW w:w="802" w:type="dxa"/>
            <w:tcBorders>
              <w:top w:val="nil"/>
              <w:left w:val="nil"/>
              <w:bottom w:val="nil"/>
              <w:right w:val="nil"/>
            </w:tcBorders>
            <w:shd w:val="clear" w:color="auto" w:fill="auto"/>
            <w:vAlign w:val="center"/>
            <w:hideMark/>
          </w:tcPr>
          <w:p w:rsidR="004F1527" w:rsidRPr="004F1527" w:rsidRDefault="004F1527" w:rsidP="004F1527">
            <w:pPr>
              <w:spacing w:after="0" w:line="240" w:lineRule="auto"/>
              <w:jc w:val="right"/>
              <w:rPr>
                <w:rFonts w:ascii="Times New Roman" w:eastAsia="Times New Roman" w:hAnsi="Times New Roman" w:cs="Times New Roman"/>
                <w:color w:val="000000"/>
                <w:sz w:val="20"/>
                <w:szCs w:val="20"/>
              </w:rPr>
            </w:pPr>
          </w:p>
        </w:tc>
        <w:tc>
          <w:tcPr>
            <w:tcW w:w="3631" w:type="dxa"/>
            <w:tcBorders>
              <w:top w:val="nil"/>
              <w:left w:val="single" w:sz="4" w:space="0" w:color="auto"/>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rPr>
                <w:rFonts w:ascii="Times New Roman" w:eastAsia="Times New Roman" w:hAnsi="Times New Roman" w:cs="Times New Roman"/>
                <w:color w:val="000000"/>
                <w:sz w:val="20"/>
                <w:szCs w:val="20"/>
              </w:rPr>
            </w:pPr>
            <w:r w:rsidRPr="004F1527">
              <w:rPr>
                <w:rFonts w:ascii="Times New Roman" w:eastAsia="Times New Roman" w:hAnsi="Times New Roman" w:cs="Times New Roman"/>
                <w:color w:val="000000"/>
                <w:sz w:val="20"/>
                <w:szCs w:val="20"/>
              </w:rPr>
              <w:t>Укупно:</w:t>
            </w:r>
          </w:p>
        </w:tc>
        <w:tc>
          <w:tcPr>
            <w:tcW w:w="1675"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b/>
                <w:bCs/>
                <w:sz w:val="20"/>
                <w:szCs w:val="20"/>
              </w:rPr>
            </w:pPr>
            <w:r w:rsidRPr="004F1527">
              <w:rPr>
                <w:rFonts w:ascii="Times New Roman" w:eastAsia="Times New Roman" w:hAnsi="Times New Roman" w:cs="Times New Roman"/>
                <w:b/>
                <w:bCs/>
                <w:sz w:val="20"/>
                <w:szCs w:val="20"/>
              </w:rPr>
              <w:t>47,036,165.00</w:t>
            </w:r>
          </w:p>
        </w:tc>
        <w:tc>
          <w:tcPr>
            <w:tcW w:w="1955" w:type="dxa"/>
            <w:tcBorders>
              <w:top w:val="nil"/>
              <w:left w:val="nil"/>
              <w:bottom w:val="single" w:sz="4" w:space="0" w:color="auto"/>
              <w:right w:val="single" w:sz="4" w:space="0" w:color="auto"/>
            </w:tcBorders>
            <w:shd w:val="clear" w:color="auto" w:fill="auto"/>
            <w:noWrap/>
            <w:vAlign w:val="center"/>
            <w:hideMark/>
          </w:tcPr>
          <w:p w:rsidR="004F1527" w:rsidRPr="004F1527" w:rsidRDefault="004F1527" w:rsidP="004F1527">
            <w:pPr>
              <w:spacing w:after="0" w:line="240" w:lineRule="auto"/>
              <w:jc w:val="right"/>
              <w:rPr>
                <w:rFonts w:ascii="Times New Roman" w:eastAsia="Times New Roman" w:hAnsi="Times New Roman" w:cs="Times New Roman"/>
                <w:b/>
                <w:bCs/>
                <w:color w:val="000000"/>
                <w:sz w:val="20"/>
                <w:szCs w:val="20"/>
              </w:rPr>
            </w:pPr>
            <w:r w:rsidRPr="004F1527">
              <w:rPr>
                <w:rFonts w:ascii="Times New Roman" w:eastAsia="Times New Roman" w:hAnsi="Times New Roman" w:cs="Times New Roman"/>
                <w:b/>
                <w:bCs/>
                <w:color w:val="000000"/>
                <w:sz w:val="20"/>
                <w:szCs w:val="20"/>
              </w:rPr>
              <w:t>50,144,582.00</w:t>
            </w:r>
          </w:p>
        </w:tc>
        <w:tc>
          <w:tcPr>
            <w:tcW w:w="418" w:type="dxa"/>
            <w:tcBorders>
              <w:top w:val="nil"/>
              <w:left w:val="nil"/>
              <w:bottom w:val="nil"/>
              <w:right w:val="nil"/>
            </w:tcBorders>
            <w:shd w:val="clear" w:color="auto" w:fill="auto"/>
            <w:noWrap/>
            <w:vAlign w:val="center"/>
            <w:hideMark/>
          </w:tcPr>
          <w:p w:rsidR="004F1527" w:rsidRPr="004F1527" w:rsidRDefault="004F1527" w:rsidP="004F1527">
            <w:pPr>
              <w:spacing w:after="0" w:line="240" w:lineRule="auto"/>
              <w:jc w:val="center"/>
              <w:rPr>
                <w:rFonts w:ascii="Times New Roman" w:eastAsia="Times New Roman" w:hAnsi="Times New Roman" w:cs="Times New Roman"/>
                <w:color w:val="000000"/>
                <w:sz w:val="20"/>
                <w:szCs w:val="20"/>
              </w:rPr>
            </w:pPr>
          </w:p>
        </w:tc>
      </w:tr>
    </w:tbl>
    <w:p w:rsidR="00454981" w:rsidRPr="00454981" w:rsidRDefault="00454981" w:rsidP="00454981">
      <w:pPr>
        <w:pStyle w:val="ListParagraph"/>
        <w:rPr>
          <w:rFonts w:ascii="Times New Roman" w:hAnsi="Times New Roman" w:cs="Times New Roman"/>
          <w:b/>
          <w:lang w:val="sr-Cyrl-BA"/>
        </w:rPr>
      </w:pPr>
    </w:p>
    <w:p w:rsidR="00454981" w:rsidRPr="00454981" w:rsidRDefault="00454981" w:rsidP="00454981">
      <w:pPr>
        <w:pStyle w:val="ListParagraph"/>
        <w:rPr>
          <w:rFonts w:ascii="Times New Roman" w:hAnsi="Times New Roman" w:cs="Times New Roman"/>
          <w:b/>
          <w:lang w:val="sr-Cyrl-BA"/>
        </w:rPr>
      </w:pPr>
    </w:p>
    <w:p w:rsidR="003707D8" w:rsidRDefault="003707D8" w:rsidP="003707D8">
      <w:pPr>
        <w:pStyle w:val="ListParagraph"/>
        <w:numPr>
          <w:ilvl w:val="0"/>
          <w:numId w:val="4"/>
        </w:numPr>
        <w:rPr>
          <w:rFonts w:ascii="Times New Roman" w:hAnsi="Times New Roman" w:cs="Times New Roman"/>
          <w:b/>
          <w:lang w:val="sr-Cyrl-BA"/>
        </w:rPr>
      </w:pPr>
      <w:r>
        <w:rPr>
          <w:rFonts w:ascii="Times New Roman" w:hAnsi="Times New Roman" w:cs="Times New Roman"/>
          <w:b/>
          <w:lang w:val="sr-Cyrl-BA"/>
        </w:rPr>
        <w:t>ОРГАНИЗАЦИОНА КЛАСИФИКАЦИЈА</w:t>
      </w:r>
    </w:p>
    <w:p w:rsidR="003707D8" w:rsidRDefault="00C1113C" w:rsidP="00260D05">
      <w:pPr>
        <w:ind w:firstLine="360"/>
        <w:jc w:val="both"/>
        <w:rPr>
          <w:rFonts w:ascii="Times New Roman" w:hAnsi="Times New Roman" w:cs="Times New Roman"/>
        </w:rPr>
      </w:pPr>
      <w:r>
        <w:rPr>
          <w:rFonts w:ascii="Times New Roman" w:hAnsi="Times New Roman" w:cs="Times New Roman"/>
          <w:lang w:val="sr-Cyrl-BA"/>
        </w:rPr>
        <w:t xml:space="preserve">Организациона класификација представља буџетске издатке распоређене по потрошачком јединицама – буџетским корисницима. </w:t>
      </w:r>
      <w:r w:rsidR="00260D05">
        <w:rPr>
          <w:rFonts w:ascii="Times New Roman" w:hAnsi="Times New Roman" w:cs="Times New Roman"/>
          <w:lang w:val="sr-Cyrl-CS"/>
        </w:rPr>
        <w:t xml:space="preserve">Укупно планирана средства </w:t>
      </w:r>
      <w:r>
        <w:rPr>
          <w:rFonts w:ascii="Times New Roman" w:hAnsi="Times New Roman" w:cs="Times New Roman"/>
          <w:lang w:val="sr-Cyrl-BA"/>
        </w:rPr>
        <w:t>Буџет</w:t>
      </w:r>
      <w:r w:rsidR="00A31272">
        <w:rPr>
          <w:rFonts w:ascii="Times New Roman" w:hAnsi="Times New Roman" w:cs="Times New Roman"/>
          <w:lang w:val="sr-Cyrl-BA"/>
        </w:rPr>
        <w:t>а</w:t>
      </w:r>
      <w:r>
        <w:rPr>
          <w:rFonts w:ascii="Times New Roman" w:hAnsi="Times New Roman" w:cs="Times New Roman"/>
          <w:lang w:val="sr-Cyrl-BA"/>
        </w:rPr>
        <w:t xml:space="preserve"> Града Бијељина</w:t>
      </w:r>
      <w:r w:rsidR="00A31272">
        <w:rPr>
          <w:rFonts w:ascii="Times New Roman" w:hAnsi="Times New Roman" w:cs="Times New Roman"/>
          <w:lang w:val="sr-Cyrl-BA"/>
        </w:rPr>
        <w:t xml:space="preserve"> за 202</w:t>
      </w:r>
      <w:r w:rsidR="00981016">
        <w:rPr>
          <w:rFonts w:ascii="Times New Roman" w:hAnsi="Times New Roman" w:cs="Times New Roman"/>
          <w:lang w:val="sr-Cyrl-BA"/>
        </w:rPr>
        <w:t>2</w:t>
      </w:r>
      <w:r w:rsidR="00A31272">
        <w:rPr>
          <w:rFonts w:ascii="Times New Roman" w:hAnsi="Times New Roman" w:cs="Times New Roman"/>
          <w:lang w:val="sr-Cyrl-BA"/>
        </w:rPr>
        <w:t>. г</w:t>
      </w:r>
      <w:r w:rsidR="00260D05">
        <w:rPr>
          <w:rFonts w:ascii="Times New Roman" w:hAnsi="Times New Roman" w:cs="Times New Roman"/>
          <w:lang w:val="sr-Cyrl-BA"/>
        </w:rPr>
        <w:t xml:space="preserve">одину, у износу </w:t>
      </w:r>
      <w:r w:rsidR="00981016">
        <w:rPr>
          <w:rFonts w:ascii="Times New Roman" w:hAnsi="Times New Roman" w:cs="Times New Roman"/>
          <w:lang w:val="sr-Cyrl-BA"/>
        </w:rPr>
        <w:t>56.586.089,00</w:t>
      </w:r>
      <w:r w:rsidR="00260D05">
        <w:rPr>
          <w:rFonts w:ascii="Times New Roman" w:hAnsi="Times New Roman" w:cs="Times New Roman"/>
          <w:lang w:val="sr-Cyrl-BA"/>
        </w:rPr>
        <w:t xml:space="preserve"> КМ, распоређују</w:t>
      </w:r>
      <w:r>
        <w:rPr>
          <w:rFonts w:ascii="Times New Roman" w:hAnsi="Times New Roman" w:cs="Times New Roman"/>
          <w:lang w:val="sr-Cyrl-BA"/>
        </w:rPr>
        <w:t xml:space="preserve"> се на </w:t>
      </w:r>
      <w:r w:rsidRPr="00D84C36">
        <w:rPr>
          <w:rFonts w:ascii="Times New Roman" w:hAnsi="Times New Roman" w:cs="Times New Roman"/>
          <w:lang w:val="sr-Cyrl-BA"/>
        </w:rPr>
        <w:t>3</w:t>
      </w:r>
      <w:r w:rsidR="00F64AAD">
        <w:rPr>
          <w:rFonts w:ascii="Times New Roman" w:hAnsi="Times New Roman" w:cs="Times New Roman"/>
          <w:lang w:val="sr-Cyrl-BA"/>
        </w:rPr>
        <w:t>1</w:t>
      </w:r>
      <w:r>
        <w:rPr>
          <w:rFonts w:ascii="Times New Roman" w:hAnsi="Times New Roman" w:cs="Times New Roman"/>
          <w:lang w:val="sr-Cyrl-BA"/>
        </w:rPr>
        <w:t xml:space="preserve"> буџетск</w:t>
      </w:r>
      <w:r w:rsidR="00F64AAD">
        <w:rPr>
          <w:rFonts w:ascii="Times New Roman" w:hAnsi="Times New Roman" w:cs="Times New Roman"/>
          <w:lang w:val="sr-Cyrl-BA"/>
        </w:rPr>
        <w:t>ог</w:t>
      </w:r>
      <w:r>
        <w:rPr>
          <w:rFonts w:ascii="Times New Roman" w:hAnsi="Times New Roman" w:cs="Times New Roman"/>
          <w:lang w:val="sr-Cyrl-BA"/>
        </w:rPr>
        <w:t xml:space="preserve"> корисника, груписан</w:t>
      </w:r>
      <w:r w:rsidR="00A7787C">
        <w:rPr>
          <w:rFonts w:ascii="Times New Roman" w:hAnsi="Times New Roman" w:cs="Times New Roman"/>
          <w:lang w:val="sr-Cyrl-BA"/>
        </w:rPr>
        <w:t>а</w:t>
      </w:r>
      <w:r>
        <w:rPr>
          <w:rFonts w:ascii="Times New Roman" w:hAnsi="Times New Roman" w:cs="Times New Roman"/>
          <w:lang w:val="sr-Cyrl-BA"/>
        </w:rPr>
        <w:t xml:space="preserve"> у </w:t>
      </w:r>
      <w:r w:rsidR="00A7787C">
        <w:rPr>
          <w:rFonts w:ascii="Times New Roman" w:hAnsi="Times New Roman" w:cs="Times New Roman"/>
          <w:lang w:val="sr-Cyrl-BA"/>
        </w:rPr>
        <w:t>двије</w:t>
      </w:r>
      <w:r>
        <w:rPr>
          <w:rFonts w:ascii="Times New Roman" w:hAnsi="Times New Roman" w:cs="Times New Roman"/>
          <w:lang w:val="sr-Cyrl-BA"/>
        </w:rPr>
        <w:t xml:space="preserve"> оперативне јединице: градска управа и остали корисници. </w:t>
      </w:r>
    </w:p>
    <w:p w:rsidR="00454981" w:rsidRPr="00454981" w:rsidRDefault="00454981" w:rsidP="00C1113C">
      <w:pPr>
        <w:ind w:firstLine="360"/>
        <w:rPr>
          <w:rFonts w:ascii="Times New Roman" w:hAnsi="Times New Roman" w:cs="Times New Roman"/>
        </w:rPr>
      </w:pPr>
    </w:p>
    <w:p w:rsidR="00D96807" w:rsidRDefault="00D96807" w:rsidP="00C1113C">
      <w:pPr>
        <w:ind w:firstLine="360"/>
        <w:rPr>
          <w:rFonts w:ascii="Times New Roman" w:hAnsi="Times New Roman" w:cs="Times New Roman"/>
          <w:lang w:val="sr-Cyrl-BA"/>
        </w:rPr>
      </w:pPr>
    </w:p>
    <w:p w:rsidR="00651876" w:rsidRDefault="00651876" w:rsidP="00C1113C">
      <w:pPr>
        <w:ind w:firstLine="360"/>
        <w:rPr>
          <w:rFonts w:ascii="Times New Roman" w:hAnsi="Times New Roman" w:cs="Times New Roman"/>
          <w:lang w:val="sr-Cyrl-BA"/>
        </w:rPr>
        <w:sectPr w:rsidR="00651876" w:rsidSect="00567D88">
          <w:footerReference w:type="default" r:id="rId9"/>
          <w:pgSz w:w="12240" w:h="15840"/>
          <w:pgMar w:top="1440" w:right="1440" w:bottom="1440" w:left="1440" w:header="720" w:footer="720" w:gutter="0"/>
          <w:pgNumType w:start="1"/>
          <w:cols w:space="720"/>
          <w:docGrid w:linePitch="360"/>
        </w:sectPr>
      </w:pPr>
    </w:p>
    <w:tbl>
      <w:tblPr>
        <w:tblW w:w="13780" w:type="dxa"/>
        <w:tblInd w:w="108" w:type="dxa"/>
        <w:tblLook w:val="04A0"/>
      </w:tblPr>
      <w:tblGrid>
        <w:gridCol w:w="547"/>
        <w:gridCol w:w="1039"/>
        <w:gridCol w:w="454"/>
        <w:gridCol w:w="589"/>
        <w:gridCol w:w="889"/>
        <w:gridCol w:w="3634"/>
        <w:gridCol w:w="1347"/>
        <w:gridCol w:w="1410"/>
        <w:gridCol w:w="1383"/>
        <w:gridCol w:w="1400"/>
        <w:gridCol w:w="1088"/>
      </w:tblGrid>
      <w:tr w:rsidR="00A7787C" w:rsidRPr="00A7787C" w:rsidTr="00A7787C">
        <w:trPr>
          <w:trHeight w:val="270"/>
        </w:trPr>
        <w:tc>
          <w:tcPr>
            <w:tcW w:w="557" w:type="dxa"/>
            <w:tcBorders>
              <w:top w:val="nil"/>
              <w:left w:val="nil"/>
              <w:bottom w:val="nil"/>
              <w:right w:val="nil"/>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sz w:val="24"/>
                <w:szCs w:val="24"/>
              </w:rPr>
            </w:pPr>
          </w:p>
        </w:tc>
        <w:tc>
          <w:tcPr>
            <w:tcW w:w="13223" w:type="dxa"/>
            <w:gridSpan w:val="10"/>
            <w:tcBorders>
              <w:top w:val="nil"/>
              <w:left w:val="nil"/>
              <w:bottom w:val="nil"/>
              <w:right w:val="nil"/>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i/>
                <w:iCs/>
                <w:color w:val="000000"/>
                <w:sz w:val="20"/>
                <w:szCs w:val="20"/>
              </w:rPr>
            </w:pPr>
            <w:r w:rsidRPr="00A7787C">
              <w:rPr>
                <w:rFonts w:ascii="Times New Roman" w:eastAsia="Times New Roman" w:hAnsi="Times New Roman" w:cs="Times New Roman"/>
                <w:i/>
                <w:iCs/>
                <w:color w:val="000000"/>
                <w:sz w:val="20"/>
                <w:szCs w:val="20"/>
              </w:rPr>
              <w:t xml:space="preserve">Табела 8.- </w:t>
            </w:r>
            <w:r w:rsidRPr="00A7787C">
              <w:rPr>
                <w:rFonts w:ascii="Times New Roman" w:eastAsia="Times New Roman" w:hAnsi="Times New Roman" w:cs="Times New Roman"/>
                <w:b/>
                <w:bCs/>
                <w:color w:val="000000"/>
                <w:sz w:val="20"/>
                <w:szCs w:val="20"/>
              </w:rPr>
              <w:t xml:space="preserve">БУЏЕТ за 2022.годину - РАСПОРЕД СРЕДСТАВА ПО ОРГАНИЗАЦИОНОЈ КЛАСИФИКАЦИЈИ </w:t>
            </w:r>
          </w:p>
        </w:tc>
      </w:tr>
      <w:tr w:rsidR="00A7787C" w:rsidRPr="00A7787C" w:rsidTr="00A7787C">
        <w:trPr>
          <w:trHeight w:val="255"/>
        </w:trPr>
        <w:tc>
          <w:tcPr>
            <w:tcW w:w="557" w:type="dxa"/>
            <w:tcBorders>
              <w:top w:val="nil"/>
              <w:left w:val="nil"/>
              <w:bottom w:val="nil"/>
              <w:right w:val="nil"/>
            </w:tcBorders>
            <w:shd w:val="clear" w:color="000000" w:fill="FFFFFF"/>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880" w:type="dxa"/>
            <w:tcBorders>
              <w:top w:val="nil"/>
              <w:left w:val="nil"/>
              <w:bottom w:val="nil"/>
              <w:right w:val="nil"/>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10024" w:type="dxa"/>
            <w:gridSpan w:val="7"/>
            <w:tcBorders>
              <w:top w:val="nil"/>
              <w:left w:val="nil"/>
              <w:bottom w:val="nil"/>
              <w:right w:val="nil"/>
            </w:tcBorders>
            <w:shd w:val="clear" w:color="000000" w:fill="FFFFFF"/>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1417" w:type="dxa"/>
            <w:tcBorders>
              <w:top w:val="nil"/>
              <w:left w:val="nil"/>
              <w:bottom w:val="nil"/>
              <w:right w:val="nil"/>
            </w:tcBorders>
            <w:shd w:val="clear" w:color="000000" w:fill="FFFFFF"/>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902" w:type="dxa"/>
            <w:tcBorders>
              <w:top w:val="nil"/>
              <w:left w:val="nil"/>
              <w:bottom w:val="nil"/>
              <w:right w:val="nil"/>
            </w:tcBorders>
            <w:shd w:val="clear" w:color="auto" w:fill="auto"/>
            <w:noWrap/>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p>
        </w:tc>
      </w:tr>
      <w:tr w:rsidR="00A7787C" w:rsidRPr="00A7787C" w:rsidTr="00A7787C">
        <w:trPr>
          <w:trHeight w:val="765"/>
        </w:trPr>
        <w:tc>
          <w:tcPr>
            <w:tcW w:w="55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b/>
                <w:bCs/>
                <w:color w:val="000000"/>
                <w:sz w:val="14"/>
                <w:szCs w:val="14"/>
              </w:rPr>
            </w:pPr>
            <w:r w:rsidRPr="00A7787C">
              <w:rPr>
                <w:rFonts w:ascii="Times New Roman" w:eastAsia="Times New Roman" w:hAnsi="Times New Roman" w:cs="Times New Roman"/>
                <w:b/>
                <w:bCs/>
                <w:color w:val="000000"/>
                <w:sz w:val="14"/>
                <w:szCs w:val="14"/>
              </w:rPr>
              <w:t>ФУНКЦИЈА</w:t>
            </w:r>
          </w:p>
        </w:tc>
        <w:tc>
          <w:tcPr>
            <w:tcW w:w="1955" w:type="dxa"/>
            <w:gridSpan w:val="3"/>
            <w:tcBorders>
              <w:top w:val="single" w:sz="4" w:space="0" w:color="auto"/>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ЕКОНОМСКИ КОД</w:t>
            </w:r>
          </w:p>
        </w:tc>
        <w:tc>
          <w:tcPr>
            <w:tcW w:w="3878" w:type="dxa"/>
            <w:tcBorders>
              <w:top w:val="single" w:sz="4" w:space="0" w:color="auto"/>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ОПИС</w:t>
            </w:r>
          </w:p>
        </w:tc>
        <w:tc>
          <w:tcPr>
            <w:tcW w:w="1357" w:type="dxa"/>
            <w:tcBorders>
              <w:top w:val="single" w:sz="4" w:space="0" w:color="auto"/>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БУЏЕТ 2020. ГОДИНА</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РЕБАЛАНС 2020. ГОДИНА</w:t>
            </w:r>
          </w:p>
        </w:tc>
        <w:tc>
          <w:tcPr>
            <w:tcW w:w="1416" w:type="dxa"/>
            <w:tcBorders>
              <w:top w:val="single" w:sz="4" w:space="0" w:color="auto"/>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БУЏЕТ 2021. ГОДИНА</w:t>
            </w:r>
          </w:p>
        </w:tc>
        <w:tc>
          <w:tcPr>
            <w:tcW w:w="1417" w:type="dxa"/>
            <w:tcBorders>
              <w:top w:val="single" w:sz="4" w:space="0" w:color="auto"/>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БУЏЕТ 2022. ГОДИНА</w:t>
            </w:r>
          </w:p>
        </w:tc>
        <w:tc>
          <w:tcPr>
            <w:tcW w:w="902" w:type="dxa"/>
            <w:tcBorders>
              <w:top w:val="single" w:sz="4" w:space="0" w:color="auto"/>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ИНДЕКС</w:t>
            </w:r>
          </w:p>
        </w:tc>
      </w:tr>
      <w:tr w:rsidR="00A7787C" w:rsidRPr="00A7787C" w:rsidTr="00A7787C">
        <w:trPr>
          <w:trHeight w:val="255"/>
        </w:trPr>
        <w:tc>
          <w:tcPr>
            <w:tcW w:w="557" w:type="dxa"/>
            <w:tcBorders>
              <w:top w:val="nil"/>
              <w:left w:val="single" w:sz="4" w:space="0" w:color="auto"/>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1955" w:type="dxa"/>
            <w:gridSpan w:val="3"/>
            <w:tcBorders>
              <w:top w:val="single" w:sz="4" w:space="0" w:color="auto"/>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1</w:t>
            </w:r>
          </w:p>
        </w:tc>
        <w:tc>
          <w:tcPr>
            <w:tcW w:w="3878" w:type="dxa"/>
            <w:tcBorders>
              <w:top w:val="nil"/>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2</w:t>
            </w:r>
          </w:p>
        </w:tc>
        <w:tc>
          <w:tcPr>
            <w:tcW w:w="1357" w:type="dxa"/>
            <w:tcBorders>
              <w:top w:val="nil"/>
              <w:left w:val="nil"/>
              <w:bottom w:val="single" w:sz="4" w:space="0" w:color="auto"/>
              <w:right w:val="nil"/>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3</w:t>
            </w:r>
          </w:p>
        </w:tc>
        <w:tc>
          <w:tcPr>
            <w:tcW w:w="1418" w:type="dxa"/>
            <w:tcBorders>
              <w:top w:val="nil"/>
              <w:left w:val="single" w:sz="4" w:space="0" w:color="auto"/>
              <w:bottom w:val="single" w:sz="4" w:space="0" w:color="auto"/>
              <w:right w:val="nil"/>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4</w:t>
            </w:r>
          </w:p>
        </w:tc>
        <w:tc>
          <w:tcPr>
            <w:tcW w:w="1416" w:type="dxa"/>
            <w:tcBorders>
              <w:top w:val="nil"/>
              <w:left w:val="single" w:sz="4" w:space="0" w:color="auto"/>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5</w:t>
            </w:r>
          </w:p>
        </w:tc>
        <w:tc>
          <w:tcPr>
            <w:tcW w:w="1417" w:type="dxa"/>
            <w:tcBorders>
              <w:top w:val="nil"/>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6</w:t>
            </w:r>
          </w:p>
        </w:tc>
        <w:tc>
          <w:tcPr>
            <w:tcW w:w="902"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7=6/5</w:t>
            </w:r>
          </w:p>
        </w:tc>
      </w:tr>
      <w:tr w:rsidR="00A7787C" w:rsidRPr="00A7787C" w:rsidTr="00A7787C">
        <w:trPr>
          <w:trHeight w:val="255"/>
        </w:trPr>
        <w:tc>
          <w:tcPr>
            <w:tcW w:w="557" w:type="dxa"/>
            <w:tcBorders>
              <w:top w:val="nil"/>
              <w:left w:val="single" w:sz="4" w:space="0" w:color="auto"/>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nil"/>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12343" w:type="dxa"/>
            <w:gridSpan w:val="9"/>
            <w:tcBorders>
              <w:top w:val="single" w:sz="4" w:space="0" w:color="auto"/>
              <w:left w:val="single" w:sz="4" w:space="0" w:color="auto"/>
              <w:bottom w:val="single" w:sz="4" w:space="0" w:color="auto"/>
              <w:right w:val="single" w:sz="4" w:space="0" w:color="000000"/>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r>
      <w:tr w:rsidR="00A7787C" w:rsidRPr="00A7787C" w:rsidTr="00A7787C">
        <w:trPr>
          <w:trHeight w:val="255"/>
        </w:trPr>
        <w:tc>
          <w:tcPr>
            <w:tcW w:w="557" w:type="dxa"/>
            <w:tcBorders>
              <w:top w:val="nil"/>
              <w:left w:val="single" w:sz="4" w:space="0" w:color="auto"/>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1955" w:type="dxa"/>
            <w:gridSpan w:val="3"/>
            <w:tcBorders>
              <w:top w:val="single" w:sz="4" w:space="0" w:color="auto"/>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ПЈТ</w:t>
            </w:r>
          </w:p>
        </w:tc>
        <w:tc>
          <w:tcPr>
            <w:tcW w:w="10388" w:type="dxa"/>
            <w:gridSpan w:val="6"/>
            <w:tcBorders>
              <w:top w:val="single" w:sz="4" w:space="0" w:color="auto"/>
              <w:left w:val="nil"/>
              <w:bottom w:val="single" w:sz="4" w:space="0" w:color="auto"/>
              <w:right w:val="single" w:sz="4" w:space="0" w:color="000000"/>
            </w:tcBorders>
            <w:shd w:val="clear" w:color="000000" w:fill="FFFFFF"/>
            <w:vAlign w:val="center"/>
            <w:hideMark/>
          </w:tcPr>
          <w:p w:rsidR="00A7787C" w:rsidRPr="00A7787C" w:rsidRDefault="00A7787C" w:rsidP="00A7787C">
            <w:pPr>
              <w:spacing w:after="0" w:line="240" w:lineRule="auto"/>
              <w:rPr>
                <w:rFonts w:ascii="Times New Roman" w:eastAsia="Times New Roman" w:hAnsi="Times New Roman" w:cs="Times New Roman"/>
                <w:b/>
                <w:bCs/>
                <w:sz w:val="20"/>
                <w:szCs w:val="20"/>
              </w:rPr>
            </w:pPr>
            <w:r w:rsidRPr="00A7787C">
              <w:rPr>
                <w:rFonts w:ascii="Times New Roman" w:eastAsia="Times New Roman" w:hAnsi="Times New Roman" w:cs="Times New Roman"/>
                <w:b/>
                <w:bCs/>
                <w:sz w:val="20"/>
                <w:szCs w:val="20"/>
              </w:rPr>
              <w:t>СКУПШТИНА ГРАДА</w:t>
            </w:r>
          </w:p>
        </w:tc>
      </w:tr>
      <w:tr w:rsidR="00A7787C" w:rsidRPr="00A7787C" w:rsidTr="00A7787C">
        <w:trPr>
          <w:trHeight w:val="255"/>
        </w:trPr>
        <w:tc>
          <w:tcPr>
            <w:tcW w:w="557" w:type="dxa"/>
            <w:tcBorders>
              <w:top w:val="nil"/>
              <w:left w:val="single" w:sz="4" w:space="0" w:color="auto"/>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1955" w:type="dxa"/>
            <w:gridSpan w:val="3"/>
            <w:tcBorders>
              <w:top w:val="single" w:sz="4" w:space="0" w:color="auto"/>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Број ПЈТ</w:t>
            </w:r>
          </w:p>
        </w:tc>
        <w:tc>
          <w:tcPr>
            <w:tcW w:w="10388" w:type="dxa"/>
            <w:gridSpan w:val="6"/>
            <w:tcBorders>
              <w:top w:val="single" w:sz="4" w:space="0" w:color="auto"/>
              <w:left w:val="nil"/>
              <w:bottom w:val="single" w:sz="4" w:space="0" w:color="auto"/>
              <w:right w:val="single" w:sz="4" w:space="0" w:color="000000"/>
            </w:tcBorders>
            <w:shd w:val="clear" w:color="000000" w:fill="FFFFFF"/>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0005110</w:t>
            </w:r>
          </w:p>
        </w:tc>
      </w:tr>
      <w:tr w:rsidR="00A7787C" w:rsidRPr="00A7787C" w:rsidTr="00A7787C">
        <w:trPr>
          <w:trHeight w:val="255"/>
        </w:trPr>
        <w:tc>
          <w:tcPr>
            <w:tcW w:w="557"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1</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41</w:t>
            </w:r>
          </w:p>
        </w:tc>
        <w:tc>
          <w:tcPr>
            <w:tcW w:w="5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 </w:t>
            </w:r>
          </w:p>
        </w:tc>
        <w:tc>
          <w:tcPr>
            <w:tcW w:w="8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 </w:t>
            </w:r>
          </w:p>
        </w:tc>
        <w:tc>
          <w:tcPr>
            <w:tcW w:w="387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ТЕКУЋИ РАСХОДИ</w:t>
            </w:r>
          </w:p>
        </w:tc>
        <w:tc>
          <w:tcPr>
            <w:tcW w:w="1357"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1.377.500,00</w:t>
            </w:r>
          </w:p>
        </w:tc>
        <w:tc>
          <w:tcPr>
            <w:tcW w:w="141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1.300.000,00</w:t>
            </w:r>
          </w:p>
        </w:tc>
        <w:tc>
          <w:tcPr>
            <w:tcW w:w="1416"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896.755,00</w:t>
            </w:r>
          </w:p>
        </w:tc>
        <w:tc>
          <w:tcPr>
            <w:tcW w:w="1417"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1.125.555,00</w:t>
            </w:r>
          </w:p>
        </w:tc>
        <w:tc>
          <w:tcPr>
            <w:tcW w:w="902"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1,26</w:t>
            </w:r>
          </w:p>
        </w:tc>
      </w:tr>
      <w:tr w:rsidR="00A7787C" w:rsidRPr="00A7787C" w:rsidTr="00A7787C">
        <w:trPr>
          <w:trHeight w:val="510"/>
        </w:trPr>
        <w:tc>
          <w:tcPr>
            <w:tcW w:w="557"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2</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412</w:t>
            </w:r>
          </w:p>
        </w:tc>
        <w:tc>
          <w:tcPr>
            <w:tcW w:w="8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 </w:t>
            </w:r>
          </w:p>
        </w:tc>
        <w:tc>
          <w:tcPr>
            <w:tcW w:w="387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Расходи по основу коришћења роба и услуга</w:t>
            </w:r>
          </w:p>
        </w:tc>
        <w:tc>
          <w:tcPr>
            <w:tcW w:w="1357"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253.000,00</w:t>
            </w:r>
          </w:p>
        </w:tc>
        <w:tc>
          <w:tcPr>
            <w:tcW w:w="141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233.000,00</w:t>
            </w:r>
          </w:p>
        </w:tc>
        <w:tc>
          <w:tcPr>
            <w:tcW w:w="1416"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150.510,00</w:t>
            </w:r>
          </w:p>
        </w:tc>
        <w:tc>
          <w:tcPr>
            <w:tcW w:w="1417"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190.000,00</w:t>
            </w:r>
          </w:p>
        </w:tc>
        <w:tc>
          <w:tcPr>
            <w:tcW w:w="902"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1,26</w:t>
            </w:r>
          </w:p>
        </w:tc>
      </w:tr>
      <w:tr w:rsidR="00A7787C" w:rsidRPr="00A7787C" w:rsidTr="00A7787C">
        <w:trPr>
          <w:trHeight w:val="255"/>
        </w:trPr>
        <w:tc>
          <w:tcPr>
            <w:tcW w:w="557"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3</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0111</w:t>
            </w:r>
          </w:p>
        </w:tc>
        <w:tc>
          <w:tcPr>
            <w:tcW w:w="459"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8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412700</w:t>
            </w:r>
          </w:p>
        </w:tc>
        <w:tc>
          <w:tcPr>
            <w:tcW w:w="387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Уговорене услуге - сједнице</w:t>
            </w:r>
          </w:p>
        </w:tc>
        <w:tc>
          <w:tcPr>
            <w:tcW w:w="1357"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70.000,00</w:t>
            </w:r>
          </w:p>
        </w:tc>
        <w:tc>
          <w:tcPr>
            <w:tcW w:w="141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60.000,00</w:t>
            </w:r>
          </w:p>
        </w:tc>
        <w:tc>
          <w:tcPr>
            <w:tcW w:w="1416"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70.000,00</w:t>
            </w:r>
          </w:p>
        </w:tc>
        <w:tc>
          <w:tcPr>
            <w:tcW w:w="1417"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70.000,00</w:t>
            </w:r>
          </w:p>
        </w:tc>
        <w:tc>
          <w:tcPr>
            <w:tcW w:w="902"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1,00</w:t>
            </w:r>
          </w:p>
        </w:tc>
      </w:tr>
      <w:tr w:rsidR="00A7787C" w:rsidRPr="00A7787C" w:rsidTr="00A7787C">
        <w:trPr>
          <w:trHeight w:val="255"/>
        </w:trPr>
        <w:tc>
          <w:tcPr>
            <w:tcW w:w="557"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4</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0111</w:t>
            </w:r>
          </w:p>
        </w:tc>
        <w:tc>
          <w:tcPr>
            <w:tcW w:w="459"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8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412700</w:t>
            </w:r>
          </w:p>
        </w:tc>
        <w:tc>
          <w:tcPr>
            <w:tcW w:w="387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Расходи за стручне услуге</w:t>
            </w:r>
          </w:p>
        </w:tc>
        <w:tc>
          <w:tcPr>
            <w:tcW w:w="1357"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0,00</w:t>
            </w:r>
          </w:p>
        </w:tc>
        <w:tc>
          <w:tcPr>
            <w:tcW w:w="141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0,00</w:t>
            </w:r>
          </w:p>
        </w:tc>
        <w:tc>
          <w:tcPr>
            <w:tcW w:w="1416"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0,00</w:t>
            </w:r>
          </w:p>
        </w:tc>
        <w:tc>
          <w:tcPr>
            <w:tcW w:w="1417"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30.000,00</w:t>
            </w:r>
          </w:p>
        </w:tc>
        <w:tc>
          <w:tcPr>
            <w:tcW w:w="902"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#DIV/0!</w:t>
            </w:r>
          </w:p>
        </w:tc>
      </w:tr>
      <w:tr w:rsidR="00A7787C" w:rsidRPr="00A7787C" w:rsidTr="00A7787C">
        <w:trPr>
          <w:trHeight w:val="255"/>
        </w:trPr>
        <w:tc>
          <w:tcPr>
            <w:tcW w:w="557"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5</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0111</w:t>
            </w:r>
          </w:p>
        </w:tc>
        <w:tc>
          <w:tcPr>
            <w:tcW w:w="459"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8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412900</w:t>
            </w:r>
          </w:p>
        </w:tc>
        <w:tc>
          <w:tcPr>
            <w:tcW w:w="387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Трошкови репрезентације</w:t>
            </w:r>
          </w:p>
        </w:tc>
        <w:tc>
          <w:tcPr>
            <w:tcW w:w="1357"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30.000,00</w:t>
            </w:r>
          </w:p>
        </w:tc>
        <w:tc>
          <w:tcPr>
            <w:tcW w:w="141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30.000,00</w:t>
            </w:r>
          </w:p>
        </w:tc>
        <w:tc>
          <w:tcPr>
            <w:tcW w:w="1416"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25.000,00</w:t>
            </w:r>
          </w:p>
        </w:tc>
        <w:tc>
          <w:tcPr>
            <w:tcW w:w="1417"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25.000,00</w:t>
            </w:r>
          </w:p>
        </w:tc>
        <w:tc>
          <w:tcPr>
            <w:tcW w:w="902"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1,00</w:t>
            </w:r>
          </w:p>
        </w:tc>
      </w:tr>
      <w:tr w:rsidR="00A7787C" w:rsidRPr="00A7787C" w:rsidTr="00A7787C">
        <w:trPr>
          <w:trHeight w:val="255"/>
        </w:trPr>
        <w:tc>
          <w:tcPr>
            <w:tcW w:w="557"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6</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0111</w:t>
            </w:r>
          </w:p>
        </w:tc>
        <w:tc>
          <w:tcPr>
            <w:tcW w:w="459"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8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412900</w:t>
            </w:r>
          </w:p>
        </w:tc>
        <w:tc>
          <w:tcPr>
            <w:tcW w:w="387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Остали непоменути расходи</w:t>
            </w:r>
          </w:p>
        </w:tc>
        <w:tc>
          <w:tcPr>
            <w:tcW w:w="1357"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3.000,00</w:t>
            </w:r>
          </w:p>
        </w:tc>
        <w:tc>
          <w:tcPr>
            <w:tcW w:w="141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3.000,00</w:t>
            </w:r>
          </w:p>
        </w:tc>
        <w:tc>
          <w:tcPr>
            <w:tcW w:w="1416"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5.010,00</w:t>
            </w:r>
          </w:p>
        </w:tc>
        <w:tc>
          <w:tcPr>
            <w:tcW w:w="1417"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5.000,00</w:t>
            </w:r>
          </w:p>
        </w:tc>
        <w:tc>
          <w:tcPr>
            <w:tcW w:w="902"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1,00</w:t>
            </w:r>
          </w:p>
        </w:tc>
      </w:tr>
      <w:tr w:rsidR="00A7787C" w:rsidRPr="00A7787C" w:rsidTr="00A7787C">
        <w:trPr>
          <w:trHeight w:val="510"/>
        </w:trPr>
        <w:tc>
          <w:tcPr>
            <w:tcW w:w="557"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7</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8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412900</w:t>
            </w:r>
          </w:p>
        </w:tc>
        <w:tc>
          <w:tcPr>
            <w:tcW w:w="387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Трошкови обиљежавања манифестација, значајни датуми</w:t>
            </w:r>
          </w:p>
        </w:tc>
        <w:tc>
          <w:tcPr>
            <w:tcW w:w="1357"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150.000,00</w:t>
            </w:r>
          </w:p>
        </w:tc>
        <w:tc>
          <w:tcPr>
            <w:tcW w:w="141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140.000,00</w:t>
            </w:r>
          </w:p>
        </w:tc>
        <w:tc>
          <w:tcPr>
            <w:tcW w:w="1416"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50.500,00</w:t>
            </w:r>
          </w:p>
        </w:tc>
        <w:tc>
          <w:tcPr>
            <w:tcW w:w="1417"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60.000,00</w:t>
            </w:r>
          </w:p>
        </w:tc>
        <w:tc>
          <w:tcPr>
            <w:tcW w:w="902"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1,19</w:t>
            </w:r>
          </w:p>
        </w:tc>
      </w:tr>
      <w:tr w:rsidR="00A7787C" w:rsidRPr="00A7787C" w:rsidTr="00A7787C">
        <w:trPr>
          <w:trHeight w:val="510"/>
        </w:trPr>
        <w:tc>
          <w:tcPr>
            <w:tcW w:w="557"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8</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8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 </w:t>
            </w:r>
          </w:p>
        </w:tc>
        <w:tc>
          <w:tcPr>
            <w:tcW w:w="387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Расходи  за бруто накнаде одборницима и комисијама</w:t>
            </w:r>
          </w:p>
        </w:tc>
        <w:tc>
          <w:tcPr>
            <w:tcW w:w="1357" w:type="dxa"/>
            <w:tcBorders>
              <w:top w:val="nil"/>
              <w:left w:val="nil"/>
              <w:bottom w:val="single" w:sz="4" w:space="0" w:color="auto"/>
              <w:right w:val="nil"/>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377.000,00</w:t>
            </w:r>
          </w:p>
        </w:tc>
        <w:tc>
          <w:tcPr>
            <w:tcW w:w="1418" w:type="dxa"/>
            <w:tcBorders>
              <w:top w:val="nil"/>
              <w:left w:val="single" w:sz="4" w:space="0" w:color="auto"/>
              <w:bottom w:val="single" w:sz="4" w:space="0" w:color="auto"/>
              <w:right w:val="nil"/>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341.500,00</w:t>
            </w:r>
          </w:p>
        </w:tc>
        <w:tc>
          <w:tcPr>
            <w:tcW w:w="1416" w:type="dxa"/>
            <w:tcBorders>
              <w:top w:val="nil"/>
              <w:left w:val="single" w:sz="4" w:space="0" w:color="auto"/>
              <w:bottom w:val="single" w:sz="4" w:space="0" w:color="auto"/>
              <w:right w:val="nil"/>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335.690,00</w:t>
            </w:r>
          </w:p>
        </w:tc>
        <w:tc>
          <w:tcPr>
            <w:tcW w:w="1417" w:type="dxa"/>
            <w:tcBorders>
              <w:top w:val="nil"/>
              <w:left w:val="single" w:sz="4" w:space="0" w:color="auto"/>
              <w:bottom w:val="single" w:sz="4" w:space="0" w:color="auto"/>
              <w:right w:val="nil"/>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380.000,00</w:t>
            </w:r>
          </w:p>
        </w:tc>
        <w:tc>
          <w:tcPr>
            <w:tcW w:w="902" w:type="dxa"/>
            <w:tcBorders>
              <w:top w:val="nil"/>
              <w:left w:val="single" w:sz="4" w:space="0" w:color="auto"/>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1,13</w:t>
            </w:r>
          </w:p>
        </w:tc>
      </w:tr>
      <w:tr w:rsidR="00A7787C" w:rsidRPr="00A7787C" w:rsidTr="00A7787C">
        <w:trPr>
          <w:trHeight w:val="255"/>
        </w:trPr>
        <w:tc>
          <w:tcPr>
            <w:tcW w:w="557"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9</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0111</w:t>
            </w:r>
          </w:p>
        </w:tc>
        <w:tc>
          <w:tcPr>
            <w:tcW w:w="459"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8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412900</w:t>
            </w:r>
          </w:p>
        </w:tc>
        <w:tc>
          <w:tcPr>
            <w:tcW w:w="387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Расходи за бруто накнаде одборника</w:t>
            </w:r>
          </w:p>
        </w:tc>
        <w:tc>
          <w:tcPr>
            <w:tcW w:w="1357"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377.000,00</w:t>
            </w:r>
          </w:p>
        </w:tc>
        <w:tc>
          <w:tcPr>
            <w:tcW w:w="141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341.500,00</w:t>
            </w:r>
          </w:p>
        </w:tc>
        <w:tc>
          <w:tcPr>
            <w:tcW w:w="1416"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335.690,00</w:t>
            </w:r>
          </w:p>
        </w:tc>
        <w:tc>
          <w:tcPr>
            <w:tcW w:w="1417"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380.000,00</w:t>
            </w:r>
          </w:p>
        </w:tc>
        <w:tc>
          <w:tcPr>
            <w:tcW w:w="902"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1,13</w:t>
            </w:r>
          </w:p>
        </w:tc>
      </w:tr>
      <w:tr w:rsidR="00A7787C" w:rsidRPr="00A7787C" w:rsidTr="00A7787C">
        <w:trPr>
          <w:trHeight w:val="255"/>
        </w:trPr>
        <w:tc>
          <w:tcPr>
            <w:tcW w:w="557"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10</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 </w:t>
            </w:r>
          </w:p>
        </w:tc>
        <w:tc>
          <w:tcPr>
            <w:tcW w:w="8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 </w:t>
            </w:r>
          </w:p>
        </w:tc>
        <w:tc>
          <w:tcPr>
            <w:tcW w:w="387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Градска изборна комисија</w:t>
            </w:r>
          </w:p>
        </w:tc>
        <w:tc>
          <w:tcPr>
            <w:tcW w:w="1357"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716.000,00</w:t>
            </w:r>
          </w:p>
        </w:tc>
        <w:tc>
          <w:tcPr>
            <w:tcW w:w="141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696.000,00</w:t>
            </w:r>
          </w:p>
        </w:tc>
        <w:tc>
          <w:tcPr>
            <w:tcW w:w="1416"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380.000,00</w:t>
            </w:r>
          </w:p>
        </w:tc>
        <w:tc>
          <w:tcPr>
            <w:tcW w:w="1417"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525.000,00</w:t>
            </w:r>
          </w:p>
        </w:tc>
        <w:tc>
          <w:tcPr>
            <w:tcW w:w="902"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1,38</w:t>
            </w:r>
          </w:p>
        </w:tc>
      </w:tr>
      <w:tr w:rsidR="00A7787C" w:rsidRPr="00A7787C" w:rsidTr="00A7787C">
        <w:trPr>
          <w:trHeight w:val="255"/>
        </w:trPr>
        <w:tc>
          <w:tcPr>
            <w:tcW w:w="557"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11</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0160</w:t>
            </w:r>
          </w:p>
        </w:tc>
        <w:tc>
          <w:tcPr>
            <w:tcW w:w="459"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8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412100</w:t>
            </w:r>
          </w:p>
        </w:tc>
        <w:tc>
          <w:tcPr>
            <w:tcW w:w="387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Трошкови закупа</w:t>
            </w:r>
          </w:p>
        </w:tc>
        <w:tc>
          <w:tcPr>
            <w:tcW w:w="1357"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6.000,00</w:t>
            </w:r>
          </w:p>
        </w:tc>
        <w:tc>
          <w:tcPr>
            <w:tcW w:w="141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6.000,00</w:t>
            </w:r>
          </w:p>
        </w:tc>
        <w:tc>
          <w:tcPr>
            <w:tcW w:w="1416"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5.000,00</w:t>
            </w:r>
          </w:p>
        </w:tc>
        <w:tc>
          <w:tcPr>
            <w:tcW w:w="1417"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6.000,00</w:t>
            </w:r>
          </w:p>
        </w:tc>
        <w:tc>
          <w:tcPr>
            <w:tcW w:w="902"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1,20</w:t>
            </w:r>
          </w:p>
        </w:tc>
      </w:tr>
      <w:tr w:rsidR="00A7787C" w:rsidRPr="00A7787C" w:rsidTr="00A7787C">
        <w:trPr>
          <w:trHeight w:val="255"/>
        </w:trPr>
        <w:tc>
          <w:tcPr>
            <w:tcW w:w="557"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12</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0160</w:t>
            </w:r>
          </w:p>
        </w:tc>
        <w:tc>
          <w:tcPr>
            <w:tcW w:w="459"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8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412300</w:t>
            </w:r>
          </w:p>
        </w:tc>
        <w:tc>
          <w:tcPr>
            <w:tcW w:w="387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Набавка материјала за рад ГИК-а</w:t>
            </w:r>
          </w:p>
        </w:tc>
        <w:tc>
          <w:tcPr>
            <w:tcW w:w="1357"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6.000,00</w:t>
            </w:r>
          </w:p>
        </w:tc>
        <w:tc>
          <w:tcPr>
            <w:tcW w:w="141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6.000,00</w:t>
            </w:r>
          </w:p>
        </w:tc>
        <w:tc>
          <w:tcPr>
            <w:tcW w:w="1416"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30.000,00</w:t>
            </w:r>
          </w:p>
        </w:tc>
        <w:tc>
          <w:tcPr>
            <w:tcW w:w="1417"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6.000,00</w:t>
            </w:r>
          </w:p>
        </w:tc>
        <w:tc>
          <w:tcPr>
            <w:tcW w:w="902"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0,20</w:t>
            </w:r>
          </w:p>
        </w:tc>
      </w:tr>
      <w:tr w:rsidR="00A7787C" w:rsidRPr="00A7787C" w:rsidTr="00A7787C">
        <w:trPr>
          <w:trHeight w:val="255"/>
        </w:trPr>
        <w:tc>
          <w:tcPr>
            <w:tcW w:w="557"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13</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0160</w:t>
            </w:r>
          </w:p>
        </w:tc>
        <w:tc>
          <w:tcPr>
            <w:tcW w:w="459"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8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412600</w:t>
            </w:r>
          </w:p>
        </w:tc>
        <w:tc>
          <w:tcPr>
            <w:tcW w:w="387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Набавка горива</w:t>
            </w:r>
          </w:p>
        </w:tc>
        <w:tc>
          <w:tcPr>
            <w:tcW w:w="1357"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16.000,00</w:t>
            </w:r>
          </w:p>
        </w:tc>
        <w:tc>
          <w:tcPr>
            <w:tcW w:w="141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16.000,00</w:t>
            </w:r>
          </w:p>
        </w:tc>
        <w:tc>
          <w:tcPr>
            <w:tcW w:w="1416"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0,00</w:t>
            </w:r>
          </w:p>
        </w:tc>
        <w:tc>
          <w:tcPr>
            <w:tcW w:w="1417"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0,00</w:t>
            </w:r>
          </w:p>
        </w:tc>
        <w:tc>
          <w:tcPr>
            <w:tcW w:w="902"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#DIV/0!</w:t>
            </w:r>
          </w:p>
        </w:tc>
      </w:tr>
      <w:tr w:rsidR="00A7787C" w:rsidRPr="00A7787C" w:rsidTr="00A7787C">
        <w:trPr>
          <w:trHeight w:val="255"/>
        </w:trPr>
        <w:tc>
          <w:tcPr>
            <w:tcW w:w="557"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14</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0160</w:t>
            </w:r>
          </w:p>
        </w:tc>
        <w:tc>
          <w:tcPr>
            <w:tcW w:w="459"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8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412700</w:t>
            </w:r>
          </w:p>
        </w:tc>
        <w:tc>
          <w:tcPr>
            <w:tcW w:w="387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Расходи за стручне услуге и оглашавање</w:t>
            </w:r>
          </w:p>
        </w:tc>
        <w:tc>
          <w:tcPr>
            <w:tcW w:w="1357"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17.000,00</w:t>
            </w:r>
          </w:p>
        </w:tc>
        <w:tc>
          <w:tcPr>
            <w:tcW w:w="141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17.000,00</w:t>
            </w:r>
          </w:p>
        </w:tc>
        <w:tc>
          <w:tcPr>
            <w:tcW w:w="1416"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10.000,00</w:t>
            </w:r>
          </w:p>
        </w:tc>
        <w:tc>
          <w:tcPr>
            <w:tcW w:w="1417"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17.000,00</w:t>
            </w:r>
          </w:p>
        </w:tc>
        <w:tc>
          <w:tcPr>
            <w:tcW w:w="902"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1,70</w:t>
            </w:r>
          </w:p>
        </w:tc>
      </w:tr>
      <w:tr w:rsidR="00A7787C" w:rsidRPr="00A7787C" w:rsidTr="00A7787C">
        <w:trPr>
          <w:trHeight w:val="255"/>
        </w:trPr>
        <w:tc>
          <w:tcPr>
            <w:tcW w:w="557"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15</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0160</w:t>
            </w:r>
          </w:p>
        </w:tc>
        <w:tc>
          <w:tcPr>
            <w:tcW w:w="459"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8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412700</w:t>
            </w:r>
          </w:p>
        </w:tc>
        <w:tc>
          <w:tcPr>
            <w:tcW w:w="387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Расходи за стручне услуге-ГИК</w:t>
            </w:r>
          </w:p>
        </w:tc>
        <w:tc>
          <w:tcPr>
            <w:tcW w:w="1357"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5.000,00</w:t>
            </w:r>
          </w:p>
        </w:tc>
        <w:tc>
          <w:tcPr>
            <w:tcW w:w="141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5.000,00</w:t>
            </w:r>
          </w:p>
        </w:tc>
        <w:tc>
          <w:tcPr>
            <w:tcW w:w="1416"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0,00</w:t>
            </w:r>
          </w:p>
        </w:tc>
        <w:tc>
          <w:tcPr>
            <w:tcW w:w="1417"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5.000,00</w:t>
            </w:r>
          </w:p>
        </w:tc>
        <w:tc>
          <w:tcPr>
            <w:tcW w:w="902"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#DIV/0!</w:t>
            </w:r>
          </w:p>
        </w:tc>
      </w:tr>
      <w:tr w:rsidR="00A7787C" w:rsidRPr="00A7787C" w:rsidTr="00A7787C">
        <w:trPr>
          <w:trHeight w:val="255"/>
        </w:trPr>
        <w:tc>
          <w:tcPr>
            <w:tcW w:w="557"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16</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0160</w:t>
            </w:r>
          </w:p>
        </w:tc>
        <w:tc>
          <w:tcPr>
            <w:tcW w:w="459"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8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412900</w:t>
            </w:r>
          </w:p>
        </w:tc>
        <w:tc>
          <w:tcPr>
            <w:tcW w:w="387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Трошкови репрезентације</w:t>
            </w:r>
          </w:p>
        </w:tc>
        <w:tc>
          <w:tcPr>
            <w:tcW w:w="1357"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6.000,00</w:t>
            </w:r>
          </w:p>
        </w:tc>
        <w:tc>
          <w:tcPr>
            <w:tcW w:w="141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6.000,00</w:t>
            </w:r>
          </w:p>
        </w:tc>
        <w:tc>
          <w:tcPr>
            <w:tcW w:w="1416"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5.000,00</w:t>
            </w:r>
          </w:p>
        </w:tc>
        <w:tc>
          <w:tcPr>
            <w:tcW w:w="1417"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6.000,00</w:t>
            </w:r>
          </w:p>
        </w:tc>
        <w:tc>
          <w:tcPr>
            <w:tcW w:w="902"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1,20</w:t>
            </w:r>
          </w:p>
        </w:tc>
      </w:tr>
      <w:tr w:rsidR="00A7787C" w:rsidRPr="00A7787C" w:rsidTr="00A7787C">
        <w:trPr>
          <w:trHeight w:val="510"/>
        </w:trPr>
        <w:tc>
          <w:tcPr>
            <w:tcW w:w="557"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17</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0160</w:t>
            </w:r>
          </w:p>
        </w:tc>
        <w:tc>
          <w:tcPr>
            <w:tcW w:w="459"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8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412900</w:t>
            </w:r>
          </w:p>
        </w:tc>
        <w:tc>
          <w:tcPr>
            <w:tcW w:w="387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Расходи за бруто накнаде члановима бирачких одбора</w:t>
            </w:r>
          </w:p>
        </w:tc>
        <w:tc>
          <w:tcPr>
            <w:tcW w:w="1357"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350.000,00</w:t>
            </w:r>
          </w:p>
        </w:tc>
        <w:tc>
          <w:tcPr>
            <w:tcW w:w="141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340.000,00</w:t>
            </w:r>
          </w:p>
        </w:tc>
        <w:tc>
          <w:tcPr>
            <w:tcW w:w="1416"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150.000,00</w:t>
            </w:r>
          </w:p>
        </w:tc>
        <w:tc>
          <w:tcPr>
            <w:tcW w:w="1417"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0,00</w:t>
            </w:r>
          </w:p>
        </w:tc>
        <w:tc>
          <w:tcPr>
            <w:tcW w:w="902"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0,00</w:t>
            </w:r>
          </w:p>
        </w:tc>
      </w:tr>
      <w:tr w:rsidR="00A7787C" w:rsidRPr="00A7787C" w:rsidTr="00A7787C">
        <w:trPr>
          <w:trHeight w:val="255"/>
        </w:trPr>
        <w:tc>
          <w:tcPr>
            <w:tcW w:w="557"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18</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0160</w:t>
            </w:r>
          </w:p>
        </w:tc>
        <w:tc>
          <w:tcPr>
            <w:tcW w:w="459"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8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412900</w:t>
            </w:r>
          </w:p>
        </w:tc>
        <w:tc>
          <w:tcPr>
            <w:tcW w:w="387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Расходи за бруто накнаде члановима ГИК</w:t>
            </w:r>
          </w:p>
        </w:tc>
        <w:tc>
          <w:tcPr>
            <w:tcW w:w="1357"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140.000,00</w:t>
            </w:r>
          </w:p>
        </w:tc>
        <w:tc>
          <w:tcPr>
            <w:tcW w:w="141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140.000,00</w:t>
            </w:r>
          </w:p>
        </w:tc>
        <w:tc>
          <w:tcPr>
            <w:tcW w:w="1416"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100.000,00</w:t>
            </w:r>
          </w:p>
        </w:tc>
        <w:tc>
          <w:tcPr>
            <w:tcW w:w="1417"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135.000,00</w:t>
            </w:r>
          </w:p>
        </w:tc>
        <w:tc>
          <w:tcPr>
            <w:tcW w:w="902"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1,35</w:t>
            </w:r>
          </w:p>
        </w:tc>
      </w:tr>
      <w:tr w:rsidR="00A7787C" w:rsidRPr="00A7787C" w:rsidTr="00A7787C">
        <w:trPr>
          <w:trHeight w:val="255"/>
        </w:trPr>
        <w:tc>
          <w:tcPr>
            <w:tcW w:w="557"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19</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0160</w:t>
            </w:r>
          </w:p>
        </w:tc>
        <w:tc>
          <w:tcPr>
            <w:tcW w:w="459"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8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412900</w:t>
            </w:r>
          </w:p>
        </w:tc>
        <w:tc>
          <w:tcPr>
            <w:tcW w:w="387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Остали непоменути расходи</w:t>
            </w:r>
          </w:p>
        </w:tc>
        <w:tc>
          <w:tcPr>
            <w:tcW w:w="1357"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170.000,00</w:t>
            </w:r>
          </w:p>
        </w:tc>
        <w:tc>
          <w:tcPr>
            <w:tcW w:w="141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160.000,00</w:t>
            </w:r>
          </w:p>
        </w:tc>
        <w:tc>
          <w:tcPr>
            <w:tcW w:w="1416"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80.000,00</w:t>
            </w:r>
          </w:p>
        </w:tc>
        <w:tc>
          <w:tcPr>
            <w:tcW w:w="1417"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350.000,00</w:t>
            </w:r>
          </w:p>
        </w:tc>
        <w:tc>
          <w:tcPr>
            <w:tcW w:w="902"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4,38</w:t>
            </w:r>
          </w:p>
        </w:tc>
      </w:tr>
      <w:tr w:rsidR="00A7787C" w:rsidRPr="00A7787C" w:rsidTr="00A7787C">
        <w:trPr>
          <w:trHeight w:val="510"/>
        </w:trPr>
        <w:tc>
          <w:tcPr>
            <w:tcW w:w="557"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20</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415</w:t>
            </w:r>
          </w:p>
        </w:tc>
        <w:tc>
          <w:tcPr>
            <w:tcW w:w="8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387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Текуће помоћи непрофитним организацијама</w:t>
            </w:r>
          </w:p>
        </w:tc>
        <w:tc>
          <w:tcPr>
            <w:tcW w:w="1357" w:type="dxa"/>
            <w:tcBorders>
              <w:top w:val="nil"/>
              <w:left w:val="nil"/>
              <w:bottom w:val="single" w:sz="4" w:space="0" w:color="auto"/>
              <w:right w:val="nil"/>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31.500,00</w:t>
            </w:r>
          </w:p>
        </w:tc>
        <w:tc>
          <w:tcPr>
            <w:tcW w:w="1418" w:type="dxa"/>
            <w:tcBorders>
              <w:top w:val="nil"/>
              <w:left w:val="single" w:sz="4" w:space="0" w:color="auto"/>
              <w:bottom w:val="single" w:sz="4" w:space="0" w:color="auto"/>
              <w:right w:val="nil"/>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29.500,00</w:t>
            </w:r>
          </w:p>
        </w:tc>
        <w:tc>
          <w:tcPr>
            <w:tcW w:w="1416" w:type="dxa"/>
            <w:tcBorders>
              <w:top w:val="nil"/>
              <w:left w:val="single" w:sz="4" w:space="0" w:color="auto"/>
              <w:bottom w:val="single" w:sz="4" w:space="0" w:color="auto"/>
              <w:right w:val="nil"/>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30.555,00</w:t>
            </w:r>
          </w:p>
        </w:tc>
        <w:tc>
          <w:tcPr>
            <w:tcW w:w="1417" w:type="dxa"/>
            <w:tcBorders>
              <w:top w:val="nil"/>
              <w:left w:val="single" w:sz="4" w:space="0" w:color="auto"/>
              <w:bottom w:val="single" w:sz="4" w:space="0" w:color="auto"/>
              <w:right w:val="nil"/>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30.555,00</w:t>
            </w:r>
          </w:p>
        </w:tc>
        <w:tc>
          <w:tcPr>
            <w:tcW w:w="902" w:type="dxa"/>
            <w:tcBorders>
              <w:top w:val="nil"/>
              <w:left w:val="single" w:sz="4" w:space="0" w:color="auto"/>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1,00</w:t>
            </w:r>
          </w:p>
        </w:tc>
      </w:tr>
      <w:tr w:rsidR="00A7787C" w:rsidRPr="00A7787C" w:rsidTr="00A7787C">
        <w:trPr>
          <w:trHeight w:val="510"/>
        </w:trPr>
        <w:tc>
          <w:tcPr>
            <w:tcW w:w="5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lastRenderedPageBreak/>
              <w:t>21</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0840</w:t>
            </w:r>
          </w:p>
        </w:tc>
        <w:tc>
          <w:tcPr>
            <w:tcW w:w="4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8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415200</w:t>
            </w:r>
          </w:p>
        </w:tc>
        <w:tc>
          <w:tcPr>
            <w:tcW w:w="387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Текуће помоћи непрофитним организацијама</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31.500,00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29.500,00</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30.555,00</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30.555,00</w:t>
            </w:r>
          </w:p>
        </w:tc>
        <w:tc>
          <w:tcPr>
            <w:tcW w:w="9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1,00</w:t>
            </w:r>
          </w:p>
        </w:tc>
      </w:tr>
      <w:tr w:rsidR="00A7787C" w:rsidRPr="00A7787C" w:rsidTr="00A7787C">
        <w:trPr>
          <w:trHeight w:val="255"/>
        </w:trPr>
        <w:tc>
          <w:tcPr>
            <w:tcW w:w="5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22</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 </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51</w:t>
            </w:r>
          </w:p>
        </w:tc>
        <w:tc>
          <w:tcPr>
            <w:tcW w:w="598" w:type="dxa"/>
            <w:tcBorders>
              <w:top w:val="single" w:sz="4" w:space="0" w:color="auto"/>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 </w:t>
            </w:r>
          </w:p>
        </w:tc>
        <w:tc>
          <w:tcPr>
            <w:tcW w:w="898" w:type="dxa"/>
            <w:tcBorders>
              <w:top w:val="single" w:sz="4" w:space="0" w:color="auto"/>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 </w:t>
            </w:r>
          </w:p>
        </w:tc>
        <w:tc>
          <w:tcPr>
            <w:tcW w:w="3878" w:type="dxa"/>
            <w:tcBorders>
              <w:top w:val="single" w:sz="4" w:space="0" w:color="auto"/>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КАПИТАЛНИ РАСХОДИ</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0,00</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0,00</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10.000,00</w:t>
            </w:r>
          </w:p>
        </w:tc>
        <w:tc>
          <w:tcPr>
            <w:tcW w:w="902" w:type="dxa"/>
            <w:tcBorders>
              <w:top w:val="single" w:sz="4" w:space="0" w:color="auto"/>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#DIV/0!</w:t>
            </w:r>
          </w:p>
        </w:tc>
      </w:tr>
      <w:tr w:rsidR="00A7787C" w:rsidRPr="00A7787C" w:rsidTr="00A7787C">
        <w:trPr>
          <w:trHeight w:val="255"/>
        </w:trPr>
        <w:tc>
          <w:tcPr>
            <w:tcW w:w="557"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23</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511</w:t>
            </w:r>
          </w:p>
        </w:tc>
        <w:tc>
          <w:tcPr>
            <w:tcW w:w="8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 </w:t>
            </w:r>
          </w:p>
        </w:tc>
        <w:tc>
          <w:tcPr>
            <w:tcW w:w="387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Набавка опреме</w:t>
            </w:r>
          </w:p>
        </w:tc>
        <w:tc>
          <w:tcPr>
            <w:tcW w:w="1357"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0,00</w:t>
            </w:r>
          </w:p>
        </w:tc>
        <w:tc>
          <w:tcPr>
            <w:tcW w:w="141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0,00</w:t>
            </w:r>
          </w:p>
        </w:tc>
        <w:tc>
          <w:tcPr>
            <w:tcW w:w="1416"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0,00</w:t>
            </w:r>
          </w:p>
        </w:tc>
        <w:tc>
          <w:tcPr>
            <w:tcW w:w="1417"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10.000,00</w:t>
            </w:r>
          </w:p>
        </w:tc>
        <w:tc>
          <w:tcPr>
            <w:tcW w:w="902"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#DIV/0!</w:t>
            </w:r>
          </w:p>
        </w:tc>
      </w:tr>
      <w:tr w:rsidR="00A7787C" w:rsidRPr="00A7787C" w:rsidTr="00A7787C">
        <w:trPr>
          <w:trHeight w:val="255"/>
        </w:trPr>
        <w:tc>
          <w:tcPr>
            <w:tcW w:w="557"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24</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0111</w:t>
            </w:r>
          </w:p>
        </w:tc>
        <w:tc>
          <w:tcPr>
            <w:tcW w:w="459"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89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511300</w:t>
            </w:r>
          </w:p>
        </w:tc>
        <w:tc>
          <w:tcPr>
            <w:tcW w:w="387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Набавка опреме за Скупштину</w:t>
            </w:r>
          </w:p>
        </w:tc>
        <w:tc>
          <w:tcPr>
            <w:tcW w:w="1357"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0,00</w:t>
            </w:r>
          </w:p>
        </w:tc>
        <w:tc>
          <w:tcPr>
            <w:tcW w:w="1418"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0,00</w:t>
            </w:r>
          </w:p>
        </w:tc>
        <w:tc>
          <w:tcPr>
            <w:tcW w:w="1416"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0,00</w:t>
            </w:r>
          </w:p>
        </w:tc>
        <w:tc>
          <w:tcPr>
            <w:tcW w:w="1417"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10.000,00</w:t>
            </w:r>
          </w:p>
        </w:tc>
        <w:tc>
          <w:tcPr>
            <w:tcW w:w="902"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#DIV/0!</w:t>
            </w:r>
          </w:p>
        </w:tc>
      </w:tr>
      <w:tr w:rsidR="00A7787C" w:rsidRPr="00A7787C" w:rsidTr="00A7787C">
        <w:trPr>
          <w:trHeight w:val="255"/>
        </w:trPr>
        <w:tc>
          <w:tcPr>
            <w:tcW w:w="557" w:type="dxa"/>
            <w:tcBorders>
              <w:top w:val="nil"/>
              <w:left w:val="single" w:sz="4" w:space="0" w:color="auto"/>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5833" w:type="dxa"/>
            <w:gridSpan w:val="4"/>
            <w:tcBorders>
              <w:top w:val="single" w:sz="4" w:space="0" w:color="auto"/>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УКУПНО СКУПШТИНА ГРАДА</w:t>
            </w:r>
          </w:p>
        </w:tc>
        <w:tc>
          <w:tcPr>
            <w:tcW w:w="1357" w:type="dxa"/>
            <w:tcBorders>
              <w:top w:val="nil"/>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1.377.500,00</w:t>
            </w:r>
          </w:p>
        </w:tc>
        <w:tc>
          <w:tcPr>
            <w:tcW w:w="1418" w:type="dxa"/>
            <w:tcBorders>
              <w:top w:val="nil"/>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1.300.000,00</w:t>
            </w:r>
          </w:p>
        </w:tc>
        <w:tc>
          <w:tcPr>
            <w:tcW w:w="1416" w:type="dxa"/>
            <w:tcBorders>
              <w:top w:val="nil"/>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896.755,00</w:t>
            </w:r>
          </w:p>
        </w:tc>
        <w:tc>
          <w:tcPr>
            <w:tcW w:w="1417" w:type="dxa"/>
            <w:tcBorders>
              <w:top w:val="nil"/>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1.135.555,00</w:t>
            </w:r>
          </w:p>
        </w:tc>
        <w:tc>
          <w:tcPr>
            <w:tcW w:w="902"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1,27</w:t>
            </w:r>
          </w:p>
        </w:tc>
      </w:tr>
    </w:tbl>
    <w:p w:rsidR="00651876" w:rsidRDefault="00651876" w:rsidP="00C1113C">
      <w:pPr>
        <w:ind w:firstLine="360"/>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A7787C" w:rsidRDefault="00A7787C" w:rsidP="00B1062F">
      <w:pPr>
        <w:rPr>
          <w:rFonts w:ascii="Times New Roman" w:hAnsi="Times New Roman" w:cs="Times New Roman"/>
          <w:lang w:val="sr-Cyrl-BA"/>
        </w:rPr>
      </w:pPr>
    </w:p>
    <w:p w:rsidR="00A7787C" w:rsidRDefault="00A7787C" w:rsidP="00B1062F">
      <w:pPr>
        <w:rPr>
          <w:rFonts w:ascii="Times New Roman" w:hAnsi="Times New Roman" w:cs="Times New Roman"/>
          <w:lang w:val="sr-Cyrl-BA"/>
        </w:rPr>
      </w:pPr>
    </w:p>
    <w:p w:rsidR="00A7787C" w:rsidRDefault="00A7787C" w:rsidP="00B1062F">
      <w:pPr>
        <w:rPr>
          <w:rFonts w:ascii="Times New Roman" w:hAnsi="Times New Roman" w:cs="Times New Roman"/>
          <w:lang w:val="sr-Cyrl-BA"/>
        </w:rPr>
      </w:pPr>
    </w:p>
    <w:p w:rsidR="00A7787C" w:rsidRDefault="00A7787C" w:rsidP="00B1062F">
      <w:pPr>
        <w:rPr>
          <w:rFonts w:ascii="Times New Roman" w:hAnsi="Times New Roman" w:cs="Times New Roman"/>
          <w:lang w:val="sr-Cyrl-BA"/>
        </w:rPr>
      </w:pPr>
    </w:p>
    <w:p w:rsidR="00A7787C" w:rsidRDefault="00A7787C" w:rsidP="00B1062F">
      <w:pPr>
        <w:rPr>
          <w:rFonts w:ascii="Times New Roman" w:hAnsi="Times New Roman" w:cs="Times New Roman"/>
          <w:lang w:val="sr-Cyrl-BA"/>
        </w:rPr>
      </w:pPr>
    </w:p>
    <w:p w:rsidR="00A7787C" w:rsidRDefault="00A7787C" w:rsidP="00B1062F">
      <w:pPr>
        <w:rPr>
          <w:rFonts w:ascii="Times New Roman" w:hAnsi="Times New Roman" w:cs="Times New Roman"/>
          <w:lang w:val="sr-Cyrl-BA"/>
        </w:rPr>
      </w:pPr>
    </w:p>
    <w:p w:rsidR="00A7787C" w:rsidRDefault="00A7787C" w:rsidP="00B1062F">
      <w:pPr>
        <w:rPr>
          <w:rFonts w:ascii="Times New Roman" w:hAnsi="Times New Roman" w:cs="Times New Roman"/>
          <w:lang w:val="sr-Cyrl-BA"/>
        </w:rPr>
      </w:pPr>
    </w:p>
    <w:p w:rsidR="00A7787C" w:rsidRDefault="00A7787C" w:rsidP="00B1062F">
      <w:pPr>
        <w:rPr>
          <w:rFonts w:ascii="Times New Roman" w:hAnsi="Times New Roman" w:cs="Times New Roman"/>
          <w:lang w:val="sr-Cyrl-BA"/>
        </w:rPr>
      </w:pPr>
    </w:p>
    <w:p w:rsidR="00A7787C" w:rsidRDefault="00A7787C" w:rsidP="00B1062F">
      <w:pPr>
        <w:rPr>
          <w:rFonts w:ascii="Times New Roman" w:hAnsi="Times New Roman" w:cs="Times New Roman"/>
          <w:lang w:val="sr-Cyrl-BA"/>
        </w:rPr>
      </w:pPr>
    </w:p>
    <w:p w:rsidR="00A7787C" w:rsidRDefault="00A7787C" w:rsidP="00B1062F">
      <w:pPr>
        <w:rPr>
          <w:rFonts w:ascii="Times New Roman" w:hAnsi="Times New Roman" w:cs="Times New Roman"/>
          <w:lang w:val="sr-Cyrl-BA"/>
        </w:rPr>
      </w:pPr>
    </w:p>
    <w:p w:rsidR="00A7787C" w:rsidRDefault="00A7787C" w:rsidP="00B1062F">
      <w:pPr>
        <w:rPr>
          <w:rFonts w:ascii="Times New Roman" w:hAnsi="Times New Roman" w:cs="Times New Roman"/>
          <w:lang w:val="sr-Cyrl-BA"/>
        </w:rPr>
      </w:pPr>
    </w:p>
    <w:p w:rsidR="00A7787C" w:rsidRDefault="00A7787C" w:rsidP="00B1062F">
      <w:pPr>
        <w:rPr>
          <w:rFonts w:ascii="Times New Roman" w:hAnsi="Times New Roman" w:cs="Times New Roman"/>
          <w:lang w:val="sr-Cyrl-BA"/>
        </w:rPr>
      </w:pPr>
    </w:p>
    <w:p w:rsidR="00A7787C" w:rsidRDefault="00A7787C" w:rsidP="00B1062F">
      <w:pPr>
        <w:rPr>
          <w:rFonts w:ascii="Times New Roman" w:hAnsi="Times New Roman" w:cs="Times New Roman"/>
          <w:lang w:val="sr-Cyrl-BA"/>
        </w:rPr>
      </w:pPr>
    </w:p>
    <w:p w:rsidR="00A7787C" w:rsidRDefault="00A7787C" w:rsidP="00B1062F">
      <w:pPr>
        <w:rPr>
          <w:rFonts w:ascii="Times New Roman" w:hAnsi="Times New Roman" w:cs="Times New Roman"/>
          <w:lang w:val="sr-Cyrl-BA"/>
        </w:rPr>
      </w:pPr>
    </w:p>
    <w:tbl>
      <w:tblPr>
        <w:tblW w:w="13740" w:type="dxa"/>
        <w:tblInd w:w="113" w:type="dxa"/>
        <w:tblLook w:val="04A0"/>
      </w:tblPr>
      <w:tblGrid>
        <w:gridCol w:w="496"/>
        <w:gridCol w:w="1039"/>
        <w:gridCol w:w="455"/>
        <w:gridCol w:w="628"/>
        <w:gridCol w:w="889"/>
        <w:gridCol w:w="3713"/>
        <w:gridCol w:w="1358"/>
        <w:gridCol w:w="1396"/>
        <w:gridCol w:w="1339"/>
        <w:gridCol w:w="1339"/>
        <w:gridCol w:w="1088"/>
      </w:tblGrid>
      <w:tr w:rsidR="00A7787C" w:rsidRPr="00A7787C" w:rsidTr="00A7787C">
        <w:trPr>
          <w:trHeight w:val="510"/>
        </w:trPr>
        <w:tc>
          <w:tcPr>
            <w:tcW w:w="5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lastRenderedPageBreak/>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b/>
                <w:bCs/>
                <w:color w:val="000000"/>
                <w:sz w:val="14"/>
                <w:szCs w:val="14"/>
              </w:rPr>
            </w:pPr>
            <w:r w:rsidRPr="00A7787C">
              <w:rPr>
                <w:rFonts w:ascii="Times New Roman" w:eastAsia="Times New Roman" w:hAnsi="Times New Roman" w:cs="Times New Roman"/>
                <w:b/>
                <w:bCs/>
                <w:color w:val="000000"/>
                <w:sz w:val="14"/>
                <w:szCs w:val="14"/>
              </w:rPr>
              <w:t>ФУНКЦИЈА</w:t>
            </w:r>
          </w:p>
        </w:tc>
        <w:tc>
          <w:tcPr>
            <w:tcW w:w="2000" w:type="dxa"/>
            <w:gridSpan w:val="3"/>
            <w:tcBorders>
              <w:top w:val="single" w:sz="4" w:space="0" w:color="auto"/>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ЕКОНОМСКИ КОД</w:t>
            </w:r>
          </w:p>
        </w:tc>
        <w:tc>
          <w:tcPr>
            <w:tcW w:w="3900" w:type="dxa"/>
            <w:tcBorders>
              <w:top w:val="single" w:sz="4" w:space="0" w:color="auto"/>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ОПИС</w:t>
            </w:r>
          </w:p>
        </w:tc>
        <w:tc>
          <w:tcPr>
            <w:tcW w:w="1380" w:type="dxa"/>
            <w:tcBorders>
              <w:top w:val="single" w:sz="4" w:space="0" w:color="auto"/>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БУЏЕТ 2020. ГОДИНА</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РЕБАЛАНС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БУЏЕТ 2021.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ИНДЕКС</w:t>
            </w:r>
          </w:p>
        </w:tc>
      </w:tr>
      <w:tr w:rsidR="00A7787C" w:rsidRPr="00A7787C" w:rsidTr="00A7787C">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2000" w:type="dxa"/>
            <w:gridSpan w:val="3"/>
            <w:tcBorders>
              <w:top w:val="single" w:sz="4" w:space="0" w:color="auto"/>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1</w:t>
            </w:r>
          </w:p>
        </w:tc>
        <w:tc>
          <w:tcPr>
            <w:tcW w:w="3900" w:type="dxa"/>
            <w:tcBorders>
              <w:top w:val="nil"/>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2</w:t>
            </w:r>
          </w:p>
        </w:tc>
        <w:tc>
          <w:tcPr>
            <w:tcW w:w="1380" w:type="dxa"/>
            <w:tcBorders>
              <w:top w:val="nil"/>
              <w:left w:val="nil"/>
              <w:bottom w:val="single" w:sz="4" w:space="0" w:color="auto"/>
              <w:right w:val="nil"/>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3</w:t>
            </w:r>
          </w:p>
        </w:tc>
        <w:tc>
          <w:tcPr>
            <w:tcW w:w="1400" w:type="dxa"/>
            <w:tcBorders>
              <w:top w:val="nil"/>
              <w:left w:val="single" w:sz="4" w:space="0" w:color="auto"/>
              <w:bottom w:val="single" w:sz="4" w:space="0" w:color="auto"/>
              <w:right w:val="nil"/>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4</w:t>
            </w:r>
          </w:p>
        </w:tc>
        <w:tc>
          <w:tcPr>
            <w:tcW w:w="1360" w:type="dxa"/>
            <w:tcBorders>
              <w:top w:val="nil"/>
              <w:left w:val="single" w:sz="4" w:space="0" w:color="auto"/>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5</w:t>
            </w:r>
          </w:p>
        </w:tc>
        <w:tc>
          <w:tcPr>
            <w:tcW w:w="1360" w:type="dxa"/>
            <w:tcBorders>
              <w:top w:val="nil"/>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7=6/5</w:t>
            </w:r>
          </w:p>
        </w:tc>
      </w:tr>
      <w:tr w:rsidR="00A7787C" w:rsidRPr="00A7787C" w:rsidTr="00A7787C">
        <w:trPr>
          <w:trHeight w:val="15"/>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880" w:type="dxa"/>
            <w:tcBorders>
              <w:top w:val="nil"/>
              <w:left w:val="nil"/>
              <w:bottom w:val="single" w:sz="4" w:space="0" w:color="auto"/>
              <w:right w:val="nil"/>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12360" w:type="dxa"/>
            <w:gridSpan w:val="9"/>
            <w:tcBorders>
              <w:top w:val="single" w:sz="4" w:space="0" w:color="auto"/>
              <w:left w:val="single" w:sz="4" w:space="0" w:color="auto"/>
              <w:bottom w:val="single" w:sz="4" w:space="0" w:color="auto"/>
              <w:right w:val="single" w:sz="4" w:space="0" w:color="000000"/>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r>
      <w:tr w:rsidR="00A7787C" w:rsidRPr="00A7787C" w:rsidTr="00A7787C">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2000" w:type="dxa"/>
            <w:gridSpan w:val="3"/>
            <w:tcBorders>
              <w:top w:val="single" w:sz="4" w:space="0" w:color="auto"/>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ПЈТ</w:t>
            </w:r>
          </w:p>
        </w:tc>
        <w:tc>
          <w:tcPr>
            <w:tcW w:w="10360" w:type="dxa"/>
            <w:gridSpan w:val="6"/>
            <w:tcBorders>
              <w:top w:val="single" w:sz="4" w:space="0" w:color="auto"/>
              <w:left w:val="nil"/>
              <w:bottom w:val="single" w:sz="4" w:space="0" w:color="auto"/>
              <w:right w:val="single" w:sz="4" w:space="0" w:color="000000"/>
            </w:tcBorders>
            <w:shd w:val="clear" w:color="000000" w:fill="FFFFFF"/>
            <w:vAlign w:val="center"/>
            <w:hideMark/>
          </w:tcPr>
          <w:p w:rsidR="00A7787C" w:rsidRPr="00A7787C" w:rsidRDefault="00A7787C" w:rsidP="00A7787C">
            <w:pPr>
              <w:spacing w:after="0" w:line="240" w:lineRule="auto"/>
              <w:rPr>
                <w:rFonts w:ascii="Times New Roman" w:eastAsia="Times New Roman" w:hAnsi="Times New Roman" w:cs="Times New Roman"/>
                <w:b/>
                <w:bCs/>
                <w:sz w:val="18"/>
                <w:szCs w:val="18"/>
              </w:rPr>
            </w:pPr>
            <w:r w:rsidRPr="00A7787C">
              <w:rPr>
                <w:rFonts w:ascii="Times New Roman" w:eastAsia="Times New Roman" w:hAnsi="Times New Roman" w:cs="Times New Roman"/>
                <w:b/>
                <w:bCs/>
                <w:sz w:val="18"/>
                <w:szCs w:val="18"/>
              </w:rPr>
              <w:t>КАБИНЕТ ГРАДОНАЧЕЛНИКА</w:t>
            </w:r>
          </w:p>
        </w:tc>
      </w:tr>
      <w:tr w:rsidR="00A7787C" w:rsidRPr="00A7787C" w:rsidTr="00A7787C">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2000" w:type="dxa"/>
            <w:gridSpan w:val="3"/>
            <w:tcBorders>
              <w:top w:val="single" w:sz="4" w:space="0" w:color="auto"/>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Број ПЈТ</w:t>
            </w:r>
          </w:p>
        </w:tc>
        <w:tc>
          <w:tcPr>
            <w:tcW w:w="10360" w:type="dxa"/>
            <w:gridSpan w:val="6"/>
            <w:tcBorders>
              <w:top w:val="single" w:sz="4" w:space="0" w:color="auto"/>
              <w:left w:val="nil"/>
              <w:bottom w:val="single" w:sz="4" w:space="0" w:color="auto"/>
              <w:right w:val="single" w:sz="4" w:space="0" w:color="000000"/>
            </w:tcBorders>
            <w:shd w:val="clear" w:color="000000" w:fill="FFFFFF"/>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5120</w:t>
            </w:r>
          </w:p>
        </w:tc>
      </w:tr>
      <w:tr w:rsidR="00A7787C" w:rsidRPr="00A7787C" w:rsidTr="00A7787C">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25</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41</w:t>
            </w:r>
          </w:p>
        </w:tc>
        <w:tc>
          <w:tcPr>
            <w:tcW w:w="64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ТЕКУЋИ РАСХОДИ</w:t>
            </w:r>
          </w:p>
        </w:tc>
        <w:tc>
          <w:tcPr>
            <w:tcW w:w="13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804.500,00</w:t>
            </w:r>
          </w:p>
        </w:tc>
        <w:tc>
          <w:tcPr>
            <w:tcW w:w="14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804.500,00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504.000,00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566.000,00</w:t>
            </w:r>
          </w:p>
        </w:tc>
        <w:tc>
          <w:tcPr>
            <w:tcW w:w="960"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1,12</w:t>
            </w:r>
          </w:p>
        </w:tc>
      </w:tr>
      <w:tr w:rsidR="00A7787C" w:rsidRPr="00A7787C" w:rsidTr="00A7787C">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26</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411</w:t>
            </w:r>
          </w:p>
        </w:tc>
        <w:tc>
          <w:tcPr>
            <w:tcW w:w="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Плате и накнаде трошкова</w:t>
            </w:r>
          </w:p>
        </w:tc>
        <w:tc>
          <w:tcPr>
            <w:tcW w:w="13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4.000,00</w:t>
            </w:r>
          </w:p>
        </w:tc>
        <w:tc>
          <w:tcPr>
            <w:tcW w:w="14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4.000,00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4.000,00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5.000,00</w:t>
            </w:r>
          </w:p>
        </w:tc>
        <w:tc>
          <w:tcPr>
            <w:tcW w:w="960"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1,25</w:t>
            </w:r>
          </w:p>
        </w:tc>
      </w:tr>
      <w:tr w:rsidR="00A7787C" w:rsidRPr="00A7787C" w:rsidTr="00A7787C">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27</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411 200</w:t>
            </w:r>
          </w:p>
        </w:tc>
        <w:tc>
          <w:tcPr>
            <w:tcW w:w="3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Накнаде за дневнице за службена путовања</w:t>
            </w:r>
          </w:p>
        </w:tc>
        <w:tc>
          <w:tcPr>
            <w:tcW w:w="13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4.000,00</w:t>
            </w:r>
          </w:p>
        </w:tc>
        <w:tc>
          <w:tcPr>
            <w:tcW w:w="14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4.000,00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4.000,00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5.000,00</w:t>
            </w:r>
          </w:p>
        </w:tc>
        <w:tc>
          <w:tcPr>
            <w:tcW w:w="960"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1,25</w:t>
            </w:r>
          </w:p>
        </w:tc>
      </w:tr>
      <w:tr w:rsidR="00A7787C" w:rsidRPr="00A7787C" w:rsidTr="00A7787C">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28</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412</w:t>
            </w:r>
          </w:p>
        </w:tc>
        <w:tc>
          <w:tcPr>
            <w:tcW w:w="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Расходи по основу коришћења роба и услуга</w:t>
            </w:r>
          </w:p>
        </w:tc>
        <w:tc>
          <w:tcPr>
            <w:tcW w:w="13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680.500,00</w:t>
            </w:r>
          </w:p>
        </w:tc>
        <w:tc>
          <w:tcPr>
            <w:tcW w:w="14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680.500,00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435.000,00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431.000,00</w:t>
            </w:r>
          </w:p>
        </w:tc>
        <w:tc>
          <w:tcPr>
            <w:tcW w:w="960"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0,99</w:t>
            </w:r>
          </w:p>
        </w:tc>
      </w:tr>
      <w:tr w:rsidR="00A7787C" w:rsidRPr="00A7787C" w:rsidTr="00A7787C">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29</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412100</w:t>
            </w:r>
          </w:p>
        </w:tc>
        <w:tc>
          <w:tcPr>
            <w:tcW w:w="3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Расходи за закуп зграда и грађевинских објеката</w:t>
            </w:r>
          </w:p>
        </w:tc>
        <w:tc>
          <w:tcPr>
            <w:tcW w:w="13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12.000,00</w:t>
            </w:r>
          </w:p>
        </w:tc>
        <w:tc>
          <w:tcPr>
            <w:tcW w:w="14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12.000,00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12.000,00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12.000,00</w:t>
            </w:r>
          </w:p>
        </w:tc>
        <w:tc>
          <w:tcPr>
            <w:tcW w:w="960"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1,00</w:t>
            </w:r>
          </w:p>
        </w:tc>
      </w:tr>
      <w:tr w:rsidR="00A7787C" w:rsidRPr="00A7787C" w:rsidTr="00A7787C">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30</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412200</w:t>
            </w:r>
          </w:p>
        </w:tc>
        <w:tc>
          <w:tcPr>
            <w:tcW w:w="3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Трошкови енергије</w:t>
            </w:r>
          </w:p>
        </w:tc>
        <w:tc>
          <w:tcPr>
            <w:tcW w:w="1380" w:type="dxa"/>
            <w:tcBorders>
              <w:top w:val="nil"/>
              <w:left w:val="nil"/>
              <w:bottom w:val="single" w:sz="4" w:space="0" w:color="auto"/>
              <w:right w:val="nil"/>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78.000,00</w:t>
            </w:r>
          </w:p>
        </w:tc>
        <w:tc>
          <w:tcPr>
            <w:tcW w:w="1400" w:type="dxa"/>
            <w:tcBorders>
              <w:top w:val="nil"/>
              <w:left w:val="single" w:sz="4" w:space="0" w:color="auto"/>
              <w:bottom w:val="single" w:sz="4" w:space="0" w:color="auto"/>
              <w:right w:val="nil"/>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78.000,00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78.000,00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83.000,00</w:t>
            </w:r>
          </w:p>
        </w:tc>
        <w:tc>
          <w:tcPr>
            <w:tcW w:w="960"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1,06</w:t>
            </w:r>
          </w:p>
        </w:tc>
      </w:tr>
      <w:tr w:rsidR="00A7787C" w:rsidRPr="00A7787C" w:rsidTr="00A7787C">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31</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412200</w:t>
            </w:r>
          </w:p>
        </w:tc>
        <w:tc>
          <w:tcPr>
            <w:tcW w:w="3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Трошкови комуналних услуга</w:t>
            </w:r>
          </w:p>
        </w:tc>
        <w:tc>
          <w:tcPr>
            <w:tcW w:w="13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12.000,00</w:t>
            </w:r>
          </w:p>
        </w:tc>
        <w:tc>
          <w:tcPr>
            <w:tcW w:w="14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12.000,00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12.000,00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12.000,00</w:t>
            </w:r>
          </w:p>
        </w:tc>
        <w:tc>
          <w:tcPr>
            <w:tcW w:w="960"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1,00</w:t>
            </w:r>
          </w:p>
        </w:tc>
      </w:tr>
      <w:tr w:rsidR="00A7787C" w:rsidRPr="00A7787C" w:rsidTr="00A7787C">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32</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412300</w:t>
            </w:r>
          </w:p>
        </w:tc>
        <w:tc>
          <w:tcPr>
            <w:tcW w:w="3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Расходи за режијски материјал</w:t>
            </w:r>
          </w:p>
        </w:tc>
        <w:tc>
          <w:tcPr>
            <w:tcW w:w="13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9.500,00</w:t>
            </w:r>
          </w:p>
        </w:tc>
        <w:tc>
          <w:tcPr>
            <w:tcW w:w="14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9.500,00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9.000,00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9.000,00</w:t>
            </w:r>
          </w:p>
        </w:tc>
        <w:tc>
          <w:tcPr>
            <w:tcW w:w="960"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1,00</w:t>
            </w:r>
          </w:p>
        </w:tc>
      </w:tr>
      <w:tr w:rsidR="00A7787C" w:rsidRPr="00A7787C" w:rsidTr="00A7787C">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33</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412600</w:t>
            </w:r>
          </w:p>
        </w:tc>
        <w:tc>
          <w:tcPr>
            <w:tcW w:w="3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Путни трошкови</w:t>
            </w:r>
          </w:p>
        </w:tc>
        <w:tc>
          <w:tcPr>
            <w:tcW w:w="13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3.000,00</w:t>
            </w:r>
          </w:p>
        </w:tc>
        <w:tc>
          <w:tcPr>
            <w:tcW w:w="14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3.000,00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3.000,00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4.000,00</w:t>
            </w:r>
          </w:p>
        </w:tc>
        <w:tc>
          <w:tcPr>
            <w:tcW w:w="960"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1,33</w:t>
            </w:r>
          </w:p>
        </w:tc>
      </w:tr>
      <w:tr w:rsidR="00A7787C" w:rsidRPr="00A7787C" w:rsidTr="00A7787C">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34</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sz w:val="18"/>
                <w:szCs w:val="18"/>
              </w:rPr>
            </w:pPr>
            <w:r w:rsidRPr="00A7787C">
              <w:rPr>
                <w:rFonts w:ascii="Times New Roman" w:eastAsia="Times New Roman" w:hAnsi="Times New Roman" w:cs="Times New Roman"/>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sz w:val="18"/>
                <w:szCs w:val="18"/>
              </w:rPr>
            </w:pPr>
            <w:r w:rsidRPr="00A7787C">
              <w:rPr>
                <w:rFonts w:ascii="Times New Roman" w:eastAsia="Times New Roman" w:hAnsi="Times New Roman" w:cs="Times New Roman"/>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sz w:val="18"/>
                <w:szCs w:val="18"/>
              </w:rPr>
            </w:pPr>
            <w:r w:rsidRPr="00A7787C">
              <w:rPr>
                <w:rFonts w:ascii="Times New Roman" w:eastAsia="Times New Roman" w:hAnsi="Times New Roman" w:cs="Times New Roman"/>
                <w:sz w:val="18"/>
                <w:szCs w:val="18"/>
              </w:rPr>
              <w:t>412700</w:t>
            </w:r>
          </w:p>
        </w:tc>
        <w:tc>
          <w:tcPr>
            <w:tcW w:w="3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sz w:val="18"/>
                <w:szCs w:val="18"/>
              </w:rPr>
            </w:pPr>
            <w:r w:rsidRPr="00A7787C">
              <w:rPr>
                <w:rFonts w:ascii="Times New Roman" w:eastAsia="Times New Roman" w:hAnsi="Times New Roman" w:cs="Times New Roman"/>
                <w:sz w:val="18"/>
                <w:szCs w:val="18"/>
              </w:rPr>
              <w:t>Остале уговорене услуге(односи са јавношћу и информисање)</w:t>
            </w:r>
          </w:p>
        </w:tc>
        <w:tc>
          <w:tcPr>
            <w:tcW w:w="13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sz w:val="18"/>
                <w:szCs w:val="18"/>
              </w:rPr>
            </w:pPr>
            <w:r w:rsidRPr="00A7787C">
              <w:rPr>
                <w:rFonts w:ascii="Times New Roman" w:eastAsia="Times New Roman" w:hAnsi="Times New Roman" w:cs="Times New Roman"/>
                <w:sz w:val="18"/>
                <w:szCs w:val="18"/>
              </w:rPr>
              <w:t>230.000,00</w:t>
            </w:r>
          </w:p>
        </w:tc>
        <w:tc>
          <w:tcPr>
            <w:tcW w:w="14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sz w:val="18"/>
                <w:szCs w:val="18"/>
              </w:rPr>
            </w:pPr>
            <w:r w:rsidRPr="00A7787C">
              <w:rPr>
                <w:rFonts w:ascii="Times New Roman" w:eastAsia="Times New Roman" w:hAnsi="Times New Roman" w:cs="Times New Roman"/>
                <w:sz w:val="18"/>
                <w:szCs w:val="18"/>
              </w:rPr>
              <w:t>320.000,00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sz w:val="18"/>
                <w:szCs w:val="18"/>
              </w:rPr>
            </w:pPr>
            <w:r w:rsidRPr="00A7787C">
              <w:rPr>
                <w:rFonts w:ascii="Times New Roman" w:eastAsia="Times New Roman" w:hAnsi="Times New Roman" w:cs="Times New Roman"/>
                <w:sz w:val="18"/>
                <w:szCs w:val="18"/>
              </w:rPr>
              <w:t>100.000,00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sz w:val="18"/>
                <w:szCs w:val="18"/>
              </w:rPr>
            </w:pPr>
            <w:r w:rsidRPr="00A7787C">
              <w:rPr>
                <w:rFonts w:ascii="Times New Roman" w:eastAsia="Times New Roman" w:hAnsi="Times New Roman" w:cs="Times New Roman"/>
                <w:sz w:val="18"/>
                <w:szCs w:val="18"/>
              </w:rPr>
              <w:t>190.000,00</w:t>
            </w:r>
          </w:p>
        </w:tc>
        <w:tc>
          <w:tcPr>
            <w:tcW w:w="960"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1,90</w:t>
            </w:r>
          </w:p>
        </w:tc>
      </w:tr>
      <w:tr w:rsidR="00A7787C" w:rsidRPr="00A7787C" w:rsidTr="00A7787C">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35</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sz w:val="18"/>
                <w:szCs w:val="18"/>
              </w:rPr>
            </w:pPr>
            <w:r w:rsidRPr="00A7787C">
              <w:rPr>
                <w:rFonts w:ascii="Times New Roman" w:eastAsia="Times New Roman" w:hAnsi="Times New Roman" w:cs="Times New Roman"/>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sz w:val="18"/>
                <w:szCs w:val="18"/>
              </w:rPr>
            </w:pPr>
            <w:r w:rsidRPr="00A7787C">
              <w:rPr>
                <w:rFonts w:ascii="Times New Roman" w:eastAsia="Times New Roman" w:hAnsi="Times New Roman" w:cs="Times New Roman"/>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sz w:val="18"/>
                <w:szCs w:val="18"/>
              </w:rPr>
            </w:pPr>
            <w:r w:rsidRPr="00A7787C">
              <w:rPr>
                <w:rFonts w:ascii="Times New Roman" w:eastAsia="Times New Roman" w:hAnsi="Times New Roman" w:cs="Times New Roman"/>
                <w:sz w:val="18"/>
                <w:szCs w:val="18"/>
              </w:rPr>
              <w:t>412700</w:t>
            </w:r>
          </w:p>
        </w:tc>
        <w:tc>
          <w:tcPr>
            <w:tcW w:w="3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sz w:val="18"/>
                <w:szCs w:val="18"/>
              </w:rPr>
            </w:pPr>
            <w:r w:rsidRPr="00A7787C">
              <w:rPr>
                <w:rFonts w:ascii="Times New Roman" w:eastAsia="Times New Roman" w:hAnsi="Times New Roman" w:cs="Times New Roman"/>
                <w:sz w:val="18"/>
                <w:szCs w:val="18"/>
              </w:rPr>
              <w:t>Остале стручне услуге - консултантске услуге и услуге комерцијалне ревизије</w:t>
            </w:r>
          </w:p>
        </w:tc>
        <w:tc>
          <w:tcPr>
            <w:tcW w:w="13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sz w:val="18"/>
                <w:szCs w:val="18"/>
              </w:rPr>
            </w:pPr>
            <w:r w:rsidRPr="00A7787C">
              <w:rPr>
                <w:rFonts w:ascii="Times New Roman" w:eastAsia="Times New Roman" w:hAnsi="Times New Roman" w:cs="Times New Roman"/>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sz w:val="18"/>
                <w:szCs w:val="18"/>
              </w:rPr>
            </w:pPr>
            <w:r w:rsidRPr="00A7787C">
              <w:rPr>
                <w:rFonts w:ascii="Times New Roman" w:eastAsia="Times New Roman" w:hAnsi="Times New Roman" w:cs="Times New Roman"/>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sz w:val="18"/>
                <w:szCs w:val="18"/>
              </w:rPr>
            </w:pPr>
            <w:r w:rsidRPr="00A7787C">
              <w:rPr>
                <w:rFonts w:ascii="Times New Roman" w:eastAsia="Times New Roman" w:hAnsi="Times New Roman" w:cs="Times New Roman"/>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sz w:val="18"/>
                <w:szCs w:val="18"/>
              </w:rPr>
            </w:pPr>
            <w:r w:rsidRPr="00A7787C">
              <w:rPr>
                <w:rFonts w:ascii="Times New Roman" w:eastAsia="Times New Roman" w:hAnsi="Times New Roman" w:cs="Times New Roman"/>
                <w:sz w:val="18"/>
                <w:szCs w:val="18"/>
              </w:rPr>
              <w:t>20.000,00</w:t>
            </w:r>
          </w:p>
        </w:tc>
        <w:tc>
          <w:tcPr>
            <w:tcW w:w="960"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#DIV/0!</w:t>
            </w:r>
          </w:p>
        </w:tc>
      </w:tr>
      <w:tr w:rsidR="00A7787C" w:rsidRPr="00A7787C" w:rsidTr="00A7787C">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36</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412900</w:t>
            </w:r>
          </w:p>
        </w:tc>
        <w:tc>
          <w:tcPr>
            <w:tcW w:w="3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Трошкови репрезентације</w:t>
            </w:r>
          </w:p>
        </w:tc>
        <w:tc>
          <w:tcPr>
            <w:tcW w:w="13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35.000,00</w:t>
            </w:r>
          </w:p>
        </w:tc>
        <w:tc>
          <w:tcPr>
            <w:tcW w:w="14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35.000,00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30.000,00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50.000,00</w:t>
            </w:r>
          </w:p>
        </w:tc>
        <w:tc>
          <w:tcPr>
            <w:tcW w:w="960"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1,67</w:t>
            </w:r>
          </w:p>
        </w:tc>
      </w:tr>
      <w:tr w:rsidR="00A7787C" w:rsidRPr="00A7787C" w:rsidTr="00A7787C">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37</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413900</w:t>
            </w:r>
          </w:p>
        </w:tc>
        <w:tc>
          <w:tcPr>
            <w:tcW w:w="3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Трошкови затезне камате</w:t>
            </w:r>
          </w:p>
        </w:tc>
        <w:tc>
          <w:tcPr>
            <w:tcW w:w="13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1.000,00</w:t>
            </w:r>
          </w:p>
        </w:tc>
        <w:tc>
          <w:tcPr>
            <w:tcW w:w="14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1.000,00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1.000,00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1.000,00</w:t>
            </w:r>
          </w:p>
        </w:tc>
        <w:tc>
          <w:tcPr>
            <w:tcW w:w="960"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1,00</w:t>
            </w:r>
          </w:p>
        </w:tc>
      </w:tr>
      <w:tr w:rsidR="00A7787C" w:rsidRPr="00A7787C" w:rsidTr="00A7787C">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38</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412900</w:t>
            </w:r>
          </w:p>
        </w:tc>
        <w:tc>
          <w:tcPr>
            <w:tcW w:w="3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Остале уговорене услуге сарадња са другим општинама и афирмација општине у окружењу</w:t>
            </w:r>
          </w:p>
        </w:tc>
        <w:tc>
          <w:tcPr>
            <w:tcW w:w="13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70.000,00</w:t>
            </w:r>
          </w:p>
        </w:tc>
        <w:tc>
          <w:tcPr>
            <w:tcW w:w="14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70.000,00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30.000,00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50.000,00</w:t>
            </w:r>
          </w:p>
        </w:tc>
        <w:tc>
          <w:tcPr>
            <w:tcW w:w="960"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1,67</w:t>
            </w:r>
          </w:p>
        </w:tc>
      </w:tr>
      <w:tr w:rsidR="00A7787C" w:rsidRPr="00A7787C" w:rsidTr="00A7787C">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39</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Локални економски развој</w:t>
            </w:r>
          </w:p>
        </w:tc>
        <w:tc>
          <w:tcPr>
            <w:tcW w:w="13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230.000,00</w:t>
            </w:r>
          </w:p>
        </w:tc>
        <w:tc>
          <w:tcPr>
            <w:tcW w:w="14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140.000,00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160.000,00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0,00</w:t>
            </w:r>
          </w:p>
        </w:tc>
        <w:tc>
          <w:tcPr>
            <w:tcW w:w="960"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0,00</w:t>
            </w:r>
          </w:p>
        </w:tc>
      </w:tr>
      <w:tr w:rsidR="00A7787C" w:rsidRPr="00A7787C" w:rsidTr="00A7787C">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40</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0490</w:t>
            </w:r>
          </w:p>
        </w:tc>
        <w:tc>
          <w:tcPr>
            <w:tcW w:w="4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412900</w:t>
            </w:r>
          </w:p>
        </w:tc>
        <w:tc>
          <w:tcPr>
            <w:tcW w:w="3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Трошкови стручних услуга-Иновациони центар за одрживи развој</w:t>
            </w:r>
          </w:p>
        </w:tc>
        <w:tc>
          <w:tcPr>
            <w:tcW w:w="13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10.000,00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0,00</w:t>
            </w:r>
          </w:p>
        </w:tc>
      </w:tr>
      <w:tr w:rsidR="00A7787C" w:rsidRPr="00A7787C" w:rsidTr="00A7787C">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41</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0490</w:t>
            </w:r>
          </w:p>
        </w:tc>
        <w:tc>
          <w:tcPr>
            <w:tcW w:w="4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412900</w:t>
            </w:r>
          </w:p>
        </w:tc>
        <w:tc>
          <w:tcPr>
            <w:tcW w:w="3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Трошкови организације Првог зеленог фестивала у Бијељини</w:t>
            </w:r>
          </w:p>
        </w:tc>
        <w:tc>
          <w:tcPr>
            <w:tcW w:w="13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10.000,00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0,00</w:t>
            </w:r>
          </w:p>
        </w:tc>
      </w:tr>
      <w:tr w:rsidR="00A7787C" w:rsidRPr="00A7787C" w:rsidTr="00A7787C">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42</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0490</w:t>
            </w:r>
          </w:p>
        </w:tc>
        <w:tc>
          <w:tcPr>
            <w:tcW w:w="4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sz w:val="18"/>
                <w:szCs w:val="18"/>
              </w:rPr>
            </w:pPr>
            <w:r w:rsidRPr="00A7787C">
              <w:rPr>
                <w:rFonts w:ascii="Times New Roman" w:eastAsia="Times New Roman" w:hAnsi="Times New Roman" w:cs="Times New Roman"/>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sz w:val="18"/>
                <w:szCs w:val="18"/>
              </w:rPr>
            </w:pPr>
            <w:r w:rsidRPr="00A7787C">
              <w:rPr>
                <w:rFonts w:ascii="Times New Roman" w:eastAsia="Times New Roman" w:hAnsi="Times New Roman" w:cs="Times New Roman"/>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sz w:val="18"/>
                <w:szCs w:val="18"/>
              </w:rPr>
            </w:pPr>
            <w:r w:rsidRPr="00A7787C">
              <w:rPr>
                <w:rFonts w:ascii="Times New Roman" w:eastAsia="Times New Roman" w:hAnsi="Times New Roman" w:cs="Times New Roman"/>
                <w:sz w:val="18"/>
                <w:szCs w:val="18"/>
              </w:rPr>
              <w:t>412900</w:t>
            </w:r>
          </w:p>
        </w:tc>
        <w:tc>
          <w:tcPr>
            <w:tcW w:w="3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sz w:val="18"/>
                <w:szCs w:val="18"/>
              </w:rPr>
            </w:pPr>
            <w:r w:rsidRPr="00A7787C">
              <w:rPr>
                <w:rFonts w:ascii="Times New Roman" w:eastAsia="Times New Roman" w:hAnsi="Times New Roman" w:cs="Times New Roman"/>
                <w:sz w:val="18"/>
                <w:szCs w:val="18"/>
              </w:rPr>
              <w:t>Суфинансирање пројеката и активности из области ЛЕР-а и енергетске ефикасности</w:t>
            </w:r>
          </w:p>
        </w:tc>
        <w:tc>
          <w:tcPr>
            <w:tcW w:w="13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sz w:val="18"/>
                <w:szCs w:val="18"/>
              </w:rPr>
            </w:pPr>
            <w:r w:rsidRPr="00A7787C">
              <w:rPr>
                <w:rFonts w:ascii="Times New Roman" w:eastAsia="Times New Roman" w:hAnsi="Times New Roman" w:cs="Times New Roman"/>
                <w:sz w:val="18"/>
                <w:szCs w:val="18"/>
              </w:rPr>
              <w:t>230.000,00</w:t>
            </w:r>
          </w:p>
        </w:tc>
        <w:tc>
          <w:tcPr>
            <w:tcW w:w="14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sz w:val="18"/>
                <w:szCs w:val="18"/>
              </w:rPr>
            </w:pPr>
            <w:r w:rsidRPr="00A7787C">
              <w:rPr>
                <w:rFonts w:ascii="Times New Roman" w:eastAsia="Times New Roman" w:hAnsi="Times New Roman" w:cs="Times New Roman"/>
                <w:sz w:val="18"/>
                <w:szCs w:val="18"/>
              </w:rPr>
              <w:t>140.000,00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sz w:val="18"/>
                <w:szCs w:val="18"/>
              </w:rPr>
            </w:pPr>
            <w:r w:rsidRPr="00A7787C">
              <w:rPr>
                <w:rFonts w:ascii="Times New Roman" w:eastAsia="Times New Roman" w:hAnsi="Times New Roman" w:cs="Times New Roman"/>
                <w:sz w:val="18"/>
                <w:szCs w:val="18"/>
              </w:rPr>
              <w:t>140.000,00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sz w:val="18"/>
                <w:szCs w:val="18"/>
              </w:rPr>
            </w:pPr>
            <w:r w:rsidRPr="00A7787C">
              <w:rPr>
                <w:rFonts w:ascii="Times New Roman" w:eastAsia="Times New Roman" w:hAnsi="Times New Roman" w:cs="Times New Roman"/>
                <w:sz w:val="18"/>
                <w:szCs w:val="18"/>
              </w:rPr>
              <w:t>0,00</w:t>
            </w:r>
          </w:p>
        </w:tc>
        <w:tc>
          <w:tcPr>
            <w:tcW w:w="960"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0,00</w:t>
            </w:r>
          </w:p>
        </w:tc>
      </w:tr>
      <w:tr w:rsidR="00A7787C" w:rsidRPr="00A7787C" w:rsidTr="00A7787C">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43</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415</w:t>
            </w:r>
          </w:p>
        </w:tc>
        <w:tc>
          <w:tcPr>
            <w:tcW w:w="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Текуће помоћи</w:t>
            </w:r>
          </w:p>
        </w:tc>
        <w:tc>
          <w:tcPr>
            <w:tcW w:w="1380" w:type="dxa"/>
            <w:tcBorders>
              <w:top w:val="nil"/>
              <w:left w:val="nil"/>
              <w:bottom w:val="single" w:sz="4" w:space="0" w:color="auto"/>
              <w:right w:val="nil"/>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50.000,00</w:t>
            </w:r>
          </w:p>
        </w:tc>
        <w:tc>
          <w:tcPr>
            <w:tcW w:w="1400" w:type="dxa"/>
            <w:tcBorders>
              <w:top w:val="nil"/>
              <w:left w:val="single" w:sz="4" w:space="0" w:color="auto"/>
              <w:bottom w:val="single" w:sz="4" w:space="0" w:color="auto"/>
              <w:right w:val="nil"/>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50.000,00</w:t>
            </w:r>
          </w:p>
        </w:tc>
        <w:tc>
          <w:tcPr>
            <w:tcW w:w="1360" w:type="dxa"/>
            <w:tcBorders>
              <w:top w:val="nil"/>
              <w:left w:val="single" w:sz="4" w:space="0" w:color="auto"/>
              <w:bottom w:val="single" w:sz="4" w:space="0" w:color="auto"/>
              <w:right w:val="nil"/>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30.000,00</w:t>
            </w:r>
          </w:p>
        </w:tc>
        <w:tc>
          <w:tcPr>
            <w:tcW w:w="1360" w:type="dxa"/>
            <w:tcBorders>
              <w:top w:val="nil"/>
              <w:left w:val="single" w:sz="4" w:space="0" w:color="auto"/>
              <w:bottom w:val="single" w:sz="4" w:space="0" w:color="auto"/>
              <w:right w:val="nil"/>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50.000,00</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1,67</w:t>
            </w:r>
          </w:p>
        </w:tc>
      </w:tr>
      <w:tr w:rsidR="00A7787C" w:rsidRPr="00A7787C" w:rsidTr="00A7787C">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44</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0840</w:t>
            </w:r>
          </w:p>
        </w:tc>
        <w:tc>
          <w:tcPr>
            <w:tcW w:w="4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415200</w:t>
            </w:r>
          </w:p>
        </w:tc>
        <w:tc>
          <w:tcPr>
            <w:tcW w:w="3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Текуће помоћи мјесним заједницама</w:t>
            </w:r>
          </w:p>
        </w:tc>
        <w:tc>
          <w:tcPr>
            <w:tcW w:w="1380" w:type="dxa"/>
            <w:tcBorders>
              <w:top w:val="nil"/>
              <w:left w:val="nil"/>
              <w:bottom w:val="single" w:sz="4" w:space="0" w:color="auto"/>
              <w:right w:val="nil"/>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50.000,00</w:t>
            </w:r>
          </w:p>
        </w:tc>
        <w:tc>
          <w:tcPr>
            <w:tcW w:w="1400" w:type="dxa"/>
            <w:tcBorders>
              <w:top w:val="nil"/>
              <w:left w:val="single" w:sz="4" w:space="0" w:color="auto"/>
              <w:bottom w:val="single" w:sz="4" w:space="0" w:color="auto"/>
              <w:right w:val="nil"/>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50.000,00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30.000,00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50.000,00</w:t>
            </w:r>
          </w:p>
        </w:tc>
        <w:tc>
          <w:tcPr>
            <w:tcW w:w="960"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1,67</w:t>
            </w:r>
          </w:p>
        </w:tc>
      </w:tr>
      <w:tr w:rsidR="00A7787C" w:rsidRPr="00A7787C" w:rsidTr="00A7787C">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45</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416</w:t>
            </w:r>
          </w:p>
        </w:tc>
        <w:tc>
          <w:tcPr>
            <w:tcW w:w="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Дознаке грађанима</w:t>
            </w:r>
          </w:p>
        </w:tc>
        <w:tc>
          <w:tcPr>
            <w:tcW w:w="13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70.000,00</w:t>
            </w:r>
          </w:p>
        </w:tc>
        <w:tc>
          <w:tcPr>
            <w:tcW w:w="14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70.000,00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35.000,00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80.000,00</w:t>
            </w:r>
          </w:p>
        </w:tc>
        <w:tc>
          <w:tcPr>
            <w:tcW w:w="960"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2,29</w:t>
            </w:r>
          </w:p>
        </w:tc>
      </w:tr>
      <w:tr w:rsidR="00A7787C" w:rsidRPr="00A7787C" w:rsidTr="00A7787C">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46</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1090</w:t>
            </w:r>
          </w:p>
        </w:tc>
        <w:tc>
          <w:tcPr>
            <w:tcW w:w="4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416100</w:t>
            </w:r>
          </w:p>
        </w:tc>
        <w:tc>
          <w:tcPr>
            <w:tcW w:w="3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Текуће помоћи - ванредне помоћи</w:t>
            </w:r>
          </w:p>
        </w:tc>
        <w:tc>
          <w:tcPr>
            <w:tcW w:w="13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70.000,00</w:t>
            </w:r>
          </w:p>
        </w:tc>
        <w:tc>
          <w:tcPr>
            <w:tcW w:w="14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70.000,00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35.000,00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80.000,00</w:t>
            </w:r>
          </w:p>
        </w:tc>
        <w:tc>
          <w:tcPr>
            <w:tcW w:w="960"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2,29</w:t>
            </w:r>
          </w:p>
        </w:tc>
      </w:tr>
      <w:tr w:rsidR="00A7787C" w:rsidRPr="00A7787C" w:rsidTr="00A7787C">
        <w:trPr>
          <w:trHeight w:val="24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lastRenderedPageBreak/>
              <w:t>47</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51</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 </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 </w:t>
            </w:r>
          </w:p>
        </w:tc>
        <w:tc>
          <w:tcPr>
            <w:tcW w:w="3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КАПИТАЛНИ РАСХОДИ</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0,00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67.000,00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#DIV/0!</w:t>
            </w:r>
          </w:p>
        </w:tc>
      </w:tr>
      <w:tr w:rsidR="00A7787C" w:rsidRPr="00A7787C" w:rsidTr="00A7787C">
        <w:trPr>
          <w:trHeight w:val="24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48</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511</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 </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Издаци за сталну имовину</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0,00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67.000,00</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#DIV/0!</w:t>
            </w:r>
          </w:p>
        </w:tc>
      </w:tr>
      <w:tr w:rsidR="00A7787C" w:rsidRPr="00A7787C" w:rsidTr="00A7787C">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49</w:t>
            </w:r>
          </w:p>
        </w:tc>
        <w:tc>
          <w:tcPr>
            <w:tcW w:w="880" w:type="dxa"/>
            <w:tcBorders>
              <w:top w:val="nil"/>
              <w:left w:val="nil"/>
              <w:bottom w:val="single" w:sz="4" w:space="0" w:color="auto"/>
              <w:right w:val="single" w:sz="4" w:space="0" w:color="auto"/>
            </w:tcBorders>
            <w:shd w:val="clear" w:color="auto" w:fill="auto"/>
            <w:vAlign w:val="center"/>
            <w:hideMark/>
          </w:tcPr>
          <w:p w:rsidR="00A7787C" w:rsidRPr="00F32026" w:rsidRDefault="00A7787C" w:rsidP="00A7787C">
            <w:pPr>
              <w:spacing w:after="0" w:line="240" w:lineRule="auto"/>
              <w:jc w:val="center"/>
              <w:rPr>
                <w:rFonts w:ascii="Times New Roman" w:eastAsia="Times New Roman" w:hAnsi="Times New Roman" w:cs="Times New Roman"/>
                <w:color w:val="000000"/>
                <w:sz w:val="18"/>
                <w:szCs w:val="18"/>
                <w:lang w:val="sr-Cyrl-BA"/>
              </w:rPr>
            </w:pPr>
            <w:r w:rsidRPr="00A7787C">
              <w:rPr>
                <w:rFonts w:ascii="Times New Roman" w:eastAsia="Times New Roman" w:hAnsi="Times New Roman" w:cs="Times New Roman"/>
                <w:color w:val="000000"/>
                <w:sz w:val="18"/>
                <w:szCs w:val="18"/>
              </w:rPr>
              <w:t> </w:t>
            </w:r>
            <w:r w:rsidR="00F32026">
              <w:rPr>
                <w:rFonts w:ascii="Times New Roman" w:eastAsia="Times New Roman" w:hAnsi="Times New Roman" w:cs="Times New Roman"/>
                <w:color w:val="000000"/>
                <w:sz w:val="18"/>
                <w:szCs w:val="18"/>
                <w:lang w:val="sr-Cyrl-BA"/>
              </w:rPr>
              <w:t>0490</w:t>
            </w:r>
          </w:p>
        </w:tc>
        <w:tc>
          <w:tcPr>
            <w:tcW w:w="4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511100</w:t>
            </w:r>
          </w:p>
        </w:tc>
        <w:tc>
          <w:tcPr>
            <w:tcW w:w="3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Набавка зграда и објеката</w:t>
            </w:r>
          </w:p>
        </w:tc>
        <w:tc>
          <w:tcPr>
            <w:tcW w:w="13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27.000,00</w:t>
            </w:r>
          </w:p>
        </w:tc>
        <w:tc>
          <w:tcPr>
            <w:tcW w:w="960"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#DIV/0!</w:t>
            </w:r>
          </w:p>
        </w:tc>
      </w:tr>
      <w:tr w:rsidR="00A7787C" w:rsidRPr="00A7787C" w:rsidTr="00A7787C">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50</w:t>
            </w:r>
          </w:p>
        </w:tc>
        <w:tc>
          <w:tcPr>
            <w:tcW w:w="880" w:type="dxa"/>
            <w:tcBorders>
              <w:top w:val="nil"/>
              <w:left w:val="nil"/>
              <w:bottom w:val="single" w:sz="4" w:space="0" w:color="auto"/>
              <w:right w:val="single" w:sz="4" w:space="0" w:color="auto"/>
            </w:tcBorders>
            <w:shd w:val="clear" w:color="auto" w:fill="auto"/>
            <w:vAlign w:val="center"/>
            <w:hideMark/>
          </w:tcPr>
          <w:p w:rsidR="00A7787C" w:rsidRPr="00F32026" w:rsidRDefault="00A7787C" w:rsidP="00A7787C">
            <w:pPr>
              <w:spacing w:after="0" w:line="240" w:lineRule="auto"/>
              <w:jc w:val="center"/>
              <w:rPr>
                <w:rFonts w:ascii="Times New Roman" w:eastAsia="Times New Roman" w:hAnsi="Times New Roman" w:cs="Times New Roman"/>
                <w:color w:val="000000"/>
                <w:sz w:val="18"/>
                <w:szCs w:val="18"/>
                <w:lang w:val="sr-Cyrl-BA"/>
              </w:rPr>
            </w:pPr>
            <w:r w:rsidRPr="00A7787C">
              <w:rPr>
                <w:rFonts w:ascii="Times New Roman" w:eastAsia="Times New Roman" w:hAnsi="Times New Roman" w:cs="Times New Roman"/>
                <w:color w:val="000000"/>
                <w:sz w:val="18"/>
                <w:szCs w:val="18"/>
              </w:rPr>
              <w:t> </w:t>
            </w:r>
            <w:r w:rsidR="00F32026">
              <w:rPr>
                <w:rFonts w:ascii="Times New Roman" w:eastAsia="Times New Roman" w:hAnsi="Times New Roman" w:cs="Times New Roman"/>
                <w:color w:val="000000"/>
                <w:sz w:val="18"/>
                <w:szCs w:val="18"/>
                <w:lang w:val="sr-Cyrl-BA"/>
              </w:rPr>
              <w:t>0490</w:t>
            </w:r>
          </w:p>
        </w:tc>
        <w:tc>
          <w:tcPr>
            <w:tcW w:w="4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511700</w:t>
            </w:r>
          </w:p>
        </w:tc>
        <w:tc>
          <w:tcPr>
            <w:tcW w:w="39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Пројектовање - идејна рјешења изградња комуналне инфраструктуре</w:t>
            </w:r>
          </w:p>
        </w:tc>
        <w:tc>
          <w:tcPr>
            <w:tcW w:w="13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40.000,00</w:t>
            </w:r>
          </w:p>
        </w:tc>
        <w:tc>
          <w:tcPr>
            <w:tcW w:w="960"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#DIV/0!</w:t>
            </w:r>
          </w:p>
        </w:tc>
      </w:tr>
      <w:tr w:rsidR="00A7787C" w:rsidRPr="00A7787C" w:rsidTr="00A7787C">
        <w:trPr>
          <w:trHeight w:val="240"/>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 </w:t>
            </w:r>
          </w:p>
        </w:tc>
        <w:tc>
          <w:tcPr>
            <w:tcW w:w="5900" w:type="dxa"/>
            <w:gridSpan w:val="4"/>
            <w:tcBorders>
              <w:top w:val="single" w:sz="4" w:space="0" w:color="auto"/>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УКУПНО ГРАДОНАЧЕЛНИК ГРАДА</w:t>
            </w:r>
          </w:p>
        </w:tc>
        <w:tc>
          <w:tcPr>
            <w:tcW w:w="1380" w:type="dxa"/>
            <w:tcBorders>
              <w:top w:val="nil"/>
              <w:left w:val="nil"/>
              <w:bottom w:val="single" w:sz="4" w:space="0" w:color="auto"/>
              <w:right w:val="nil"/>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804.500,00</w:t>
            </w:r>
          </w:p>
        </w:tc>
        <w:tc>
          <w:tcPr>
            <w:tcW w:w="1400" w:type="dxa"/>
            <w:tcBorders>
              <w:top w:val="nil"/>
              <w:left w:val="single" w:sz="4" w:space="0" w:color="auto"/>
              <w:bottom w:val="single" w:sz="4" w:space="0" w:color="auto"/>
              <w:right w:val="nil"/>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804.500,00</w:t>
            </w:r>
          </w:p>
        </w:tc>
        <w:tc>
          <w:tcPr>
            <w:tcW w:w="1360" w:type="dxa"/>
            <w:tcBorders>
              <w:top w:val="nil"/>
              <w:left w:val="single" w:sz="4" w:space="0" w:color="auto"/>
              <w:bottom w:val="single" w:sz="4" w:space="0" w:color="auto"/>
              <w:right w:val="nil"/>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504.000,00</w:t>
            </w:r>
          </w:p>
        </w:tc>
        <w:tc>
          <w:tcPr>
            <w:tcW w:w="1360" w:type="dxa"/>
            <w:tcBorders>
              <w:top w:val="nil"/>
              <w:left w:val="single" w:sz="4" w:space="0" w:color="auto"/>
              <w:bottom w:val="single" w:sz="4" w:space="0" w:color="auto"/>
              <w:right w:val="nil"/>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18"/>
                <w:szCs w:val="18"/>
              </w:rPr>
            </w:pPr>
            <w:r w:rsidRPr="00A7787C">
              <w:rPr>
                <w:rFonts w:ascii="Times New Roman" w:eastAsia="Times New Roman" w:hAnsi="Times New Roman" w:cs="Times New Roman"/>
                <w:b/>
                <w:bCs/>
                <w:color w:val="000000"/>
                <w:sz w:val="18"/>
                <w:szCs w:val="18"/>
              </w:rPr>
              <w:t>633.000,00</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18"/>
                <w:szCs w:val="18"/>
              </w:rPr>
            </w:pPr>
            <w:r w:rsidRPr="00A7787C">
              <w:rPr>
                <w:rFonts w:ascii="Times New Roman" w:eastAsia="Times New Roman" w:hAnsi="Times New Roman" w:cs="Times New Roman"/>
                <w:color w:val="000000"/>
                <w:sz w:val="18"/>
                <w:szCs w:val="18"/>
              </w:rPr>
              <w:t>1,26</w:t>
            </w:r>
          </w:p>
        </w:tc>
      </w:tr>
    </w:tbl>
    <w:p w:rsidR="00A7787C" w:rsidRDefault="00A7787C"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A7787C" w:rsidRDefault="00A7787C" w:rsidP="00B1062F">
      <w:pPr>
        <w:rPr>
          <w:rFonts w:ascii="Times New Roman" w:hAnsi="Times New Roman" w:cs="Times New Roman"/>
          <w:lang w:val="sr-Cyrl-BA"/>
        </w:rPr>
      </w:pPr>
    </w:p>
    <w:p w:rsidR="00A7787C" w:rsidRDefault="00A7787C" w:rsidP="00B1062F">
      <w:pPr>
        <w:rPr>
          <w:rFonts w:ascii="Times New Roman" w:hAnsi="Times New Roman" w:cs="Times New Roman"/>
          <w:lang w:val="sr-Cyrl-BA"/>
        </w:rPr>
      </w:pPr>
    </w:p>
    <w:p w:rsidR="00A7787C" w:rsidRDefault="00A7787C" w:rsidP="00B1062F">
      <w:pPr>
        <w:rPr>
          <w:rFonts w:ascii="Times New Roman" w:hAnsi="Times New Roman" w:cs="Times New Roman"/>
          <w:lang w:val="sr-Cyrl-BA"/>
        </w:rPr>
      </w:pPr>
    </w:p>
    <w:p w:rsidR="00A7787C" w:rsidRDefault="00A7787C" w:rsidP="00B1062F">
      <w:pPr>
        <w:rPr>
          <w:rFonts w:ascii="Times New Roman" w:hAnsi="Times New Roman" w:cs="Times New Roman"/>
          <w:lang w:val="sr-Cyrl-BA"/>
        </w:rPr>
      </w:pPr>
    </w:p>
    <w:p w:rsidR="00A7787C" w:rsidRDefault="00A7787C" w:rsidP="00B1062F">
      <w:pPr>
        <w:rPr>
          <w:rFonts w:ascii="Times New Roman" w:hAnsi="Times New Roman" w:cs="Times New Roman"/>
          <w:lang w:val="sr-Cyrl-BA"/>
        </w:rPr>
      </w:pPr>
    </w:p>
    <w:p w:rsidR="00A7787C" w:rsidRDefault="00A7787C" w:rsidP="00B1062F">
      <w:pPr>
        <w:rPr>
          <w:rFonts w:ascii="Times New Roman" w:hAnsi="Times New Roman" w:cs="Times New Roman"/>
          <w:lang w:val="sr-Cyrl-BA"/>
        </w:rPr>
      </w:pPr>
    </w:p>
    <w:p w:rsidR="00A7787C" w:rsidRDefault="00A7787C" w:rsidP="00B1062F">
      <w:pPr>
        <w:rPr>
          <w:rFonts w:ascii="Times New Roman" w:hAnsi="Times New Roman" w:cs="Times New Roman"/>
          <w:lang w:val="sr-Cyrl-BA"/>
        </w:rPr>
      </w:pPr>
    </w:p>
    <w:p w:rsidR="00A7787C" w:rsidRDefault="00A7787C" w:rsidP="00B1062F">
      <w:pPr>
        <w:rPr>
          <w:rFonts w:ascii="Times New Roman" w:hAnsi="Times New Roman" w:cs="Times New Roman"/>
          <w:lang w:val="sr-Cyrl-BA"/>
        </w:rPr>
      </w:pPr>
    </w:p>
    <w:p w:rsidR="00A7787C" w:rsidRDefault="00A7787C" w:rsidP="00B1062F">
      <w:pPr>
        <w:rPr>
          <w:rFonts w:ascii="Times New Roman" w:hAnsi="Times New Roman" w:cs="Times New Roman"/>
          <w:lang w:val="sr-Cyrl-BA"/>
        </w:rPr>
      </w:pPr>
    </w:p>
    <w:p w:rsidR="00A7787C" w:rsidRDefault="00A7787C" w:rsidP="00B1062F">
      <w:pPr>
        <w:rPr>
          <w:rFonts w:ascii="Times New Roman" w:hAnsi="Times New Roman" w:cs="Times New Roman"/>
          <w:lang w:val="sr-Cyrl-BA"/>
        </w:rPr>
      </w:pPr>
    </w:p>
    <w:p w:rsidR="00A7787C" w:rsidRDefault="00A7787C" w:rsidP="00B1062F">
      <w:pPr>
        <w:rPr>
          <w:rFonts w:ascii="Times New Roman" w:hAnsi="Times New Roman" w:cs="Times New Roman"/>
          <w:lang w:val="sr-Cyrl-BA"/>
        </w:rPr>
      </w:pPr>
    </w:p>
    <w:p w:rsidR="00A7787C" w:rsidRDefault="00A7787C" w:rsidP="00B1062F">
      <w:pPr>
        <w:rPr>
          <w:rFonts w:ascii="Times New Roman" w:hAnsi="Times New Roman" w:cs="Times New Roman"/>
          <w:lang w:val="sr-Cyrl-BA"/>
        </w:rPr>
      </w:pPr>
    </w:p>
    <w:p w:rsidR="00A7787C" w:rsidRDefault="00A7787C" w:rsidP="00B1062F">
      <w:pPr>
        <w:rPr>
          <w:rFonts w:ascii="Times New Roman" w:hAnsi="Times New Roman" w:cs="Times New Roman"/>
          <w:lang w:val="sr-Cyrl-BA"/>
        </w:rPr>
      </w:pPr>
    </w:p>
    <w:p w:rsidR="00A7787C" w:rsidRDefault="00A7787C" w:rsidP="00B1062F">
      <w:pPr>
        <w:rPr>
          <w:rFonts w:ascii="Times New Roman" w:hAnsi="Times New Roman" w:cs="Times New Roman"/>
          <w:lang w:val="sr-Cyrl-BA"/>
        </w:rPr>
      </w:pPr>
    </w:p>
    <w:tbl>
      <w:tblPr>
        <w:tblW w:w="13780" w:type="dxa"/>
        <w:tblInd w:w="113" w:type="dxa"/>
        <w:tblLook w:val="04A0"/>
      </w:tblPr>
      <w:tblGrid>
        <w:gridCol w:w="515"/>
        <w:gridCol w:w="1039"/>
        <w:gridCol w:w="456"/>
        <w:gridCol w:w="591"/>
        <w:gridCol w:w="1017"/>
        <w:gridCol w:w="3664"/>
        <w:gridCol w:w="1350"/>
        <w:gridCol w:w="1360"/>
        <w:gridCol w:w="1360"/>
        <w:gridCol w:w="1340"/>
        <w:gridCol w:w="1088"/>
      </w:tblGrid>
      <w:tr w:rsidR="00F64AAD" w:rsidRPr="00F64AAD" w:rsidTr="00F64AAD">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lastRenderedPageBreak/>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b/>
                <w:bCs/>
                <w:color w:val="000000"/>
                <w:sz w:val="14"/>
                <w:szCs w:val="14"/>
              </w:rPr>
            </w:pPr>
            <w:r w:rsidRPr="00F64AAD">
              <w:rPr>
                <w:rFonts w:ascii="Times New Roman" w:eastAsia="Times New Roman" w:hAnsi="Times New Roman" w:cs="Times New Roman"/>
                <w:b/>
                <w:bCs/>
                <w:color w:val="000000"/>
                <w:sz w:val="14"/>
                <w:szCs w:val="14"/>
              </w:rPr>
              <w:t>ФУНКЦИЈА</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ЕКОНОМСКИ КОД</w:t>
            </w:r>
          </w:p>
        </w:tc>
        <w:tc>
          <w:tcPr>
            <w:tcW w:w="3900" w:type="dxa"/>
            <w:tcBorders>
              <w:top w:val="single" w:sz="4" w:space="0" w:color="auto"/>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БУЏЕТ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РЕБАЛАНС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БУЏЕТ 2021.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F64AAD" w:rsidRPr="00F64AAD" w:rsidRDefault="00F64AAD" w:rsidP="00F64AAD">
            <w:pPr>
              <w:spacing w:after="0" w:line="240" w:lineRule="auto"/>
              <w:jc w:val="center"/>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ИНДЕКС</w:t>
            </w:r>
          </w:p>
        </w:tc>
      </w:tr>
      <w:tr w:rsidR="00F64AAD" w:rsidRPr="00F64AAD" w:rsidTr="00F64AAD">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w:t>
            </w:r>
          </w:p>
        </w:tc>
        <w:tc>
          <w:tcPr>
            <w:tcW w:w="3900" w:type="dxa"/>
            <w:tcBorders>
              <w:top w:val="nil"/>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2</w:t>
            </w:r>
          </w:p>
        </w:tc>
        <w:tc>
          <w:tcPr>
            <w:tcW w:w="1360" w:type="dxa"/>
            <w:tcBorders>
              <w:top w:val="nil"/>
              <w:left w:val="nil"/>
              <w:bottom w:val="single" w:sz="4" w:space="0" w:color="auto"/>
              <w:right w:val="nil"/>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3</w:t>
            </w:r>
          </w:p>
        </w:tc>
        <w:tc>
          <w:tcPr>
            <w:tcW w:w="1360" w:type="dxa"/>
            <w:tcBorders>
              <w:top w:val="nil"/>
              <w:left w:val="single" w:sz="4" w:space="0" w:color="auto"/>
              <w:bottom w:val="single" w:sz="4" w:space="0" w:color="auto"/>
              <w:right w:val="nil"/>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4</w:t>
            </w:r>
          </w:p>
        </w:tc>
        <w:tc>
          <w:tcPr>
            <w:tcW w:w="1360" w:type="dxa"/>
            <w:tcBorders>
              <w:top w:val="nil"/>
              <w:left w:val="single" w:sz="4" w:space="0" w:color="auto"/>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5</w:t>
            </w:r>
          </w:p>
        </w:tc>
        <w:tc>
          <w:tcPr>
            <w:tcW w:w="1340" w:type="dxa"/>
            <w:tcBorders>
              <w:top w:val="nil"/>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7=6/5</w:t>
            </w:r>
          </w:p>
        </w:tc>
      </w:tr>
      <w:tr w:rsidR="00F64AAD" w:rsidRPr="00F64AAD" w:rsidTr="00F64AAD">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12380" w:type="dxa"/>
            <w:gridSpan w:val="9"/>
            <w:tcBorders>
              <w:top w:val="single" w:sz="4" w:space="0" w:color="auto"/>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r>
      <w:tr w:rsidR="00F64AAD" w:rsidRPr="00F64AAD" w:rsidTr="00F64AAD">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ПЈТ</w:t>
            </w:r>
          </w:p>
        </w:tc>
        <w:tc>
          <w:tcPr>
            <w:tcW w:w="10280" w:type="dxa"/>
            <w:gridSpan w:val="6"/>
            <w:tcBorders>
              <w:top w:val="single" w:sz="4" w:space="0" w:color="auto"/>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rPr>
                <w:rFonts w:ascii="Times New Roman" w:eastAsia="Times New Roman" w:hAnsi="Times New Roman" w:cs="Times New Roman"/>
                <w:b/>
                <w:bCs/>
                <w:sz w:val="20"/>
                <w:szCs w:val="20"/>
              </w:rPr>
            </w:pPr>
            <w:r w:rsidRPr="00F64AAD">
              <w:rPr>
                <w:rFonts w:ascii="Times New Roman" w:eastAsia="Times New Roman" w:hAnsi="Times New Roman" w:cs="Times New Roman"/>
                <w:b/>
                <w:bCs/>
                <w:sz w:val="20"/>
                <w:szCs w:val="20"/>
              </w:rPr>
              <w:t>ТЕРИТОРИЈАЛНА ВАТРОГАСНА ЈЕДИНИЦА</w:t>
            </w:r>
          </w:p>
        </w:tc>
      </w:tr>
      <w:tr w:rsidR="00F64AAD" w:rsidRPr="00F64AAD" w:rsidTr="00F64AAD">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Број ПЈТ</w:t>
            </w:r>
          </w:p>
        </w:tc>
        <w:tc>
          <w:tcPr>
            <w:tcW w:w="10280" w:type="dxa"/>
            <w:gridSpan w:val="6"/>
            <w:tcBorders>
              <w:top w:val="single" w:sz="4" w:space="0" w:color="auto"/>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0005125</w:t>
            </w:r>
          </w:p>
        </w:tc>
      </w:tr>
      <w:tr w:rsidR="00F64AAD" w:rsidRPr="00F64AAD" w:rsidTr="00F64AAD">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51</w:t>
            </w:r>
          </w:p>
        </w:tc>
        <w:tc>
          <w:tcPr>
            <w:tcW w:w="88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16.500,00</w:t>
            </w:r>
          </w:p>
        </w:tc>
        <w:tc>
          <w:tcPr>
            <w:tcW w:w="13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16.500,00</w:t>
            </w:r>
          </w:p>
        </w:tc>
        <w:tc>
          <w:tcPr>
            <w:tcW w:w="13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18.500,00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21.500,00</w:t>
            </w:r>
          </w:p>
        </w:tc>
        <w:tc>
          <w:tcPr>
            <w:tcW w:w="9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1,16</w:t>
            </w:r>
          </w:p>
        </w:tc>
      </w:tr>
      <w:tr w:rsidR="00F64AAD" w:rsidRPr="00F64AAD" w:rsidTr="00F64AAD">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52</w:t>
            </w:r>
          </w:p>
        </w:tc>
        <w:tc>
          <w:tcPr>
            <w:tcW w:w="88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412</w:t>
            </w:r>
          </w:p>
        </w:tc>
        <w:tc>
          <w:tcPr>
            <w:tcW w:w="10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16.500,00</w:t>
            </w:r>
          </w:p>
        </w:tc>
        <w:tc>
          <w:tcPr>
            <w:tcW w:w="13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16.500,00</w:t>
            </w:r>
          </w:p>
        </w:tc>
        <w:tc>
          <w:tcPr>
            <w:tcW w:w="13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18.500,00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21.500,00</w:t>
            </w:r>
          </w:p>
        </w:tc>
        <w:tc>
          <w:tcPr>
            <w:tcW w:w="9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1,16</w:t>
            </w:r>
          </w:p>
        </w:tc>
      </w:tr>
      <w:tr w:rsidR="00F64AAD" w:rsidRPr="00F64AAD" w:rsidTr="00F64AAD">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53</w:t>
            </w:r>
          </w:p>
        </w:tc>
        <w:tc>
          <w:tcPr>
            <w:tcW w:w="88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412500</w:t>
            </w:r>
          </w:p>
        </w:tc>
        <w:tc>
          <w:tcPr>
            <w:tcW w:w="39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Трошкови текућег одржавања</w:t>
            </w:r>
          </w:p>
        </w:tc>
        <w:tc>
          <w:tcPr>
            <w:tcW w:w="13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15.000,00</w:t>
            </w:r>
          </w:p>
        </w:tc>
        <w:tc>
          <w:tcPr>
            <w:tcW w:w="1360" w:type="dxa"/>
            <w:tcBorders>
              <w:top w:val="nil"/>
              <w:left w:val="nil"/>
              <w:bottom w:val="single" w:sz="4" w:space="0" w:color="auto"/>
              <w:right w:val="single" w:sz="4" w:space="0" w:color="auto"/>
            </w:tcBorders>
            <w:shd w:val="clear" w:color="auto" w:fill="auto"/>
            <w:noWrap/>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15.000,00</w:t>
            </w:r>
          </w:p>
        </w:tc>
        <w:tc>
          <w:tcPr>
            <w:tcW w:w="1360" w:type="dxa"/>
            <w:tcBorders>
              <w:top w:val="nil"/>
              <w:left w:val="nil"/>
              <w:bottom w:val="single" w:sz="4" w:space="0" w:color="auto"/>
              <w:right w:val="single" w:sz="4" w:space="0" w:color="auto"/>
            </w:tcBorders>
            <w:shd w:val="clear" w:color="auto" w:fill="auto"/>
            <w:noWrap/>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17.000,00</w:t>
            </w:r>
          </w:p>
        </w:tc>
        <w:tc>
          <w:tcPr>
            <w:tcW w:w="1340" w:type="dxa"/>
            <w:tcBorders>
              <w:top w:val="nil"/>
              <w:left w:val="nil"/>
              <w:bottom w:val="single" w:sz="4" w:space="0" w:color="auto"/>
              <w:right w:val="single" w:sz="4" w:space="0" w:color="auto"/>
            </w:tcBorders>
            <w:shd w:val="clear" w:color="auto" w:fill="auto"/>
            <w:noWrap/>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1,18</w:t>
            </w:r>
          </w:p>
        </w:tc>
      </w:tr>
      <w:tr w:rsidR="00F64AAD" w:rsidRPr="00F64AAD" w:rsidTr="00F64AAD">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54</w:t>
            </w:r>
          </w:p>
        </w:tc>
        <w:tc>
          <w:tcPr>
            <w:tcW w:w="88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412900</w:t>
            </w:r>
          </w:p>
        </w:tc>
        <w:tc>
          <w:tcPr>
            <w:tcW w:w="39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Уговорене услуге-материјални трошкови</w:t>
            </w:r>
          </w:p>
        </w:tc>
        <w:tc>
          <w:tcPr>
            <w:tcW w:w="13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1.500,00</w:t>
            </w:r>
          </w:p>
        </w:tc>
        <w:tc>
          <w:tcPr>
            <w:tcW w:w="1360" w:type="dxa"/>
            <w:tcBorders>
              <w:top w:val="nil"/>
              <w:left w:val="nil"/>
              <w:bottom w:val="single" w:sz="4" w:space="0" w:color="auto"/>
              <w:right w:val="single" w:sz="4" w:space="0" w:color="auto"/>
            </w:tcBorders>
            <w:shd w:val="clear" w:color="auto" w:fill="auto"/>
            <w:noWrap/>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1.500,00</w:t>
            </w:r>
          </w:p>
        </w:tc>
        <w:tc>
          <w:tcPr>
            <w:tcW w:w="1360" w:type="dxa"/>
            <w:tcBorders>
              <w:top w:val="nil"/>
              <w:left w:val="nil"/>
              <w:bottom w:val="single" w:sz="4" w:space="0" w:color="auto"/>
              <w:right w:val="single" w:sz="4" w:space="0" w:color="auto"/>
            </w:tcBorders>
            <w:shd w:val="clear" w:color="auto" w:fill="auto"/>
            <w:noWrap/>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1.500,00</w:t>
            </w:r>
          </w:p>
        </w:tc>
        <w:tc>
          <w:tcPr>
            <w:tcW w:w="1340" w:type="dxa"/>
            <w:tcBorders>
              <w:top w:val="nil"/>
              <w:left w:val="nil"/>
              <w:bottom w:val="single" w:sz="4" w:space="0" w:color="auto"/>
              <w:right w:val="single" w:sz="4" w:space="0" w:color="auto"/>
            </w:tcBorders>
            <w:shd w:val="clear" w:color="auto" w:fill="auto"/>
            <w:noWrap/>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1.500,00</w:t>
            </w:r>
          </w:p>
        </w:tc>
        <w:tc>
          <w:tcPr>
            <w:tcW w:w="9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1,00</w:t>
            </w:r>
          </w:p>
        </w:tc>
      </w:tr>
      <w:tr w:rsidR="00F64AAD" w:rsidRPr="00F64AAD" w:rsidTr="00F64AAD">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55</w:t>
            </w:r>
          </w:p>
        </w:tc>
        <w:tc>
          <w:tcPr>
            <w:tcW w:w="88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КАПИТАЛНИ РАСХОДИ</w:t>
            </w:r>
          </w:p>
        </w:tc>
        <w:tc>
          <w:tcPr>
            <w:tcW w:w="13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2.025.000,00</w:t>
            </w:r>
          </w:p>
        </w:tc>
        <w:tc>
          <w:tcPr>
            <w:tcW w:w="13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1.415.000,00</w:t>
            </w:r>
          </w:p>
        </w:tc>
        <w:tc>
          <w:tcPr>
            <w:tcW w:w="13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535.000,00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560.000,00</w:t>
            </w:r>
          </w:p>
        </w:tc>
        <w:tc>
          <w:tcPr>
            <w:tcW w:w="9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1,05</w:t>
            </w:r>
          </w:p>
        </w:tc>
      </w:tr>
      <w:tr w:rsidR="00F64AAD" w:rsidRPr="00F64AAD" w:rsidTr="00F64AAD">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56</w:t>
            </w:r>
          </w:p>
        </w:tc>
        <w:tc>
          <w:tcPr>
            <w:tcW w:w="88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511</w:t>
            </w:r>
          </w:p>
        </w:tc>
        <w:tc>
          <w:tcPr>
            <w:tcW w:w="10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Трошкови за набавку сталних средстава</w:t>
            </w:r>
          </w:p>
        </w:tc>
        <w:tc>
          <w:tcPr>
            <w:tcW w:w="13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2.025.000,00</w:t>
            </w:r>
          </w:p>
        </w:tc>
        <w:tc>
          <w:tcPr>
            <w:tcW w:w="13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1.415.000,00</w:t>
            </w:r>
          </w:p>
        </w:tc>
        <w:tc>
          <w:tcPr>
            <w:tcW w:w="13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535.000,00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560.000,00</w:t>
            </w:r>
          </w:p>
        </w:tc>
        <w:tc>
          <w:tcPr>
            <w:tcW w:w="9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1,05</w:t>
            </w:r>
          </w:p>
        </w:tc>
      </w:tr>
      <w:tr w:rsidR="00F64AAD" w:rsidRPr="00F64AAD" w:rsidTr="00F64AAD">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57</w:t>
            </w:r>
          </w:p>
        </w:tc>
        <w:tc>
          <w:tcPr>
            <w:tcW w:w="88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511100</w:t>
            </w:r>
          </w:p>
        </w:tc>
        <w:tc>
          <w:tcPr>
            <w:tcW w:w="39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Набавка грађевинских објеката</w:t>
            </w:r>
          </w:p>
        </w:tc>
        <w:tc>
          <w:tcPr>
            <w:tcW w:w="13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1.900.000,00</w:t>
            </w:r>
          </w:p>
        </w:tc>
        <w:tc>
          <w:tcPr>
            <w:tcW w:w="1360" w:type="dxa"/>
            <w:tcBorders>
              <w:top w:val="nil"/>
              <w:left w:val="nil"/>
              <w:bottom w:val="single" w:sz="4" w:space="0" w:color="auto"/>
              <w:right w:val="single" w:sz="4" w:space="0" w:color="auto"/>
            </w:tcBorders>
            <w:shd w:val="clear" w:color="auto" w:fill="auto"/>
            <w:noWrap/>
            <w:vAlign w:val="center"/>
            <w:hideMark/>
          </w:tcPr>
          <w:p w:rsidR="00F64AAD" w:rsidRPr="00F64AAD" w:rsidRDefault="00F64AAD" w:rsidP="00F64AAD">
            <w:pPr>
              <w:spacing w:after="0" w:line="240" w:lineRule="auto"/>
              <w:jc w:val="right"/>
              <w:rPr>
                <w:rFonts w:ascii="Times New Roman" w:eastAsia="Times New Roman" w:hAnsi="Times New Roman" w:cs="Times New Roman"/>
                <w:sz w:val="20"/>
                <w:szCs w:val="20"/>
              </w:rPr>
            </w:pPr>
            <w:r w:rsidRPr="00F64AAD">
              <w:rPr>
                <w:rFonts w:ascii="Times New Roman" w:eastAsia="Times New Roman" w:hAnsi="Times New Roman" w:cs="Times New Roman"/>
                <w:sz w:val="20"/>
                <w:szCs w:val="20"/>
              </w:rPr>
              <w:t>790.000,00</w:t>
            </w:r>
          </w:p>
        </w:tc>
        <w:tc>
          <w:tcPr>
            <w:tcW w:w="1360" w:type="dxa"/>
            <w:tcBorders>
              <w:top w:val="nil"/>
              <w:left w:val="nil"/>
              <w:bottom w:val="single" w:sz="4" w:space="0" w:color="auto"/>
              <w:right w:val="single" w:sz="4" w:space="0" w:color="auto"/>
            </w:tcBorders>
            <w:shd w:val="clear" w:color="auto" w:fill="auto"/>
            <w:noWrap/>
            <w:vAlign w:val="center"/>
            <w:hideMark/>
          </w:tcPr>
          <w:p w:rsidR="00F64AAD" w:rsidRPr="00F64AAD" w:rsidRDefault="00F64AAD" w:rsidP="00F64AAD">
            <w:pPr>
              <w:spacing w:after="0" w:line="240" w:lineRule="auto"/>
              <w:jc w:val="right"/>
              <w:rPr>
                <w:rFonts w:ascii="Times New Roman" w:eastAsia="Times New Roman" w:hAnsi="Times New Roman" w:cs="Times New Roman"/>
                <w:sz w:val="20"/>
                <w:szCs w:val="20"/>
              </w:rPr>
            </w:pPr>
            <w:r w:rsidRPr="00F64AAD">
              <w:rPr>
                <w:rFonts w:ascii="Times New Roman" w:eastAsia="Times New Roman" w:hAnsi="Times New Roman" w:cs="Times New Roman"/>
                <w:sz w:val="20"/>
                <w:szCs w:val="20"/>
              </w:rPr>
              <w:t>500.000,00</w:t>
            </w:r>
          </w:p>
        </w:tc>
        <w:tc>
          <w:tcPr>
            <w:tcW w:w="1340" w:type="dxa"/>
            <w:tcBorders>
              <w:top w:val="nil"/>
              <w:left w:val="nil"/>
              <w:bottom w:val="single" w:sz="4" w:space="0" w:color="auto"/>
              <w:right w:val="single" w:sz="4" w:space="0" w:color="auto"/>
            </w:tcBorders>
            <w:shd w:val="clear" w:color="auto" w:fill="auto"/>
            <w:noWrap/>
            <w:vAlign w:val="center"/>
            <w:hideMark/>
          </w:tcPr>
          <w:p w:rsidR="00F64AAD" w:rsidRPr="00F64AAD" w:rsidRDefault="00F64AAD" w:rsidP="00F64AAD">
            <w:pPr>
              <w:spacing w:after="0" w:line="240" w:lineRule="auto"/>
              <w:jc w:val="right"/>
              <w:rPr>
                <w:rFonts w:ascii="Times New Roman" w:eastAsia="Times New Roman" w:hAnsi="Times New Roman" w:cs="Times New Roman"/>
                <w:sz w:val="20"/>
                <w:szCs w:val="20"/>
              </w:rPr>
            </w:pPr>
            <w:r w:rsidRPr="00F64AAD">
              <w:rPr>
                <w:rFonts w:ascii="Times New Roman" w:eastAsia="Times New Roman" w:hAnsi="Times New Roman" w:cs="Times New Roman"/>
                <w:sz w:val="20"/>
                <w:szCs w:val="20"/>
              </w:rPr>
              <w:t>500.000,00</w:t>
            </w:r>
          </w:p>
        </w:tc>
        <w:tc>
          <w:tcPr>
            <w:tcW w:w="9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1,00</w:t>
            </w:r>
          </w:p>
        </w:tc>
      </w:tr>
      <w:tr w:rsidR="00F64AAD" w:rsidRPr="00F64AAD" w:rsidTr="00F64AAD">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58</w:t>
            </w:r>
          </w:p>
        </w:tc>
        <w:tc>
          <w:tcPr>
            <w:tcW w:w="88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511100</w:t>
            </w:r>
          </w:p>
        </w:tc>
        <w:tc>
          <w:tcPr>
            <w:tcW w:w="39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Набавка грађевинских објеката-нови кредит</w:t>
            </w:r>
          </w:p>
        </w:tc>
        <w:tc>
          <w:tcPr>
            <w:tcW w:w="13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F64AAD" w:rsidRPr="00F64AAD" w:rsidRDefault="00F64AAD" w:rsidP="00F64AAD">
            <w:pPr>
              <w:spacing w:after="0" w:line="240" w:lineRule="auto"/>
              <w:jc w:val="right"/>
              <w:rPr>
                <w:rFonts w:ascii="Times New Roman" w:eastAsia="Times New Roman" w:hAnsi="Times New Roman" w:cs="Times New Roman"/>
                <w:sz w:val="20"/>
                <w:szCs w:val="20"/>
              </w:rPr>
            </w:pPr>
            <w:r w:rsidRPr="00F64AAD">
              <w:rPr>
                <w:rFonts w:ascii="Times New Roman" w:eastAsia="Times New Roman" w:hAnsi="Times New Roman" w:cs="Times New Roman"/>
                <w:sz w:val="20"/>
                <w:szCs w:val="20"/>
              </w:rPr>
              <w:t>500.000,00</w:t>
            </w:r>
          </w:p>
        </w:tc>
        <w:tc>
          <w:tcPr>
            <w:tcW w:w="1360" w:type="dxa"/>
            <w:tcBorders>
              <w:top w:val="nil"/>
              <w:left w:val="nil"/>
              <w:bottom w:val="single" w:sz="4" w:space="0" w:color="auto"/>
              <w:right w:val="single" w:sz="4" w:space="0" w:color="auto"/>
            </w:tcBorders>
            <w:shd w:val="clear" w:color="auto" w:fill="auto"/>
            <w:noWrap/>
            <w:vAlign w:val="center"/>
            <w:hideMark/>
          </w:tcPr>
          <w:p w:rsidR="00F64AAD" w:rsidRPr="00F64AAD" w:rsidRDefault="00F64AAD" w:rsidP="00F64AAD">
            <w:pPr>
              <w:spacing w:after="0" w:line="240" w:lineRule="auto"/>
              <w:jc w:val="right"/>
              <w:rPr>
                <w:rFonts w:ascii="Times New Roman" w:eastAsia="Times New Roman" w:hAnsi="Times New Roman" w:cs="Times New Roman"/>
                <w:sz w:val="20"/>
                <w:szCs w:val="20"/>
              </w:rPr>
            </w:pPr>
            <w:r w:rsidRPr="00F64AAD">
              <w:rPr>
                <w:rFonts w:ascii="Times New Roman" w:eastAsia="Times New Roman" w:hAnsi="Times New Roman" w:cs="Times New Roman"/>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F64AAD" w:rsidRPr="00F64AAD" w:rsidRDefault="00F64AAD" w:rsidP="00F64AAD">
            <w:pPr>
              <w:spacing w:after="0" w:line="240" w:lineRule="auto"/>
              <w:jc w:val="right"/>
              <w:rPr>
                <w:rFonts w:ascii="Times New Roman" w:eastAsia="Times New Roman" w:hAnsi="Times New Roman" w:cs="Times New Roman"/>
                <w:sz w:val="20"/>
                <w:szCs w:val="20"/>
              </w:rPr>
            </w:pPr>
            <w:r w:rsidRPr="00F64AAD">
              <w:rPr>
                <w:rFonts w:ascii="Times New Roman" w:eastAsia="Times New Roman" w:hAnsi="Times New Roman" w:cs="Times New Roman"/>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#DIV/0!</w:t>
            </w:r>
          </w:p>
        </w:tc>
      </w:tr>
      <w:tr w:rsidR="00F64AAD" w:rsidRPr="00F64AAD" w:rsidTr="00F64AAD">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59</w:t>
            </w:r>
          </w:p>
        </w:tc>
        <w:tc>
          <w:tcPr>
            <w:tcW w:w="88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511200</w:t>
            </w:r>
          </w:p>
        </w:tc>
        <w:tc>
          <w:tcPr>
            <w:tcW w:w="39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xml:space="preserve">Средства за инвестиције, одржавање и реконструкцију објеката у власништву општине </w:t>
            </w:r>
          </w:p>
        </w:tc>
        <w:tc>
          <w:tcPr>
            <w:tcW w:w="13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5.000,00</w:t>
            </w:r>
          </w:p>
        </w:tc>
        <w:tc>
          <w:tcPr>
            <w:tcW w:w="1360" w:type="dxa"/>
            <w:tcBorders>
              <w:top w:val="nil"/>
              <w:left w:val="nil"/>
              <w:bottom w:val="single" w:sz="4" w:space="0" w:color="auto"/>
              <w:right w:val="single" w:sz="4" w:space="0" w:color="auto"/>
            </w:tcBorders>
            <w:shd w:val="clear" w:color="auto" w:fill="auto"/>
            <w:noWrap/>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5.000,00</w:t>
            </w:r>
          </w:p>
        </w:tc>
        <w:tc>
          <w:tcPr>
            <w:tcW w:w="1360" w:type="dxa"/>
            <w:tcBorders>
              <w:top w:val="nil"/>
              <w:left w:val="nil"/>
              <w:bottom w:val="single" w:sz="4" w:space="0" w:color="auto"/>
              <w:right w:val="single" w:sz="4" w:space="0" w:color="auto"/>
            </w:tcBorders>
            <w:shd w:val="clear" w:color="auto" w:fill="auto"/>
            <w:noWrap/>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5.000,00</w:t>
            </w:r>
          </w:p>
        </w:tc>
        <w:tc>
          <w:tcPr>
            <w:tcW w:w="1340" w:type="dxa"/>
            <w:tcBorders>
              <w:top w:val="nil"/>
              <w:left w:val="nil"/>
              <w:bottom w:val="single" w:sz="4" w:space="0" w:color="auto"/>
              <w:right w:val="single" w:sz="4" w:space="0" w:color="auto"/>
            </w:tcBorders>
            <w:shd w:val="clear" w:color="auto" w:fill="auto"/>
            <w:noWrap/>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4,00</w:t>
            </w:r>
          </w:p>
        </w:tc>
      </w:tr>
      <w:tr w:rsidR="00F64AAD" w:rsidRPr="00F64AAD" w:rsidTr="00F64AAD">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60</w:t>
            </w:r>
          </w:p>
        </w:tc>
        <w:tc>
          <w:tcPr>
            <w:tcW w:w="88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516100</w:t>
            </w:r>
          </w:p>
        </w:tc>
        <w:tc>
          <w:tcPr>
            <w:tcW w:w="39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Издаци за залихе материјала,роба ( одјећа и обућа)</w:t>
            </w:r>
          </w:p>
        </w:tc>
        <w:tc>
          <w:tcPr>
            <w:tcW w:w="13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20.000,00</w:t>
            </w:r>
          </w:p>
        </w:tc>
        <w:tc>
          <w:tcPr>
            <w:tcW w:w="1360" w:type="dxa"/>
            <w:tcBorders>
              <w:top w:val="nil"/>
              <w:left w:val="nil"/>
              <w:bottom w:val="single" w:sz="4" w:space="0" w:color="auto"/>
              <w:right w:val="single" w:sz="4" w:space="0" w:color="auto"/>
            </w:tcBorders>
            <w:shd w:val="clear" w:color="auto" w:fill="auto"/>
            <w:noWrap/>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20.000,00</w:t>
            </w:r>
          </w:p>
        </w:tc>
        <w:tc>
          <w:tcPr>
            <w:tcW w:w="1360" w:type="dxa"/>
            <w:tcBorders>
              <w:top w:val="nil"/>
              <w:left w:val="nil"/>
              <w:bottom w:val="single" w:sz="4" w:space="0" w:color="auto"/>
              <w:right w:val="single" w:sz="4" w:space="0" w:color="auto"/>
            </w:tcBorders>
            <w:shd w:val="clear" w:color="auto" w:fill="auto"/>
            <w:noWrap/>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20.000,00</w:t>
            </w:r>
          </w:p>
        </w:tc>
        <w:tc>
          <w:tcPr>
            <w:tcW w:w="1340" w:type="dxa"/>
            <w:tcBorders>
              <w:top w:val="nil"/>
              <w:left w:val="nil"/>
              <w:bottom w:val="single" w:sz="4" w:space="0" w:color="auto"/>
              <w:right w:val="single" w:sz="4" w:space="0" w:color="auto"/>
            </w:tcBorders>
            <w:shd w:val="clear" w:color="auto" w:fill="auto"/>
            <w:noWrap/>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1,00</w:t>
            </w:r>
          </w:p>
        </w:tc>
      </w:tr>
      <w:tr w:rsidR="00F64AAD" w:rsidRPr="00F64AAD" w:rsidTr="00F64AAD">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61</w:t>
            </w:r>
          </w:p>
        </w:tc>
        <w:tc>
          <w:tcPr>
            <w:tcW w:w="88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511300</w:t>
            </w:r>
          </w:p>
        </w:tc>
        <w:tc>
          <w:tcPr>
            <w:tcW w:w="39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xml:space="preserve">Набавка опреме </w:t>
            </w:r>
          </w:p>
        </w:tc>
        <w:tc>
          <w:tcPr>
            <w:tcW w:w="13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100.000,00</w:t>
            </w:r>
          </w:p>
        </w:tc>
        <w:tc>
          <w:tcPr>
            <w:tcW w:w="1360" w:type="dxa"/>
            <w:tcBorders>
              <w:top w:val="nil"/>
              <w:left w:val="nil"/>
              <w:bottom w:val="single" w:sz="4" w:space="0" w:color="auto"/>
              <w:right w:val="single" w:sz="4" w:space="0" w:color="auto"/>
            </w:tcBorders>
            <w:shd w:val="clear" w:color="auto" w:fill="auto"/>
            <w:noWrap/>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100.000,00</w:t>
            </w:r>
          </w:p>
        </w:tc>
        <w:tc>
          <w:tcPr>
            <w:tcW w:w="1360" w:type="dxa"/>
            <w:tcBorders>
              <w:top w:val="nil"/>
              <w:left w:val="nil"/>
              <w:bottom w:val="single" w:sz="4" w:space="0" w:color="auto"/>
              <w:right w:val="single" w:sz="4" w:space="0" w:color="auto"/>
            </w:tcBorders>
            <w:shd w:val="clear" w:color="auto" w:fill="auto"/>
            <w:noWrap/>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10.000,00</w:t>
            </w:r>
          </w:p>
        </w:tc>
        <w:tc>
          <w:tcPr>
            <w:tcW w:w="1340" w:type="dxa"/>
            <w:tcBorders>
              <w:top w:val="nil"/>
              <w:left w:val="nil"/>
              <w:bottom w:val="single" w:sz="4" w:space="0" w:color="auto"/>
              <w:right w:val="single" w:sz="4" w:space="0" w:color="auto"/>
            </w:tcBorders>
            <w:shd w:val="clear" w:color="auto" w:fill="auto"/>
            <w:noWrap/>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2,00</w:t>
            </w:r>
          </w:p>
        </w:tc>
      </w:tr>
      <w:tr w:rsidR="00F64AAD" w:rsidRPr="00F64AAD" w:rsidTr="00F64AAD">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nil"/>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600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ТЕРИТОРИЈАЛНА ВАТРОГАСНА ЈЕДИНИЦА БИЈЕЉИНА</w:t>
            </w:r>
          </w:p>
        </w:tc>
        <w:tc>
          <w:tcPr>
            <w:tcW w:w="1360" w:type="dxa"/>
            <w:tcBorders>
              <w:top w:val="nil"/>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2.041.500,00</w:t>
            </w:r>
          </w:p>
        </w:tc>
        <w:tc>
          <w:tcPr>
            <w:tcW w:w="1360" w:type="dxa"/>
            <w:tcBorders>
              <w:top w:val="nil"/>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1.431.500,00</w:t>
            </w:r>
          </w:p>
        </w:tc>
        <w:tc>
          <w:tcPr>
            <w:tcW w:w="1360" w:type="dxa"/>
            <w:tcBorders>
              <w:top w:val="nil"/>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553.500,00</w:t>
            </w:r>
          </w:p>
        </w:tc>
        <w:tc>
          <w:tcPr>
            <w:tcW w:w="1340" w:type="dxa"/>
            <w:tcBorders>
              <w:top w:val="nil"/>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581.500,00</w:t>
            </w:r>
          </w:p>
        </w:tc>
        <w:tc>
          <w:tcPr>
            <w:tcW w:w="9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1,05</w:t>
            </w:r>
          </w:p>
        </w:tc>
      </w:tr>
    </w:tbl>
    <w:p w:rsidR="00A7787C" w:rsidRDefault="00A7787C"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A7787C" w:rsidRDefault="00A7787C" w:rsidP="00B1062F">
      <w:pPr>
        <w:rPr>
          <w:rFonts w:ascii="Times New Roman" w:hAnsi="Times New Roman" w:cs="Times New Roman"/>
          <w:lang w:val="sr-Cyrl-BA"/>
        </w:rPr>
      </w:pPr>
    </w:p>
    <w:p w:rsidR="00A7787C" w:rsidRDefault="00A7787C" w:rsidP="00B1062F">
      <w:pPr>
        <w:rPr>
          <w:rFonts w:ascii="Times New Roman" w:hAnsi="Times New Roman" w:cs="Times New Roman"/>
          <w:lang w:val="sr-Cyrl-BA"/>
        </w:rPr>
      </w:pPr>
    </w:p>
    <w:tbl>
      <w:tblPr>
        <w:tblW w:w="13780" w:type="dxa"/>
        <w:tblInd w:w="113" w:type="dxa"/>
        <w:tblLook w:val="04A0"/>
      </w:tblPr>
      <w:tblGrid>
        <w:gridCol w:w="515"/>
        <w:gridCol w:w="1039"/>
        <w:gridCol w:w="457"/>
        <w:gridCol w:w="594"/>
        <w:gridCol w:w="1023"/>
        <w:gridCol w:w="3722"/>
        <w:gridCol w:w="1340"/>
        <w:gridCol w:w="1359"/>
        <w:gridCol w:w="1303"/>
        <w:gridCol w:w="1340"/>
        <w:gridCol w:w="1088"/>
      </w:tblGrid>
      <w:tr w:rsidR="00A7787C" w:rsidRPr="00A7787C" w:rsidTr="00A7787C">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lastRenderedPageBreak/>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b/>
                <w:bCs/>
                <w:color w:val="000000"/>
                <w:sz w:val="14"/>
                <w:szCs w:val="14"/>
              </w:rPr>
            </w:pPr>
            <w:r w:rsidRPr="00A7787C">
              <w:rPr>
                <w:rFonts w:ascii="Times New Roman" w:eastAsia="Times New Roman" w:hAnsi="Times New Roman" w:cs="Times New Roman"/>
                <w:b/>
                <w:bCs/>
                <w:color w:val="000000"/>
                <w:sz w:val="14"/>
                <w:szCs w:val="14"/>
              </w:rPr>
              <w:t>ФУНКЦИЈА</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ЕКОНОМСКИ КОД</w:t>
            </w:r>
          </w:p>
        </w:tc>
        <w:tc>
          <w:tcPr>
            <w:tcW w:w="3920" w:type="dxa"/>
            <w:tcBorders>
              <w:top w:val="single" w:sz="4" w:space="0" w:color="auto"/>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БУЏЕТ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РЕБАЛАНС 2020. ГОДИНА</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БУЏЕТ 2021.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ИНДЕКС</w:t>
            </w:r>
          </w:p>
        </w:tc>
      </w:tr>
      <w:tr w:rsidR="00A7787C" w:rsidRPr="00A7787C" w:rsidTr="00A7787C">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1</w:t>
            </w:r>
          </w:p>
        </w:tc>
        <w:tc>
          <w:tcPr>
            <w:tcW w:w="3920" w:type="dxa"/>
            <w:tcBorders>
              <w:top w:val="nil"/>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2</w:t>
            </w:r>
          </w:p>
        </w:tc>
        <w:tc>
          <w:tcPr>
            <w:tcW w:w="1360" w:type="dxa"/>
            <w:tcBorders>
              <w:top w:val="nil"/>
              <w:left w:val="nil"/>
              <w:bottom w:val="single" w:sz="4" w:space="0" w:color="auto"/>
              <w:right w:val="nil"/>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3</w:t>
            </w:r>
          </w:p>
        </w:tc>
        <w:tc>
          <w:tcPr>
            <w:tcW w:w="1360" w:type="dxa"/>
            <w:tcBorders>
              <w:top w:val="nil"/>
              <w:left w:val="single" w:sz="4" w:space="0" w:color="auto"/>
              <w:bottom w:val="single" w:sz="4" w:space="0" w:color="auto"/>
              <w:right w:val="nil"/>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4</w:t>
            </w:r>
          </w:p>
        </w:tc>
        <w:tc>
          <w:tcPr>
            <w:tcW w:w="1320" w:type="dxa"/>
            <w:tcBorders>
              <w:top w:val="nil"/>
              <w:left w:val="single" w:sz="4" w:space="0" w:color="auto"/>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5</w:t>
            </w:r>
          </w:p>
        </w:tc>
        <w:tc>
          <w:tcPr>
            <w:tcW w:w="1360" w:type="dxa"/>
            <w:tcBorders>
              <w:top w:val="nil"/>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7=6/5</w:t>
            </w:r>
          </w:p>
        </w:tc>
      </w:tr>
      <w:tr w:rsidR="00A7787C" w:rsidRPr="00A7787C" w:rsidTr="00A7787C">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12380" w:type="dxa"/>
            <w:gridSpan w:val="9"/>
            <w:tcBorders>
              <w:top w:val="single" w:sz="4" w:space="0" w:color="auto"/>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r>
      <w:tr w:rsidR="00A7787C" w:rsidRPr="00A7787C" w:rsidTr="00A7787C">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ПЈТ</w:t>
            </w:r>
          </w:p>
        </w:tc>
        <w:tc>
          <w:tcPr>
            <w:tcW w:w="10280" w:type="dxa"/>
            <w:gridSpan w:val="6"/>
            <w:tcBorders>
              <w:top w:val="single" w:sz="4" w:space="0" w:color="auto"/>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rPr>
                <w:rFonts w:ascii="Times New Roman" w:eastAsia="Times New Roman" w:hAnsi="Times New Roman" w:cs="Times New Roman"/>
                <w:b/>
                <w:bCs/>
                <w:sz w:val="20"/>
                <w:szCs w:val="20"/>
              </w:rPr>
            </w:pPr>
            <w:r w:rsidRPr="00A7787C">
              <w:rPr>
                <w:rFonts w:ascii="Times New Roman" w:eastAsia="Times New Roman" w:hAnsi="Times New Roman" w:cs="Times New Roman"/>
                <w:b/>
                <w:bCs/>
                <w:sz w:val="20"/>
                <w:szCs w:val="20"/>
              </w:rPr>
              <w:t>ОДЈЕЉЕЊЕ ЗА ОПШТУ УПРАВУ</w:t>
            </w:r>
          </w:p>
        </w:tc>
      </w:tr>
      <w:tr w:rsidR="00A7787C" w:rsidRPr="00A7787C" w:rsidTr="00A7787C">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Број ПЈТ</w:t>
            </w:r>
          </w:p>
        </w:tc>
        <w:tc>
          <w:tcPr>
            <w:tcW w:w="10280" w:type="dxa"/>
            <w:gridSpan w:val="6"/>
            <w:tcBorders>
              <w:top w:val="single" w:sz="4" w:space="0" w:color="auto"/>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0005130</w:t>
            </w:r>
          </w:p>
        </w:tc>
      </w:tr>
      <w:tr w:rsidR="00A7787C" w:rsidRPr="00A7787C" w:rsidTr="00A7787C">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62</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 </w:t>
            </w:r>
          </w:p>
        </w:tc>
        <w:tc>
          <w:tcPr>
            <w:tcW w:w="392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4.000,00</w:t>
            </w:r>
          </w:p>
        </w:tc>
        <w:tc>
          <w:tcPr>
            <w:tcW w:w="132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1,00</w:t>
            </w:r>
          </w:p>
        </w:tc>
      </w:tr>
      <w:tr w:rsidR="00A7787C" w:rsidRPr="00A7787C" w:rsidTr="00A7787C">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63</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412</w:t>
            </w:r>
          </w:p>
        </w:tc>
        <w:tc>
          <w:tcPr>
            <w:tcW w:w="104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 </w:t>
            </w:r>
          </w:p>
        </w:tc>
        <w:tc>
          <w:tcPr>
            <w:tcW w:w="392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4.000,00</w:t>
            </w:r>
          </w:p>
        </w:tc>
        <w:tc>
          <w:tcPr>
            <w:tcW w:w="132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1,00</w:t>
            </w:r>
          </w:p>
        </w:tc>
      </w:tr>
      <w:tr w:rsidR="00A7787C" w:rsidRPr="00A7787C" w:rsidTr="00A7787C">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64</w:t>
            </w:r>
          </w:p>
        </w:tc>
        <w:tc>
          <w:tcPr>
            <w:tcW w:w="88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412900</w:t>
            </w:r>
          </w:p>
        </w:tc>
        <w:tc>
          <w:tcPr>
            <w:tcW w:w="392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Остале уговорене услуге - м.т. службе</w:t>
            </w:r>
          </w:p>
        </w:tc>
        <w:tc>
          <w:tcPr>
            <w:tcW w:w="13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4.000,00</w:t>
            </w:r>
          </w:p>
        </w:tc>
        <w:tc>
          <w:tcPr>
            <w:tcW w:w="1320" w:type="dxa"/>
            <w:tcBorders>
              <w:top w:val="nil"/>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right"/>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1,00</w:t>
            </w:r>
          </w:p>
        </w:tc>
      </w:tr>
      <w:tr w:rsidR="00A7787C" w:rsidRPr="00A7787C" w:rsidTr="00A7787C">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 </w:t>
            </w:r>
          </w:p>
        </w:tc>
        <w:tc>
          <w:tcPr>
            <w:tcW w:w="6020" w:type="dxa"/>
            <w:gridSpan w:val="4"/>
            <w:tcBorders>
              <w:top w:val="single" w:sz="4" w:space="0" w:color="auto"/>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УКУПНО ОДЈЕЉЕЊЕ ЗА ОПШТУ УПРАВУ</w:t>
            </w:r>
          </w:p>
        </w:tc>
        <w:tc>
          <w:tcPr>
            <w:tcW w:w="1360" w:type="dxa"/>
            <w:tcBorders>
              <w:top w:val="nil"/>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4.000,00</w:t>
            </w:r>
          </w:p>
        </w:tc>
        <w:tc>
          <w:tcPr>
            <w:tcW w:w="1320" w:type="dxa"/>
            <w:tcBorders>
              <w:top w:val="nil"/>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000000" w:fill="FFFFFF"/>
            <w:vAlign w:val="center"/>
            <w:hideMark/>
          </w:tcPr>
          <w:p w:rsidR="00A7787C" w:rsidRPr="00A7787C" w:rsidRDefault="00A7787C" w:rsidP="00A7787C">
            <w:pPr>
              <w:spacing w:after="0" w:line="240" w:lineRule="auto"/>
              <w:jc w:val="right"/>
              <w:rPr>
                <w:rFonts w:ascii="Times New Roman" w:eastAsia="Times New Roman" w:hAnsi="Times New Roman" w:cs="Times New Roman"/>
                <w:b/>
                <w:bCs/>
                <w:color w:val="000000"/>
                <w:sz w:val="20"/>
                <w:szCs w:val="20"/>
              </w:rPr>
            </w:pPr>
            <w:r w:rsidRPr="00A7787C">
              <w:rPr>
                <w:rFonts w:ascii="Times New Roman" w:eastAsia="Times New Roman" w:hAnsi="Times New Roman" w:cs="Times New Roman"/>
                <w:b/>
                <w:bCs/>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A7787C" w:rsidRPr="00A7787C" w:rsidRDefault="00A7787C" w:rsidP="00A7787C">
            <w:pPr>
              <w:spacing w:after="0" w:line="240" w:lineRule="auto"/>
              <w:jc w:val="center"/>
              <w:rPr>
                <w:rFonts w:ascii="Times New Roman" w:eastAsia="Times New Roman" w:hAnsi="Times New Roman" w:cs="Times New Roman"/>
                <w:color w:val="000000"/>
                <w:sz w:val="20"/>
                <w:szCs w:val="20"/>
              </w:rPr>
            </w:pPr>
            <w:r w:rsidRPr="00A7787C">
              <w:rPr>
                <w:rFonts w:ascii="Times New Roman" w:eastAsia="Times New Roman" w:hAnsi="Times New Roman" w:cs="Times New Roman"/>
                <w:color w:val="000000"/>
                <w:sz w:val="20"/>
                <w:szCs w:val="20"/>
              </w:rPr>
              <w:t>1,00</w:t>
            </w:r>
          </w:p>
        </w:tc>
      </w:tr>
    </w:tbl>
    <w:p w:rsidR="00A7787C" w:rsidRDefault="00A7787C" w:rsidP="00B1062F">
      <w:pPr>
        <w:rPr>
          <w:rFonts w:ascii="Times New Roman" w:hAnsi="Times New Roman" w:cs="Times New Roman"/>
          <w:lang w:val="sr-Cyrl-BA"/>
        </w:rPr>
      </w:pPr>
    </w:p>
    <w:p w:rsidR="00A7787C" w:rsidRDefault="00A7787C" w:rsidP="00B1062F">
      <w:pPr>
        <w:rPr>
          <w:rFonts w:ascii="Times New Roman" w:hAnsi="Times New Roman" w:cs="Times New Roman"/>
          <w:lang w:val="sr-Cyrl-BA"/>
        </w:rPr>
      </w:pPr>
    </w:p>
    <w:p w:rsidR="00A7787C" w:rsidRDefault="00A7787C" w:rsidP="00B1062F">
      <w:pPr>
        <w:rPr>
          <w:rFonts w:ascii="Times New Roman" w:hAnsi="Times New Roman" w:cs="Times New Roman"/>
          <w:lang w:val="sr-Cyrl-BA"/>
        </w:rPr>
      </w:pPr>
    </w:p>
    <w:p w:rsidR="00A7787C" w:rsidRDefault="00A7787C" w:rsidP="00B1062F">
      <w:pPr>
        <w:rPr>
          <w:rFonts w:ascii="Times New Roman" w:hAnsi="Times New Roman" w:cs="Times New Roman"/>
          <w:lang w:val="sr-Cyrl-BA"/>
        </w:rPr>
      </w:pPr>
    </w:p>
    <w:p w:rsidR="00A7787C" w:rsidRDefault="00A7787C" w:rsidP="00B1062F">
      <w:pPr>
        <w:rPr>
          <w:rFonts w:ascii="Times New Roman" w:hAnsi="Times New Roman" w:cs="Times New Roman"/>
          <w:lang w:val="sr-Cyrl-BA"/>
        </w:rPr>
      </w:pPr>
    </w:p>
    <w:p w:rsidR="00A7787C" w:rsidRDefault="00A7787C" w:rsidP="00B1062F">
      <w:pPr>
        <w:rPr>
          <w:rFonts w:ascii="Times New Roman" w:hAnsi="Times New Roman" w:cs="Times New Roman"/>
          <w:lang w:val="sr-Cyrl-BA"/>
        </w:rPr>
      </w:pPr>
    </w:p>
    <w:p w:rsidR="00A7787C" w:rsidRDefault="00A7787C" w:rsidP="00B1062F">
      <w:pPr>
        <w:rPr>
          <w:rFonts w:ascii="Times New Roman" w:hAnsi="Times New Roman" w:cs="Times New Roman"/>
          <w:lang w:val="sr-Cyrl-BA"/>
        </w:rPr>
      </w:pPr>
    </w:p>
    <w:p w:rsidR="00A7787C" w:rsidRDefault="00A7787C" w:rsidP="00B1062F">
      <w:pPr>
        <w:rPr>
          <w:rFonts w:ascii="Times New Roman" w:hAnsi="Times New Roman" w:cs="Times New Roman"/>
          <w:lang w:val="sr-Cyrl-BA"/>
        </w:rPr>
      </w:pPr>
    </w:p>
    <w:p w:rsidR="00A7787C" w:rsidRDefault="00A7787C" w:rsidP="00B1062F">
      <w:pPr>
        <w:rPr>
          <w:rFonts w:ascii="Times New Roman" w:hAnsi="Times New Roman" w:cs="Times New Roman"/>
          <w:lang w:val="sr-Cyrl-BA"/>
        </w:rPr>
      </w:pPr>
    </w:p>
    <w:p w:rsidR="00A7787C" w:rsidRDefault="00A7787C" w:rsidP="00B1062F">
      <w:pPr>
        <w:rPr>
          <w:rFonts w:ascii="Times New Roman" w:hAnsi="Times New Roman" w:cs="Times New Roman"/>
          <w:lang w:val="sr-Cyrl-BA"/>
        </w:rPr>
      </w:pPr>
    </w:p>
    <w:p w:rsidR="00A7787C" w:rsidRDefault="00A7787C" w:rsidP="00B1062F">
      <w:pPr>
        <w:rPr>
          <w:rFonts w:ascii="Times New Roman" w:hAnsi="Times New Roman" w:cs="Times New Roman"/>
          <w:lang w:val="sr-Cyrl-BA"/>
        </w:rPr>
      </w:pPr>
    </w:p>
    <w:p w:rsidR="00A7787C" w:rsidRDefault="00A7787C" w:rsidP="00B1062F">
      <w:pPr>
        <w:rPr>
          <w:rFonts w:ascii="Times New Roman" w:hAnsi="Times New Roman" w:cs="Times New Roman"/>
          <w:lang w:val="sr-Cyrl-BA"/>
        </w:rPr>
      </w:pPr>
    </w:p>
    <w:p w:rsidR="00A7787C" w:rsidRDefault="00A7787C" w:rsidP="00B1062F">
      <w:pPr>
        <w:rPr>
          <w:rFonts w:ascii="Times New Roman" w:hAnsi="Times New Roman" w:cs="Times New Roman"/>
          <w:lang w:val="sr-Cyrl-BA"/>
        </w:rPr>
      </w:pPr>
    </w:p>
    <w:tbl>
      <w:tblPr>
        <w:tblW w:w="13720" w:type="dxa"/>
        <w:tblInd w:w="91" w:type="dxa"/>
        <w:tblLook w:val="04A0"/>
      </w:tblPr>
      <w:tblGrid>
        <w:gridCol w:w="517"/>
        <w:gridCol w:w="1039"/>
        <w:gridCol w:w="468"/>
        <w:gridCol w:w="585"/>
        <w:gridCol w:w="1019"/>
        <w:gridCol w:w="3540"/>
        <w:gridCol w:w="1366"/>
        <w:gridCol w:w="1366"/>
        <w:gridCol w:w="1366"/>
        <w:gridCol w:w="1366"/>
        <w:gridCol w:w="1088"/>
      </w:tblGrid>
      <w:tr w:rsidR="008B0427" w:rsidRPr="008B0427" w:rsidTr="008B0427">
        <w:trPr>
          <w:trHeight w:val="510"/>
        </w:trPr>
        <w:tc>
          <w:tcPr>
            <w:tcW w:w="517"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lastRenderedPageBreak/>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b/>
                <w:bCs/>
                <w:color w:val="000000"/>
                <w:sz w:val="14"/>
                <w:szCs w:val="14"/>
              </w:rPr>
            </w:pPr>
            <w:r w:rsidRPr="008B0427">
              <w:rPr>
                <w:rFonts w:ascii="Times New Roman" w:eastAsia="Times New Roman" w:hAnsi="Times New Roman" w:cs="Times New Roman"/>
                <w:b/>
                <w:bCs/>
                <w:color w:val="000000"/>
                <w:sz w:val="14"/>
                <w:szCs w:val="14"/>
              </w:rPr>
              <w:t>ФУНКЦИЈА</w:t>
            </w:r>
          </w:p>
        </w:tc>
        <w:tc>
          <w:tcPr>
            <w:tcW w:w="2128" w:type="dxa"/>
            <w:gridSpan w:val="3"/>
            <w:tcBorders>
              <w:top w:val="single" w:sz="4" w:space="0" w:color="auto"/>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ЕКОНОМСКИ КОД</w:t>
            </w:r>
          </w:p>
        </w:tc>
        <w:tc>
          <w:tcPr>
            <w:tcW w:w="3861" w:type="dxa"/>
            <w:tcBorders>
              <w:top w:val="single" w:sz="4" w:space="0" w:color="auto"/>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ОПИС</w:t>
            </w:r>
          </w:p>
        </w:tc>
        <w:tc>
          <w:tcPr>
            <w:tcW w:w="1357" w:type="dxa"/>
            <w:tcBorders>
              <w:top w:val="single" w:sz="4" w:space="0" w:color="auto"/>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БУЏЕТ 2020. ГОДИНА</w:t>
            </w:r>
          </w:p>
        </w:tc>
        <w:tc>
          <w:tcPr>
            <w:tcW w:w="1357" w:type="dxa"/>
            <w:tcBorders>
              <w:top w:val="single" w:sz="4" w:space="0" w:color="auto"/>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РЕБАЛАНС 2020. ГОДИНА</w:t>
            </w:r>
          </w:p>
        </w:tc>
        <w:tc>
          <w:tcPr>
            <w:tcW w:w="1357" w:type="dxa"/>
            <w:tcBorders>
              <w:top w:val="single" w:sz="4" w:space="0" w:color="auto"/>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БУЏЕТ 2021. ГОДИНА</w:t>
            </w:r>
          </w:p>
        </w:tc>
        <w:tc>
          <w:tcPr>
            <w:tcW w:w="1357" w:type="dxa"/>
            <w:tcBorders>
              <w:top w:val="single" w:sz="4" w:space="0" w:color="auto"/>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БУЏЕТ 2022. ГОДИНА</w:t>
            </w:r>
          </w:p>
        </w:tc>
        <w:tc>
          <w:tcPr>
            <w:tcW w:w="906" w:type="dxa"/>
            <w:tcBorders>
              <w:top w:val="single" w:sz="4" w:space="0" w:color="auto"/>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center"/>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ИНДЕКС</w:t>
            </w:r>
          </w:p>
        </w:tc>
      </w:tr>
      <w:tr w:rsidR="008B0427" w:rsidRPr="008B0427" w:rsidTr="008B0427">
        <w:trPr>
          <w:trHeight w:val="300"/>
        </w:trPr>
        <w:tc>
          <w:tcPr>
            <w:tcW w:w="517" w:type="dxa"/>
            <w:tcBorders>
              <w:top w:val="nil"/>
              <w:left w:val="single" w:sz="4" w:space="0" w:color="auto"/>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2128" w:type="dxa"/>
            <w:gridSpan w:val="3"/>
            <w:tcBorders>
              <w:top w:val="single" w:sz="4" w:space="0" w:color="auto"/>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w:t>
            </w:r>
          </w:p>
        </w:tc>
        <w:tc>
          <w:tcPr>
            <w:tcW w:w="3861" w:type="dxa"/>
            <w:tcBorders>
              <w:top w:val="nil"/>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2</w:t>
            </w:r>
          </w:p>
        </w:tc>
        <w:tc>
          <w:tcPr>
            <w:tcW w:w="1357" w:type="dxa"/>
            <w:tcBorders>
              <w:top w:val="nil"/>
              <w:left w:val="nil"/>
              <w:bottom w:val="single" w:sz="4" w:space="0" w:color="auto"/>
              <w:right w:val="nil"/>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3</w:t>
            </w:r>
          </w:p>
        </w:tc>
        <w:tc>
          <w:tcPr>
            <w:tcW w:w="1357" w:type="dxa"/>
            <w:tcBorders>
              <w:top w:val="nil"/>
              <w:left w:val="single" w:sz="4" w:space="0" w:color="auto"/>
              <w:bottom w:val="single" w:sz="4" w:space="0" w:color="auto"/>
              <w:right w:val="nil"/>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4</w:t>
            </w:r>
          </w:p>
        </w:tc>
        <w:tc>
          <w:tcPr>
            <w:tcW w:w="1357" w:type="dxa"/>
            <w:tcBorders>
              <w:top w:val="nil"/>
              <w:left w:val="single" w:sz="4" w:space="0" w:color="auto"/>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5</w:t>
            </w:r>
          </w:p>
        </w:tc>
        <w:tc>
          <w:tcPr>
            <w:tcW w:w="1357" w:type="dxa"/>
            <w:tcBorders>
              <w:top w:val="nil"/>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6</w:t>
            </w:r>
          </w:p>
        </w:tc>
        <w:tc>
          <w:tcPr>
            <w:tcW w:w="906"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7=6/5</w:t>
            </w:r>
          </w:p>
        </w:tc>
      </w:tr>
      <w:tr w:rsidR="008B0427" w:rsidRPr="008B0427" w:rsidTr="008B0427">
        <w:trPr>
          <w:trHeight w:val="300"/>
        </w:trPr>
        <w:tc>
          <w:tcPr>
            <w:tcW w:w="517" w:type="dxa"/>
            <w:tcBorders>
              <w:top w:val="nil"/>
              <w:left w:val="single" w:sz="4" w:space="0" w:color="auto"/>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12323" w:type="dxa"/>
            <w:gridSpan w:val="9"/>
            <w:tcBorders>
              <w:top w:val="single" w:sz="4" w:space="0" w:color="auto"/>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r>
      <w:tr w:rsidR="008B0427" w:rsidRPr="008B0427" w:rsidTr="008B0427">
        <w:trPr>
          <w:trHeight w:val="255"/>
        </w:trPr>
        <w:tc>
          <w:tcPr>
            <w:tcW w:w="517" w:type="dxa"/>
            <w:tcBorders>
              <w:top w:val="nil"/>
              <w:left w:val="single" w:sz="4" w:space="0" w:color="auto"/>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2128" w:type="dxa"/>
            <w:gridSpan w:val="3"/>
            <w:tcBorders>
              <w:top w:val="single" w:sz="4" w:space="0" w:color="auto"/>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ПЈТ</w:t>
            </w:r>
          </w:p>
        </w:tc>
        <w:tc>
          <w:tcPr>
            <w:tcW w:w="10195" w:type="dxa"/>
            <w:gridSpan w:val="6"/>
            <w:tcBorders>
              <w:top w:val="single" w:sz="4" w:space="0" w:color="auto"/>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rPr>
                <w:rFonts w:ascii="Times New Roman" w:eastAsia="Times New Roman" w:hAnsi="Times New Roman" w:cs="Times New Roman"/>
                <w:b/>
                <w:bCs/>
                <w:sz w:val="20"/>
                <w:szCs w:val="20"/>
              </w:rPr>
            </w:pPr>
            <w:r w:rsidRPr="008B0427">
              <w:rPr>
                <w:rFonts w:ascii="Times New Roman" w:eastAsia="Times New Roman" w:hAnsi="Times New Roman" w:cs="Times New Roman"/>
                <w:b/>
                <w:bCs/>
                <w:sz w:val="20"/>
                <w:szCs w:val="20"/>
              </w:rPr>
              <w:t>ОДЈЕЉЕЊЕ ЗА ФИНАНСИЈЕ</w:t>
            </w:r>
          </w:p>
        </w:tc>
      </w:tr>
      <w:tr w:rsidR="008B0427" w:rsidRPr="008B0427" w:rsidTr="008B0427">
        <w:trPr>
          <w:trHeight w:val="300"/>
        </w:trPr>
        <w:tc>
          <w:tcPr>
            <w:tcW w:w="517" w:type="dxa"/>
            <w:tcBorders>
              <w:top w:val="nil"/>
              <w:left w:val="single" w:sz="4" w:space="0" w:color="auto"/>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2128" w:type="dxa"/>
            <w:gridSpan w:val="3"/>
            <w:tcBorders>
              <w:top w:val="single" w:sz="4" w:space="0" w:color="auto"/>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Број ПЈТ</w:t>
            </w:r>
          </w:p>
        </w:tc>
        <w:tc>
          <w:tcPr>
            <w:tcW w:w="10195" w:type="dxa"/>
            <w:gridSpan w:val="6"/>
            <w:tcBorders>
              <w:top w:val="single" w:sz="4" w:space="0" w:color="auto"/>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0005140</w:t>
            </w:r>
          </w:p>
        </w:tc>
      </w:tr>
      <w:tr w:rsidR="008B0427" w:rsidRPr="008B0427" w:rsidTr="008B0427">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65</w:t>
            </w:r>
          </w:p>
        </w:tc>
        <w:tc>
          <w:tcPr>
            <w:tcW w:w="88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41</w:t>
            </w:r>
          </w:p>
        </w:tc>
        <w:tc>
          <w:tcPr>
            <w:tcW w:w="59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 </w:t>
            </w:r>
          </w:p>
        </w:tc>
        <w:tc>
          <w:tcPr>
            <w:tcW w:w="3861"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ТЕКУЋИ РАСХОДИ</w:t>
            </w:r>
          </w:p>
        </w:tc>
        <w:tc>
          <w:tcPr>
            <w:tcW w:w="135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13,447,353.00</w:t>
            </w:r>
          </w:p>
        </w:tc>
        <w:tc>
          <w:tcPr>
            <w:tcW w:w="135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13,354,353.00</w:t>
            </w:r>
          </w:p>
        </w:tc>
        <w:tc>
          <w:tcPr>
            <w:tcW w:w="135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12,951,155.00</w:t>
            </w:r>
          </w:p>
        </w:tc>
        <w:tc>
          <w:tcPr>
            <w:tcW w:w="135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13,973,838.00</w:t>
            </w:r>
          </w:p>
        </w:tc>
        <w:tc>
          <w:tcPr>
            <w:tcW w:w="906"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1.08</w:t>
            </w:r>
          </w:p>
        </w:tc>
      </w:tr>
      <w:tr w:rsidR="008B0427" w:rsidRPr="008B0427" w:rsidTr="008B0427">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66</w:t>
            </w:r>
          </w:p>
        </w:tc>
        <w:tc>
          <w:tcPr>
            <w:tcW w:w="88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411</w:t>
            </w:r>
          </w:p>
        </w:tc>
        <w:tc>
          <w:tcPr>
            <w:tcW w:w="1054"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 </w:t>
            </w:r>
          </w:p>
        </w:tc>
        <w:tc>
          <w:tcPr>
            <w:tcW w:w="3861"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 xml:space="preserve">Расходи за лична примања </w:t>
            </w:r>
          </w:p>
        </w:tc>
        <w:tc>
          <w:tcPr>
            <w:tcW w:w="135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10,700,000.00</w:t>
            </w:r>
          </w:p>
        </w:tc>
        <w:tc>
          <w:tcPr>
            <w:tcW w:w="135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10,630,000.00</w:t>
            </w:r>
          </w:p>
        </w:tc>
        <w:tc>
          <w:tcPr>
            <w:tcW w:w="135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10,507,000.00</w:t>
            </w:r>
          </w:p>
        </w:tc>
        <w:tc>
          <w:tcPr>
            <w:tcW w:w="135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11,637,200.00</w:t>
            </w:r>
          </w:p>
        </w:tc>
        <w:tc>
          <w:tcPr>
            <w:tcW w:w="906"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1.11</w:t>
            </w:r>
          </w:p>
        </w:tc>
      </w:tr>
      <w:tr w:rsidR="008B0427" w:rsidRPr="008B0427" w:rsidTr="008B0427">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67</w:t>
            </w:r>
          </w:p>
        </w:tc>
        <w:tc>
          <w:tcPr>
            <w:tcW w:w="88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sz w:val="20"/>
                <w:szCs w:val="20"/>
              </w:rPr>
            </w:pPr>
            <w:r w:rsidRPr="008B0427">
              <w:rPr>
                <w:rFonts w:ascii="Times New Roman" w:eastAsia="Times New Roman" w:hAnsi="Times New Roman" w:cs="Times New Roman"/>
                <w:sz w:val="20"/>
                <w:szCs w:val="20"/>
              </w:rPr>
              <w:t>0111</w:t>
            </w:r>
          </w:p>
        </w:tc>
        <w:tc>
          <w:tcPr>
            <w:tcW w:w="47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sz w:val="20"/>
                <w:szCs w:val="20"/>
              </w:rPr>
            </w:pPr>
            <w:r w:rsidRPr="008B0427">
              <w:rPr>
                <w:rFonts w:ascii="Times New Roman" w:eastAsia="Times New Roman" w:hAnsi="Times New Roman" w:cs="Times New Roman"/>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sz w:val="20"/>
                <w:szCs w:val="20"/>
              </w:rPr>
            </w:pPr>
            <w:r w:rsidRPr="008B0427">
              <w:rPr>
                <w:rFonts w:ascii="Times New Roman" w:eastAsia="Times New Roman" w:hAnsi="Times New Roman" w:cs="Times New Roman"/>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sz w:val="20"/>
                <w:szCs w:val="20"/>
              </w:rPr>
            </w:pPr>
            <w:r w:rsidRPr="008B0427">
              <w:rPr>
                <w:rFonts w:ascii="Times New Roman" w:eastAsia="Times New Roman" w:hAnsi="Times New Roman" w:cs="Times New Roman"/>
                <w:sz w:val="20"/>
                <w:szCs w:val="20"/>
              </w:rPr>
              <w:t>411100</w:t>
            </w:r>
          </w:p>
        </w:tc>
        <w:tc>
          <w:tcPr>
            <w:tcW w:w="3861"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sz w:val="20"/>
                <w:szCs w:val="20"/>
              </w:rPr>
            </w:pPr>
            <w:r w:rsidRPr="008B0427">
              <w:rPr>
                <w:rFonts w:ascii="Times New Roman" w:eastAsia="Times New Roman" w:hAnsi="Times New Roman" w:cs="Times New Roman"/>
                <w:sz w:val="20"/>
                <w:szCs w:val="20"/>
              </w:rPr>
              <w:t>Бруто плате</w:t>
            </w:r>
          </w:p>
        </w:tc>
        <w:tc>
          <w:tcPr>
            <w:tcW w:w="135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sz w:val="20"/>
                <w:szCs w:val="20"/>
              </w:rPr>
            </w:pPr>
            <w:r w:rsidRPr="008B0427">
              <w:rPr>
                <w:rFonts w:ascii="Times New Roman" w:eastAsia="Times New Roman" w:hAnsi="Times New Roman" w:cs="Times New Roman"/>
                <w:sz w:val="20"/>
                <w:szCs w:val="20"/>
              </w:rPr>
              <w:t>8,987,000.00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sz w:val="20"/>
                <w:szCs w:val="20"/>
              </w:rPr>
            </w:pPr>
            <w:r w:rsidRPr="008B0427">
              <w:rPr>
                <w:rFonts w:ascii="Times New Roman" w:eastAsia="Times New Roman" w:hAnsi="Times New Roman" w:cs="Times New Roman"/>
                <w:sz w:val="20"/>
                <w:szCs w:val="20"/>
              </w:rPr>
              <w:t>8,917,000.00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sz w:val="20"/>
                <w:szCs w:val="20"/>
              </w:rPr>
            </w:pPr>
            <w:r w:rsidRPr="008B0427">
              <w:rPr>
                <w:rFonts w:ascii="Times New Roman" w:eastAsia="Times New Roman" w:hAnsi="Times New Roman" w:cs="Times New Roman"/>
                <w:sz w:val="20"/>
                <w:szCs w:val="20"/>
              </w:rPr>
              <w:t>8,792,000.00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sz w:val="20"/>
                <w:szCs w:val="20"/>
              </w:rPr>
            </w:pPr>
            <w:r w:rsidRPr="008B0427">
              <w:rPr>
                <w:rFonts w:ascii="Times New Roman" w:eastAsia="Times New Roman" w:hAnsi="Times New Roman" w:cs="Times New Roman"/>
                <w:sz w:val="20"/>
                <w:szCs w:val="20"/>
              </w:rPr>
              <w:t>9,625,200.00</w:t>
            </w:r>
          </w:p>
        </w:tc>
        <w:tc>
          <w:tcPr>
            <w:tcW w:w="906"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sz w:val="20"/>
                <w:szCs w:val="20"/>
              </w:rPr>
            </w:pPr>
            <w:r w:rsidRPr="008B0427">
              <w:rPr>
                <w:rFonts w:ascii="Times New Roman" w:eastAsia="Times New Roman" w:hAnsi="Times New Roman" w:cs="Times New Roman"/>
                <w:sz w:val="20"/>
                <w:szCs w:val="20"/>
              </w:rPr>
              <w:t>1.09</w:t>
            </w:r>
          </w:p>
        </w:tc>
      </w:tr>
      <w:tr w:rsidR="008B0427" w:rsidRPr="008B0427" w:rsidTr="008B0427">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68</w:t>
            </w:r>
          </w:p>
        </w:tc>
        <w:tc>
          <w:tcPr>
            <w:tcW w:w="88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0111</w:t>
            </w:r>
          </w:p>
        </w:tc>
        <w:tc>
          <w:tcPr>
            <w:tcW w:w="47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411200</w:t>
            </w:r>
          </w:p>
        </w:tc>
        <w:tc>
          <w:tcPr>
            <w:tcW w:w="3861"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Расходи за накнаде запослених</w:t>
            </w:r>
          </w:p>
        </w:tc>
        <w:tc>
          <w:tcPr>
            <w:tcW w:w="135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1,248,000.00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1,198,100.00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1,200,000.00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1,392,000.00</w:t>
            </w:r>
          </w:p>
        </w:tc>
        <w:tc>
          <w:tcPr>
            <w:tcW w:w="906"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1.16</w:t>
            </w:r>
          </w:p>
        </w:tc>
      </w:tr>
      <w:tr w:rsidR="008B0427" w:rsidRPr="008B0427" w:rsidTr="008B0427">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69</w:t>
            </w:r>
          </w:p>
        </w:tc>
        <w:tc>
          <w:tcPr>
            <w:tcW w:w="88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0111</w:t>
            </w:r>
          </w:p>
        </w:tc>
        <w:tc>
          <w:tcPr>
            <w:tcW w:w="47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411200</w:t>
            </w:r>
          </w:p>
        </w:tc>
        <w:tc>
          <w:tcPr>
            <w:tcW w:w="3861"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Накнада за превоз са посла и на посао</w:t>
            </w:r>
          </w:p>
        </w:tc>
        <w:tc>
          <w:tcPr>
            <w:tcW w:w="135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135,000.00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135,000.00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135,000.00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180,000.00</w:t>
            </w:r>
          </w:p>
        </w:tc>
        <w:tc>
          <w:tcPr>
            <w:tcW w:w="906"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1.33</w:t>
            </w:r>
          </w:p>
        </w:tc>
      </w:tr>
      <w:tr w:rsidR="008B0427" w:rsidRPr="008B0427" w:rsidTr="008B0427">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70</w:t>
            </w:r>
          </w:p>
        </w:tc>
        <w:tc>
          <w:tcPr>
            <w:tcW w:w="88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0111</w:t>
            </w:r>
          </w:p>
        </w:tc>
        <w:tc>
          <w:tcPr>
            <w:tcW w:w="47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411300</w:t>
            </w:r>
          </w:p>
        </w:tc>
        <w:tc>
          <w:tcPr>
            <w:tcW w:w="3861"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Накнада плате за вријеме боловања</w:t>
            </w:r>
          </w:p>
        </w:tc>
        <w:tc>
          <w:tcPr>
            <w:tcW w:w="1357" w:type="dxa"/>
            <w:tcBorders>
              <w:top w:val="nil"/>
              <w:left w:val="nil"/>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240,000.00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240,000.00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240,000.00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240,000.00</w:t>
            </w:r>
          </w:p>
        </w:tc>
        <w:tc>
          <w:tcPr>
            <w:tcW w:w="906"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1.00</w:t>
            </w:r>
          </w:p>
        </w:tc>
      </w:tr>
      <w:tr w:rsidR="008B0427" w:rsidRPr="008B0427" w:rsidTr="008B0427">
        <w:trPr>
          <w:trHeight w:val="510"/>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71</w:t>
            </w:r>
          </w:p>
        </w:tc>
        <w:tc>
          <w:tcPr>
            <w:tcW w:w="88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0111</w:t>
            </w:r>
          </w:p>
        </w:tc>
        <w:tc>
          <w:tcPr>
            <w:tcW w:w="47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411400</w:t>
            </w:r>
          </w:p>
        </w:tc>
        <w:tc>
          <w:tcPr>
            <w:tcW w:w="3861"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Накнада плате за отпремнине и једнократне помоћи</w:t>
            </w:r>
          </w:p>
        </w:tc>
        <w:tc>
          <w:tcPr>
            <w:tcW w:w="1357" w:type="dxa"/>
            <w:tcBorders>
              <w:top w:val="nil"/>
              <w:left w:val="nil"/>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90,000.00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139,900.00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140,000.00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200,000.00</w:t>
            </w:r>
          </w:p>
        </w:tc>
        <w:tc>
          <w:tcPr>
            <w:tcW w:w="906"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1.43</w:t>
            </w:r>
          </w:p>
        </w:tc>
      </w:tr>
      <w:tr w:rsidR="008B0427" w:rsidRPr="008B0427" w:rsidTr="008B0427">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72</w:t>
            </w:r>
          </w:p>
        </w:tc>
        <w:tc>
          <w:tcPr>
            <w:tcW w:w="88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 </w:t>
            </w:r>
          </w:p>
        </w:tc>
        <w:tc>
          <w:tcPr>
            <w:tcW w:w="3861"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Расходи за порезе и доприносе на накнаде</w:t>
            </w:r>
          </w:p>
        </w:tc>
        <w:tc>
          <w:tcPr>
            <w:tcW w:w="1357" w:type="dxa"/>
            <w:tcBorders>
              <w:top w:val="nil"/>
              <w:left w:val="nil"/>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821,000.00</w:t>
            </w:r>
          </w:p>
        </w:tc>
        <w:tc>
          <w:tcPr>
            <w:tcW w:w="1357" w:type="dxa"/>
            <w:tcBorders>
              <w:top w:val="nil"/>
              <w:left w:val="single" w:sz="4" w:space="0" w:color="auto"/>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821,000.00</w:t>
            </w:r>
          </w:p>
        </w:tc>
        <w:tc>
          <w:tcPr>
            <w:tcW w:w="1357" w:type="dxa"/>
            <w:tcBorders>
              <w:top w:val="nil"/>
              <w:left w:val="single" w:sz="4" w:space="0" w:color="auto"/>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821,000.00</w:t>
            </w:r>
          </w:p>
        </w:tc>
        <w:tc>
          <w:tcPr>
            <w:tcW w:w="1357" w:type="dxa"/>
            <w:tcBorders>
              <w:top w:val="nil"/>
              <w:left w:val="single" w:sz="4" w:space="0" w:color="auto"/>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838,200.00</w:t>
            </w:r>
          </w:p>
        </w:tc>
        <w:tc>
          <w:tcPr>
            <w:tcW w:w="906"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1.02</w:t>
            </w:r>
          </w:p>
        </w:tc>
      </w:tr>
      <w:tr w:rsidR="008B0427" w:rsidRPr="008B0427" w:rsidTr="008B0427">
        <w:trPr>
          <w:trHeight w:val="510"/>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73</w:t>
            </w:r>
          </w:p>
        </w:tc>
        <w:tc>
          <w:tcPr>
            <w:tcW w:w="88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0111</w:t>
            </w:r>
          </w:p>
        </w:tc>
        <w:tc>
          <w:tcPr>
            <w:tcW w:w="47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411200</w:t>
            </w:r>
          </w:p>
        </w:tc>
        <w:tc>
          <w:tcPr>
            <w:tcW w:w="3861"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Порези и доприноси на остала лична примања</w:t>
            </w:r>
          </w:p>
        </w:tc>
        <w:tc>
          <w:tcPr>
            <w:tcW w:w="135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821,000.00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821,000.00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821,000.00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838,200.00</w:t>
            </w:r>
          </w:p>
        </w:tc>
        <w:tc>
          <w:tcPr>
            <w:tcW w:w="906"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1.02</w:t>
            </w:r>
          </w:p>
        </w:tc>
      </w:tr>
      <w:tr w:rsidR="008B0427" w:rsidRPr="008B0427" w:rsidTr="008B0427">
        <w:trPr>
          <w:trHeight w:val="510"/>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74</w:t>
            </w:r>
          </w:p>
        </w:tc>
        <w:tc>
          <w:tcPr>
            <w:tcW w:w="88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412</w:t>
            </w:r>
          </w:p>
        </w:tc>
        <w:tc>
          <w:tcPr>
            <w:tcW w:w="1054"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 </w:t>
            </w:r>
          </w:p>
        </w:tc>
        <w:tc>
          <w:tcPr>
            <w:tcW w:w="3861"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Расходи по основу коришћења роба и услуга</w:t>
            </w:r>
          </w:p>
        </w:tc>
        <w:tc>
          <w:tcPr>
            <w:tcW w:w="135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44,000.00</w:t>
            </w:r>
          </w:p>
        </w:tc>
        <w:tc>
          <w:tcPr>
            <w:tcW w:w="135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44,000.00</w:t>
            </w:r>
          </w:p>
        </w:tc>
        <w:tc>
          <w:tcPr>
            <w:tcW w:w="135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44,000.00</w:t>
            </w:r>
          </w:p>
        </w:tc>
        <w:tc>
          <w:tcPr>
            <w:tcW w:w="135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44,000.00</w:t>
            </w:r>
          </w:p>
        </w:tc>
        <w:tc>
          <w:tcPr>
            <w:tcW w:w="906"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1.00</w:t>
            </w:r>
          </w:p>
        </w:tc>
      </w:tr>
      <w:tr w:rsidR="008B0427" w:rsidRPr="008B0427" w:rsidTr="008B0427">
        <w:trPr>
          <w:trHeight w:val="510"/>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75</w:t>
            </w:r>
          </w:p>
        </w:tc>
        <w:tc>
          <w:tcPr>
            <w:tcW w:w="88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0112</w:t>
            </w:r>
          </w:p>
        </w:tc>
        <w:tc>
          <w:tcPr>
            <w:tcW w:w="47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412700</w:t>
            </w:r>
          </w:p>
        </w:tc>
        <w:tc>
          <w:tcPr>
            <w:tcW w:w="3861"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Трошкови банкарских услуга и платног промета</w:t>
            </w:r>
          </w:p>
        </w:tc>
        <w:tc>
          <w:tcPr>
            <w:tcW w:w="135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40,000.00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40,000.00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40,000.00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40,000.00</w:t>
            </w:r>
          </w:p>
        </w:tc>
        <w:tc>
          <w:tcPr>
            <w:tcW w:w="906"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1.00</w:t>
            </w:r>
          </w:p>
        </w:tc>
      </w:tr>
      <w:tr w:rsidR="008B0427" w:rsidRPr="008B0427" w:rsidTr="008B0427">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76</w:t>
            </w:r>
          </w:p>
        </w:tc>
        <w:tc>
          <w:tcPr>
            <w:tcW w:w="88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0111</w:t>
            </w:r>
          </w:p>
        </w:tc>
        <w:tc>
          <w:tcPr>
            <w:tcW w:w="47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412900</w:t>
            </w:r>
          </w:p>
        </w:tc>
        <w:tc>
          <w:tcPr>
            <w:tcW w:w="3861"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Непоменуте услуге - м.т. службе</w:t>
            </w:r>
          </w:p>
        </w:tc>
        <w:tc>
          <w:tcPr>
            <w:tcW w:w="135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4,000.00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4,000.00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4,000.00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4,000.00</w:t>
            </w:r>
          </w:p>
        </w:tc>
        <w:tc>
          <w:tcPr>
            <w:tcW w:w="906"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1.00</w:t>
            </w:r>
          </w:p>
        </w:tc>
      </w:tr>
      <w:tr w:rsidR="008B0427" w:rsidRPr="008B0427" w:rsidTr="008B0427">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77</w:t>
            </w:r>
          </w:p>
        </w:tc>
        <w:tc>
          <w:tcPr>
            <w:tcW w:w="88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412900</w:t>
            </w:r>
          </w:p>
        </w:tc>
        <w:tc>
          <w:tcPr>
            <w:tcW w:w="3861"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Расходи за бруто накнаде ван радног односа</w:t>
            </w:r>
          </w:p>
        </w:tc>
        <w:tc>
          <w:tcPr>
            <w:tcW w:w="1357" w:type="dxa"/>
            <w:tcBorders>
              <w:top w:val="nil"/>
              <w:left w:val="nil"/>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250,000.00</w:t>
            </w:r>
          </w:p>
        </w:tc>
        <w:tc>
          <w:tcPr>
            <w:tcW w:w="1357" w:type="dxa"/>
            <w:tcBorders>
              <w:top w:val="nil"/>
              <w:left w:val="single" w:sz="4" w:space="0" w:color="auto"/>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250,000.00</w:t>
            </w:r>
          </w:p>
        </w:tc>
        <w:tc>
          <w:tcPr>
            <w:tcW w:w="1357" w:type="dxa"/>
            <w:tcBorders>
              <w:top w:val="nil"/>
              <w:left w:val="single" w:sz="4" w:space="0" w:color="auto"/>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150,000.00</w:t>
            </w:r>
          </w:p>
        </w:tc>
        <w:tc>
          <w:tcPr>
            <w:tcW w:w="1357" w:type="dxa"/>
            <w:tcBorders>
              <w:top w:val="nil"/>
              <w:left w:val="single" w:sz="4" w:space="0" w:color="auto"/>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200,000.00</w:t>
            </w:r>
          </w:p>
        </w:tc>
        <w:tc>
          <w:tcPr>
            <w:tcW w:w="906"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1.33</w:t>
            </w:r>
          </w:p>
        </w:tc>
      </w:tr>
      <w:tr w:rsidR="008B0427" w:rsidRPr="008B0427" w:rsidTr="008B0427">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78</w:t>
            </w:r>
          </w:p>
        </w:tc>
        <w:tc>
          <w:tcPr>
            <w:tcW w:w="88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0111</w:t>
            </w:r>
          </w:p>
        </w:tc>
        <w:tc>
          <w:tcPr>
            <w:tcW w:w="47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412900</w:t>
            </w:r>
          </w:p>
        </w:tc>
        <w:tc>
          <w:tcPr>
            <w:tcW w:w="3861"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Расходи за бруто накнаде ван радног односа</w:t>
            </w:r>
          </w:p>
        </w:tc>
        <w:tc>
          <w:tcPr>
            <w:tcW w:w="135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100,000.00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100,000.00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50,000.00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100,000.00</w:t>
            </w:r>
          </w:p>
        </w:tc>
        <w:tc>
          <w:tcPr>
            <w:tcW w:w="906"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2.00</w:t>
            </w:r>
          </w:p>
        </w:tc>
      </w:tr>
      <w:tr w:rsidR="008B0427" w:rsidRPr="008B0427" w:rsidTr="008B0427">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79</w:t>
            </w:r>
          </w:p>
        </w:tc>
        <w:tc>
          <w:tcPr>
            <w:tcW w:w="88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0111</w:t>
            </w:r>
          </w:p>
        </w:tc>
        <w:tc>
          <w:tcPr>
            <w:tcW w:w="47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412900</w:t>
            </w:r>
          </w:p>
        </w:tc>
        <w:tc>
          <w:tcPr>
            <w:tcW w:w="3861"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Расходи за бруто накнаде волонтерима</w:t>
            </w:r>
          </w:p>
        </w:tc>
        <w:tc>
          <w:tcPr>
            <w:tcW w:w="135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150,000.00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150,000.00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100,000.00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100,000.00</w:t>
            </w:r>
          </w:p>
        </w:tc>
        <w:tc>
          <w:tcPr>
            <w:tcW w:w="906"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1.00</w:t>
            </w:r>
          </w:p>
        </w:tc>
      </w:tr>
      <w:tr w:rsidR="008B0427" w:rsidRPr="008B0427" w:rsidTr="008B0427">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80</w:t>
            </w:r>
          </w:p>
        </w:tc>
        <w:tc>
          <w:tcPr>
            <w:tcW w:w="88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 </w:t>
            </w:r>
          </w:p>
        </w:tc>
        <w:tc>
          <w:tcPr>
            <w:tcW w:w="3861"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Расходи по основу пореза и доприноса</w:t>
            </w:r>
          </w:p>
        </w:tc>
        <w:tc>
          <w:tcPr>
            <w:tcW w:w="135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18,000.00</w:t>
            </w:r>
          </w:p>
        </w:tc>
        <w:tc>
          <w:tcPr>
            <w:tcW w:w="135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18,000.00</w:t>
            </w:r>
          </w:p>
        </w:tc>
        <w:tc>
          <w:tcPr>
            <w:tcW w:w="135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18,000.00</w:t>
            </w:r>
          </w:p>
        </w:tc>
        <w:tc>
          <w:tcPr>
            <w:tcW w:w="135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18,000.00</w:t>
            </w:r>
          </w:p>
        </w:tc>
        <w:tc>
          <w:tcPr>
            <w:tcW w:w="906"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1.00</w:t>
            </w:r>
          </w:p>
        </w:tc>
      </w:tr>
      <w:tr w:rsidR="008B0427" w:rsidRPr="008B0427" w:rsidTr="008B0427">
        <w:trPr>
          <w:trHeight w:val="510"/>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81</w:t>
            </w:r>
          </w:p>
        </w:tc>
        <w:tc>
          <w:tcPr>
            <w:tcW w:w="88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0111</w:t>
            </w:r>
          </w:p>
        </w:tc>
        <w:tc>
          <w:tcPr>
            <w:tcW w:w="47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412900</w:t>
            </w:r>
          </w:p>
        </w:tc>
        <w:tc>
          <w:tcPr>
            <w:tcW w:w="3861"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Посебан допринос за запошљавање лица са инвалидитетом</w:t>
            </w:r>
          </w:p>
        </w:tc>
        <w:tc>
          <w:tcPr>
            <w:tcW w:w="135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18,000.00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18,000.00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18,000.00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18,000.00</w:t>
            </w:r>
          </w:p>
        </w:tc>
        <w:tc>
          <w:tcPr>
            <w:tcW w:w="906"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1.00</w:t>
            </w:r>
          </w:p>
        </w:tc>
      </w:tr>
      <w:tr w:rsidR="008B0427" w:rsidRPr="008B0427" w:rsidTr="008B0427">
        <w:trPr>
          <w:trHeight w:val="510"/>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82</w:t>
            </w:r>
          </w:p>
        </w:tc>
        <w:tc>
          <w:tcPr>
            <w:tcW w:w="88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 </w:t>
            </w:r>
          </w:p>
        </w:tc>
        <w:tc>
          <w:tcPr>
            <w:tcW w:w="3861"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 xml:space="preserve">Расходи по основу пореза на терет послодавца </w:t>
            </w:r>
          </w:p>
        </w:tc>
        <w:tc>
          <w:tcPr>
            <w:tcW w:w="1357" w:type="dxa"/>
            <w:tcBorders>
              <w:top w:val="nil"/>
              <w:left w:val="nil"/>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48,000.00</w:t>
            </w:r>
          </w:p>
        </w:tc>
        <w:tc>
          <w:tcPr>
            <w:tcW w:w="1357" w:type="dxa"/>
            <w:tcBorders>
              <w:top w:val="nil"/>
              <w:left w:val="single" w:sz="4" w:space="0" w:color="auto"/>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48,000.00</w:t>
            </w:r>
          </w:p>
        </w:tc>
        <w:tc>
          <w:tcPr>
            <w:tcW w:w="1357" w:type="dxa"/>
            <w:tcBorders>
              <w:top w:val="nil"/>
              <w:left w:val="single" w:sz="4" w:space="0" w:color="auto"/>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48,000.00</w:t>
            </w:r>
          </w:p>
        </w:tc>
        <w:tc>
          <w:tcPr>
            <w:tcW w:w="1357" w:type="dxa"/>
            <w:tcBorders>
              <w:top w:val="nil"/>
              <w:left w:val="single" w:sz="4" w:space="0" w:color="auto"/>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48,000.00</w:t>
            </w:r>
          </w:p>
        </w:tc>
        <w:tc>
          <w:tcPr>
            <w:tcW w:w="906"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1.00</w:t>
            </w:r>
          </w:p>
        </w:tc>
      </w:tr>
      <w:tr w:rsidR="008B0427" w:rsidRPr="008B0427" w:rsidTr="008B0427">
        <w:trPr>
          <w:trHeight w:val="255"/>
        </w:trPr>
        <w:tc>
          <w:tcPr>
            <w:tcW w:w="5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lastRenderedPageBreak/>
              <w:t>83</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0111</w:t>
            </w: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5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10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412900</w:t>
            </w:r>
          </w:p>
        </w:tc>
        <w:tc>
          <w:tcPr>
            <w:tcW w:w="386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Расходи по основу пореза и доприноса</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48,000.00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48,000.00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48,000.00</w:t>
            </w:r>
          </w:p>
        </w:tc>
        <w:tc>
          <w:tcPr>
            <w:tcW w:w="135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48,000.00</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1.00</w:t>
            </w:r>
          </w:p>
        </w:tc>
      </w:tr>
      <w:tr w:rsidR="008B0427" w:rsidRPr="008B0427" w:rsidTr="008B0427">
        <w:trPr>
          <w:trHeight w:val="510"/>
        </w:trPr>
        <w:tc>
          <w:tcPr>
            <w:tcW w:w="5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84</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477" w:type="dxa"/>
            <w:tcBorders>
              <w:top w:val="single" w:sz="4" w:space="0" w:color="auto"/>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597" w:type="dxa"/>
            <w:tcBorders>
              <w:top w:val="single" w:sz="4" w:space="0" w:color="auto"/>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1054" w:type="dxa"/>
            <w:tcBorders>
              <w:top w:val="single" w:sz="4" w:space="0" w:color="auto"/>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412900</w:t>
            </w:r>
          </w:p>
        </w:tc>
        <w:tc>
          <w:tcPr>
            <w:tcW w:w="3861" w:type="dxa"/>
            <w:tcBorders>
              <w:top w:val="single" w:sz="4" w:space="0" w:color="auto"/>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Остали  расходи по основу поврата и прекњижавања</w:t>
            </w:r>
          </w:p>
        </w:tc>
        <w:tc>
          <w:tcPr>
            <w:tcW w:w="1357" w:type="dxa"/>
            <w:tcBorders>
              <w:top w:val="single" w:sz="4" w:space="0" w:color="auto"/>
              <w:left w:val="nil"/>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150,000.00</w:t>
            </w:r>
          </w:p>
        </w:tc>
        <w:tc>
          <w:tcPr>
            <w:tcW w:w="1357" w:type="dxa"/>
            <w:tcBorders>
              <w:top w:val="single" w:sz="4" w:space="0" w:color="auto"/>
              <w:left w:val="single" w:sz="4" w:space="0" w:color="auto"/>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35,000.00</w:t>
            </w:r>
          </w:p>
        </w:tc>
        <w:tc>
          <w:tcPr>
            <w:tcW w:w="1357" w:type="dxa"/>
            <w:tcBorders>
              <w:top w:val="single" w:sz="4" w:space="0" w:color="auto"/>
              <w:left w:val="single" w:sz="4" w:space="0" w:color="auto"/>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0.00</w:t>
            </w:r>
          </w:p>
        </w:tc>
        <w:tc>
          <w:tcPr>
            <w:tcW w:w="1357" w:type="dxa"/>
            <w:tcBorders>
              <w:top w:val="single" w:sz="4" w:space="0" w:color="auto"/>
              <w:left w:val="single" w:sz="4" w:space="0" w:color="auto"/>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0.00</w:t>
            </w:r>
          </w:p>
        </w:tc>
        <w:tc>
          <w:tcPr>
            <w:tcW w:w="9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#DIV/0!</w:t>
            </w:r>
          </w:p>
        </w:tc>
      </w:tr>
      <w:tr w:rsidR="008B0427" w:rsidRPr="008B0427" w:rsidTr="008B0427">
        <w:trPr>
          <w:trHeight w:val="510"/>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85</w:t>
            </w:r>
          </w:p>
        </w:tc>
        <w:tc>
          <w:tcPr>
            <w:tcW w:w="88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0112</w:t>
            </w:r>
          </w:p>
        </w:tc>
        <w:tc>
          <w:tcPr>
            <w:tcW w:w="47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412900</w:t>
            </w:r>
          </w:p>
        </w:tc>
        <w:tc>
          <w:tcPr>
            <w:tcW w:w="3861"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Остали  расходи по основу поврата и прекњижавања</w:t>
            </w:r>
          </w:p>
        </w:tc>
        <w:tc>
          <w:tcPr>
            <w:tcW w:w="135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sz w:val="20"/>
                <w:szCs w:val="20"/>
              </w:rPr>
            </w:pPr>
            <w:r w:rsidRPr="008B0427">
              <w:rPr>
                <w:rFonts w:ascii="Times New Roman" w:eastAsia="Times New Roman" w:hAnsi="Times New Roman" w:cs="Times New Roman"/>
                <w:sz w:val="20"/>
                <w:szCs w:val="20"/>
              </w:rPr>
              <w:t>150,000.00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sz w:val="20"/>
                <w:szCs w:val="20"/>
              </w:rPr>
            </w:pPr>
            <w:r w:rsidRPr="008B0427">
              <w:rPr>
                <w:rFonts w:ascii="Times New Roman" w:eastAsia="Times New Roman" w:hAnsi="Times New Roman" w:cs="Times New Roman"/>
                <w:sz w:val="20"/>
                <w:szCs w:val="20"/>
              </w:rPr>
              <w:t>35,000.00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sz w:val="20"/>
                <w:szCs w:val="20"/>
              </w:rPr>
            </w:pPr>
            <w:r w:rsidRPr="008B0427">
              <w:rPr>
                <w:rFonts w:ascii="Times New Roman" w:eastAsia="Times New Roman" w:hAnsi="Times New Roman" w:cs="Times New Roman"/>
                <w:sz w:val="20"/>
                <w:szCs w:val="20"/>
              </w:rPr>
              <w:t>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sz w:val="20"/>
                <w:szCs w:val="20"/>
              </w:rPr>
            </w:pPr>
            <w:r w:rsidRPr="008B0427">
              <w:rPr>
                <w:rFonts w:ascii="Times New Roman" w:eastAsia="Times New Roman" w:hAnsi="Times New Roman" w:cs="Times New Roman"/>
                <w:sz w:val="20"/>
                <w:szCs w:val="20"/>
              </w:rPr>
              <w:t>0.00</w:t>
            </w:r>
          </w:p>
        </w:tc>
        <w:tc>
          <w:tcPr>
            <w:tcW w:w="906"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#DIV/0!</w:t>
            </w:r>
          </w:p>
        </w:tc>
      </w:tr>
      <w:tr w:rsidR="008B0427" w:rsidRPr="008B0427" w:rsidTr="008B0427">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86</w:t>
            </w:r>
          </w:p>
        </w:tc>
        <w:tc>
          <w:tcPr>
            <w:tcW w:w="88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413</w:t>
            </w:r>
          </w:p>
        </w:tc>
        <w:tc>
          <w:tcPr>
            <w:tcW w:w="1054"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 </w:t>
            </w:r>
          </w:p>
        </w:tc>
        <w:tc>
          <w:tcPr>
            <w:tcW w:w="3861"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Трошкови за камате и остале накнаде</w:t>
            </w:r>
          </w:p>
        </w:tc>
        <w:tc>
          <w:tcPr>
            <w:tcW w:w="135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1,394,353.00</w:t>
            </w:r>
          </w:p>
        </w:tc>
        <w:tc>
          <w:tcPr>
            <w:tcW w:w="135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1,471,353.00</w:t>
            </w:r>
          </w:p>
        </w:tc>
        <w:tc>
          <w:tcPr>
            <w:tcW w:w="135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1,326,155.00</w:t>
            </w:r>
          </w:p>
        </w:tc>
        <w:tc>
          <w:tcPr>
            <w:tcW w:w="135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1,151,438.00</w:t>
            </w:r>
          </w:p>
        </w:tc>
        <w:tc>
          <w:tcPr>
            <w:tcW w:w="906"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0.87</w:t>
            </w:r>
          </w:p>
        </w:tc>
      </w:tr>
      <w:tr w:rsidR="008B0427" w:rsidRPr="008B0427" w:rsidTr="008B0427">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87</w:t>
            </w:r>
          </w:p>
        </w:tc>
        <w:tc>
          <w:tcPr>
            <w:tcW w:w="88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0170</w:t>
            </w:r>
          </w:p>
        </w:tc>
        <w:tc>
          <w:tcPr>
            <w:tcW w:w="47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413300</w:t>
            </w:r>
          </w:p>
        </w:tc>
        <w:tc>
          <w:tcPr>
            <w:tcW w:w="3861"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xml:space="preserve">Камате на домаће кредите </w:t>
            </w:r>
          </w:p>
        </w:tc>
        <w:tc>
          <w:tcPr>
            <w:tcW w:w="135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1,219,353.00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1,219,353.00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1,266,155.00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1,131,438.00</w:t>
            </w:r>
          </w:p>
        </w:tc>
        <w:tc>
          <w:tcPr>
            <w:tcW w:w="906"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0.89</w:t>
            </w:r>
          </w:p>
        </w:tc>
      </w:tr>
      <w:tr w:rsidR="008B0427" w:rsidRPr="008B0427" w:rsidTr="008B0427">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88</w:t>
            </w:r>
          </w:p>
        </w:tc>
        <w:tc>
          <w:tcPr>
            <w:tcW w:w="88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0170</w:t>
            </w:r>
          </w:p>
        </w:tc>
        <w:tc>
          <w:tcPr>
            <w:tcW w:w="47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413300</w:t>
            </w:r>
          </w:p>
        </w:tc>
        <w:tc>
          <w:tcPr>
            <w:tcW w:w="3861"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sz w:val="20"/>
                <w:szCs w:val="20"/>
              </w:rPr>
            </w:pPr>
            <w:r w:rsidRPr="008B0427">
              <w:rPr>
                <w:rFonts w:ascii="Times New Roman" w:eastAsia="Times New Roman" w:hAnsi="Times New Roman" w:cs="Times New Roman"/>
                <w:sz w:val="20"/>
                <w:szCs w:val="20"/>
              </w:rPr>
              <w:t>Камате на домаће кредите -ново задужење</w:t>
            </w:r>
          </w:p>
        </w:tc>
        <w:tc>
          <w:tcPr>
            <w:tcW w:w="1357" w:type="dxa"/>
            <w:tcBorders>
              <w:top w:val="nil"/>
              <w:left w:val="nil"/>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sz w:val="20"/>
                <w:szCs w:val="20"/>
              </w:rPr>
            </w:pPr>
            <w:r w:rsidRPr="008B0427">
              <w:rPr>
                <w:rFonts w:ascii="Times New Roman" w:eastAsia="Times New Roman" w:hAnsi="Times New Roman" w:cs="Times New Roman"/>
                <w:sz w:val="20"/>
                <w:szCs w:val="20"/>
              </w:rPr>
              <w:t>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187,000.00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0.00</w:t>
            </w:r>
          </w:p>
        </w:tc>
        <w:tc>
          <w:tcPr>
            <w:tcW w:w="906"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#DIV/0!</w:t>
            </w:r>
          </w:p>
        </w:tc>
      </w:tr>
      <w:tr w:rsidR="008B0427" w:rsidRPr="008B0427" w:rsidTr="008B0427">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89</w:t>
            </w:r>
          </w:p>
        </w:tc>
        <w:tc>
          <w:tcPr>
            <w:tcW w:w="88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0170</w:t>
            </w:r>
          </w:p>
        </w:tc>
        <w:tc>
          <w:tcPr>
            <w:tcW w:w="47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413900</w:t>
            </w:r>
          </w:p>
        </w:tc>
        <w:tc>
          <w:tcPr>
            <w:tcW w:w="3861"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Расходи по основу затезних камата</w:t>
            </w:r>
          </w:p>
        </w:tc>
        <w:tc>
          <w:tcPr>
            <w:tcW w:w="1357" w:type="dxa"/>
            <w:tcBorders>
              <w:top w:val="nil"/>
              <w:left w:val="nil"/>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sz w:val="20"/>
                <w:szCs w:val="20"/>
              </w:rPr>
            </w:pPr>
            <w:r w:rsidRPr="008B0427">
              <w:rPr>
                <w:rFonts w:ascii="Times New Roman" w:eastAsia="Times New Roman" w:hAnsi="Times New Roman" w:cs="Times New Roman"/>
                <w:sz w:val="20"/>
                <w:szCs w:val="20"/>
              </w:rPr>
              <w:t>175,000.00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sz w:val="20"/>
                <w:szCs w:val="20"/>
              </w:rPr>
            </w:pPr>
            <w:r w:rsidRPr="008B0427">
              <w:rPr>
                <w:rFonts w:ascii="Times New Roman" w:eastAsia="Times New Roman" w:hAnsi="Times New Roman" w:cs="Times New Roman"/>
                <w:sz w:val="20"/>
                <w:szCs w:val="20"/>
              </w:rPr>
              <w:t>65,000.00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sz w:val="20"/>
                <w:szCs w:val="20"/>
              </w:rPr>
            </w:pPr>
            <w:r w:rsidRPr="008B0427">
              <w:rPr>
                <w:rFonts w:ascii="Times New Roman" w:eastAsia="Times New Roman" w:hAnsi="Times New Roman" w:cs="Times New Roman"/>
                <w:sz w:val="20"/>
                <w:szCs w:val="20"/>
              </w:rPr>
              <w:t>60,000.00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sz w:val="20"/>
                <w:szCs w:val="20"/>
              </w:rPr>
            </w:pPr>
            <w:r w:rsidRPr="008B0427">
              <w:rPr>
                <w:rFonts w:ascii="Times New Roman" w:eastAsia="Times New Roman" w:hAnsi="Times New Roman" w:cs="Times New Roman"/>
                <w:sz w:val="20"/>
                <w:szCs w:val="20"/>
              </w:rPr>
              <w:t>20,000.00</w:t>
            </w:r>
          </w:p>
        </w:tc>
        <w:tc>
          <w:tcPr>
            <w:tcW w:w="906"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0.33</w:t>
            </w:r>
          </w:p>
        </w:tc>
      </w:tr>
      <w:tr w:rsidR="008B0427" w:rsidRPr="008B0427" w:rsidTr="008B0427">
        <w:trPr>
          <w:trHeight w:val="510"/>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90</w:t>
            </w:r>
          </w:p>
        </w:tc>
        <w:tc>
          <w:tcPr>
            <w:tcW w:w="88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415</w:t>
            </w:r>
          </w:p>
        </w:tc>
        <w:tc>
          <w:tcPr>
            <w:tcW w:w="1054"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3861"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Средства за помоћ непрофитним организацијама</w:t>
            </w:r>
          </w:p>
        </w:tc>
        <w:tc>
          <w:tcPr>
            <w:tcW w:w="1357" w:type="dxa"/>
            <w:tcBorders>
              <w:top w:val="nil"/>
              <w:left w:val="nil"/>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22,000.00</w:t>
            </w:r>
          </w:p>
        </w:tc>
        <w:tc>
          <w:tcPr>
            <w:tcW w:w="1357" w:type="dxa"/>
            <w:tcBorders>
              <w:top w:val="nil"/>
              <w:left w:val="single" w:sz="4" w:space="0" w:color="auto"/>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22,000.00</w:t>
            </w:r>
          </w:p>
        </w:tc>
        <w:tc>
          <w:tcPr>
            <w:tcW w:w="1357" w:type="dxa"/>
            <w:tcBorders>
              <w:top w:val="nil"/>
              <w:left w:val="single" w:sz="4" w:space="0" w:color="auto"/>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22,000.00</w:t>
            </w:r>
          </w:p>
        </w:tc>
        <w:tc>
          <w:tcPr>
            <w:tcW w:w="1357" w:type="dxa"/>
            <w:tcBorders>
              <w:top w:val="nil"/>
              <w:left w:val="single" w:sz="4" w:space="0" w:color="auto"/>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22,000.00</w:t>
            </w:r>
          </w:p>
        </w:tc>
        <w:tc>
          <w:tcPr>
            <w:tcW w:w="906"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1.00</w:t>
            </w:r>
          </w:p>
        </w:tc>
      </w:tr>
      <w:tr w:rsidR="008B0427" w:rsidRPr="008B0427" w:rsidTr="008B0427">
        <w:trPr>
          <w:trHeight w:val="510"/>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91</w:t>
            </w:r>
          </w:p>
        </w:tc>
        <w:tc>
          <w:tcPr>
            <w:tcW w:w="88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0840</w:t>
            </w:r>
          </w:p>
        </w:tc>
        <w:tc>
          <w:tcPr>
            <w:tcW w:w="47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415200</w:t>
            </w:r>
          </w:p>
        </w:tc>
        <w:tc>
          <w:tcPr>
            <w:tcW w:w="3861"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Средства за помоћ Синдикалној организацију ГУБН</w:t>
            </w:r>
          </w:p>
        </w:tc>
        <w:tc>
          <w:tcPr>
            <w:tcW w:w="1357" w:type="dxa"/>
            <w:tcBorders>
              <w:top w:val="nil"/>
              <w:left w:val="nil"/>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22,000.00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22,000.00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22,000.00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22,000.00</w:t>
            </w:r>
          </w:p>
        </w:tc>
        <w:tc>
          <w:tcPr>
            <w:tcW w:w="906"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1.00</w:t>
            </w:r>
          </w:p>
        </w:tc>
      </w:tr>
      <w:tr w:rsidR="008B0427" w:rsidRPr="008B0427" w:rsidTr="008B0427">
        <w:trPr>
          <w:trHeight w:val="510"/>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92</w:t>
            </w:r>
          </w:p>
        </w:tc>
        <w:tc>
          <w:tcPr>
            <w:tcW w:w="88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0180</w:t>
            </w:r>
          </w:p>
        </w:tc>
        <w:tc>
          <w:tcPr>
            <w:tcW w:w="47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488</w:t>
            </w:r>
          </w:p>
        </w:tc>
        <w:tc>
          <w:tcPr>
            <w:tcW w:w="1054"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488100</w:t>
            </w:r>
          </w:p>
        </w:tc>
        <w:tc>
          <w:tcPr>
            <w:tcW w:w="3861"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Трансфери унутар исте јединице власти по Записницима ПУ</w:t>
            </w:r>
          </w:p>
        </w:tc>
        <w:tc>
          <w:tcPr>
            <w:tcW w:w="1357" w:type="dxa"/>
            <w:tcBorders>
              <w:top w:val="nil"/>
              <w:left w:val="nil"/>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15,000.00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15,000.00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15,000.00</w:t>
            </w:r>
          </w:p>
        </w:tc>
        <w:tc>
          <w:tcPr>
            <w:tcW w:w="906"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1.00</w:t>
            </w:r>
          </w:p>
        </w:tc>
      </w:tr>
      <w:tr w:rsidR="008B0427" w:rsidRPr="008B0427" w:rsidTr="008B0427">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93</w:t>
            </w:r>
          </w:p>
        </w:tc>
        <w:tc>
          <w:tcPr>
            <w:tcW w:w="88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62</w:t>
            </w:r>
          </w:p>
        </w:tc>
        <w:tc>
          <w:tcPr>
            <w:tcW w:w="59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 </w:t>
            </w:r>
          </w:p>
        </w:tc>
        <w:tc>
          <w:tcPr>
            <w:tcW w:w="3861"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ИЗДАЦИ ЗА ОТПЛАТУ ДУГОВА</w:t>
            </w:r>
          </w:p>
        </w:tc>
        <w:tc>
          <w:tcPr>
            <w:tcW w:w="135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2,822,281.00</w:t>
            </w:r>
          </w:p>
        </w:tc>
        <w:tc>
          <w:tcPr>
            <w:tcW w:w="135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2,872,281.00</w:t>
            </w:r>
          </w:p>
        </w:tc>
        <w:tc>
          <w:tcPr>
            <w:tcW w:w="135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3,548,960.00</w:t>
            </w:r>
          </w:p>
        </w:tc>
        <w:tc>
          <w:tcPr>
            <w:tcW w:w="135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4,923,750.00</w:t>
            </w:r>
          </w:p>
        </w:tc>
        <w:tc>
          <w:tcPr>
            <w:tcW w:w="906"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1.39</w:t>
            </w:r>
          </w:p>
        </w:tc>
      </w:tr>
      <w:tr w:rsidR="008B0427" w:rsidRPr="008B0427" w:rsidTr="008B0427">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94</w:t>
            </w:r>
          </w:p>
        </w:tc>
        <w:tc>
          <w:tcPr>
            <w:tcW w:w="88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621</w:t>
            </w:r>
          </w:p>
        </w:tc>
        <w:tc>
          <w:tcPr>
            <w:tcW w:w="1054"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 </w:t>
            </w:r>
          </w:p>
        </w:tc>
        <w:tc>
          <w:tcPr>
            <w:tcW w:w="3861"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Отплата  дугова</w:t>
            </w:r>
          </w:p>
        </w:tc>
        <w:tc>
          <w:tcPr>
            <w:tcW w:w="135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2,822,281.00</w:t>
            </w:r>
          </w:p>
        </w:tc>
        <w:tc>
          <w:tcPr>
            <w:tcW w:w="135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2,822,281.00</w:t>
            </w:r>
          </w:p>
        </w:tc>
        <w:tc>
          <w:tcPr>
            <w:tcW w:w="135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3,498,960.00</w:t>
            </w:r>
          </w:p>
        </w:tc>
        <w:tc>
          <w:tcPr>
            <w:tcW w:w="135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4,849,750.00</w:t>
            </w:r>
          </w:p>
        </w:tc>
        <w:tc>
          <w:tcPr>
            <w:tcW w:w="906"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1.39</w:t>
            </w:r>
          </w:p>
        </w:tc>
      </w:tr>
      <w:tr w:rsidR="008B0427" w:rsidRPr="008B0427" w:rsidTr="008B0427">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95</w:t>
            </w:r>
          </w:p>
        </w:tc>
        <w:tc>
          <w:tcPr>
            <w:tcW w:w="88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621300</w:t>
            </w:r>
          </w:p>
        </w:tc>
        <w:tc>
          <w:tcPr>
            <w:tcW w:w="3861"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Отплата домаћег задуживања</w:t>
            </w:r>
          </w:p>
        </w:tc>
        <w:tc>
          <w:tcPr>
            <w:tcW w:w="135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2,822,281.00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2,822,281.00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3,498,960.00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4,849,750.00</w:t>
            </w:r>
          </w:p>
        </w:tc>
        <w:tc>
          <w:tcPr>
            <w:tcW w:w="906"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1.39</w:t>
            </w:r>
          </w:p>
        </w:tc>
      </w:tr>
      <w:tr w:rsidR="008B0427" w:rsidRPr="008B0427" w:rsidTr="008B0427">
        <w:trPr>
          <w:trHeight w:val="510"/>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96</w:t>
            </w:r>
          </w:p>
        </w:tc>
        <w:tc>
          <w:tcPr>
            <w:tcW w:w="88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628</w:t>
            </w:r>
          </w:p>
        </w:tc>
        <w:tc>
          <w:tcPr>
            <w:tcW w:w="1054"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 </w:t>
            </w:r>
          </w:p>
        </w:tc>
        <w:tc>
          <w:tcPr>
            <w:tcW w:w="3861"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Издаци за отплату главнице зајмова примљених од ентитета</w:t>
            </w:r>
          </w:p>
        </w:tc>
        <w:tc>
          <w:tcPr>
            <w:tcW w:w="1357" w:type="dxa"/>
            <w:tcBorders>
              <w:top w:val="nil"/>
              <w:left w:val="nil"/>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27,000.00</w:t>
            </w:r>
          </w:p>
        </w:tc>
        <w:tc>
          <w:tcPr>
            <w:tcW w:w="1357" w:type="dxa"/>
            <w:tcBorders>
              <w:top w:val="nil"/>
              <w:left w:val="single" w:sz="4" w:space="0" w:color="auto"/>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50,000.00</w:t>
            </w:r>
          </w:p>
        </w:tc>
        <w:tc>
          <w:tcPr>
            <w:tcW w:w="1357" w:type="dxa"/>
            <w:tcBorders>
              <w:top w:val="nil"/>
              <w:left w:val="single" w:sz="4" w:space="0" w:color="auto"/>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50,000.00</w:t>
            </w:r>
          </w:p>
        </w:tc>
        <w:tc>
          <w:tcPr>
            <w:tcW w:w="1357" w:type="dxa"/>
            <w:tcBorders>
              <w:top w:val="nil"/>
              <w:left w:val="single" w:sz="4" w:space="0" w:color="auto"/>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74,000.00</w:t>
            </w:r>
          </w:p>
        </w:tc>
        <w:tc>
          <w:tcPr>
            <w:tcW w:w="906"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1.48</w:t>
            </w:r>
          </w:p>
        </w:tc>
      </w:tr>
      <w:tr w:rsidR="008B0427" w:rsidRPr="008B0427" w:rsidTr="008B0427">
        <w:trPr>
          <w:trHeight w:val="510"/>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97</w:t>
            </w:r>
          </w:p>
        </w:tc>
        <w:tc>
          <w:tcPr>
            <w:tcW w:w="88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628100</w:t>
            </w:r>
          </w:p>
        </w:tc>
        <w:tc>
          <w:tcPr>
            <w:tcW w:w="3861"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Издаци за отплату главнице зајмова примљених од ентитета</w:t>
            </w:r>
          </w:p>
        </w:tc>
        <w:tc>
          <w:tcPr>
            <w:tcW w:w="1357" w:type="dxa"/>
            <w:tcBorders>
              <w:top w:val="nil"/>
              <w:left w:val="nil"/>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27,000.00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50,000.00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50,000.00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74,000.00</w:t>
            </w:r>
          </w:p>
        </w:tc>
        <w:tc>
          <w:tcPr>
            <w:tcW w:w="906"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1.48</w:t>
            </w:r>
          </w:p>
        </w:tc>
      </w:tr>
      <w:tr w:rsidR="008B0427" w:rsidRPr="008B0427" w:rsidTr="008B0427">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98</w:t>
            </w:r>
          </w:p>
        </w:tc>
        <w:tc>
          <w:tcPr>
            <w:tcW w:w="88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631</w:t>
            </w:r>
          </w:p>
        </w:tc>
        <w:tc>
          <w:tcPr>
            <w:tcW w:w="1054"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3861"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Остали издаци</w:t>
            </w:r>
          </w:p>
        </w:tc>
        <w:tc>
          <w:tcPr>
            <w:tcW w:w="1357" w:type="dxa"/>
            <w:tcBorders>
              <w:top w:val="nil"/>
              <w:left w:val="nil"/>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100,000.00</w:t>
            </w:r>
          </w:p>
        </w:tc>
        <w:tc>
          <w:tcPr>
            <w:tcW w:w="1357" w:type="dxa"/>
            <w:tcBorders>
              <w:top w:val="nil"/>
              <w:left w:val="single" w:sz="4" w:space="0" w:color="auto"/>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100,000.00</w:t>
            </w:r>
          </w:p>
        </w:tc>
        <w:tc>
          <w:tcPr>
            <w:tcW w:w="1357" w:type="dxa"/>
            <w:tcBorders>
              <w:top w:val="nil"/>
              <w:left w:val="single" w:sz="4" w:space="0" w:color="auto"/>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100,000.00</w:t>
            </w:r>
          </w:p>
        </w:tc>
        <w:tc>
          <w:tcPr>
            <w:tcW w:w="1357" w:type="dxa"/>
            <w:tcBorders>
              <w:top w:val="nil"/>
              <w:left w:val="single" w:sz="4" w:space="0" w:color="auto"/>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100,000.00</w:t>
            </w:r>
          </w:p>
        </w:tc>
        <w:tc>
          <w:tcPr>
            <w:tcW w:w="906"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1.00</w:t>
            </w:r>
          </w:p>
        </w:tc>
      </w:tr>
      <w:tr w:rsidR="008B0427" w:rsidRPr="008B0427" w:rsidTr="008B0427">
        <w:trPr>
          <w:trHeight w:val="255"/>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99</w:t>
            </w:r>
          </w:p>
        </w:tc>
        <w:tc>
          <w:tcPr>
            <w:tcW w:w="88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631100</w:t>
            </w:r>
          </w:p>
        </w:tc>
        <w:tc>
          <w:tcPr>
            <w:tcW w:w="3861"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Издаци за ПДВ</w:t>
            </w:r>
          </w:p>
        </w:tc>
        <w:tc>
          <w:tcPr>
            <w:tcW w:w="1357" w:type="dxa"/>
            <w:tcBorders>
              <w:top w:val="nil"/>
              <w:left w:val="nil"/>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100,000.00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100,000.00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100,000.00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100,000.00</w:t>
            </w:r>
          </w:p>
        </w:tc>
        <w:tc>
          <w:tcPr>
            <w:tcW w:w="906"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1.00</w:t>
            </w:r>
          </w:p>
        </w:tc>
      </w:tr>
      <w:tr w:rsidR="008B0427" w:rsidRPr="008B0427" w:rsidTr="008B0427">
        <w:trPr>
          <w:trHeight w:val="510"/>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100</w:t>
            </w:r>
          </w:p>
        </w:tc>
        <w:tc>
          <w:tcPr>
            <w:tcW w:w="88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638</w:t>
            </w:r>
          </w:p>
        </w:tc>
        <w:tc>
          <w:tcPr>
            <w:tcW w:w="1054"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 </w:t>
            </w:r>
          </w:p>
        </w:tc>
        <w:tc>
          <w:tcPr>
            <w:tcW w:w="3861"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Издаци за накнаде плата за породиљско одсуство</w:t>
            </w:r>
          </w:p>
        </w:tc>
        <w:tc>
          <w:tcPr>
            <w:tcW w:w="1357" w:type="dxa"/>
            <w:tcBorders>
              <w:top w:val="nil"/>
              <w:left w:val="nil"/>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150,000.00</w:t>
            </w:r>
          </w:p>
        </w:tc>
        <w:tc>
          <w:tcPr>
            <w:tcW w:w="1357" w:type="dxa"/>
            <w:tcBorders>
              <w:top w:val="nil"/>
              <w:left w:val="single" w:sz="4" w:space="0" w:color="auto"/>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150,000.00</w:t>
            </w:r>
          </w:p>
        </w:tc>
        <w:tc>
          <w:tcPr>
            <w:tcW w:w="1357" w:type="dxa"/>
            <w:tcBorders>
              <w:top w:val="nil"/>
              <w:left w:val="single" w:sz="4" w:space="0" w:color="auto"/>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150,000.00</w:t>
            </w:r>
          </w:p>
        </w:tc>
        <w:tc>
          <w:tcPr>
            <w:tcW w:w="1357" w:type="dxa"/>
            <w:tcBorders>
              <w:top w:val="nil"/>
              <w:left w:val="single" w:sz="4" w:space="0" w:color="auto"/>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200,000.00</w:t>
            </w:r>
          </w:p>
        </w:tc>
        <w:tc>
          <w:tcPr>
            <w:tcW w:w="906"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1.33</w:t>
            </w:r>
          </w:p>
        </w:tc>
      </w:tr>
      <w:tr w:rsidR="008B0427" w:rsidRPr="008B0427" w:rsidTr="008B0427">
        <w:trPr>
          <w:trHeight w:val="510"/>
        </w:trPr>
        <w:tc>
          <w:tcPr>
            <w:tcW w:w="517"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101</w:t>
            </w:r>
          </w:p>
        </w:tc>
        <w:tc>
          <w:tcPr>
            <w:tcW w:w="88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47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59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1054"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638100</w:t>
            </w:r>
          </w:p>
        </w:tc>
        <w:tc>
          <w:tcPr>
            <w:tcW w:w="3861"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Издаци за накнаде плата за породиљско одсуство</w:t>
            </w:r>
          </w:p>
        </w:tc>
        <w:tc>
          <w:tcPr>
            <w:tcW w:w="135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150,000.00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150,000.00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150,000.00</w:t>
            </w:r>
          </w:p>
        </w:tc>
        <w:tc>
          <w:tcPr>
            <w:tcW w:w="135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200,000.00</w:t>
            </w:r>
          </w:p>
        </w:tc>
        <w:tc>
          <w:tcPr>
            <w:tcW w:w="906"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1.33</w:t>
            </w:r>
          </w:p>
        </w:tc>
      </w:tr>
      <w:tr w:rsidR="008B0427" w:rsidRPr="008B0427" w:rsidTr="008B0427">
        <w:trPr>
          <w:trHeight w:val="255"/>
        </w:trPr>
        <w:tc>
          <w:tcPr>
            <w:tcW w:w="517" w:type="dxa"/>
            <w:tcBorders>
              <w:top w:val="nil"/>
              <w:left w:val="single" w:sz="4" w:space="0" w:color="auto"/>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 </w:t>
            </w:r>
          </w:p>
        </w:tc>
        <w:tc>
          <w:tcPr>
            <w:tcW w:w="5989" w:type="dxa"/>
            <w:gridSpan w:val="4"/>
            <w:tcBorders>
              <w:top w:val="single" w:sz="4" w:space="0" w:color="auto"/>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УКУПНО ОДЈЕЉЕЊЕ ЗА ФИНАНСИЈЕ</w:t>
            </w:r>
          </w:p>
        </w:tc>
        <w:tc>
          <w:tcPr>
            <w:tcW w:w="1357" w:type="dxa"/>
            <w:tcBorders>
              <w:top w:val="nil"/>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16,546,634.00</w:t>
            </w:r>
          </w:p>
        </w:tc>
        <w:tc>
          <w:tcPr>
            <w:tcW w:w="1357" w:type="dxa"/>
            <w:tcBorders>
              <w:top w:val="nil"/>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16,476,634.00</w:t>
            </w:r>
          </w:p>
        </w:tc>
        <w:tc>
          <w:tcPr>
            <w:tcW w:w="1357" w:type="dxa"/>
            <w:tcBorders>
              <w:top w:val="nil"/>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16,750,115.00</w:t>
            </w:r>
          </w:p>
        </w:tc>
        <w:tc>
          <w:tcPr>
            <w:tcW w:w="1357" w:type="dxa"/>
            <w:tcBorders>
              <w:top w:val="nil"/>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19,197,588.00</w:t>
            </w:r>
          </w:p>
        </w:tc>
        <w:tc>
          <w:tcPr>
            <w:tcW w:w="906"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1.15</w:t>
            </w:r>
          </w:p>
        </w:tc>
      </w:tr>
    </w:tbl>
    <w:p w:rsidR="00A7787C" w:rsidRDefault="00A7787C"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tbl>
      <w:tblPr>
        <w:tblW w:w="13720" w:type="dxa"/>
        <w:tblInd w:w="113" w:type="dxa"/>
        <w:tblLook w:val="04A0"/>
      </w:tblPr>
      <w:tblGrid>
        <w:gridCol w:w="520"/>
        <w:gridCol w:w="1039"/>
        <w:gridCol w:w="455"/>
        <w:gridCol w:w="591"/>
        <w:gridCol w:w="1033"/>
        <w:gridCol w:w="3637"/>
        <w:gridCol w:w="1315"/>
        <w:gridCol w:w="1342"/>
        <w:gridCol w:w="1340"/>
        <w:gridCol w:w="1360"/>
        <w:gridCol w:w="1088"/>
      </w:tblGrid>
      <w:tr w:rsidR="00FA65E8" w:rsidRPr="00FA65E8" w:rsidTr="00FA65E8">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b/>
                <w:bCs/>
                <w:color w:val="000000"/>
                <w:sz w:val="14"/>
                <w:szCs w:val="14"/>
              </w:rPr>
            </w:pPr>
            <w:r w:rsidRPr="00FA65E8">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ЕКОНОМСКИ КОД</w:t>
            </w:r>
          </w:p>
        </w:tc>
        <w:tc>
          <w:tcPr>
            <w:tcW w:w="3880" w:type="dxa"/>
            <w:tcBorders>
              <w:top w:val="single" w:sz="4" w:space="0" w:color="auto"/>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ОПИС</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БУЏЕТ 2020.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РЕБАЛАНС 2020.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БУЏЕТ 2021.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center"/>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ИНДЕКС</w:t>
            </w:r>
          </w:p>
        </w:tc>
      </w:tr>
      <w:tr w:rsidR="00FA65E8" w:rsidRPr="00FA65E8" w:rsidTr="00FA65E8">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w:t>
            </w:r>
          </w:p>
        </w:tc>
        <w:tc>
          <w:tcPr>
            <w:tcW w:w="3880" w:type="dxa"/>
            <w:tcBorders>
              <w:top w:val="nil"/>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2</w:t>
            </w:r>
          </w:p>
        </w:tc>
        <w:tc>
          <w:tcPr>
            <w:tcW w:w="1340" w:type="dxa"/>
            <w:tcBorders>
              <w:top w:val="nil"/>
              <w:left w:val="nil"/>
              <w:bottom w:val="single" w:sz="4" w:space="0" w:color="auto"/>
              <w:right w:val="nil"/>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3</w:t>
            </w:r>
          </w:p>
        </w:tc>
        <w:tc>
          <w:tcPr>
            <w:tcW w:w="1340" w:type="dxa"/>
            <w:tcBorders>
              <w:top w:val="nil"/>
              <w:left w:val="single" w:sz="4" w:space="0" w:color="auto"/>
              <w:bottom w:val="single" w:sz="4" w:space="0" w:color="auto"/>
              <w:right w:val="nil"/>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5</w:t>
            </w:r>
          </w:p>
        </w:tc>
        <w:tc>
          <w:tcPr>
            <w:tcW w:w="1360" w:type="dxa"/>
            <w:tcBorders>
              <w:top w:val="nil"/>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7=6/5</w:t>
            </w:r>
          </w:p>
        </w:tc>
      </w:tr>
      <w:tr w:rsidR="00FA65E8" w:rsidRPr="00FA65E8" w:rsidTr="00FA65E8">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12340" w:type="dxa"/>
            <w:gridSpan w:val="9"/>
            <w:tcBorders>
              <w:top w:val="single" w:sz="4" w:space="0" w:color="auto"/>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r>
      <w:tr w:rsidR="00FA65E8" w:rsidRPr="00FA65E8" w:rsidTr="00FA65E8">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ПЈТ</w:t>
            </w:r>
          </w:p>
        </w:tc>
        <w:tc>
          <w:tcPr>
            <w:tcW w:w="10220" w:type="dxa"/>
            <w:gridSpan w:val="6"/>
            <w:tcBorders>
              <w:top w:val="single" w:sz="4" w:space="0" w:color="auto"/>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rPr>
                <w:rFonts w:ascii="Times New Roman" w:eastAsia="Times New Roman" w:hAnsi="Times New Roman" w:cs="Times New Roman"/>
                <w:b/>
                <w:bCs/>
                <w:sz w:val="20"/>
                <w:szCs w:val="20"/>
              </w:rPr>
            </w:pPr>
            <w:r w:rsidRPr="00FA65E8">
              <w:rPr>
                <w:rFonts w:ascii="Times New Roman" w:eastAsia="Times New Roman" w:hAnsi="Times New Roman" w:cs="Times New Roman"/>
                <w:b/>
                <w:bCs/>
                <w:sz w:val="20"/>
                <w:szCs w:val="20"/>
              </w:rPr>
              <w:t>ОДЈЕЉЕЊЕ ЗА ПРИВРЕДУ</w:t>
            </w:r>
          </w:p>
        </w:tc>
      </w:tr>
      <w:tr w:rsidR="00FA65E8" w:rsidRPr="00FA65E8" w:rsidTr="00FA65E8">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Број ПЈТ</w:t>
            </w:r>
          </w:p>
        </w:tc>
        <w:tc>
          <w:tcPr>
            <w:tcW w:w="10220" w:type="dxa"/>
            <w:gridSpan w:val="6"/>
            <w:tcBorders>
              <w:top w:val="single" w:sz="4" w:space="0" w:color="auto"/>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0005150</w:t>
            </w:r>
          </w:p>
        </w:tc>
      </w:tr>
      <w:tr w:rsidR="00FA65E8" w:rsidRPr="00FA65E8" w:rsidTr="00FA65E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102</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ТЕКУЋИ РАСХОДИ</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554.000,00</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659.500,00</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981.960,00</w:t>
            </w:r>
          </w:p>
        </w:tc>
        <w:tc>
          <w:tcPr>
            <w:tcW w:w="13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404.000,00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0,41</w:t>
            </w:r>
          </w:p>
        </w:tc>
      </w:tr>
      <w:tr w:rsidR="00FA65E8" w:rsidRPr="00FA65E8" w:rsidTr="00FA65E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103</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Расходи по основу коришћења роба и услуга</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503.000,00</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497.000,00</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526.960,00</w:t>
            </w:r>
          </w:p>
        </w:tc>
        <w:tc>
          <w:tcPr>
            <w:tcW w:w="13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9.000,00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0,02</w:t>
            </w:r>
          </w:p>
        </w:tc>
      </w:tr>
      <w:tr w:rsidR="00FA65E8" w:rsidRPr="00FA65E8" w:rsidTr="00FA65E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104</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412200</w:t>
            </w:r>
          </w:p>
        </w:tc>
        <w:tc>
          <w:tcPr>
            <w:tcW w:w="388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Противградна заштита</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84.000,00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84.000,00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87.960,00</w:t>
            </w:r>
          </w:p>
        </w:tc>
        <w:tc>
          <w:tcPr>
            <w:tcW w:w="136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0,00</w:t>
            </w:r>
          </w:p>
        </w:tc>
      </w:tr>
      <w:tr w:rsidR="00FA65E8" w:rsidRPr="00FA65E8" w:rsidTr="00FA65E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105</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412200</w:t>
            </w:r>
          </w:p>
        </w:tc>
        <w:tc>
          <w:tcPr>
            <w:tcW w:w="388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Трошкови дезинсекције</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350.000,00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350.000,00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350.000,00</w:t>
            </w:r>
          </w:p>
        </w:tc>
        <w:tc>
          <w:tcPr>
            <w:tcW w:w="136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0,00</w:t>
            </w:r>
          </w:p>
        </w:tc>
      </w:tr>
      <w:tr w:rsidR="00FA65E8" w:rsidRPr="00FA65E8" w:rsidTr="00FA65E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106</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412200</w:t>
            </w:r>
          </w:p>
        </w:tc>
        <w:tc>
          <w:tcPr>
            <w:tcW w:w="388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Трошкови дератизације</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50.000,00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50.000,00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70.000,00</w:t>
            </w:r>
          </w:p>
        </w:tc>
        <w:tc>
          <w:tcPr>
            <w:tcW w:w="136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0,00</w:t>
            </w:r>
          </w:p>
        </w:tc>
      </w:tr>
      <w:tr w:rsidR="00FA65E8" w:rsidRPr="00FA65E8" w:rsidTr="00FA65E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107</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Остале уговорене услуге-материјални трошкови службе</w:t>
            </w:r>
          </w:p>
        </w:tc>
        <w:tc>
          <w:tcPr>
            <w:tcW w:w="1340" w:type="dxa"/>
            <w:tcBorders>
              <w:top w:val="nil"/>
              <w:left w:val="nil"/>
              <w:bottom w:val="single" w:sz="4" w:space="0" w:color="auto"/>
              <w:right w:val="nil"/>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4.000,00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1,00</w:t>
            </w:r>
          </w:p>
        </w:tc>
      </w:tr>
      <w:tr w:rsidR="00FA65E8" w:rsidRPr="00FA65E8" w:rsidTr="00FA65E8">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108</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Остале уговорене услуге едукација привредника и стручно усавршавање запослених</w:t>
            </w:r>
          </w:p>
        </w:tc>
        <w:tc>
          <w:tcPr>
            <w:tcW w:w="1340" w:type="dxa"/>
            <w:tcBorders>
              <w:top w:val="nil"/>
              <w:left w:val="nil"/>
              <w:bottom w:val="single" w:sz="4" w:space="0" w:color="auto"/>
              <w:right w:val="nil"/>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15.000,00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9.000,00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15.000,00</w:t>
            </w:r>
          </w:p>
        </w:tc>
        <w:tc>
          <w:tcPr>
            <w:tcW w:w="136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0,00</w:t>
            </w:r>
          </w:p>
        </w:tc>
      </w:tr>
      <w:tr w:rsidR="00FA65E8" w:rsidRPr="00FA65E8" w:rsidTr="00FA65E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109</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Остали непоменути расходи</w:t>
            </w:r>
          </w:p>
        </w:tc>
        <w:tc>
          <w:tcPr>
            <w:tcW w:w="1340" w:type="dxa"/>
            <w:tcBorders>
              <w:top w:val="nil"/>
              <w:left w:val="nil"/>
              <w:bottom w:val="single" w:sz="4" w:space="0" w:color="auto"/>
              <w:right w:val="nil"/>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5.000,00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#DIV/0!</w:t>
            </w:r>
          </w:p>
        </w:tc>
      </w:tr>
      <w:tr w:rsidR="00FA65E8" w:rsidRPr="00FA65E8" w:rsidTr="00FA65E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110</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414</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Субвенције</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16.000,00</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16.000,00</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290.000,00</w:t>
            </w:r>
          </w:p>
        </w:tc>
        <w:tc>
          <w:tcPr>
            <w:tcW w:w="13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170.000,00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0,59</w:t>
            </w:r>
          </w:p>
        </w:tc>
      </w:tr>
      <w:tr w:rsidR="00FA65E8" w:rsidRPr="00FA65E8" w:rsidTr="00FA65E8">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111</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414100</w:t>
            </w:r>
          </w:p>
        </w:tc>
        <w:tc>
          <w:tcPr>
            <w:tcW w:w="388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Субвенције привредницима за запошљавање и набавку средстава за производњу</w:t>
            </w:r>
          </w:p>
        </w:tc>
        <w:tc>
          <w:tcPr>
            <w:tcW w:w="1340" w:type="dxa"/>
            <w:tcBorders>
              <w:top w:val="nil"/>
              <w:left w:val="nil"/>
              <w:bottom w:val="single" w:sz="4" w:space="0" w:color="auto"/>
              <w:right w:val="nil"/>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16.000,00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16.000,00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10.000,00</w:t>
            </w:r>
          </w:p>
        </w:tc>
        <w:tc>
          <w:tcPr>
            <w:tcW w:w="136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170.000,00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17,00</w:t>
            </w:r>
          </w:p>
        </w:tc>
      </w:tr>
      <w:tr w:rsidR="00FA65E8" w:rsidRPr="00FA65E8" w:rsidTr="00FA65E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112</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414100</w:t>
            </w:r>
          </w:p>
        </w:tc>
        <w:tc>
          <w:tcPr>
            <w:tcW w:w="388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Подстицај привредницима у циљу сузбијања посљедица корона вируса</w:t>
            </w:r>
          </w:p>
        </w:tc>
        <w:tc>
          <w:tcPr>
            <w:tcW w:w="1340" w:type="dxa"/>
            <w:tcBorders>
              <w:top w:val="nil"/>
              <w:left w:val="nil"/>
              <w:bottom w:val="single" w:sz="4" w:space="0" w:color="auto"/>
              <w:right w:val="nil"/>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180.000,00</w:t>
            </w:r>
          </w:p>
        </w:tc>
        <w:tc>
          <w:tcPr>
            <w:tcW w:w="136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0,00</w:t>
            </w:r>
          </w:p>
        </w:tc>
      </w:tr>
      <w:tr w:rsidR="00FA65E8" w:rsidRPr="00FA65E8" w:rsidTr="00FA65E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113</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414100</w:t>
            </w:r>
          </w:p>
        </w:tc>
        <w:tc>
          <w:tcPr>
            <w:tcW w:w="388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Субвенција ЈП "Градско гробље" у циљу сузбијања посљедица корона вируса</w:t>
            </w:r>
          </w:p>
        </w:tc>
        <w:tc>
          <w:tcPr>
            <w:tcW w:w="1340" w:type="dxa"/>
            <w:tcBorders>
              <w:top w:val="nil"/>
              <w:left w:val="nil"/>
              <w:bottom w:val="single" w:sz="4" w:space="0" w:color="auto"/>
              <w:right w:val="nil"/>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50.000,00</w:t>
            </w:r>
          </w:p>
        </w:tc>
        <w:tc>
          <w:tcPr>
            <w:tcW w:w="136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0,00</w:t>
            </w:r>
          </w:p>
        </w:tc>
      </w:tr>
      <w:tr w:rsidR="00FA65E8" w:rsidRPr="00FA65E8" w:rsidTr="00FA65E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114</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414100</w:t>
            </w:r>
          </w:p>
        </w:tc>
        <w:tc>
          <w:tcPr>
            <w:tcW w:w="388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Субвенција ЈП "Градска топлана" у циљу сузбијања посљедица корона вируса</w:t>
            </w:r>
          </w:p>
        </w:tc>
        <w:tc>
          <w:tcPr>
            <w:tcW w:w="1340" w:type="dxa"/>
            <w:tcBorders>
              <w:top w:val="nil"/>
              <w:left w:val="nil"/>
              <w:bottom w:val="single" w:sz="4" w:space="0" w:color="auto"/>
              <w:right w:val="nil"/>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50.000,00</w:t>
            </w:r>
          </w:p>
        </w:tc>
        <w:tc>
          <w:tcPr>
            <w:tcW w:w="136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0,00</w:t>
            </w:r>
          </w:p>
        </w:tc>
      </w:tr>
      <w:tr w:rsidR="00FA65E8" w:rsidRPr="00FA65E8" w:rsidTr="00FA65E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115</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415</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Текући грантови непрофитним субјектима</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35.000,00</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146.500,00</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165.000,00</w:t>
            </w:r>
          </w:p>
        </w:tc>
        <w:tc>
          <w:tcPr>
            <w:tcW w:w="13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225.000,00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1,36</w:t>
            </w:r>
          </w:p>
        </w:tc>
      </w:tr>
      <w:tr w:rsidR="00FA65E8" w:rsidRPr="00FA65E8" w:rsidTr="00FA65E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116</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415200</w:t>
            </w:r>
          </w:p>
        </w:tc>
        <w:tc>
          <w:tcPr>
            <w:tcW w:w="388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Текући грантови ЈУ Бања Дворови</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50.000,00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#DIV/0!</w:t>
            </w:r>
          </w:p>
        </w:tc>
      </w:tr>
      <w:tr w:rsidR="00FA65E8" w:rsidRPr="00FA65E8" w:rsidTr="00FA65E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117</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0840</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415200</w:t>
            </w:r>
          </w:p>
        </w:tc>
        <w:tc>
          <w:tcPr>
            <w:tcW w:w="388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Удружење самосталних привредника</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15.000,00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15.000,00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15.000,00</w:t>
            </w:r>
          </w:p>
        </w:tc>
        <w:tc>
          <w:tcPr>
            <w:tcW w:w="136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15.000,00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1,00</w:t>
            </w:r>
          </w:p>
        </w:tc>
      </w:tr>
      <w:tr w:rsidR="00FA65E8" w:rsidRPr="00FA65E8" w:rsidTr="00FA65E8">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lastRenderedPageBreak/>
              <w:t>118</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0490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415200</w:t>
            </w:r>
          </w:p>
        </w:tc>
        <w:tc>
          <w:tcPr>
            <w:tcW w:w="3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Афирмација предузетништва, студије, сајмови</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20.000,00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5.000,00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20.000,00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30.000,00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1,50</w:t>
            </w:r>
          </w:p>
        </w:tc>
      </w:tr>
      <w:tr w:rsidR="00FA65E8" w:rsidRPr="00FA65E8" w:rsidTr="00FA65E8">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119</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0490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sz w:val="20"/>
                <w:szCs w:val="20"/>
              </w:rPr>
            </w:pPr>
            <w:r w:rsidRPr="00FA65E8">
              <w:rPr>
                <w:rFonts w:ascii="Times New Roman" w:eastAsia="Times New Roman" w:hAnsi="Times New Roman" w:cs="Times New Roman"/>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sz w:val="20"/>
                <w:szCs w:val="20"/>
              </w:rPr>
            </w:pPr>
            <w:r w:rsidRPr="00FA65E8">
              <w:rPr>
                <w:rFonts w:ascii="Times New Roman" w:eastAsia="Times New Roman" w:hAnsi="Times New Roman" w:cs="Times New Roman"/>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sz w:val="20"/>
                <w:szCs w:val="20"/>
              </w:rPr>
            </w:pPr>
            <w:r w:rsidRPr="00FA65E8">
              <w:rPr>
                <w:rFonts w:ascii="Times New Roman" w:eastAsia="Times New Roman" w:hAnsi="Times New Roman" w:cs="Times New Roman"/>
                <w:sz w:val="20"/>
                <w:szCs w:val="20"/>
              </w:rPr>
              <w:t>415200</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sz w:val="20"/>
                <w:szCs w:val="20"/>
              </w:rPr>
            </w:pPr>
            <w:r w:rsidRPr="00FA65E8">
              <w:rPr>
                <w:rFonts w:ascii="Times New Roman" w:eastAsia="Times New Roman" w:hAnsi="Times New Roman" w:cs="Times New Roman"/>
                <w:sz w:val="20"/>
                <w:szCs w:val="20"/>
              </w:rPr>
              <w:t>Подстицај привредницима по основу концесионих накнада</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sz w:val="20"/>
                <w:szCs w:val="20"/>
              </w:rPr>
            </w:pPr>
            <w:r w:rsidRPr="00FA65E8">
              <w:rPr>
                <w:rFonts w:ascii="Times New Roman" w:eastAsia="Times New Roman" w:hAnsi="Times New Roman" w:cs="Times New Roman"/>
                <w:sz w:val="20"/>
                <w:szCs w:val="20"/>
              </w:rPr>
              <w:t>0,00</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sz w:val="20"/>
                <w:szCs w:val="20"/>
              </w:rPr>
            </w:pPr>
            <w:r w:rsidRPr="00FA65E8">
              <w:rPr>
                <w:rFonts w:ascii="Times New Roman" w:eastAsia="Times New Roman" w:hAnsi="Times New Roman" w:cs="Times New Roman"/>
                <w:sz w:val="20"/>
                <w:szCs w:val="20"/>
              </w:rPr>
              <w:t>126.500,00</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sz w:val="20"/>
                <w:szCs w:val="20"/>
              </w:rPr>
            </w:pPr>
            <w:r w:rsidRPr="00FA65E8">
              <w:rPr>
                <w:rFonts w:ascii="Times New Roman" w:eastAsia="Times New Roman" w:hAnsi="Times New Roman" w:cs="Times New Roman"/>
                <w:sz w:val="20"/>
                <w:szCs w:val="20"/>
              </w:rPr>
              <w:t>130.000,00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sz w:val="20"/>
                <w:szCs w:val="20"/>
              </w:rPr>
            </w:pPr>
            <w:r w:rsidRPr="00FA65E8">
              <w:rPr>
                <w:rFonts w:ascii="Times New Roman" w:eastAsia="Times New Roman" w:hAnsi="Times New Roman" w:cs="Times New Roman"/>
                <w:sz w:val="20"/>
                <w:szCs w:val="20"/>
              </w:rPr>
              <w:t>130.000,00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1,00</w:t>
            </w:r>
          </w:p>
        </w:tc>
      </w:tr>
      <w:tr w:rsidR="00FA65E8" w:rsidRPr="00FA65E8" w:rsidTr="00FA65E8">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6000" w:type="dxa"/>
            <w:gridSpan w:val="4"/>
            <w:tcBorders>
              <w:top w:val="single" w:sz="4" w:space="0" w:color="auto"/>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 xml:space="preserve">УКУПНО ОДЈЕЉЕЊЕ ЗА ПРИВРЕДУ </w:t>
            </w:r>
          </w:p>
        </w:tc>
        <w:tc>
          <w:tcPr>
            <w:tcW w:w="1340" w:type="dxa"/>
            <w:tcBorders>
              <w:top w:val="nil"/>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554.000,00</w:t>
            </w:r>
          </w:p>
        </w:tc>
        <w:tc>
          <w:tcPr>
            <w:tcW w:w="1340" w:type="dxa"/>
            <w:tcBorders>
              <w:top w:val="nil"/>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659.500,00</w:t>
            </w:r>
          </w:p>
        </w:tc>
        <w:tc>
          <w:tcPr>
            <w:tcW w:w="1340" w:type="dxa"/>
            <w:tcBorders>
              <w:top w:val="nil"/>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981.960,00</w:t>
            </w:r>
          </w:p>
        </w:tc>
        <w:tc>
          <w:tcPr>
            <w:tcW w:w="1360" w:type="dxa"/>
            <w:tcBorders>
              <w:top w:val="nil"/>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404.000,00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0,41</w:t>
            </w:r>
          </w:p>
        </w:tc>
      </w:tr>
    </w:tbl>
    <w:p w:rsidR="00FA65E8" w:rsidRDefault="00FA65E8"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FA65E8" w:rsidRDefault="00FA65E8" w:rsidP="00B1062F">
      <w:pPr>
        <w:rPr>
          <w:rFonts w:ascii="Times New Roman" w:hAnsi="Times New Roman" w:cs="Times New Roman"/>
          <w:lang w:val="sr-Cyrl-BA"/>
        </w:rPr>
      </w:pPr>
    </w:p>
    <w:p w:rsidR="00FA65E8" w:rsidRDefault="00FA65E8" w:rsidP="00B1062F">
      <w:pPr>
        <w:rPr>
          <w:rFonts w:ascii="Times New Roman" w:hAnsi="Times New Roman" w:cs="Times New Roman"/>
          <w:lang w:val="sr-Cyrl-BA"/>
        </w:rPr>
      </w:pPr>
    </w:p>
    <w:p w:rsidR="00FA65E8" w:rsidRDefault="00FA65E8" w:rsidP="00B1062F">
      <w:pPr>
        <w:rPr>
          <w:rFonts w:ascii="Times New Roman" w:hAnsi="Times New Roman" w:cs="Times New Roman"/>
          <w:lang w:val="sr-Cyrl-BA"/>
        </w:rPr>
      </w:pPr>
    </w:p>
    <w:p w:rsidR="00FA65E8" w:rsidRDefault="00FA65E8" w:rsidP="00B1062F">
      <w:pPr>
        <w:rPr>
          <w:rFonts w:ascii="Times New Roman" w:hAnsi="Times New Roman" w:cs="Times New Roman"/>
          <w:lang w:val="sr-Cyrl-BA"/>
        </w:rPr>
      </w:pPr>
    </w:p>
    <w:p w:rsidR="00FA65E8" w:rsidRDefault="00FA65E8" w:rsidP="00B1062F">
      <w:pPr>
        <w:rPr>
          <w:rFonts w:ascii="Times New Roman" w:hAnsi="Times New Roman" w:cs="Times New Roman"/>
          <w:lang w:val="sr-Cyrl-BA"/>
        </w:rPr>
      </w:pPr>
    </w:p>
    <w:p w:rsidR="00FA65E8" w:rsidRDefault="00FA65E8" w:rsidP="00B1062F">
      <w:pPr>
        <w:rPr>
          <w:rFonts w:ascii="Times New Roman" w:hAnsi="Times New Roman" w:cs="Times New Roman"/>
          <w:lang w:val="sr-Cyrl-BA"/>
        </w:rPr>
      </w:pPr>
    </w:p>
    <w:p w:rsidR="00FA65E8" w:rsidRDefault="00FA65E8" w:rsidP="00B1062F">
      <w:pPr>
        <w:rPr>
          <w:rFonts w:ascii="Times New Roman" w:hAnsi="Times New Roman" w:cs="Times New Roman"/>
          <w:lang w:val="sr-Cyrl-BA"/>
        </w:rPr>
      </w:pPr>
    </w:p>
    <w:p w:rsidR="00FA65E8" w:rsidRDefault="00FA65E8" w:rsidP="00B1062F">
      <w:pPr>
        <w:rPr>
          <w:rFonts w:ascii="Times New Roman" w:hAnsi="Times New Roman" w:cs="Times New Roman"/>
          <w:lang w:val="sr-Cyrl-BA"/>
        </w:rPr>
      </w:pPr>
    </w:p>
    <w:p w:rsidR="00FA65E8" w:rsidRDefault="00FA65E8" w:rsidP="00B1062F">
      <w:pPr>
        <w:rPr>
          <w:rFonts w:ascii="Times New Roman" w:hAnsi="Times New Roman" w:cs="Times New Roman"/>
          <w:lang w:val="sr-Cyrl-BA"/>
        </w:rPr>
      </w:pPr>
    </w:p>
    <w:p w:rsidR="00FA65E8" w:rsidRDefault="00FA65E8" w:rsidP="00B1062F">
      <w:pPr>
        <w:rPr>
          <w:rFonts w:ascii="Times New Roman" w:hAnsi="Times New Roman" w:cs="Times New Roman"/>
          <w:lang w:val="sr-Cyrl-BA"/>
        </w:rPr>
      </w:pPr>
    </w:p>
    <w:p w:rsidR="00FA65E8" w:rsidRDefault="00FA65E8" w:rsidP="00B1062F">
      <w:pPr>
        <w:rPr>
          <w:rFonts w:ascii="Times New Roman" w:hAnsi="Times New Roman" w:cs="Times New Roman"/>
          <w:lang w:val="sr-Cyrl-BA"/>
        </w:rPr>
      </w:pPr>
    </w:p>
    <w:p w:rsidR="00FA65E8" w:rsidRDefault="00FA65E8" w:rsidP="00B1062F">
      <w:pPr>
        <w:rPr>
          <w:rFonts w:ascii="Times New Roman" w:hAnsi="Times New Roman" w:cs="Times New Roman"/>
          <w:lang w:val="sr-Cyrl-BA"/>
        </w:rPr>
      </w:pPr>
    </w:p>
    <w:tbl>
      <w:tblPr>
        <w:tblW w:w="13740" w:type="dxa"/>
        <w:tblInd w:w="113" w:type="dxa"/>
        <w:tblLook w:val="04A0"/>
      </w:tblPr>
      <w:tblGrid>
        <w:gridCol w:w="519"/>
        <w:gridCol w:w="1039"/>
        <w:gridCol w:w="453"/>
        <w:gridCol w:w="586"/>
        <w:gridCol w:w="1020"/>
        <w:gridCol w:w="3692"/>
        <w:gridCol w:w="1345"/>
        <w:gridCol w:w="1342"/>
        <w:gridCol w:w="1328"/>
        <w:gridCol w:w="1328"/>
        <w:gridCol w:w="1088"/>
      </w:tblGrid>
      <w:tr w:rsidR="00F64AAD" w:rsidRPr="00F64AAD" w:rsidTr="00F64AAD">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b/>
                <w:bCs/>
                <w:color w:val="000000"/>
                <w:sz w:val="14"/>
                <w:szCs w:val="14"/>
              </w:rPr>
            </w:pPr>
            <w:r w:rsidRPr="00F64AAD">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ЕКОНОМСКИ КОД</w:t>
            </w:r>
          </w:p>
        </w:tc>
        <w:tc>
          <w:tcPr>
            <w:tcW w:w="3900" w:type="dxa"/>
            <w:tcBorders>
              <w:top w:val="single" w:sz="4" w:space="0" w:color="auto"/>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БУЏЕТ 2020.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РЕБАЛАНС 2020.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БУЏЕТ 2021.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F64AAD" w:rsidRPr="00F64AAD" w:rsidRDefault="00F64AAD" w:rsidP="00F64AAD">
            <w:pPr>
              <w:spacing w:after="0" w:line="240" w:lineRule="auto"/>
              <w:jc w:val="center"/>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ИНДЕКС</w:t>
            </w:r>
          </w:p>
        </w:tc>
      </w:tr>
      <w:tr w:rsidR="00F64AAD" w:rsidRPr="00F64AAD" w:rsidTr="00F64AAD">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w:t>
            </w:r>
          </w:p>
        </w:tc>
        <w:tc>
          <w:tcPr>
            <w:tcW w:w="3900" w:type="dxa"/>
            <w:tcBorders>
              <w:top w:val="nil"/>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2</w:t>
            </w:r>
          </w:p>
        </w:tc>
        <w:tc>
          <w:tcPr>
            <w:tcW w:w="1360" w:type="dxa"/>
            <w:tcBorders>
              <w:top w:val="nil"/>
              <w:left w:val="nil"/>
              <w:bottom w:val="single" w:sz="4" w:space="0" w:color="auto"/>
              <w:right w:val="nil"/>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3</w:t>
            </w:r>
          </w:p>
        </w:tc>
        <w:tc>
          <w:tcPr>
            <w:tcW w:w="1340" w:type="dxa"/>
            <w:tcBorders>
              <w:top w:val="nil"/>
              <w:left w:val="single" w:sz="4" w:space="0" w:color="auto"/>
              <w:bottom w:val="single" w:sz="4" w:space="0" w:color="auto"/>
              <w:right w:val="nil"/>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4</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5</w:t>
            </w:r>
          </w:p>
        </w:tc>
        <w:tc>
          <w:tcPr>
            <w:tcW w:w="1340" w:type="dxa"/>
            <w:tcBorders>
              <w:top w:val="nil"/>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7=6/5</w:t>
            </w:r>
          </w:p>
        </w:tc>
      </w:tr>
      <w:tr w:rsidR="00F64AAD" w:rsidRPr="00F64AAD" w:rsidTr="00F64AAD">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12360" w:type="dxa"/>
            <w:gridSpan w:val="9"/>
            <w:tcBorders>
              <w:top w:val="single" w:sz="4" w:space="0" w:color="auto"/>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r>
      <w:tr w:rsidR="00F64AAD" w:rsidRPr="00F64AAD" w:rsidTr="00F64AAD">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rPr>
                <w:rFonts w:ascii="Times New Roman" w:eastAsia="Times New Roman" w:hAnsi="Times New Roman" w:cs="Times New Roman"/>
                <w:b/>
                <w:bCs/>
                <w:sz w:val="20"/>
                <w:szCs w:val="20"/>
              </w:rPr>
            </w:pPr>
            <w:r w:rsidRPr="00F64AAD">
              <w:rPr>
                <w:rFonts w:ascii="Times New Roman" w:eastAsia="Times New Roman" w:hAnsi="Times New Roman" w:cs="Times New Roman"/>
                <w:b/>
                <w:bCs/>
                <w:sz w:val="20"/>
                <w:szCs w:val="20"/>
              </w:rPr>
              <w:t>ОДЈЕЉЕЊЕ ЗА ПОЉОПРИВРЕДУ</w:t>
            </w:r>
          </w:p>
        </w:tc>
      </w:tr>
      <w:tr w:rsidR="00F64AAD" w:rsidRPr="00F64AAD" w:rsidTr="00F64AAD">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Број 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0005151</w:t>
            </w:r>
          </w:p>
        </w:tc>
      </w:tr>
      <w:tr w:rsidR="00F64AAD" w:rsidRPr="00F64AAD" w:rsidTr="00F64AAD">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120</w:t>
            </w:r>
          </w:p>
        </w:tc>
        <w:tc>
          <w:tcPr>
            <w:tcW w:w="8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2.414.000,00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3.264.000,00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3.104.000,00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3.580.960,00</w:t>
            </w:r>
          </w:p>
        </w:tc>
        <w:tc>
          <w:tcPr>
            <w:tcW w:w="9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1,15</w:t>
            </w:r>
          </w:p>
        </w:tc>
      </w:tr>
      <w:tr w:rsidR="00F64AAD" w:rsidRPr="00F64AAD" w:rsidTr="00F64AAD">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121</w:t>
            </w:r>
          </w:p>
        </w:tc>
        <w:tc>
          <w:tcPr>
            <w:tcW w:w="8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474.000,00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474.000,00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724.000,00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1.081.960,00</w:t>
            </w:r>
          </w:p>
        </w:tc>
        <w:tc>
          <w:tcPr>
            <w:tcW w:w="9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1,49</w:t>
            </w:r>
          </w:p>
        </w:tc>
      </w:tr>
      <w:tr w:rsidR="00F64AAD" w:rsidRPr="00F64AAD" w:rsidTr="00F64AAD">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122</w:t>
            </w:r>
          </w:p>
        </w:tc>
        <w:tc>
          <w:tcPr>
            <w:tcW w:w="8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412200</w:t>
            </w:r>
          </w:p>
        </w:tc>
        <w:tc>
          <w:tcPr>
            <w:tcW w:w="39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Противградна заштита</w:t>
            </w:r>
          </w:p>
        </w:tc>
        <w:tc>
          <w:tcPr>
            <w:tcW w:w="13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87.960,00</w:t>
            </w:r>
          </w:p>
        </w:tc>
        <w:tc>
          <w:tcPr>
            <w:tcW w:w="9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r>
      <w:tr w:rsidR="00F64AAD" w:rsidRPr="00F64AAD" w:rsidTr="00F64AAD">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123</w:t>
            </w:r>
          </w:p>
        </w:tc>
        <w:tc>
          <w:tcPr>
            <w:tcW w:w="8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412200</w:t>
            </w:r>
          </w:p>
        </w:tc>
        <w:tc>
          <w:tcPr>
            <w:tcW w:w="39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Трошкови дезинсекције</w:t>
            </w:r>
          </w:p>
        </w:tc>
        <w:tc>
          <w:tcPr>
            <w:tcW w:w="13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350.000,00</w:t>
            </w:r>
          </w:p>
        </w:tc>
        <w:tc>
          <w:tcPr>
            <w:tcW w:w="9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r>
      <w:tr w:rsidR="00F64AAD" w:rsidRPr="00F64AAD" w:rsidTr="00F64AAD">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124</w:t>
            </w:r>
          </w:p>
        </w:tc>
        <w:tc>
          <w:tcPr>
            <w:tcW w:w="8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412200</w:t>
            </w:r>
          </w:p>
        </w:tc>
        <w:tc>
          <w:tcPr>
            <w:tcW w:w="39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Трошкови дератизације</w:t>
            </w:r>
          </w:p>
        </w:tc>
        <w:tc>
          <w:tcPr>
            <w:tcW w:w="13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70.000,00</w:t>
            </w:r>
          </w:p>
        </w:tc>
        <w:tc>
          <w:tcPr>
            <w:tcW w:w="9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r>
      <w:tr w:rsidR="00F64AAD" w:rsidRPr="00F64AAD" w:rsidTr="00F64AAD">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125</w:t>
            </w:r>
          </w:p>
        </w:tc>
        <w:tc>
          <w:tcPr>
            <w:tcW w:w="8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412200</w:t>
            </w:r>
          </w:p>
        </w:tc>
        <w:tc>
          <w:tcPr>
            <w:tcW w:w="39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Хигијеничарска служба</w:t>
            </w:r>
          </w:p>
        </w:tc>
        <w:tc>
          <w:tcPr>
            <w:tcW w:w="13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140.000,00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140.000,00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140.000,00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140.000,00</w:t>
            </w:r>
          </w:p>
        </w:tc>
        <w:tc>
          <w:tcPr>
            <w:tcW w:w="9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1,00</w:t>
            </w:r>
          </w:p>
        </w:tc>
      </w:tr>
      <w:tr w:rsidR="00F64AAD" w:rsidRPr="00F64AAD" w:rsidTr="00F64AAD">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126</w:t>
            </w:r>
          </w:p>
        </w:tc>
        <w:tc>
          <w:tcPr>
            <w:tcW w:w="8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412700</w:t>
            </w:r>
          </w:p>
        </w:tc>
        <w:tc>
          <w:tcPr>
            <w:tcW w:w="39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Расходи за стручне услуге израде основе за коришћење пољопривредног земљишта</w:t>
            </w:r>
          </w:p>
        </w:tc>
        <w:tc>
          <w:tcPr>
            <w:tcW w:w="13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100.000,00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100.000,00</w:t>
            </w:r>
          </w:p>
        </w:tc>
        <w:tc>
          <w:tcPr>
            <w:tcW w:w="9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1,00</w:t>
            </w:r>
          </w:p>
        </w:tc>
      </w:tr>
      <w:tr w:rsidR="00F64AAD" w:rsidRPr="00F64AAD" w:rsidTr="00F64AAD">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127</w:t>
            </w:r>
          </w:p>
        </w:tc>
        <w:tc>
          <w:tcPr>
            <w:tcW w:w="8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412800</w:t>
            </w:r>
          </w:p>
        </w:tc>
        <w:tc>
          <w:tcPr>
            <w:tcW w:w="39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Средства за санацију и одржавање водотокова и водопривредних објеката - водопривредне накнаде</w:t>
            </w:r>
          </w:p>
        </w:tc>
        <w:tc>
          <w:tcPr>
            <w:tcW w:w="13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#DIV/0!</w:t>
            </w:r>
          </w:p>
        </w:tc>
      </w:tr>
      <w:tr w:rsidR="00F64AAD" w:rsidRPr="00F64AAD" w:rsidTr="00F64AAD">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128</w:t>
            </w:r>
          </w:p>
        </w:tc>
        <w:tc>
          <w:tcPr>
            <w:tcW w:w="8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412800</w:t>
            </w:r>
          </w:p>
        </w:tc>
        <w:tc>
          <w:tcPr>
            <w:tcW w:w="39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Средства за санацију и одржавање водотокова и водопривредних објеката</w:t>
            </w:r>
          </w:p>
        </w:tc>
        <w:tc>
          <w:tcPr>
            <w:tcW w:w="13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330.000,00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330.000,00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480.000,00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330.000,00</w:t>
            </w:r>
          </w:p>
        </w:tc>
        <w:tc>
          <w:tcPr>
            <w:tcW w:w="9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0,69</w:t>
            </w:r>
          </w:p>
        </w:tc>
      </w:tr>
      <w:tr w:rsidR="00F64AAD" w:rsidRPr="00F64AAD" w:rsidTr="00F64AAD">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129</w:t>
            </w:r>
          </w:p>
        </w:tc>
        <w:tc>
          <w:tcPr>
            <w:tcW w:w="8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412900</w:t>
            </w:r>
          </w:p>
        </w:tc>
        <w:tc>
          <w:tcPr>
            <w:tcW w:w="39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Материјални трошкови службе</w:t>
            </w:r>
          </w:p>
        </w:tc>
        <w:tc>
          <w:tcPr>
            <w:tcW w:w="13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4.000,00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4.000,00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4.000,00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1,00</w:t>
            </w:r>
          </w:p>
        </w:tc>
      </w:tr>
      <w:tr w:rsidR="00F64AAD" w:rsidRPr="00F64AAD" w:rsidTr="00F64AAD">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130</w:t>
            </w:r>
          </w:p>
        </w:tc>
        <w:tc>
          <w:tcPr>
            <w:tcW w:w="8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415</w:t>
            </w:r>
          </w:p>
        </w:tc>
        <w:tc>
          <w:tcPr>
            <w:tcW w:w="10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Текући грантови непрофитним субјектима</w:t>
            </w:r>
          </w:p>
        </w:tc>
        <w:tc>
          <w:tcPr>
            <w:tcW w:w="13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440.000,00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790.000,00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490.000,00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490.000,00</w:t>
            </w:r>
          </w:p>
        </w:tc>
        <w:tc>
          <w:tcPr>
            <w:tcW w:w="9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1,00</w:t>
            </w:r>
          </w:p>
        </w:tc>
      </w:tr>
      <w:tr w:rsidR="00F64AAD" w:rsidRPr="00F64AAD" w:rsidTr="00F64AAD">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131</w:t>
            </w:r>
          </w:p>
        </w:tc>
        <w:tc>
          <w:tcPr>
            <w:tcW w:w="8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415200</w:t>
            </w:r>
          </w:p>
        </w:tc>
        <w:tc>
          <w:tcPr>
            <w:tcW w:w="39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Афирмација домаће пољопривредне производње,студије,сајмови</w:t>
            </w:r>
          </w:p>
        </w:tc>
        <w:tc>
          <w:tcPr>
            <w:tcW w:w="13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30.000,00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30.000,00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30.000,00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30.000,00</w:t>
            </w:r>
          </w:p>
        </w:tc>
        <w:tc>
          <w:tcPr>
            <w:tcW w:w="9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1,00</w:t>
            </w:r>
          </w:p>
        </w:tc>
      </w:tr>
      <w:tr w:rsidR="00F64AAD" w:rsidRPr="00F64AAD" w:rsidTr="00F64AAD">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132</w:t>
            </w:r>
          </w:p>
        </w:tc>
        <w:tc>
          <w:tcPr>
            <w:tcW w:w="8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415200</w:t>
            </w:r>
          </w:p>
        </w:tc>
        <w:tc>
          <w:tcPr>
            <w:tcW w:w="39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Учешће у финансирању ЈП Воде</w:t>
            </w:r>
          </w:p>
        </w:tc>
        <w:tc>
          <w:tcPr>
            <w:tcW w:w="13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410.000,00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410.000,00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460.000,00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460.000,00</w:t>
            </w:r>
          </w:p>
        </w:tc>
        <w:tc>
          <w:tcPr>
            <w:tcW w:w="9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1,00</w:t>
            </w:r>
          </w:p>
        </w:tc>
      </w:tr>
      <w:tr w:rsidR="00F64AAD" w:rsidRPr="00F64AAD" w:rsidTr="00F64AAD">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133</w:t>
            </w:r>
          </w:p>
        </w:tc>
        <w:tc>
          <w:tcPr>
            <w:tcW w:w="8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415200</w:t>
            </w:r>
          </w:p>
        </w:tc>
        <w:tc>
          <w:tcPr>
            <w:tcW w:w="39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xml:space="preserve">Подстицај пољопривредне производње </w:t>
            </w:r>
          </w:p>
        </w:tc>
        <w:tc>
          <w:tcPr>
            <w:tcW w:w="1360" w:type="dxa"/>
            <w:tcBorders>
              <w:top w:val="nil"/>
              <w:left w:val="nil"/>
              <w:bottom w:val="single" w:sz="4" w:space="0" w:color="auto"/>
              <w:right w:val="nil"/>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350.000,00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#DIV/0!</w:t>
            </w:r>
          </w:p>
        </w:tc>
      </w:tr>
      <w:tr w:rsidR="00F64AAD" w:rsidRPr="00F64AAD" w:rsidTr="00F64AAD">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134</w:t>
            </w:r>
          </w:p>
        </w:tc>
        <w:tc>
          <w:tcPr>
            <w:tcW w:w="8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488</w:t>
            </w:r>
          </w:p>
        </w:tc>
        <w:tc>
          <w:tcPr>
            <w:tcW w:w="10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Трансфери унутар исте јединице власти (Аграрни фонд)</w:t>
            </w:r>
          </w:p>
        </w:tc>
        <w:tc>
          <w:tcPr>
            <w:tcW w:w="1360" w:type="dxa"/>
            <w:tcBorders>
              <w:top w:val="nil"/>
              <w:left w:val="nil"/>
              <w:bottom w:val="single" w:sz="4" w:space="0" w:color="auto"/>
              <w:right w:val="nil"/>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1.500.000,00</w:t>
            </w:r>
          </w:p>
        </w:tc>
        <w:tc>
          <w:tcPr>
            <w:tcW w:w="1340" w:type="dxa"/>
            <w:tcBorders>
              <w:top w:val="nil"/>
              <w:left w:val="single" w:sz="4" w:space="0" w:color="auto"/>
              <w:bottom w:val="single" w:sz="4" w:space="0" w:color="auto"/>
              <w:right w:val="nil"/>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2.000.000,00</w:t>
            </w:r>
          </w:p>
        </w:tc>
        <w:tc>
          <w:tcPr>
            <w:tcW w:w="1340" w:type="dxa"/>
            <w:tcBorders>
              <w:top w:val="nil"/>
              <w:left w:val="single" w:sz="4" w:space="0" w:color="auto"/>
              <w:bottom w:val="single" w:sz="4" w:space="0" w:color="auto"/>
              <w:right w:val="nil"/>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1.890.000,00</w:t>
            </w:r>
          </w:p>
        </w:tc>
        <w:tc>
          <w:tcPr>
            <w:tcW w:w="1340" w:type="dxa"/>
            <w:tcBorders>
              <w:top w:val="nil"/>
              <w:left w:val="single" w:sz="4" w:space="0" w:color="auto"/>
              <w:bottom w:val="single" w:sz="4" w:space="0" w:color="auto"/>
              <w:right w:val="nil"/>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2.009.000,00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1,06</w:t>
            </w:r>
          </w:p>
        </w:tc>
      </w:tr>
      <w:tr w:rsidR="00F64AAD" w:rsidRPr="00F64AAD" w:rsidTr="00F64AAD">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135</w:t>
            </w:r>
          </w:p>
        </w:tc>
        <w:tc>
          <w:tcPr>
            <w:tcW w:w="8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488100</w:t>
            </w:r>
          </w:p>
        </w:tc>
        <w:tc>
          <w:tcPr>
            <w:tcW w:w="39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xml:space="preserve">Подстицај пољопривредне производње </w:t>
            </w:r>
          </w:p>
        </w:tc>
        <w:tc>
          <w:tcPr>
            <w:tcW w:w="13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1.100.000,00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1.100.000,00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1.400.000,00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1.500.000,00</w:t>
            </w:r>
          </w:p>
        </w:tc>
        <w:tc>
          <w:tcPr>
            <w:tcW w:w="9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1,07</w:t>
            </w:r>
          </w:p>
        </w:tc>
      </w:tr>
      <w:tr w:rsidR="00F64AAD" w:rsidRPr="00F64AAD" w:rsidTr="00F64AAD">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136</w:t>
            </w:r>
          </w:p>
        </w:tc>
        <w:tc>
          <w:tcPr>
            <w:tcW w:w="8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488100</w:t>
            </w:r>
          </w:p>
        </w:tc>
        <w:tc>
          <w:tcPr>
            <w:tcW w:w="39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Подстицај пољопривредне производње у циљу сузбијања посљедица корона вируса</w:t>
            </w:r>
          </w:p>
        </w:tc>
        <w:tc>
          <w:tcPr>
            <w:tcW w:w="13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500.000,00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509.000,00</w:t>
            </w:r>
          </w:p>
        </w:tc>
        <w:tc>
          <w:tcPr>
            <w:tcW w:w="9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#DIV/0!</w:t>
            </w:r>
          </w:p>
        </w:tc>
      </w:tr>
      <w:tr w:rsidR="00F64AAD" w:rsidRPr="00F64AAD" w:rsidTr="00F64AAD">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137</w:t>
            </w:r>
          </w:p>
        </w:tc>
        <w:tc>
          <w:tcPr>
            <w:tcW w:w="8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488100</w:t>
            </w:r>
          </w:p>
        </w:tc>
        <w:tc>
          <w:tcPr>
            <w:tcW w:w="39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Учешће у финансирању Аграрног фонда</w:t>
            </w:r>
          </w:p>
        </w:tc>
        <w:tc>
          <w:tcPr>
            <w:tcW w:w="13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400.000,00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400.000,00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490.000,00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0,00</w:t>
            </w:r>
          </w:p>
        </w:tc>
      </w:tr>
      <w:tr w:rsidR="00F64AAD" w:rsidRPr="00F64AAD" w:rsidTr="00F64AAD">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lastRenderedPageBreak/>
              <w:t>138</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51</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3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КАПИТАЛНИ РАСХОДИ</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30.000,00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580.000,00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30.000,00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30.000,00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1,00</w:t>
            </w:r>
          </w:p>
        </w:tc>
      </w:tr>
      <w:tr w:rsidR="00F64AAD" w:rsidRPr="00F64AAD" w:rsidTr="00F64AAD">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139</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511</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Трошкови за набавку сталних средстава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550.000,00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#DIV/0!</w:t>
            </w:r>
          </w:p>
        </w:tc>
      </w:tr>
      <w:tr w:rsidR="00F64AAD" w:rsidRPr="00F64AAD" w:rsidTr="00F64AAD">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140</w:t>
            </w:r>
          </w:p>
        </w:tc>
        <w:tc>
          <w:tcPr>
            <w:tcW w:w="8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0421</w:t>
            </w:r>
          </w:p>
        </w:tc>
        <w:tc>
          <w:tcPr>
            <w:tcW w:w="4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511100</w:t>
            </w:r>
          </w:p>
        </w:tc>
        <w:tc>
          <w:tcPr>
            <w:tcW w:w="39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Изградња система за наводњавање II фаза</w:t>
            </w:r>
          </w:p>
        </w:tc>
        <w:tc>
          <w:tcPr>
            <w:tcW w:w="13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550.000,00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#DIV/0!</w:t>
            </w:r>
          </w:p>
        </w:tc>
      </w:tr>
      <w:tr w:rsidR="00F64AAD" w:rsidRPr="00F64AAD" w:rsidTr="00F64AAD">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141</w:t>
            </w:r>
          </w:p>
        </w:tc>
        <w:tc>
          <w:tcPr>
            <w:tcW w:w="8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513</w:t>
            </w:r>
          </w:p>
        </w:tc>
        <w:tc>
          <w:tcPr>
            <w:tcW w:w="10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Издаци по основу улагања у побољшање шума</w:t>
            </w:r>
          </w:p>
        </w:tc>
        <w:tc>
          <w:tcPr>
            <w:tcW w:w="13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30.000,00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30.000,00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30.000,00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30.000,00</w:t>
            </w:r>
          </w:p>
        </w:tc>
        <w:tc>
          <w:tcPr>
            <w:tcW w:w="9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1,00</w:t>
            </w:r>
          </w:p>
        </w:tc>
      </w:tr>
      <w:tr w:rsidR="00F64AAD" w:rsidRPr="00F64AAD" w:rsidTr="00F64AAD">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142</w:t>
            </w:r>
          </w:p>
        </w:tc>
        <w:tc>
          <w:tcPr>
            <w:tcW w:w="8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0422</w:t>
            </w:r>
          </w:p>
        </w:tc>
        <w:tc>
          <w:tcPr>
            <w:tcW w:w="4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513600</w:t>
            </w:r>
          </w:p>
        </w:tc>
        <w:tc>
          <w:tcPr>
            <w:tcW w:w="390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Издаци по основу улагања у побољшање шума</w:t>
            </w:r>
          </w:p>
        </w:tc>
        <w:tc>
          <w:tcPr>
            <w:tcW w:w="13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30.000,00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30.000,00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30.000,00</w:t>
            </w:r>
          </w:p>
        </w:tc>
        <w:tc>
          <w:tcPr>
            <w:tcW w:w="134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right"/>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30.000,00</w:t>
            </w:r>
          </w:p>
        </w:tc>
        <w:tc>
          <w:tcPr>
            <w:tcW w:w="9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1,00</w:t>
            </w:r>
          </w:p>
        </w:tc>
      </w:tr>
      <w:tr w:rsidR="00F64AAD" w:rsidRPr="00F64AAD" w:rsidTr="00F64AAD">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 </w:t>
            </w:r>
          </w:p>
        </w:tc>
        <w:tc>
          <w:tcPr>
            <w:tcW w:w="6020" w:type="dxa"/>
            <w:gridSpan w:val="4"/>
            <w:tcBorders>
              <w:top w:val="single" w:sz="4" w:space="0" w:color="auto"/>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УКУПНО ОДЈЕЉЕЊЕ ЗА ПОЉОПРИВРЕДУ</w:t>
            </w:r>
          </w:p>
        </w:tc>
        <w:tc>
          <w:tcPr>
            <w:tcW w:w="1360" w:type="dxa"/>
            <w:tcBorders>
              <w:top w:val="nil"/>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2.444.000,00</w:t>
            </w:r>
          </w:p>
        </w:tc>
        <w:tc>
          <w:tcPr>
            <w:tcW w:w="1340" w:type="dxa"/>
            <w:tcBorders>
              <w:top w:val="nil"/>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3.844.000,00</w:t>
            </w:r>
          </w:p>
        </w:tc>
        <w:tc>
          <w:tcPr>
            <w:tcW w:w="1340" w:type="dxa"/>
            <w:tcBorders>
              <w:top w:val="nil"/>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3.134.000,00</w:t>
            </w:r>
          </w:p>
        </w:tc>
        <w:tc>
          <w:tcPr>
            <w:tcW w:w="1340" w:type="dxa"/>
            <w:tcBorders>
              <w:top w:val="nil"/>
              <w:left w:val="nil"/>
              <w:bottom w:val="single" w:sz="4" w:space="0" w:color="auto"/>
              <w:right w:val="single" w:sz="4" w:space="0" w:color="auto"/>
            </w:tcBorders>
            <w:shd w:val="clear" w:color="000000" w:fill="FFFFFF"/>
            <w:vAlign w:val="center"/>
            <w:hideMark/>
          </w:tcPr>
          <w:p w:rsidR="00F64AAD" w:rsidRPr="00F64AAD" w:rsidRDefault="00F64AAD" w:rsidP="00F64AAD">
            <w:pPr>
              <w:spacing w:after="0" w:line="240" w:lineRule="auto"/>
              <w:jc w:val="right"/>
              <w:rPr>
                <w:rFonts w:ascii="Times New Roman" w:eastAsia="Times New Roman" w:hAnsi="Times New Roman" w:cs="Times New Roman"/>
                <w:b/>
                <w:bCs/>
                <w:color w:val="000000"/>
                <w:sz w:val="20"/>
                <w:szCs w:val="20"/>
              </w:rPr>
            </w:pPr>
            <w:r w:rsidRPr="00F64AAD">
              <w:rPr>
                <w:rFonts w:ascii="Times New Roman" w:eastAsia="Times New Roman" w:hAnsi="Times New Roman" w:cs="Times New Roman"/>
                <w:b/>
                <w:bCs/>
                <w:color w:val="000000"/>
                <w:sz w:val="20"/>
                <w:szCs w:val="20"/>
              </w:rPr>
              <w:t>3.610.960,00</w:t>
            </w:r>
          </w:p>
        </w:tc>
        <w:tc>
          <w:tcPr>
            <w:tcW w:w="960" w:type="dxa"/>
            <w:tcBorders>
              <w:top w:val="nil"/>
              <w:left w:val="nil"/>
              <w:bottom w:val="single" w:sz="4" w:space="0" w:color="auto"/>
              <w:right w:val="single" w:sz="4" w:space="0" w:color="auto"/>
            </w:tcBorders>
            <w:shd w:val="clear" w:color="auto" w:fill="auto"/>
            <w:vAlign w:val="center"/>
            <w:hideMark/>
          </w:tcPr>
          <w:p w:rsidR="00F64AAD" w:rsidRPr="00F64AAD" w:rsidRDefault="00F64AAD" w:rsidP="00F64AAD">
            <w:pPr>
              <w:spacing w:after="0" w:line="240" w:lineRule="auto"/>
              <w:jc w:val="center"/>
              <w:rPr>
                <w:rFonts w:ascii="Times New Roman" w:eastAsia="Times New Roman" w:hAnsi="Times New Roman" w:cs="Times New Roman"/>
                <w:color w:val="000000"/>
                <w:sz w:val="20"/>
                <w:szCs w:val="20"/>
              </w:rPr>
            </w:pPr>
            <w:r w:rsidRPr="00F64AAD">
              <w:rPr>
                <w:rFonts w:ascii="Times New Roman" w:eastAsia="Times New Roman" w:hAnsi="Times New Roman" w:cs="Times New Roman"/>
                <w:color w:val="000000"/>
                <w:sz w:val="20"/>
                <w:szCs w:val="20"/>
              </w:rPr>
              <w:t>1,15</w:t>
            </w:r>
          </w:p>
        </w:tc>
      </w:tr>
    </w:tbl>
    <w:p w:rsidR="00FA65E8" w:rsidRDefault="00FA65E8"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FA65E8" w:rsidRDefault="00FA65E8" w:rsidP="00B1062F">
      <w:pPr>
        <w:rPr>
          <w:rFonts w:ascii="Times New Roman" w:hAnsi="Times New Roman" w:cs="Times New Roman"/>
          <w:lang w:val="sr-Cyrl-BA"/>
        </w:rPr>
      </w:pPr>
    </w:p>
    <w:p w:rsidR="00FA65E8" w:rsidRDefault="00FA65E8" w:rsidP="00B1062F">
      <w:pPr>
        <w:rPr>
          <w:rFonts w:ascii="Times New Roman" w:hAnsi="Times New Roman" w:cs="Times New Roman"/>
          <w:lang w:val="sr-Cyrl-BA"/>
        </w:rPr>
      </w:pPr>
    </w:p>
    <w:tbl>
      <w:tblPr>
        <w:tblW w:w="13780" w:type="dxa"/>
        <w:tblInd w:w="113" w:type="dxa"/>
        <w:tblLook w:val="04A0"/>
      </w:tblPr>
      <w:tblGrid>
        <w:gridCol w:w="519"/>
        <w:gridCol w:w="1039"/>
        <w:gridCol w:w="455"/>
        <w:gridCol w:w="591"/>
        <w:gridCol w:w="1035"/>
        <w:gridCol w:w="3638"/>
        <w:gridCol w:w="1335"/>
        <w:gridCol w:w="1360"/>
        <w:gridCol w:w="1360"/>
        <w:gridCol w:w="1360"/>
        <w:gridCol w:w="1088"/>
      </w:tblGrid>
      <w:tr w:rsidR="00FA65E8" w:rsidRPr="00FA65E8" w:rsidTr="00FA65E8">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b/>
                <w:bCs/>
                <w:color w:val="000000"/>
                <w:sz w:val="14"/>
                <w:szCs w:val="14"/>
              </w:rPr>
            </w:pPr>
            <w:r w:rsidRPr="00FA65E8">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ЕКОНОМСКИ КОД</w:t>
            </w:r>
          </w:p>
        </w:tc>
        <w:tc>
          <w:tcPr>
            <w:tcW w:w="3880" w:type="dxa"/>
            <w:tcBorders>
              <w:top w:val="single" w:sz="4" w:space="0" w:color="auto"/>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БУЏЕТ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РЕБАЛАНС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БУЏЕТ 2021.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center"/>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ИНДЕКС</w:t>
            </w:r>
          </w:p>
        </w:tc>
      </w:tr>
      <w:tr w:rsidR="00FA65E8" w:rsidRPr="00FA65E8" w:rsidTr="00FA65E8">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w:t>
            </w:r>
          </w:p>
        </w:tc>
        <w:tc>
          <w:tcPr>
            <w:tcW w:w="3880" w:type="dxa"/>
            <w:tcBorders>
              <w:top w:val="nil"/>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2</w:t>
            </w:r>
          </w:p>
        </w:tc>
        <w:tc>
          <w:tcPr>
            <w:tcW w:w="1360" w:type="dxa"/>
            <w:tcBorders>
              <w:top w:val="nil"/>
              <w:left w:val="nil"/>
              <w:bottom w:val="single" w:sz="4" w:space="0" w:color="auto"/>
              <w:right w:val="nil"/>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3</w:t>
            </w:r>
          </w:p>
        </w:tc>
        <w:tc>
          <w:tcPr>
            <w:tcW w:w="1360" w:type="dxa"/>
            <w:tcBorders>
              <w:top w:val="nil"/>
              <w:left w:val="single" w:sz="4" w:space="0" w:color="auto"/>
              <w:bottom w:val="single" w:sz="4" w:space="0" w:color="auto"/>
              <w:right w:val="nil"/>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w:t>
            </w:r>
          </w:p>
        </w:tc>
        <w:tc>
          <w:tcPr>
            <w:tcW w:w="1360" w:type="dxa"/>
            <w:tcBorders>
              <w:top w:val="nil"/>
              <w:left w:val="single" w:sz="4" w:space="0" w:color="auto"/>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5</w:t>
            </w:r>
          </w:p>
        </w:tc>
        <w:tc>
          <w:tcPr>
            <w:tcW w:w="1360" w:type="dxa"/>
            <w:tcBorders>
              <w:top w:val="nil"/>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7=6/5</w:t>
            </w:r>
          </w:p>
        </w:tc>
      </w:tr>
      <w:tr w:rsidR="00FA65E8" w:rsidRPr="00FA65E8" w:rsidTr="00FA65E8">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12400" w:type="dxa"/>
            <w:gridSpan w:val="9"/>
            <w:tcBorders>
              <w:top w:val="single" w:sz="4" w:space="0" w:color="auto"/>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r>
      <w:tr w:rsidR="00FA65E8" w:rsidRPr="00FA65E8" w:rsidTr="00FA65E8">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ПЈТ</w:t>
            </w:r>
          </w:p>
        </w:tc>
        <w:tc>
          <w:tcPr>
            <w:tcW w:w="10280" w:type="dxa"/>
            <w:gridSpan w:val="6"/>
            <w:tcBorders>
              <w:top w:val="single" w:sz="4" w:space="0" w:color="auto"/>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rPr>
                <w:rFonts w:ascii="Times New Roman" w:eastAsia="Times New Roman" w:hAnsi="Times New Roman" w:cs="Times New Roman"/>
                <w:b/>
                <w:bCs/>
                <w:sz w:val="20"/>
                <w:szCs w:val="20"/>
              </w:rPr>
            </w:pPr>
            <w:r w:rsidRPr="00FA65E8">
              <w:rPr>
                <w:rFonts w:ascii="Times New Roman" w:eastAsia="Times New Roman" w:hAnsi="Times New Roman" w:cs="Times New Roman"/>
                <w:b/>
                <w:bCs/>
                <w:sz w:val="20"/>
                <w:szCs w:val="20"/>
              </w:rPr>
              <w:t>ОДЈЕЉЕЊЕ ЗА ПРОСТОРНО УРЕЂЕЊЕ</w:t>
            </w:r>
          </w:p>
        </w:tc>
      </w:tr>
      <w:tr w:rsidR="00FA65E8" w:rsidRPr="00FA65E8" w:rsidTr="00FA65E8">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Број ПЈТ</w:t>
            </w:r>
          </w:p>
        </w:tc>
        <w:tc>
          <w:tcPr>
            <w:tcW w:w="10280" w:type="dxa"/>
            <w:gridSpan w:val="6"/>
            <w:tcBorders>
              <w:top w:val="single" w:sz="4" w:space="0" w:color="auto"/>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0005160</w:t>
            </w:r>
          </w:p>
        </w:tc>
      </w:tr>
      <w:tr w:rsidR="00FA65E8" w:rsidRPr="00FA65E8" w:rsidTr="00FA65E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143</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1,00</w:t>
            </w:r>
          </w:p>
        </w:tc>
      </w:tr>
      <w:tr w:rsidR="00FA65E8" w:rsidRPr="00FA65E8" w:rsidTr="00FA65E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144</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1,00</w:t>
            </w:r>
          </w:p>
        </w:tc>
      </w:tr>
      <w:tr w:rsidR="00FA65E8" w:rsidRPr="00FA65E8" w:rsidTr="00FA65E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145</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Непоменуте услуге - материјални трошкови службе</w:t>
            </w:r>
          </w:p>
        </w:tc>
        <w:tc>
          <w:tcPr>
            <w:tcW w:w="13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1,00</w:t>
            </w:r>
          </w:p>
        </w:tc>
      </w:tr>
      <w:tr w:rsidR="00FA65E8" w:rsidRPr="00FA65E8" w:rsidTr="00FA65E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146</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КАПИТАЛНИ РАСХОДИ</w:t>
            </w:r>
          </w:p>
        </w:tc>
        <w:tc>
          <w:tcPr>
            <w:tcW w:w="13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250.000,00</w:t>
            </w:r>
          </w:p>
        </w:tc>
        <w:tc>
          <w:tcPr>
            <w:tcW w:w="13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190.000,00</w:t>
            </w:r>
          </w:p>
        </w:tc>
        <w:tc>
          <w:tcPr>
            <w:tcW w:w="13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250.000,00</w:t>
            </w:r>
          </w:p>
        </w:tc>
        <w:tc>
          <w:tcPr>
            <w:tcW w:w="13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300.000,00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1,20</w:t>
            </w:r>
          </w:p>
        </w:tc>
      </w:tr>
      <w:tr w:rsidR="00FA65E8" w:rsidRPr="00FA65E8" w:rsidTr="00FA65E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147</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Трошкови за набавку сталних средстава</w:t>
            </w:r>
          </w:p>
        </w:tc>
        <w:tc>
          <w:tcPr>
            <w:tcW w:w="13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250.000,00</w:t>
            </w:r>
          </w:p>
        </w:tc>
        <w:tc>
          <w:tcPr>
            <w:tcW w:w="13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190.000,00</w:t>
            </w:r>
          </w:p>
        </w:tc>
        <w:tc>
          <w:tcPr>
            <w:tcW w:w="13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250.000,00</w:t>
            </w:r>
          </w:p>
        </w:tc>
        <w:tc>
          <w:tcPr>
            <w:tcW w:w="13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300.000,00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1,20</w:t>
            </w:r>
          </w:p>
        </w:tc>
      </w:tr>
      <w:tr w:rsidR="00FA65E8" w:rsidRPr="00FA65E8" w:rsidTr="00FA65E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148</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0443</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511700</w:t>
            </w:r>
          </w:p>
        </w:tc>
        <w:tc>
          <w:tcPr>
            <w:tcW w:w="388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Пројектовање - урбанистичка регулатива ЈП Дирекција за изградњу и развој града</w:t>
            </w:r>
          </w:p>
        </w:tc>
        <w:tc>
          <w:tcPr>
            <w:tcW w:w="13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250.000,00</w:t>
            </w:r>
          </w:p>
        </w:tc>
        <w:tc>
          <w:tcPr>
            <w:tcW w:w="136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190.000,00</w:t>
            </w:r>
          </w:p>
        </w:tc>
        <w:tc>
          <w:tcPr>
            <w:tcW w:w="136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250.000,00</w:t>
            </w:r>
          </w:p>
        </w:tc>
        <w:tc>
          <w:tcPr>
            <w:tcW w:w="136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300.000,00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1,20</w:t>
            </w:r>
          </w:p>
        </w:tc>
      </w:tr>
      <w:tr w:rsidR="00FA65E8" w:rsidRPr="00FA65E8" w:rsidTr="00FA65E8">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6000" w:type="dxa"/>
            <w:gridSpan w:val="4"/>
            <w:tcBorders>
              <w:top w:val="single" w:sz="4" w:space="0" w:color="auto"/>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УКУПНО ОДЈЕЉЕЊЕ ЗА ПРОСТОРНО УРЕЂЕЊЕ</w:t>
            </w:r>
          </w:p>
        </w:tc>
        <w:tc>
          <w:tcPr>
            <w:tcW w:w="1360" w:type="dxa"/>
            <w:tcBorders>
              <w:top w:val="nil"/>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254.000,00</w:t>
            </w:r>
          </w:p>
        </w:tc>
        <w:tc>
          <w:tcPr>
            <w:tcW w:w="1360" w:type="dxa"/>
            <w:tcBorders>
              <w:top w:val="nil"/>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194.000,00</w:t>
            </w:r>
          </w:p>
        </w:tc>
        <w:tc>
          <w:tcPr>
            <w:tcW w:w="1360" w:type="dxa"/>
            <w:tcBorders>
              <w:top w:val="nil"/>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254.000,00</w:t>
            </w:r>
          </w:p>
        </w:tc>
        <w:tc>
          <w:tcPr>
            <w:tcW w:w="1360" w:type="dxa"/>
            <w:tcBorders>
              <w:top w:val="nil"/>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304.000,00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1,20</w:t>
            </w:r>
          </w:p>
        </w:tc>
      </w:tr>
    </w:tbl>
    <w:p w:rsidR="00FA65E8" w:rsidRDefault="00FA65E8" w:rsidP="00B1062F">
      <w:pPr>
        <w:rPr>
          <w:rFonts w:ascii="Times New Roman" w:hAnsi="Times New Roman" w:cs="Times New Roman"/>
          <w:lang w:val="sr-Cyrl-BA"/>
        </w:rPr>
      </w:pPr>
    </w:p>
    <w:p w:rsidR="00FA65E8" w:rsidRDefault="00FA65E8" w:rsidP="00B1062F">
      <w:pPr>
        <w:rPr>
          <w:rFonts w:ascii="Times New Roman" w:hAnsi="Times New Roman" w:cs="Times New Roman"/>
          <w:lang w:val="sr-Cyrl-BA"/>
        </w:rPr>
      </w:pPr>
    </w:p>
    <w:p w:rsidR="00FA65E8" w:rsidRDefault="00FA65E8" w:rsidP="00B1062F">
      <w:pPr>
        <w:rPr>
          <w:rFonts w:ascii="Times New Roman" w:hAnsi="Times New Roman" w:cs="Times New Roman"/>
          <w:lang w:val="sr-Cyrl-BA"/>
        </w:rPr>
      </w:pPr>
    </w:p>
    <w:p w:rsidR="00FA65E8" w:rsidRDefault="00FA65E8" w:rsidP="00B1062F">
      <w:pPr>
        <w:rPr>
          <w:rFonts w:ascii="Times New Roman" w:hAnsi="Times New Roman" w:cs="Times New Roman"/>
          <w:lang w:val="sr-Cyrl-BA"/>
        </w:rPr>
      </w:pPr>
    </w:p>
    <w:p w:rsidR="00FA65E8" w:rsidRDefault="00FA65E8" w:rsidP="00B1062F">
      <w:pPr>
        <w:rPr>
          <w:rFonts w:ascii="Times New Roman" w:hAnsi="Times New Roman" w:cs="Times New Roman"/>
          <w:lang w:val="sr-Cyrl-BA"/>
        </w:rPr>
      </w:pPr>
    </w:p>
    <w:p w:rsidR="00FA65E8" w:rsidRDefault="00FA65E8" w:rsidP="00B1062F">
      <w:pPr>
        <w:rPr>
          <w:rFonts w:ascii="Times New Roman" w:hAnsi="Times New Roman" w:cs="Times New Roman"/>
          <w:lang w:val="sr-Cyrl-BA"/>
        </w:rPr>
      </w:pPr>
    </w:p>
    <w:p w:rsidR="00FA65E8" w:rsidRDefault="00FA65E8" w:rsidP="00B1062F">
      <w:pPr>
        <w:rPr>
          <w:rFonts w:ascii="Times New Roman" w:hAnsi="Times New Roman" w:cs="Times New Roman"/>
          <w:lang w:val="sr-Cyrl-BA"/>
        </w:rPr>
      </w:pPr>
    </w:p>
    <w:p w:rsidR="00FA65E8" w:rsidRDefault="00FA65E8" w:rsidP="00B1062F">
      <w:pPr>
        <w:rPr>
          <w:rFonts w:ascii="Times New Roman" w:hAnsi="Times New Roman" w:cs="Times New Roman"/>
          <w:lang w:val="sr-Cyrl-BA"/>
        </w:rPr>
      </w:pPr>
    </w:p>
    <w:p w:rsidR="00FA65E8" w:rsidRDefault="00FA65E8" w:rsidP="00B1062F">
      <w:pPr>
        <w:rPr>
          <w:rFonts w:ascii="Times New Roman" w:hAnsi="Times New Roman" w:cs="Times New Roman"/>
          <w:lang w:val="sr-Cyrl-BA"/>
        </w:rPr>
      </w:pPr>
    </w:p>
    <w:tbl>
      <w:tblPr>
        <w:tblW w:w="13700" w:type="dxa"/>
        <w:tblInd w:w="91" w:type="dxa"/>
        <w:tblLook w:val="04A0"/>
      </w:tblPr>
      <w:tblGrid>
        <w:gridCol w:w="456"/>
        <w:gridCol w:w="1087"/>
        <w:gridCol w:w="427"/>
        <w:gridCol w:w="558"/>
        <w:gridCol w:w="987"/>
        <w:gridCol w:w="4425"/>
        <w:gridCol w:w="1292"/>
        <w:gridCol w:w="1342"/>
        <w:gridCol w:w="1258"/>
        <w:gridCol w:w="1275"/>
        <w:gridCol w:w="1088"/>
      </w:tblGrid>
      <w:tr w:rsidR="008B0427" w:rsidRPr="008B0427" w:rsidTr="008B0427">
        <w:trPr>
          <w:trHeight w:val="510"/>
        </w:trPr>
        <w:tc>
          <w:tcPr>
            <w:tcW w:w="48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lastRenderedPageBreak/>
              <w:t>РБ</w:t>
            </w:r>
          </w:p>
        </w:tc>
        <w:tc>
          <w:tcPr>
            <w:tcW w:w="905" w:type="dxa"/>
            <w:tcBorders>
              <w:top w:val="single" w:sz="4" w:space="0" w:color="auto"/>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ФУНКЦИЈА</w:t>
            </w:r>
          </w:p>
        </w:tc>
        <w:tc>
          <w:tcPr>
            <w:tcW w:w="1972" w:type="dxa"/>
            <w:gridSpan w:val="3"/>
            <w:tcBorders>
              <w:top w:val="single" w:sz="4" w:space="0" w:color="auto"/>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ЕКОНОМСКИ КОД</w:t>
            </w:r>
          </w:p>
        </w:tc>
        <w:tc>
          <w:tcPr>
            <w:tcW w:w="4243" w:type="dxa"/>
            <w:tcBorders>
              <w:top w:val="single" w:sz="4" w:space="0" w:color="auto"/>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ОПИС</w:t>
            </w:r>
          </w:p>
        </w:tc>
        <w:tc>
          <w:tcPr>
            <w:tcW w:w="1292" w:type="dxa"/>
            <w:tcBorders>
              <w:top w:val="single" w:sz="4" w:space="0" w:color="auto"/>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БУЏЕТ 2020. ГОДИНА</w:t>
            </w:r>
          </w:p>
        </w:tc>
        <w:tc>
          <w:tcPr>
            <w:tcW w:w="1313" w:type="dxa"/>
            <w:tcBorders>
              <w:top w:val="single" w:sz="4" w:space="0" w:color="auto"/>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РЕБАЛАНС 2020. ГОДИНА</w:t>
            </w:r>
          </w:p>
        </w:tc>
        <w:tc>
          <w:tcPr>
            <w:tcW w:w="1258" w:type="dxa"/>
            <w:tcBorders>
              <w:top w:val="single" w:sz="4" w:space="0" w:color="auto"/>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БУЏЕТ 2021. ГОДИНА</w:t>
            </w:r>
          </w:p>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center"/>
              <w:rPr>
                <w:rFonts w:ascii="Times New Roman" w:eastAsia="Times New Roman" w:hAnsi="Times New Roman" w:cs="Times New Roman"/>
                <w:b/>
                <w:bCs/>
                <w:color w:val="000000"/>
                <w:sz w:val="20"/>
                <w:szCs w:val="20"/>
              </w:rPr>
            </w:pPr>
            <w:r w:rsidRPr="008B0427">
              <w:rPr>
                <w:rFonts w:ascii="Times New Roman" w:eastAsia="Times New Roman" w:hAnsi="Times New Roman" w:cs="Times New Roman"/>
                <w:b/>
                <w:bCs/>
                <w:color w:val="000000"/>
                <w:sz w:val="20"/>
                <w:szCs w:val="20"/>
              </w:rPr>
              <w:t>ИНДЕКС</w:t>
            </w:r>
          </w:p>
        </w:tc>
      </w:tr>
      <w:tr w:rsidR="008B0427" w:rsidRPr="008B0427" w:rsidTr="008B0427">
        <w:trPr>
          <w:trHeight w:val="300"/>
        </w:trPr>
        <w:tc>
          <w:tcPr>
            <w:tcW w:w="482" w:type="dxa"/>
            <w:tcBorders>
              <w:top w:val="nil"/>
              <w:left w:val="single" w:sz="4" w:space="0" w:color="auto"/>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05" w:type="dxa"/>
            <w:tcBorders>
              <w:top w:val="nil"/>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1972" w:type="dxa"/>
            <w:gridSpan w:val="3"/>
            <w:tcBorders>
              <w:top w:val="single" w:sz="4" w:space="0" w:color="auto"/>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w:t>
            </w:r>
          </w:p>
        </w:tc>
        <w:tc>
          <w:tcPr>
            <w:tcW w:w="4243" w:type="dxa"/>
            <w:tcBorders>
              <w:top w:val="nil"/>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2</w:t>
            </w:r>
          </w:p>
        </w:tc>
        <w:tc>
          <w:tcPr>
            <w:tcW w:w="1292" w:type="dxa"/>
            <w:tcBorders>
              <w:top w:val="nil"/>
              <w:left w:val="nil"/>
              <w:bottom w:val="single" w:sz="4" w:space="0" w:color="auto"/>
              <w:right w:val="nil"/>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3</w:t>
            </w:r>
          </w:p>
        </w:tc>
        <w:tc>
          <w:tcPr>
            <w:tcW w:w="1313" w:type="dxa"/>
            <w:tcBorders>
              <w:top w:val="nil"/>
              <w:left w:val="single" w:sz="4" w:space="0" w:color="auto"/>
              <w:bottom w:val="single" w:sz="4" w:space="0" w:color="auto"/>
              <w:right w:val="nil"/>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4</w:t>
            </w:r>
          </w:p>
        </w:tc>
        <w:tc>
          <w:tcPr>
            <w:tcW w:w="1258" w:type="dxa"/>
            <w:tcBorders>
              <w:top w:val="nil"/>
              <w:left w:val="single" w:sz="4" w:space="0" w:color="auto"/>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5</w:t>
            </w:r>
          </w:p>
        </w:tc>
        <w:tc>
          <w:tcPr>
            <w:tcW w:w="1275" w:type="dxa"/>
            <w:tcBorders>
              <w:top w:val="nil"/>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20"/>
                <w:szCs w:val="20"/>
              </w:rPr>
            </w:pPr>
            <w:r w:rsidRPr="008B0427">
              <w:rPr>
                <w:rFonts w:ascii="Times New Roman" w:eastAsia="Times New Roman" w:hAnsi="Times New Roman" w:cs="Times New Roman"/>
                <w:color w:val="000000"/>
                <w:sz w:val="20"/>
                <w:szCs w:val="20"/>
              </w:rPr>
              <w:t>7=6/5</w:t>
            </w:r>
          </w:p>
        </w:tc>
      </w:tr>
      <w:tr w:rsidR="008B0427" w:rsidRPr="008B0427" w:rsidTr="008B0427">
        <w:trPr>
          <w:trHeight w:val="15"/>
        </w:trPr>
        <w:tc>
          <w:tcPr>
            <w:tcW w:w="482" w:type="dxa"/>
            <w:tcBorders>
              <w:top w:val="nil"/>
              <w:left w:val="single" w:sz="4" w:space="0" w:color="auto"/>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05" w:type="dxa"/>
            <w:tcBorders>
              <w:top w:val="nil"/>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12313" w:type="dxa"/>
            <w:gridSpan w:val="9"/>
            <w:tcBorders>
              <w:top w:val="single" w:sz="4" w:space="0" w:color="auto"/>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r>
      <w:tr w:rsidR="008B0427" w:rsidRPr="008B0427" w:rsidTr="008B0427">
        <w:trPr>
          <w:trHeight w:val="255"/>
        </w:trPr>
        <w:tc>
          <w:tcPr>
            <w:tcW w:w="482" w:type="dxa"/>
            <w:tcBorders>
              <w:top w:val="nil"/>
              <w:left w:val="single" w:sz="4" w:space="0" w:color="auto"/>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05" w:type="dxa"/>
            <w:tcBorders>
              <w:top w:val="nil"/>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1972" w:type="dxa"/>
            <w:gridSpan w:val="3"/>
            <w:tcBorders>
              <w:top w:val="single" w:sz="4" w:space="0" w:color="auto"/>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ПЈТ</w:t>
            </w:r>
          </w:p>
        </w:tc>
        <w:tc>
          <w:tcPr>
            <w:tcW w:w="10341" w:type="dxa"/>
            <w:gridSpan w:val="6"/>
            <w:tcBorders>
              <w:top w:val="single" w:sz="4" w:space="0" w:color="auto"/>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rPr>
                <w:rFonts w:ascii="Times New Roman" w:eastAsia="Times New Roman" w:hAnsi="Times New Roman" w:cs="Times New Roman"/>
                <w:b/>
                <w:bCs/>
                <w:sz w:val="16"/>
                <w:szCs w:val="16"/>
              </w:rPr>
            </w:pPr>
            <w:r w:rsidRPr="008B0427">
              <w:rPr>
                <w:rFonts w:ascii="Times New Roman" w:eastAsia="Times New Roman" w:hAnsi="Times New Roman" w:cs="Times New Roman"/>
                <w:b/>
                <w:bCs/>
                <w:sz w:val="16"/>
                <w:szCs w:val="16"/>
              </w:rPr>
              <w:t>ОДЈЕЉЕЊЕ ЗА СТАМБЕНО КОМУНАЛНЕ ПОСЛОВЕ И ЗЖС</w:t>
            </w:r>
          </w:p>
        </w:tc>
      </w:tr>
      <w:tr w:rsidR="008B0427" w:rsidRPr="008B0427" w:rsidTr="008B0427">
        <w:trPr>
          <w:trHeight w:val="255"/>
        </w:trPr>
        <w:tc>
          <w:tcPr>
            <w:tcW w:w="482" w:type="dxa"/>
            <w:tcBorders>
              <w:top w:val="nil"/>
              <w:left w:val="single" w:sz="4" w:space="0" w:color="auto"/>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05" w:type="dxa"/>
            <w:tcBorders>
              <w:top w:val="nil"/>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1972" w:type="dxa"/>
            <w:gridSpan w:val="3"/>
            <w:tcBorders>
              <w:top w:val="single" w:sz="4" w:space="0" w:color="auto"/>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Број ПЈТ</w:t>
            </w:r>
          </w:p>
        </w:tc>
        <w:tc>
          <w:tcPr>
            <w:tcW w:w="10341" w:type="dxa"/>
            <w:gridSpan w:val="6"/>
            <w:tcBorders>
              <w:top w:val="single" w:sz="4" w:space="0" w:color="auto"/>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0005170</w:t>
            </w:r>
          </w:p>
        </w:tc>
      </w:tr>
      <w:tr w:rsidR="008B0427" w:rsidRPr="008B0427" w:rsidTr="008B0427">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149</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42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41</w:t>
            </w:r>
          </w:p>
        </w:tc>
        <w:tc>
          <w:tcPr>
            <w:tcW w:w="5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 </w:t>
            </w:r>
          </w:p>
        </w:tc>
        <w:tc>
          <w:tcPr>
            <w:tcW w:w="424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ТЕКУЋИ РАСХОДИ</w:t>
            </w:r>
          </w:p>
        </w:tc>
        <w:tc>
          <w:tcPr>
            <w:tcW w:w="1292"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3,904,000.00</w:t>
            </w:r>
          </w:p>
        </w:tc>
        <w:tc>
          <w:tcPr>
            <w:tcW w:w="131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3,750,520.00</w:t>
            </w:r>
          </w:p>
        </w:tc>
        <w:tc>
          <w:tcPr>
            <w:tcW w:w="12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3,584,000.00</w:t>
            </w:r>
          </w:p>
        </w:tc>
        <w:tc>
          <w:tcPr>
            <w:tcW w:w="127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4,039,000.00</w:t>
            </w:r>
          </w:p>
        </w:tc>
        <w:tc>
          <w:tcPr>
            <w:tcW w:w="96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1.13</w:t>
            </w:r>
          </w:p>
        </w:tc>
      </w:tr>
      <w:tr w:rsidR="008B0427" w:rsidRPr="008B0427" w:rsidTr="008B0427">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150</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42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412</w:t>
            </w:r>
          </w:p>
        </w:tc>
        <w:tc>
          <w:tcPr>
            <w:tcW w:w="98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 </w:t>
            </w:r>
          </w:p>
        </w:tc>
        <w:tc>
          <w:tcPr>
            <w:tcW w:w="424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Расходи по основу коришћења роба и услуга</w:t>
            </w:r>
          </w:p>
        </w:tc>
        <w:tc>
          <w:tcPr>
            <w:tcW w:w="1292"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3,499,000.00</w:t>
            </w:r>
          </w:p>
        </w:tc>
        <w:tc>
          <w:tcPr>
            <w:tcW w:w="131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3,395,520.00</w:t>
            </w:r>
          </w:p>
        </w:tc>
        <w:tc>
          <w:tcPr>
            <w:tcW w:w="12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3,229,000.00</w:t>
            </w:r>
          </w:p>
        </w:tc>
        <w:tc>
          <w:tcPr>
            <w:tcW w:w="127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3,689,000.00</w:t>
            </w:r>
          </w:p>
        </w:tc>
        <w:tc>
          <w:tcPr>
            <w:tcW w:w="96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1.14</w:t>
            </w:r>
          </w:p>
        </w:tc>
      </w:tr>
      <w:tr w:rsidR="008B0427" w:rsidRPr="008B0427" w:rsidTr="008B0427">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151</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0640</w:t>
            </w:r>
          </w:p>
        </w:tc>
        <w:tc>
          <w:tcPr>
            <w:tcW w:w="42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412500</w:t>
            </w:r>
          </w:p>
        </w:tc>
        <w:tc>
          <w:tcPr>
            <w:tcW w:w="424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Одржавање јавне расвјета</w:t>
            </w:r>
          </w:p>
        </w:tc>
        <w:tc>
          <w:tcPr>
            <w:tcW w:w="1292"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170,000.00</w:t>
            </w:r>
          </w:p>
        </w:tc>
        <w:tc>
          <w:tcPr>
            <w:tcW w:w="1313"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170,000.00</w:t>
            </w:r>
          </w:p>
        </w:tc>
        <w:tc>
          <w:tcPr>
            <w:tcW w:w="1258"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170,000.00</w:t>
            </w:r>
          </w:p>
        </w:tc>
        <w:tc>
          <w:tcPr>
            <w:tcW w:w="1275"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170,000.00</w:t>
            </w:r>
          </w:p>
        </w:tc>
        <w:tc>
          <w:tcPr>
            <w:tcW w:w="96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1.00</w:t>
            </w:r>
          </w:p>
        </w:tc>
      </w:tr>
      <w:tr w:rsidR="008B0427" w:rsidRPr="008B0427" w:rsidTr="008B0427">
        <w:trPr>
          <w:trHeight w:val="67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152</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0451</w:t>
            </w:r>
          </w:p>
        </w:tc>
        <w:tc>
          <w:tcPr>
            <w:tcW w:w="42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412500</w:t>
            </w:r>
          </w:p>
        </w:tc>
        <w:tc>
          <w:tcPr>
            <w:tcW w:w="424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Одржавање хоризонталне и вертикалне сигнализације,одржавање локалних и некатегорисаних путева,крпљење ударних рупа</w:t>
            </w:r>
          </w:p>
        </w:tc>
        <w:tc>
          <w:tcPr>
            <w:tcW w:w="1292" w:type="dxa"/>
            <w:tcBorders>
              <w:top w:val="nil"/>
              <w:left w:val="nil"/>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800,000.00</w:t>
            </w:r>
          </w:p>
        </w:tc>
        <w:tc>
          <w:tcPr>
            <w:tcW w:w="1313" w:type="dxa"/>
            <w:tcBorders>
              <w:top w:val="nil"/>
              <w:left w:val="single" w:sz="4" w:space="0" w:color="auto"/>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800,000.00</w:t>
            </w:r>
          </w:p>
        </w:tc>
        <w:tc>
          <w:tcPr>
            <w:tcW w:w="1258"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700,000.00</w:t>
            </w:r>
          </w:p>
        </w:tc>
        <w:tc>
          <w:tcPr>
            <w:tcW w:w="1275"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700,000.00</w:t>
            </w:r>
          </w:p>
        </w:tc>
        <w:tc>
          <w:tcPr>
            <w:tcW w:w="96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1.00</w:t>
            </w:r>
          </w:p>
        </w:tc>
      </w:tr>
      <w:tr w:rsidR="008B0427" w:rsidRPr="008B0427" w:rsidTr="008B0427">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153</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0610</w:t>
            </w:r>
          </w:p>
        </w:tc>
        <w:tc>
          <w:tcPr>
            <w:tcW w:w="42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412500</w:t>
            </w:r>
          </w:p>
        </w:tc>
        <w:tc>
          <w:tcPr>
            <w:tcW w:w="424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Текуће одржавање-фасаде</w:t>
            </w:r>
          </w:p>
        </w:tc>
        <w:tc>
          <w:tcPr>
            <w:tcW w:w="1292" w:type="dxa"/>
            <w:tcBorders>
              <w:top w:val="nil"/>
              <w:left w:val="nil"/>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40,000.00</w:t>
            </w:r>
          </w:p>
        </w:tc>
        <w:tc>
          <w:tcPr>
            <w:tcW w:w="1313" w:type="dxa"/>
            <w:tcBorders>
              <w:top w:val="nil"/>
              <w:left w:val="single" w:sz="4" w:space="0" w:color="auto"/>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10,000.00</w:t>
            </w:r>
          </w:p>
        </w:tc>
        <w:tc>
          <w:tcPr>
            <w:tcW w:w="1258"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20,000.00</w:t>
            </w:r>
          </w:p>
        </w:tc>
        <w:tc>
          <w:tcPr>
            <w:tcW w:w="1275"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100,000.00</w:t>
            </w:r>
          </w:p>
        </w:tc>
        <w:tc>
          <w:tcPr>
            <w:tcW w:w="96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5.00</w:t>
            </w:r>
          </w:p>
        </w:tc>
      </w:tr>
      <w:tr w:rsidR="008B0427" w:rsidRPr="008B0427" w:rsidTr="008B0427">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154</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0560</w:t>
            </w:r>
          </w:p>
        </w:tc>
        <w:tc>
          <w:tcPr>
            <w:tcW w:w="42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412500</w:t>
            </w:r>
          </w:p>
        </w:tc>
        <w:tc>
          <w:tcPr>
            <w:tcW w:w="424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Teкуће одржавање парка</w:t>
            </w:r>
          </w:p>
        </w:tc>
        <w:tc>
          <w:tcPr>
            <w:tcW w:w="1292" w:type="dxa"/>
            <w:tcBorders>
              <w:top w:val="nil"/>
              <w:left w:val="nil"/>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100,000.00</w:t>
            </w:r>
          </w:p>
        </w:tc>
        <w:tc>
          <w:tcPr>
            <w:tcW w:w="1313" w:type="dxa"/>
            <w:tcBorders>
              <w:top w:val="nil"/>
              <w:left w:val="single" w:sz="4" w:space="0" w:color="auto"/>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110,000.00</w:t>
            </w:r>
          </w:p>
        </w:tc>
        <w:tc>
          <w:tcPr>
            <w:tcW w:w="1258"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100,000.00</w:t>
            </w:r>
          </w:p>
        </w:tc>
        <w:tc>
          <w:tcPr>
            <w:tcW w:w="1275"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100,000.00</w:t>
            </w:r>
          </w:p>
        </w:tc>
        <w:tc>
          <w:tcPr>
            <w:tcW w:w="96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1.00</w:t>
            </w:r>
          </w:p>
        </w:tc>
      </w:tr>
      <w:tr w:rsidR="008B0427" w:rsidRPr="008B0427" w:rsidTr="008B0427">
        <w:trPr>
          <w:trHeight w:val="450"/>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155</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0610</w:t>
            </w:r>
          </w:p>
        </w:tc>
        <w:tc>
          <w:tcPr>
            <w:tcW w:w="42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412500</w:t>
            </w:r>
          </w:p>
        </w:tc>
        <w:tc>
          <w:tcPr>
            <w:tcW w:w="424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Текуће одржавање - намјенска средства за затварање колективних центара</w:t>
            </w:r>
          </w:p>
        </w:tc>
        <w:tc>
          <w:tcPr>
            <w:tcW w:w="1292" w:type="dxa"/>
            <w:tcBorders>
              <w:top w:val="nil"/>
              <w:left w:val="nil"/>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1313" w:type="dxa"/>
            <w:tcBorders>
              <w:top w:val="nil"/>
              <w:left w:val="single" w:sz="4" w:space="0" w:color="auto"/>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1258"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60,000.00</w:t>
            </w:r>
          </w:p>
        </w:tc>
        <w:tc>
          <w:tcPr>
            <w:tcW w:w="96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#DIV/0!</w:t>
            </w:r>
          </w:p>
        </w:tc>
      </w:tr>
      <w:tr w:rsidR="008B0427" w:rsidRPr="008B0427" w:rsidTr="008B0427">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156</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0620</w:t>
            </w:r>
          </w:p>
        </w:tc>
        <w:tc>
          <w:tcPr>
            <w:tcW w:w="42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412700</w:t>
            </w:r>
          </w:p>
        </w:tc>
        <w:tc>
          <w:tcPr>
            <w:tcW w:w="424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Расходи за стручне услуге - геодетске услуге</w:t>
            </w:r>
          </w:p>
        </w:tc>
        <w:tc>
          <w:tcPr>
            <w:tcW w:w="1292" w:type="dxa"/>
            <w:tcBorders>
              <w:top w:val="nil"/>
              <w:left w:val="nil"/>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25,000.00</w:t>
            </w:r>
          </w:p>
        </w:tc>
        <w:tc>
          <w:tcPr>
            <w:tcW w:w="1313" w:type="dxa"/>
            <w:tcBorders>
              <w:top w:val="nil"/>
              <w:left w:val="single" w:sz="4" w:space="0" w:color="auto"/>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45,000.00</w:t>
            </w:r>
          </w:p>
        </w:tc>
        <w:tc>
          <w:tcPr>
            <w:tcW w:w="1258"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50,000.00</w:t>
            </w:r>
          </w:p>
        </w:tc>
        <w:tc>
          <w:tcPr>
            <w:tcW w:w="1275"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80,000.00</w:t>
            </w:r>
          </w:p>
        </w:tc>
        <w:tc>
          <w:tcPr>
            <w:tcW w:w="96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1.60</w:t>
            </w:r>
          </w:p>
        </w:tc>
      </w:tr>
      <w:tr w:rsidR="008B0427" w:rsidRPr="008B0427" w:rsidTr="008B0427">
        <w:trPr>
          <w:trHeight w:val="450"/>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157</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0451</w:t>
            </w:r>
          </w:p>
        </w:tc>
        <w:tc>
          <w:tcPr>
            <w:tcW w:w="42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412700</w:t>
            </w:r>
          </w:p>
        </w:tc>
        <w:tc>
          <w:tcPr>
            <w:tcW w:w="424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Расходи за стручне услуге - безбједност саобраћаја</w:t>
            </w:r>
          </w:p>
        </w:tc>
        <w:tc>
          <w:tcPr>
            <w:tcW w:w="1292" w:type="dxa"/>
            <w:tcBorders>
              <w:top w:val="nil"/>
              <w:left w:val="nil"/>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1313" w:type="dxa"/>
            <w:tcBorders>
              <w:top w:val="nil"/>
              <w:left w:val="single" w:sz="4" w:space="0" w:color="auto"/>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1258"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20,000.00</w:t>
            </w:r>
          </w:p>
        </w:tc>
        <w:tc>
          <w:tcPr>
            <w:tcW w:w="96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#DIV/0!</w:t>
            </w:r>
          </w:p>
        </w:tc>
      </w:tr>
      <w:tr w:rsidR="008B0427" w:rsidRPr="008B0427" w:rsidTr="008B0427">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158</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0530</w:t>
            </w:r>
          </w:p>
        </w:tc>
        <w:tc>
          <w:tcPr>
            <w:tcW w:w="42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412800</w:t>
            </w:r>
          </w:p>
        </w:tc>
        <w:tc>
          <w:tcPr>
            <w:tcW w:w="424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Услуге мјерења загађења зрака</w:t>
            </w:r>
          </w:p>
        </w:tc>
        <w:tc>
          <w:tcPr>
            <w:tcW w:w="1292" w:type="dxa"/>
            <w:tcBorders>
              <w:top w:val="nil"/>
              <w:left w:val="nil"/>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55,000.00</w:t>
            </w:r>
          </w:p>
        </w:tc>
        <w:tc>
          <w:tcPr>
            <w:tcW w:w="1313" w:type="dxa"/>
            <w:tcBorders>
              <w:top w:val="nil"/>
              <w:left w:val="single" w:sz="4" w:space="0" w:color="auto"/>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55,000.00</w:t>
            </w:r>
          </w:p>
        </w:tc>
        <w:tc>
          <w:tcPr>
            <w:tcW w:w="1258"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55,000.00</w:t>
            </w:r>
          </w:p>
        </w:tc>
        <w:tc>
          <w:tcPr>
            <w:tcW w:w="1275"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55,000.00</w:t>
            </w:r>
          </w:p>
        </w:tc>
        <w:tc>
          <w:tcPr>
            <w:tcW w:w="96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1.00</w:t>
            </w:r>
          </w:p>
        </w:tc>
      </w:tr>
      <w:tr w:rsidR="008B0427" w:rsidRPr="008B0427" w:rsidTr="008B0427">
        <w:trPr>
          <w:trHeight w:val="450"/>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159</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0510</w:t>
            </w:r>
          </w:p>
        </w:tc>
        <w:tc>
          <w:tcPr>
            <w:tcW w:w="42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412800</w:t>
            </w:r>
          </w:p>
        </w:tc>
        <w:tc>
          <w:tcPr>
            <w:tcW w:w="424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Финансирање комуналне потрошње,јавна хигијена и одржавање зелених површина</w:t>
            </w:r>
          </w:p>
        </w:tc>
        <w:tc>
          <w:tcPr>
            <w:tcW w:w="1292"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940,000.00</w:t>
            </w:r>
          </w:p>
        </w:tc>
        <w:tc>
          <w:tcPr>
            <w:tcW w:w="1313"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sz w:val="16"/>
                <w:szCs w:val="16"/>
              </w:rPr>
            </w:pPr>
            <w:r w:rsidRPr="008B0427">
              <w:rPr>
                <w:rFonts w:ascii="Times New Roman" w:eastAsia="Times New Roman" w:hAnsi="Times New Roman" w:cs="Times New Roman"/>
                <w:sz w:val="16"/>
                <w:szCs w:val="16"/>
              </w:rPr>
              <w:t>930,000.00</w:t>
            </w:r>
          </w:p>
        </w:tc>
        <w:tc>
          <w:tcPr>
            <w:tcW w:w="1258"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sz w:val="16"/>
                <w:szCs w:val="16"/>
              </w:rPr>
            </w:pPr>
            <w:r w:rsidRPr="008B0427">
              <w:rPr>
                <w:rFonts w:ascii="Times New Roman" w:eastAsia="Times New Roman" w:hAnsi="Times New Roman" w:cs="Times New Roman"/>
                <w:sz w:val="16"/>
                <w:szCs w:val="16"/>
              </w:rPr>
              <w:t>1,020,000.00</w:t>
            </w:r>
          </w:p>
        </w:tc>
        <w:tc>
          <w:tcPr>
            <w:tcW w:w="1275"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sz w:val="16"/>
                <w:szCs w:val="16"/>
              </w:rPr>
            </w:pPr>
            <w:r w:rsidRPr="008B0427">
              <w:rPr>
                <w:rFonts w:ascii="Times New Roman" w:eastAsia="Times New Roman" w:hAnsi="Times New Roman" w:cs="Times New Roman"/>
                <w:sz w:val="16"/>
                <w:szCs w:val="16"/>
              </w:rPr>
              <w:t>940,000.00</w:t>
            </w:r>
          </w:p>
        </w:tc>
        <w:tc>
          <w:tcPr>
            <w:tcW w:w="96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0.92</w:t>
            </w:r>
          </w:p>
        </w:tc>
      </w:tr>
      <w:tr w:rsidR="008B0427" w:rsidRPr="008B0427" w:rsidTr="008B0427">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160</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0640</w:t>
            </w:r>
          </w:p>
        </w:tc>
        <w:tc>
          <w:tcPr>
            <w:tcW w:w="42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412800</w:t>
            </w:r>
          </w:p>
        </w:tc>
        <w:tc>
          <w:tcPr>
            <w:tcW w:w="424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Уговорене услуге - улична расвјета</w:t>
            </w:r>
          </w:p>
        </w:tc>
        <w:tc>
          <w:tcPr>
            <w:tcW w:w="1292"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1,000,000.00</w:t>
            </w:r>
          </w:p>
        </w:tc>
        <w:tc>
          <w:tcPr>
            <w:tcW w:w="1313"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1,000,000.00</w:t>
            </w:r>
          </w:p>
        </w:tc>
        <w:tc>
          <w:tcPr>
            <w:tcW w:w="1258"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1,000,000.00</w:t>
            </w:r>
          </w:p>
        </w:tc>
        <w:tc>
          <w:tcPr>
            <w:tcW w:w="1275"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1,100,000.00</w:t>
            </w:r>
          </w:p>
        </w:tc>
        <w:tc>
          <w:tcPr>
            <w:tcW w:w="96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1.10</w:t>
            </w:r>
          </w:p>
        </w:tc>
      </w:tr>
      <w:tr w:rsidR="008B0427" w:rsidRPr="008B0427" w:rsidTr="008B0427">
        <w:trPr>
          <w:trHeight w:val="450"/>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161</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0451</w:t>
            </w:r>
          </w:p>
        </w:tc>
        <w:tc>
          <w:tcPr>
            <w:tcW w:w="42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412800</w:t>
            </w:r>
          </w:p>
        </w:tc>
        <w:tc>
          <w:tcPr>
            <w:tcW w:w="424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Уговорене услуге - финансирање комуналне инфраструктуре</w:t>
            </w:r>
          </w:p>
        </w:tc>
        <w:tc>
          <w:tcPr>
            <w:tcW w:w="1292"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10,000.00</w:t>
            </w:r>
          </w:p>
        </w:tc>
        <w:tc>
          <w:tcPr>
            <w:tcW w:w="1313"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10,000.00</w:t>
            </w:r>
          </w:p>
        </w:tc>
        <w:tc>
          <w:tcPr>
            <w:tcW w:w="1258"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10,000.00</w:t>
            </w:r>
          </w:p>
        </w:tc>
        <w:tc>
          <w:tcPr>
            <w:tcW w:w="1275"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10,000.00</w:t>
            </w:r>
          </w:p>
        </w:tc>
        <w:tc>
          <w:tcPr>
            <w:tcW w:w="96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1.00</w:t>
            </w:r>
          </w:p>
        </w:tc>
      </w:tr>
      <w:tr w:rsidR="008B0427" w:rsidRPr="008B0427" w:rsidTr="008B0427">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162</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0451</w:t>
            </w:r>
          </w:p>
        </w:tc>
        <w:tc>
          <w:tcPr>
            <w:tcW w:w="42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412800</w:t>
            </w:r>
          </w:p>
        </w:tc>
        <w:tc>
          <w:tcPr>
            <w:tcW w:w="424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Зимска служба</w:t>
            </w:r>
          </w:p>
        </w:tc>
        <w:tc>
          <w:tcPr>
            <w:tcW w:w="1292"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205,000.00</w:t>
            </w:r>
          </w:p>
        </w:tc>
        <w:tc>
          <w:tcPr>
            <w:tcW w:w="1313"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111,520.00</w:t>
            </w:r>
          </w:p>
        </w:tc>
        <w:tc>
          <w:tcPr>
            <w:tcW w:w="1258"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100,000.00</w:t>
            </w:r>
          </w:p>
        </w:tc>
        <w:tc>
          <w:tcPr>
            <w:tcW w:w="1275"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200,000.00</w:t>
            </w:r>
          </w:p>
        </w:tc>
        <w:tc>
          <w:tcPr>
            <w:tcW w:w="96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2.00</w:t>
            </w:r>
          </w:p>
        </w:tc>
      </w:tr>
      <w:tr w:rsidR="008B0427" w:rsidRPr="008B0427" w:rsidTr="008B0427">
        <w:trPr>
          <w:trHeight w:val="450"/>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163</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0421</w:t>
            </w:r>
          </w:p>
        </w:tc>
        <w:tc>
          <w:tcPr>
            <w:tcW w:w="42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412800</w:t>
            </w:r>
          </w:p>
        </w:tc>
        <w:tc>
          <w:tcPr>
            <w:tcW w:w="424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Комунална инфраструктура-водопривредне накнаде</w:t>
            </w:r>
          </w:p>
        </w:tc>
        <w:tc>
          <w:tcPr>
            <w:tcW w:w="1292"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150,000.00</w:t>
            </w:r>
          </w:p>
        </w:tc>
        <w:tc>
          <w:tcPr>
            <w:tcW w:w="1313"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150,000.00</w:t>
            </w:r>
          </w:p>
        </w:tc>
        <w:tc>
          <w:tcPr>
            <w:tcW w:w="1258"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150,000.00</w:t>
            </w:r>
          </w:p>
        </w:tc>
        <w:tc>
          <w:tcPr>
            <w:tcW w:w="96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#DIV/0!</w:t>
            </w:r>
          </w:p>
        </w:tc>
      </w:tr>
      <w:tr w:rsidR="008B0427" w:rsidRPr="008B0427" w:rsidTr="008B0427">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164</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0111</w:t>
            </w:r>
          </w:p>
        </w:tc>
        <w:tc>
          <w:tcPr>
            <w:tcW w:w="42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412900</w:t>
            </w:r>
          </w:p>
        </w:tc>
        <w:tc>
          <w:tcPr>
            <w:tcW w:w="424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Материјални трошкови службе</w:t>
            </w:r>
          </w:p>
        </w:tc>
        <w:tc>
          <w:tcPr>
            <w:tcW w:w="1292"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4,000.00</w:t>
            </w:r>
          </w:p>
        </w:tc>
        <w:tc>
          <w:tcPr>
            <w:tcW w:w="1313"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4,000.00</w:t>
            </w:r>
          </w:p>
        </w:tc>
        <w:tc>
          <w:tcPr>
            <w:tcW w:w="1258"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4,000.00</w:t>
            </w:r>
          </w:p>
        </w:tc>
        <w:tc>
          <w:tcPr>
            <w:tcW w:w="1275"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4,000.00</w:t>
            </w:r>
          </w:p>
        </w:tc>
        <w:tc>
          <w:tcPr>
            <w:tcW w:w="96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1.00</w:t>
            </w:r>
          </w:p>
        </w:tc>
      </w:tr>
      <w:tr w:rsidR="008B0427" w:rsidRPr="008B0427" w:rsidTr="008B0427">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165</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 </w:t>
            </w:r>
          </w:p>
        </w:tc>
        <w:tc>
          <w:tcPr>
            <w:tcW w:w="42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415</w:t>
            </w:r>
          </w:p>
        </w:tc>
        <w:tc>
          <w:tcPr>
            <w:tcW w:w="98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 </w:t>
            </w:r>
          </w:p>
        </w:tc>
        <w:tc>
          <w:tcPr>
            <w:tcW w:w="424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Текући грантови</w:t>
            </w:r>
          </w:p>
        </w:tc>
        <w:tc>
          <w:tcPr>
            <w:tcW w:w="1292" w:type="dxa"/>
            <w:tcBorders>
              <w:top w:val="nil"/>
              <w:left w:val="nil"/>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0.00</w:t>
            </w:r>
          </w:p>
        </w:tc>
        <w:tc>
          <w:tcPr>
            <w:tcW w:w="1313" w:type="dxa"/>
            <w:tcBorders>
              <w:top w:val="nil"/>
              <w:left w:val="single" w:sz="4" w:space="0" w:color="auto"/>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0.00</w:t>
            </w:r>
          </w:p>
        </w:tc>
        <w:tc>
          <w:tcPr>
            <w:tcW w:w="1258" w:type="dxa"/>
            <w:tcBorders>
              <w:top w:val="nil"/>
              <w:left w:val="single" w:sz="4" w:space="0" w:color="auto"/>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0.00</w:t>
            </w:r>
          </w:p>
        </w:tc>
        <w:tc>
          <w:tcPr>
            <w:tcW w:w="1275" w:type="dxa"/>
            <w:tcBorders>
              <w:top w:val="nil"/>
              <w:left w:val="single" w:sz="4" w:space="0" w:color="auto"/>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100,000.00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 </w:t>
            </w:r>
          </w:p>
        </w:tc>
      </w:tr>
      <w:tr w:rsidR="008B0427" w:rsidRPr="008B0427" w:rsidTr="008B0427">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166</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0490</w:t>
            </w:r>
          </w:p>
        </w:tc>
        <w:tc>
          <w:tcPr>
            <w:tcW w:w="42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415200</w:t>
            </w:r>
          </w:p>
        </w:tc>
        <w:tc>
          <w:tcPr>
            <w:tcW w:w="424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Текући грант ЈП "Градско гробље"</w:t>
            </w:r>
          </w:p>
        </w:tc>
        <w:tc>
          <w:tcPr>
            <w:tcW w:w="1292" w:type="dxa"/>
            <w:tcBorders>
              <w:top w:val="nil"/>
              <w:left w:val="nil"/>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1313" w:type="dxa"/>
            <w:tcBorders>
              <w:top w:val="nil"/>
              <w:left w:val="single" w:sz="4" w:space="0" w:color="auto"/>
              <w:bottom w:val="single" w:sz="4" w:space="0" w:color="auto"/>
              <w:right w:val="nil"/>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1258" w:type="dxa"/>
            <w:tcBorders>
              <w:top w:val="nil"/>
              <w:left w:val="single" w:sz="4" w:space="0" w:color="auto"/>
              <w:bottom w:val="single" w:sz="4" w:space="0" w:color="auto"/>
              <w:right w:val="nil"/>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1275" w:type="dxa"/>
            <w:tcBorders>
              <w:top w:val="nil"/>
              <w:left w:val="single" w:sz="4" w:space="0" w:color="auto"/>
              <w:bottom w:val="single" w:sz="4" w:space="0" w:color="auto"/>
              <w:right w:val="nil"/>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50,000.00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r>
      <w:tr w:rsidR="008B0427" w:rsidRPr="008B0427" w:rsidTr="008B0427">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167</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0490</w:t>
            </w:r>
          </w:p>
        </w:tc>
        <w:tc>
          <w:tcPr>
            <w:tcW w:w="42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415200</w:t>
            </w:r>
          </w:p>
        </w:tc>
        <w:tc>
          <w:tcPr>
            <w:tcW w:w="424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xml:space="preserve">Текући грант ЈП "Градска топлана" </w:t>
            </w:r>
          </w:p>
        </w:tc>
        <w:tc>
          <w:tcPr>
            <w:tcW w:w="1292" w:type="dxa"/>
            <w:tcBorders>
              <w:top w:val="nil"/>
              <w:left w:val="nil"/>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1313" w:type="dxa"/>
            <w:tcBorders>
              <w:top w:val="nil"/>
              <w:left w:val="single" w:sz="4" w:space="0" w:color="auto"/>
              <w:bottom w:val="single" w:sz="4" w:space="0" w:color="auto"/>
              <w:right w:val="nil"/>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1258" w:type="dxa"/>
            <w:tcBorders>
              <w:top w:val="nil"/>
              <w:left w:val="single" w:sz="4" w:space="0" w:color="auto"/>
              <w:bottom w:val="single" w:sz="4" w:space="0" w:color="auto"/>
              <w:right w:val="nil"/>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1275" w:type="dxa"/>
            <w:tcBorders>
              <w:top w:val="nil"/>
              <w:left w:val="single" w:sz="4" w:space="0" w:color="auto"/>
              <w:bottom w:val="single" w:sz="4" w:space="0" w:color="auto"/>
              <w:right w:val="nil"/>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50,000.00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r>
      <w:tr w:rsidR="008B0427" w:rsidRPr="008B0427" w:rsidTr="008B0427">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168</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42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419</w:t>
            </w:r>
          </w:p>
        </w:tc>
        <w:tc>
          <w:tcPr>
            <w:tcW w:w="98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424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Расходи по судским рјешењима</w:t>
            </w:r>
          </w:p>
        </w:tc>
        <w:tc>
          <w:tcPr>
            <w:tcW w:w="1292" w:type="dxa"/>
            <w:tcBorders>
              <w:top w:val="nil"/>
              <w:left w:val="nil"/>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400,000.00</w:t>
            </w:r>
          </w:p>
        </w:tc>
        <w:tc>
          <w:tcPr>
            <w:tcW w:w="1313" w:type="dxa"/>
            <w:tcBorders>
              <w:top w:val="nil"/>
              <w:left w:val="single" w:sz="4" w:space="0" w:color="auto"/>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350,000.00</w:t>
            </w:r>
          </w:p>
        </w:tc>
        <w:tc>
          <w:tcPr>
            <w:tcW w:w="1258" w:type="dxa"/>
            <w:tcBorders>
              <w:top w:val="nil"/>
              <w:left w:val="single" w:sz="4" w:space="0" w:color="auto"/>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350,000.00</w:t>
            </w:r>
          </w:p>
        </w:tc>
        <w:tc>
          <w:tcPr>
            <w:tcW w:w="1275" w:type="dxa"/>
            <w:tcBorders>
              <w:top w:val="nil"/>
              <w:left w:val="single" w:sz="4" w:space="0" w:color="auto"/>
              <w:bottom w:val="single" w:sz="4" w:space="0" w:color="auto"/>
              <w:right w:val="nil"/>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200,000.00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0.57</w:t>
            </w:r>
          </w:p>
        </w:tc>
      </w:tr>
      <w:tr w:rsidR="008B0427" w:rsidRPr="008B0427" w:rsidTr="008B0427">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169</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0620</w:t>
            </w:r>
          </w:p>
        </w:tc>
        <w:tc>
          <w:tcPr>
            <w:tcW w:w="42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419100</w:t>
            </w:r>
          </w:p>
        </w:tc>
        <w:tc>
          <w:tcPr>
            <w:tcW w:w="424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Расходи по судским рјешењима</w:t>
            </w:r>
          </w:p>
        </w:tc>
        <w:tc>
          <w:tcPr>
            <w:tcW w:w="1292"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400,000.00</w:t>
            </w:r>
          </w:p>
        </w:tc>
        <w:tc>
          <w:tcPr>
            <w:tcW w:w="1313"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350,000.00</w:t>
            </w:r>
          </w:p>
        </w:tc>
        <w:tc>
          <w:tcPr>
            <w:tcW w:w="1258"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350,000.00</w:t>
            </w:r>
          </w:p>
        </w:tc>
        <w:tc>
          <w:tcPr>
            <w:tcW w:w="1275"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200,000.00</w:t>
            </w:r>
          </w:p>
        </w:tc>
        <w:tc>
          <w:tcPr>
            <w:tcW w:w="96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0.57</w:t>
            </w:r>
          </w:p>
        </w:tc>
      </w:tr>
      <w:tr w:rsidR="008B0427" w:rsidRPr="008B0427" w:rsidTr="008B0427">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170</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42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416</w:t>
            </w:r>
          </w:p>
        </w:tc>
        <w:tc>
          <w:tcPr>
            <w:tcW w:w="98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424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Субвенције социјалним категоријама</w:t>
            </w:r>
          </w:p>
        </w:tc>
        <w:tc>
          <w:tcPr>
            <w:tcW w:w="1292"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5,000.00</w:t>
            </w:r>
          </w:p>
        </w:tc>
        <w:tc>
          <w:tcPr>
            <w:tcW w:w="131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5,000.00</w:t>
            </w:r>
          </w:p>
        </w:tc>
        <w:tc>
          <w:tcPr>
            <w:tcW w:w="12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5,000.00</w:t>
            </w:r>
          </w:p>
        </w:tc>
        <w:tc>
          <w:tcPr>
            <w:tcW w:w="127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50,000.00</w:t>
            </w:r>
          </w:p>
        </w:tc>
        <w:tc>
          <w:tcPr>
            <w:tcW w:w="96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10.00</w:t>
            </w:r>
          </w:p>
        </w:tc>
      </w:tr>
      <w:tr w:rsidR="008B0427" w:rsidRPr="008B0427" w:rsidTr="008B0427">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171</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0610</w:t>
            </w:r>
          </w:p>
        </w:tc>
        <w:tc>
          <w:tcPr>
            <w:tcW w:w="42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416100</w:t>
            </w:r>
          </w:p>
        </w:tc>
        <w:tc>
          <w:tcPr>
            <w:tcW w:w="424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Субвенције социјалним категоријама</w:t>
            </w:r>
          </w:p>
        </w:tc>
        <w:tc>
          <w:tcPr>
            <w:tcW w:w="1292"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5,000.00</w:t>
            </w:r>
          </w:p>
        </w:tc>
        <w:tc>
          <w:tcPr>
            <w:tcW w:w="1313"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5,000.00</w:t>
            </w:r>
          </w:p>
        </w:tc>
        <w:tc>
          <w:tcPr>
            <w:tcW w:w="1258"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5,000.00</w:t>
            </w:r>
          </w:p>
        </w:tc>
        <w:tc>
          <w:tcPr>
            <w:tcW w:w="1275"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10,000.00</w:t>
            </w:r>
          </w:p>
        </w:tc>
        <w:tc>
          <w:tcPr>
            <w:tcW w:w="96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2.00</w:t>
            </w:r>
          </w:p>
        </w:tc>
      </w:tr>
      <w:tr w:rsidR="008B0427" w:rsidRPr="008B0427" w:rsidTr="008B0427">
        <w:trPr>
          <w:trHeight w:val="255"/>
        </w:trPr>
        <w:tc>
          <w:tcPr>
            <w:tcW w:w="4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lastRenderedPageBreak/>
              <w:t>172</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0610</w:t>
            </w:r>
          </w:p>
        </w:tc>
        <w:tc>
          <w:tcPr>
            <w:tcW w:w="42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416100</w:t>
            </w:r>
          </w:p>
        </w:tc>
        <w:tc>
          <w:tcPr>
            <w:tcW w:w="42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Субвенције  - замјена пећи и котлова за гријање</w:t>
            </w:r>
          </w:p>
        </w:tc>
        <w:tc>
          <w:tcPr>
            <w:tcW w:w="129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13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12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40,000.00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#DIV/0!</w:t>
            </w:r>
          </w:p>
        </w:tc>
      </w:tr>
      <w:tr w:rsidR="008B0427" w:rsidRPr="008B0427" w:rsidTr="008B0427">
        <w:trPr>
          <w:trHeight w:val="255"/>
        </w:trPr>
        <w:tc>
          <w:tcPr>
            <w:tcW w:w="4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173</w:t>
            </w:r>
          </w:p>
        </w:tc>
        <w:tc>
          <w:tcPr>
            <w:tcW w:w="905" w:type="dxa"/>
            <w:tcBorders>
              <w:top w:val="single" w:sz="4" w:space="0" w:color="auto"/>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427" w:type="dxa"/>
            <w:tcBorders>
              <w:top w:val="single" w:sz="4" w:space="0" w:color="auto"/>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51</w:t>
            </w:r>
          </w:p>
        </w:tc>
        <w:tc>
          <w:tcPr>
            <w:tcW w:w="558" w:type="dxa"/>
            <w:tcBorders>
              <w:top w:val="single" w:sz="4" w:space="0" w:color="auto"/>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 </w:t>
            </w:r>
          </w:p>
        </w:tc>
        <w:tc>
          <w:tcPr>
            <w:tcW w:w="987" w:type="dxa"/>
            <w:tcBorders>
              <w:top w:val="single" w:sz="4" w:space="0" w:color="auto"/>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 </w:t>
            </w:r>
          </w:p>
        </w:tc>
        <w:tc>
          <w:tcPr>
            <w:tcW w:w="4243" w:type="dxa"/>
            <w:tcBorders>
              <w:top w:val="single" w:sz="4" w:space="0" w:color="auto"/>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КАПИТАЛНИ РАСХОДИ</w:t>
            </w:r>
          </w:p>
        </w:tc>
        <w:tc>
          <w:tcPr>
            <w:tcW w:w="1292" w:type="dxa"/>
            <w:tcBorders>
              <w:top w:val="single" w:sz="4" w:space="0" w:color="auto"/>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5,000,500.00</w:t>
            </w:r>
          </w:p>
        </w:tc>
        <w:tc>
          <w:tcPr>
            <w:tcW w:w="1313" w:type="dxa"/>
            <w:tcBorders>
              <w:top w:val="single" w:sz="4" w:space="0" w:color="auto"/>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12,490,500.00</w:t>
            </w:r>
          </w:p>
        </w:tc>
        <w:tc>
          <w:tcPr>
            <w:tcW w:w="1258" w:type="dxa"/>
            <w:tcBorders>
              <w:top w:val="single" w:sz="4" w:space="0" w:color="auto"/>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3,595,000.00</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3,260,000.00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0.91</w:t>
            </w:r>
          </w:p>
        </w:tc>
      </w:tr>
      <w:tr w:rsidR="008B0427" w:rsidRPr="008B0427" w:rsidTr="008B0427">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174</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42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511</w:t>
            </w:r>
          </w:p>
        </w:tc>
        <w:tc>
          <w:tcPr>
            <w:tcW w:w="98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 </w:t>
            </w:r>
          </w:p>
        </w:tc>
        <w:tc>
          <w:tcPr>
            <w:tcW w:w="424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Трошкови за набавку сталних средстава</w:t>
            </w:r>
          </w:p>
        </w:tc>
        <w:tc>
          <w:tcPr>
            <w:tcW w:w="1292"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5,000,500.00</w:t>
            </w:r>
          </w:p>
        </w:tc>
        <w:tc>
          <w:tcPr>
            <w:tcW w:w="131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12,490,500.00</w:t>
            </w:r>
          </w:p>
        </w:tc>
        <w:tc>
          <w:tcPr>
            <w:tcW w:w="12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3,595,000.00</w:t>
            </w:r>
          </w:p>
        </w:tc>
        <w:tc>
          <w:tcPr>
            <w:tcW w:w="127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3,260,000.00</w:t>
            </w:r>
          </w:p>
        </w:tc>
        <w:tc>
          <w:tcPr>
            <w:tcW w:w="96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0.91</w:t>
            </w:r>
          </w:p>
        </w:tc>
      </w:tr>
      <w:tr w:rsidR="008B0427" w:rsidRPr="008B0427" w:rsidTr="008B0427">
        <w:trPr>
          <w:trHeight w:val="900"/>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175</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0451</w:t>
            </w:r>
          </w:p>
        </w:tc>
        <w:tc>
          <w:tcPr>
            <w:tcW w:w="42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511100</w:t>
            </w:r>
          </w:p>
        </w:tc>
        <w:tc>
          <w:tcPr>
            <w:tcW w:w="424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xml:space="preserve">Изградња комуналне  инфраструктуре-путна,водоводна,електро,гасификација,канализација,уређење паркинг простора,Дирекција за изградњу и развој,надзор - буџет,суфинансирање   </w:t>
            </w:r>
          </w:p>
        </w:tc>
        <w:tc>
          <w:tcPr>
            <w:tcW w:w="1292"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2,678,000.00</w:t>
            </w:r>
          </w:p>
        </w:tc>
        <w:tc>
          <w:tcPr>
            <w:tcW w:w="1313"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2,531,500.00</w:t>
            </w:r>
          </w:p>
        </w:tc>
        <w:tc>
          <w:tcPr>
            <w:tcW w:w="1258"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1,800,000.00</w:t>
            </w:r>
          </w:p>
        </w:tc>
        <w:tc>
          <w:tcPr>
            <w:tcW w:w="1275"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1,500,000.00</w:t>
            </w:r>
          </w:p>
        </w:tc>
        <w:tc>
          <w:tcPr>
            <w:tcW w:w="96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0.83</w:t>
            </w:r>
          </w:p>
        </w:tc>
      </w:tr>
      <w:tr w:rsidR="008B0427" w:rsidRPr="008B0427" w:rsidTr="008B0427">
        <w:trPr>
          <w:trHeight w:val="900"/>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176</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0451</w:t>
            </w:r>
          </w:p>
        </w:tc>
        <w:tc>
          <w:tcPr>
            <w:tcW w:w="42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511100</w:t>
            </w:r>
          </w:p>
        </w:tc>
        <w:tc>
          <w:tcPr>
            <w:tcW w:w="424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Изградња комуналне  инфраструктуре-путна,водоводна,електро,гасификација,канализација,уређење паркинг простора,Дирекција за изградњу и развој,надзор  - концесионе накнаде</w:t>
            </w:r>
          </w:p>
        </w:tc>
        <w:tc>
          <w:tcPr>
            <w:tcW w:w="1292"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1313"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126,500.00</w:t>
            </w:r>
          </w:p>
        </w:tc>
        <w:tc>
          <w:tcPr>
            <w:tcW w:w="1258"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55,000.00</w:t>
            </w:r>
          </w:p>
        </w:tc>
        <w:tc>
          <w:tcPr>
            <w:tcW w:w="1275"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50,000.00</w:t>
            </w:r>
          </w:p>
        </w:tc>
        <w:tc>
          <w:tcPr>
            <w:tcW w:w="96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0.91</w:t>
            </w:r>
          </w:p>
        </w:tc>
      </w:tr>
      <w:tr w:rsidR="008B0427" w:rsidRPr="008B0427" w:rsidTr="008B0427">
        <w:trPr>
          <w:trHeight w:val="100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177</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0451</w:t>
            </w:r>
          </w:p>
        </w:tc>
        <w:tc>
          <w:tcPr>
            <w:tcW w:w="42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511100</w:t>
            </w:r>
          </w:p>
        </w:tc>
        <w:tc>
          <w:tcPr>
            <w:tcW w:w="424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Издаци за изградњу и прибављање објеката комунална инфраструктура,процјена вриједности некретнине- надзор,пројектовање и др. Дирекција за изградњу и развој града</w:t>
            </w:r>
          </w:p>
        </w:tc>
        <w:tc>
          <w:tcPr>
            <w:tcW w:w="1292"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50,000.00</w:t>
            </w:r>
          </w:p>
        </w:tc>
        <w:tc>
          <w:tcPr>
            <w:tcW w:w="1313"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50,000.00</w:t>
            </w:r>
          </w:p>
        </w:tc>
        <w:tc>
          <w:tcPr>
            <w:tcW w:w="1258"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50,000.00</w:t>
            </w:r>
          </w:p>
        </w:tc>
        <w:tc>
          <w:tcPr>
            <w:tcW w:w="1275"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50,000.00</w:t>
            </w:r>
          </w:p>
        </w:tc>
        <w:tc>
          <w:tcPr>
            <w:tcW w:w="96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1.00</w:t>
            </w:r>
          </w:p>
        </w:tc>
      </w:tr>
      <w:tr w:rsidR="008B0427" w:rsidRPr="008B0427" w:rsidTr="008B0427">
        <w:trPr>
          <w:trHeight w:val="67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178</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0451</w:t>
            </w:r>
          </w:p>
        </w:tc>
        <w:tc>
          <w:tcPr>
            <w:tcW w:w="42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511100</w:t>
            </w:r>
          </w:p>
        </w:tc>
        <w:tc>
          <w:tcPr>
            <w:tcW w:w="424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Издаци за изградњу и прибављање објеката "индустријска зона"надзор и пројектовање Дирекција за изградњу и развој</w:t>
            </w:r>
          </w:p>
        </w:tc>
        <w:tc>
          <w:tcPr>
            <w:tcW w:w="1292"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40,000.00</w:t>
            </w:r>
          </w:p>
        </w:tc>
        <w:tc>
          <w:tcPr>
            <w:tcW w:w="1313"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40,000.00</w:t>
            </w:r>
          </w:p>
        </w:tc>
        <w:tc>
          <w:tcPr>
            <w:tcW w:w="1258"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40,000.00</w:t>
            </w:r>
          </w:p>
        </w:tc>
        <w:tc>
          <w:tcPr>
            <w:tcW w:w="1275"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40,000.00</w:t>
            </w:r>
          </w:p>
        </w:tc>
        <w:tc>
          <w:tcPr>
            <w:tcW w:w="96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1.00</w:t>
            </w:r>
          </w:p>
        </w:tc>
      </w:tr>
      <w:tr w:rsidR="008B0427" w:rsidRPr="008B0427" w:rsidTr="008B0427">
        <w:trPr>
          <w:trHeight w:val="450"/>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179</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0620</w:t>
            </w:r>
          </w:p>
        </w:tc>
        <w:tc>
          <w:tcPr>
            <w:tcW w:w="42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511100</w:t>
            </w:r>
          </w:p>
        </w:tc>
        <w:tc>
          <w:tcPr>
            <w:tcW w:w="424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Инфраструктура,експропријација,рјешавање имовинских питања</w:t>
            </w:r>
          </w:p>
        </w:tc>
        <w:tc>
          <w:tcPr>
            <w:tcW w:w="1292"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1,522,500.00</w:t>
            </w:r>
          </w:p>
        </w:tc>
        <w:tc>
          <w:tcPr>
            <w:tcW w:w="1313"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1,522,500.00</w:t>
            </w:r>
          </w:p>
        </w:tc>
        <w:tc>
          <w:tcPr>
            <w:tcW w:w="1258"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900,000.00</w:t>
            </w:r>
          </w:p>
        </w:tc>
        <w:tc>
          <w:tcPr>
            <w:tcW w:w="1275"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950,000.00</w:t>
            </w:r>
          </w:p>
        </w:tc>
        <w:tc>
          <w:tcPr>
            <w:tcW w:w="96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1.06</w:t>
            </w:r>
          </w:p>
        </w:tc>
      </w:tr>
      <w:tr w:rsidR="008B0427" w:rsidRPr="008B0427" w:rsidTr="008B0427">
        <w:trPr>
          <w:trHeight w:val="450"/>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180</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0421</w:t>
            </w:r>
          </w:p>
        </w:tc>
        <w:tc>
          <w:tcPr>
            <w:tcW w:w="42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511100</w:t>
            </w:r>
          </w:p>
        </w:tc>
        <w:tc>
          <w:tcPr>
            <w:tcW w:w="424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Инфраструктура из водoпривредних накнада-инвестиције</w:t>
            </w:r>
          </w:p>
        </w:tc>
        <w:tc>
          <w:tcPr>
            <w:tcW w:w="1292"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250,000.00</w:t>
            </w:r>
          </w:p>
        </w:tc>
        <w:tc>
          <w:tcPr>
            <w:tcW w:w="1313"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250,000.00</w:t>
            </w:r>
          </w:p>
        </w:tc>
        <w:tc>
          <w:tcPr>
            <w:tcW w:w="1258"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250,000.00</w:t>
            </w:r>
          </w:p>
        </w:tc>
        <w:tc>
          <w:tcPr>
            <w:tcW w:w="1275"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250,000.00</w:t>
            </w:r>
          </w:p>
        </w:tc>
        <w:tc>
          <w:tcPr>
            <w:tcW w:w="96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1.00</w:t>
            </w:r>
          </w:p>
        </w:tc>
      </w:tr>
      <w:tr w:rsidR="008B0427" w:rsidRPr="008B0427" w:rsidTr="008B0427">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181</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0620</w:t>
            </w:r>
          </w:p>
        </w:tc>
        <w:tc>
          <w:tcPr>
            <w:tcW w:w="42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511100</w:t>
            </w:r>
          </w:p>
        </w:tc>
        <w:tc>
          <w:tcPr>
            <w:tcW w:w="424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Издаци за изградњу градског  и осталих гробља</w:t>
            </w:r>
          </w:p>
        </w:tc>
        <w:tc>
          <w:tcPr>
            <w:tcW w:w="1292"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150,000.00</w:t>
            </w:r>
          </w:p>
        </w:tc>
        <w:tc>
          <w:tcPr>
            <w:tcW w:w="1313"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60,000.00</w:t>
            </w:r>
          </w:p>
        </w:tc>
        <w:tc>
          <w:tcPr>
            <w:tcW w:w="1258"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50,000.00</w:t>
            </w:r>
          </w:p>
        </w:tc>
        <w:tc>
          <w:tcPr>
            <w:tcW w:w="96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#DIV/0!</w:t>
            </w:r>
          </w:p>
        </w:tc>
      </w:tr>
      <w:tr w:rsidR="008B0427" w:rsidRPr="008B0427" w:rsidTr="008B0427">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182</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0620</w:t>
            </w:r>
          </w:p>
        </w:tc>
        <w:tc>
          <w:tcPr>
            <w:tcW w:w="42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511100</w:t>
            </w:r>
          </w:p>
        </w:tc>
        <w:tc>
          <w:tcPr>
            <w:tcW w:w="424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Изградња паркова</w:t>
            </w:r>
          </w:p>
        </w:tc>
        <w:tc>
          <w:tcPr>
            <w:tcW w:w="1292"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1313"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1258"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80,000.00</w:t>
            </w:r>
          </w:p>
        </w:tc>
        <w:tc>
          <w:tcPr>
            <w:tcW w:w="96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#DIV/0!</w:t>
            </w:r>
          </w:p>
        </w:tc>
      </w:tr>
      <w:tr w:rsidR="008B0427" w:rsidRPr="008B0427" w:rsidTr="008B0427">
        <w:trPr>
          <w:trHeight w:val="450"/>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183</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0620</w:t>
            </w:r>
          </w:p>
        </w:tc>
        <w:tc>
          <w:tcPr>
            <w:tcW w:w="42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511100</w:t>
            </w:r>
          </w:p>
        </w:tc>
        <w:tc>
          <w:tcPr>
            <w:tcW w:w="424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sz w:val="16"/>
                <w:szCs w:val="16"/>
              </w:rPr>
            </w:pPr>
            <w:r w:rsidRPr="008B0427">
              <w:rPr>
                <w:rFonts w:ascii="Times New Roman" w:eastAsia="Times New Roman" w:hAnsi="Times New Roman" w:cs="Times New Roman"/>
                <w:sz w:val="16"/>
                <w:szCs w:val="16"/>
              </w:rPr>
              <w:t>Изградња комуналне инфраструктуре-неповучена кредитна средства из 2019. године</w:t>
            </w:r>
          </w:p>
        </w:tc>
        <w:tc>
          <w:tcPr>
            <w:tcW w:w="1292"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1313"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600,000.00</w:t>
            </w:r>
          </w:p>
        </w:tc>
        <w:tc>
          <w:tcPr>
            <w:tcW w:w="1258"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#DIV/0!</w:t>
            </w:r>
          </w:p>
        </w:tc>
      </w:tr>
      <w:tr w:rsidR="008B0427" w:rsidRPr="008B0427" w:rsidTr="008B0427">
        <w:trPr>
          <w:trHeight w:val="450"/>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184</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0620</w:t>
            </w:r>
          </w:p>
        </w:tc>
        <w:tc>
          <w:tcPr>
            <w:tcW w:w="42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511100</w:t>
            </w:r>
          </w:p>
        </w:tc>
        <w:tc>
          <w:tcPr>
            <w:tcW w:w="424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sz w:val="16"/>
                <w:szCs w:val="16"/>
              </w:rPr>
            </w:pPr>
            <w:r w:rsidRPr="008B0427">
              <w:rPr>
                <w:rFonts w:ascii="Times New Roman" w:eastAsia="Times New Roman" w:hAnsi="Times New Roman" w:cs="Times New Roman"/>
                <w:sz w:val="16"/>
                <w:szCs w:val="16"/>
              </w:rPr>
              <w:t>Изградња аутобуске станице-неповучена кредитна средства из 2019. године</w:t>
            </w:r>
          </w:p>
        </w:tc>
        <w:tc>
          <w:tcPr>
            <w:tcW w:w="1292"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1313"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1,000,000.00</w:t>
            </w:r>
          </w:p>
        </w:tc>
        <w:tc>
          <w:tcPr>
            <w:tcW w:w="1258"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#DIV/0!</w:t>
            </w:r>
          </w:p>
        </w:tc>
      </w:tr>
      <w:tr w:rsidR="008B0427" w:rsidRPr="008B0427" w:rsidTr="008B0427">
        <w:trPr>
          <w:trHeight w:val="450"/>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185</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0620</w:t>
            </w:r>
          </w:p>
        </w:tc>
        <w:tc>
          <w:tcPr>
            <w:tcW w:w="42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511100</w:t>
            </w:r>
          </w:p>
        </w:tc>
        <w:tc>
          <w:tcPr>
            <w:tcW w:w="4243" w:type="dxa"/>
            <w:tcBorders>
              <w:top w:val="nil"/>
              <w:left w:val="nil"/>
              <w:bottom w:val="nil"/>
              <w:right w:val="nil"/>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sz w:val="16"/>
                <w:szCs w:val="16"/>
              </w:rPr>
            </w:pPr>
            <w:r w:rsidRPr="008B0427">
              <w:rPr>
                <w:rFonts w:ascii="Times New Roman" w:eastAsia="Times New Roman" w:hAnsi="Times New Roman" w:cs="Times New Roman"/>
                <w:sz w:val="16"/>
                <w:szCs w:val="16"/>
              </w:rPr>
              <w:t>Изградња инфраструктуре на градском гробљу-неповучена кредитна средства из 2019. године</w:t>
            </w:r>
          </w:p>
        </w:tc>
        <w:tc>
          <w:tcPr>
            <w:tcW w:w="129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1313"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500,000.00</w:t>
            </w:r>
          </w:p>
        </w:tc>
        <w:tc>
          <w:tcPr>
            <w:tcW w:w="1258"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#DIV/0!</w:t>
            </w:r>
          </w:p>
        </w:tc>
      </w:tr>
      <w:tr w:rsidR="008B0427" w:rsidRPr="008B0427" w:rsidTr="008B0427">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186</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0620</w:t>
            </w:r>
          </w:p>
        </w:tc>
        <w:tc>
          <w:tcPr>
            <w:tcW w:w="42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511100</w:t>
            </w:r>
          </w:p>
        </w:tc>
        <w:tc>
          <w:tcPr>
            <w:tcW w:w="4243" w:type="dxa"/>
            <w:tcBorders>
              <w:top w:val="single" w:sz="4" w:space="0" w:color="auto"/>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sz w:val="16"/>
                <w:szCs w:val="16"/>
              </w:rPr>
            </w:pPr>
            <w:r w:rsidRPr="008B0427">
              <w:rPr>
                <w:rFonts w:ascii="Times New Roman" w:eastAsia="Times New Roman" w:hAnsi="Times New Roman" w:cs="Times New Roman"/>
                <w:sz w:val="16"/>
                <w:szCs w:val="16"/>
              </w:rPr>
              <w:t>Изградња аутобуске станице-нови кредит</w:t>
            </w:r>
          </w:p>
        </w:tc>
        <w:tc>
          <w:tcPr>
            <w:tcW w:w="1292"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1313"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1,000,000.00</w:t>
            </w:r>
          </w:p>
        </w:tc>
        <w:tc>
          <w:tcPr>
            <w:tcW w:w="1258"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#DIV/0!</w:t>
            </w:r>
          </w:p>
        </w:tc>
      </w:tr>
      <w:tr w:rsidR="008B0427" w:rsidRPr="008B0427" w:rsidTr="008B0427">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187</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0620</w:t>
            </w:r>
          </w:p>
        </w:tc>
        <w:tc>
          <w:tcPr>
            <w:tcW w:w="42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511100</w:t>
            </w:r>
          </w:p>
        </w:tc>
        <w:tc>
          <w:tcPr>
            <w:tcW w:w="424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sz w:val="16"/>
                <w:szCs w:val="16"/>
              </w:rPr>
            </w:pPr>
            <w:r w:rsidRPr="008B0427">
              <w:rPr>
                <w:rFonts w:ascii="Times New Roman" w:eastAsia="Times New Roman" w:hAnsi="Times New Roman" w:cs="Times New Roman"/>
                <w:sz w:val="16"/>
                <w:szCs w:val="16"/>
              </w:rPr>
              <w:t>Пројекат спортске сале-нови кредит</w:t>
            </w:r>
          </w:p>
        </w:tc>
        <w:tc>
          <w:tcPr>
            <w:tcW w:w="1292"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1313"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1,000,000.00</w:t>
            </w:r>
          </w:p>
        </w:tc>
        <w:tc>
          <w:tcPr>
            <w:tcW w:w="1258"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#DIV/0!</w:t>
            </w:r>
          </w:p>
        </w:tc>
      </w:tr>
      <w:tr w:rsidR="008B0427" w:rsidRPr="008B0427" w:rsidTr="008B0427">
        <w:trPr>
          <w:trHeight w:val="67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188</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0620</w:t>
            </w:r>
          </w:p>
        </w:tc>
        <w:tc>
          <w:tcPr>
            <w:tcW w:w="42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511100</w:t>
            </w:r>
          </w:p>
        </w:tc>
        <w:tc>
          <w:tcPr>
            <w:tcW w:w="424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sz w:val="16"/>
                <w:szCs w:val="16"/>
              </w:rPr>
            </w:pPr>
            <w:r w:rsidRPr="008B0427">
              <w:rPr>
                <w:rFonts w:ascii="Times New Roman" w:eastAsia="Times New Roman" w:hAnsi="Times New Roman" w:cs="Times New Roman"/>
                <w:sz w:val="16"/>
                <w:szCs w:val="16"/>
              </w:rPr>
              <w:t>Пројекат сљедеће фазе канализације Рачанска/Лединци - Дирекција за развој и изградњу града</w:t>
            </w:r>
          </w:p>
        </w:tc>
        <w:tc>
          <w:tcPr>
            <w:tcW w:w="1292"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1313"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1258"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200,000.00</w:t>
            </w:r>
          </w:p>
        </w:tc>
        <w:tc>
          <w:tcPr>
            <w:tcW w:w="1275"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r>
      <w:tr w:rsidR="008B0427" w:rsidRPr="008B0427" w:rsidTr="008B0427">
        <w:trPr>
          <w:trHeight w:val="49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189</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0451</w:t>
            </w:r>
          </w:p>
        </w:tc>
        <w:tc>
          <w:tcPr>
            <w:tcW w:w="42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511200</w:t>
            </w:r>
          </w:p>
        </w:tc>
        <w:tc>
          <w:tcPr>
            <w:tcW w:w="424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sz w:val="16"/>
                <w:szCs w:val="16"/>
              </w:rPr>
            </w:pPr>
            <w:r w:rsidRPr="008B0427">
              <w:rPr>
                <w:rFonts w:ascii="Times New Roman" w:eastAsia="Times New Roman" w:hAnsi="Times New Roman" w:cs="Times New Roman"/>
                <w:sz w:val="16"/>
                <w:szCs w:val="16"/>
              </w:rPr>
              <w:t>Издаци за инвестиционо одржавање,реконструкцију и адаптацију путева</w:t>
            </w:r>
          </w:p>
        </w:tc>
        <w:tc>
          <w:tcPr>
            <w:tcW w:w="1292"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40,000.00</w:t>
            </w:r>
          </w:p>
        </w:tc>
        <w:tc>
          <w:tcPr>
            <w:tcW w:w="1313"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40,000.00</w:t>
            </w:r>
          </w:p>
        </w:tc>
        <w:tc>
          <w:tcPr>
            <w:tcW w:w="1258"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40,000.00</w:t>
            </w:r>
          </w:p>
        </w:tc>
        <w:tc>
          <w:tcPr>
            <w:tcW w:w="1275"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40,000.00</w:t>
            </w:r>
          </w:p>
        </w:tc>
        <w:tc>
          <w:tcPr>
            <w:tcW w:w="96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1.00</w:t>
            </w:r>
          </w:p>
        </w:tc>
      </w:tr>
      <w:tr w:rsidR="008B0427" w:rsidRPr="008B0427" w:rsidTr="008B0427">
        <w:trPr>
          <w:trHeight w:val="675"/>
        </w:trPr>
        <w:tc>
          <w:tcPr>
            <w:tcW w:w="4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lastRenderedPageBreak/>
              <w:t>190</w:t>
            </w:r>
          </w:p>
        </w:tc>
        <w:tc>
          <w:tcPr>
            <w:tcW w:w="9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0620</w:t>
            </w:r>
          </w:p>
        </w:tc>
        <w:tc>
          <w:tcPr>
            <w:tcW w:w="42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5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8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511200</w:t>
            </w:r>
          </w:p>
        </w:tc>
        <w:tc>
          <w:tcPr>
            <w:tcW w:w="42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sz w:val="16"/>
                <w:szCs w:val="16"/>
              </w:rPr>
            </w:pPr>
            <w:r w:rsidRPr="008B0427">
              <w:rPr>
                <w:rFonts w:ascii="Times New Roman" w:eastAsia="Times New Roman" w:hAnsi="Times New Roman" w:cs="Times New Roman"/>
                <w:sz w:val="16"/>
                <w:szCs w:val="16"/>
              </w:rPr>
              <w:t>Реконструкција дијела система градског топловода-неповучена кредитна средства из 2019. године</w:t>
            </w:r>
          </w:p>
        </w:tc>
        <w:tc>
          <w:tcPr>
            <w:tcW w:w="12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13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12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127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#DIV/0!</w:t>
            </w:r>
          </w:p>
        </w:tc>
      </w:tr>
      <w:tr w:rsidR="008B0427" w:rsidRPr="008B0427" w:rsidTr="008B0427">
        <w:trPr>
          <w:trHeight w:val="450"/>
        </w:trPr>
        <w:tc>
          <w:tcPr>
            <w:tcW w:w="4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191</w:t>
            </w:r>
          </w:p>
        </w:tc>
        <w:tc>
          <w:tcPr>
            <w:tcW w:w="905" w:type="dxa"/>
            <w:tcBorders>
              <w:top w:val="single" w:sz="4" w:space="0" w:color="auto"/>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0620</w:t>
            </w:r>
          </w:p>
        </w:tc>
        <w:tc>
          <w:tcPr>
            <w:tcW w:w="427" w:type="dxa"/>
            <w:tcBorders>
              <w:top w:val="single" w:sz="4" w:space="0" w:color="auto"/>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558" w:type="dxa"/>
            <w:tcBorders>
              <w:top w:val="single" w:sz="4" w:space="0" w:color="auto"/>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87" w:type="dxa"/>
            <w:tcBorders>
              <w:top w:val="single" w:sz="4" w:space="0" w:color="auto"/>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511200</w:t>
            </w:r>
          </w:p>
        </w:tc>
        <w:tc>
          <w:tcPr>
            <w:tcW w:w="4243" w:type="dxa"/>
            <w:tcBorders>
              <w:top w:val="single" w:sz="4" w:space="0" w:color="auto"/>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sz w:val="16"/>
                <w:szCs w:val="16"/>
              </w:rPr>
            </w:pPr>
            <w:r w:rsidRPr="008B0427">
              <w:rPr>
                <w:rFonts w:ascii="Times New Roman" w:eastAsia="Times New Roman" w:hAnsi="Times New Roman" w:cs="Times New Roman"/>
                <w:sz w:val="16"/>
                <w:szCs w:val="16"/>
              </w:rPr>
              <w:t>Реконструкција дијела система градског топловода-нови кредит</w:t>
            </w:r>
          </w:p>
        </w:tc>
        <w:tc>
          <w:tcPr>
            <w:tcW w:w="1292" w:type="dxa"/>
            <w:tcBorders>
              <w:top w:val="single" w:sz="4" w:space="0" w:color="auto"/>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1313" w:type="dxa"/>
            <w:tcBorders>
              <w:top w:val="single" w:sz="4" w:space="0" w:color="auto"/>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500,000.00</w:t>
            </w:r>
          </w:p>
        </w:tc>
        <w:tc>
          <w:tcPr>
            <w:tcW w:w="1258" w:type="dxa"/>
            <w:tcBorders>
              <w:top w:val="single" w:sz="4" w:space="0" w:color="auto"/>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#DIV/0!</w:t>
            </w:r>
          </w:p>
        </w:tc>
      </w:tr>
      <w:tr w:rsidR="008B0427" w:rsidRPr="008B0427" w:rsidTr="008B0427">
        <w:trPr>
          <w:trHeight w:val="52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192</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0640</w:t>
            </w:r>
          </w:p>
        </w:tc>
        <w:tc>
          <w:tcPr>
            <w:tcW w:w="42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511200</w:t>
            </w:r>
          </w:p>
        </w:tc>
        <w:tc>
          <w:tcPr>
            <w:tcW w:w="424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sz w:val="16"/>
                <w:szCs w:val="16"/>
              </w:rPr>
            </w:pPr>
            <w:r w:rsidRPr="008B0427">
              <w:rPr>
                <w:rFonts w:ascii="Times New Roman" w:eastAsia="Times New Roman" w:hAnsi="Times New Roman" w:cs="Times New Roman"/>
                <w:sz w:val="16"/>
                <w:szCs w:val="16"/>
              </w:rPr>
              <w:t>Реконструкција дијела јавне расвјете у ЛЕД технологију-нови кредит</w:t>
            </w:r>
          </w:p>
        </w:tc>
        <w:tc>
          <w:tcPr>
            <w:tcW w:w="1292"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1313"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3,000,000.00</w:t>
            </w:r>
          </w:p>
        </w:tc>
        <w:tc>
          <w:tcPr>
            <w:tcW w:w="1258"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1275"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#DIV/0!</w:t>
            </w:r>
          </w:p>
        </w:tc>
      </w:tr>
      <w:tr w:rsidR="008B0427" w:rsidRPr="008B0427" w:rsidTr="008B0427">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193</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0510</w:t>
            </w:r>
          </w:p>
        </w:tc>
        <w:tc>
          <w:tcPr>
            <w:tcW w:w="42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511300</w:t>
            </w:r>
          </w:p>
        </w:tc>
        <w:tc>
          <w:tcPr>
            <w:tcW w:w="424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Набавка комуналног мобилијара</w:t>
            </w:r>
          </w:p>
        </w:tc>
        <w:tc>
          <w:tcPr>
            <w:tcW w:w="1292"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20,000.00</w:t>
            </w:r>
          </w:p>
        </w:tc>
        <w:tc>
          <w:tcPr>
            <w:tcW w:w="1313"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20,000.00</w:t>
            </w:r>
          </w:p>
        </w:tc>
        <w:tc>
          <w:tcPr>
            <w:tcW w:w="1258"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20,000.00</w:t>
            </w:r>
          </w:p>
        </w:tc>
        <w:tc>
          <w:tcPr>
            <w:tcW w:w="1275"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20,000.00</w:t>
            </w:r>
          </w:p>
        </w:tc>
        <w:tc>
          <w:tcPr>
            <w:tcW w:w="96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1.00</w:t>
            </w:r>
          </w:p>
        </w:tc>
      </w:tr>
      <w:tr w:rsidR="008B0427" w:rsidRPr="008B0427" w:rsidTr="008B0427">
        <w:trPr>
          <w:trHeight w:val="450"/>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194</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0620</w:t>
            </w:r>
          </w:p>
        </w:tc>
        <w:tc>
          <w:tcPr>
            <w:tcW w:w="42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511300</w:t>
            </w:r>
          </w:p>
        </w:tc>
        <w:tc>
          <w:tcPr>
            <w:tcW w:w="424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Набавка видео надзора у граду</w:t>
            </w:r>
          </w:p>
        </w:tc>
        <w:tc>
          <w:tcPr>
            <w:tcW w:w="1292"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200,000.00</w:t>
            </w:r>
          </w:p>
        </w:tc>
        <w:tc>
          <w:tcPr>
            <w:tcW w:w="1313"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200,000.00</w:t>
            </w:r>
          </w:p>
        </w:tc>
        <w:tc>
          <w:tcPr>
            <w:tcW w:w="1258"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180,000.00</w:t>
            </w:r>
          </w:p>
        </w:tc>
        <w:tc>
          <w:tcPr>
            <w:tcW w:w="1275"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180,000.00</w:t>
            </w:r>
          </w:p>
        </w:tc>
        <w:tc>
          <w:tcPr>
            <w:tcW w:w="96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1.00</w:t>
            </w:r>
          </w:p>
        </w:tc>
      </w:tr>
      <w:tr w:rsidR="008B0427" w:rsidRPr="008B0427" w:rsidTr="008B0427">
        <w:trPr>
          <w:trHeight w:val="52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195</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0422</w:t>
            </w:r>
          </w:p>
        </w:tc>
        <w:tc>
          <w:tcPr>
            <w:tcW w:w="42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511500</w:t>
            </w:r>
          </w:p>
        </w:tc>
        <w:tc>
          <w:tcPr>
            <w:tcW w:w="424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Издаци за остале вишегодишње засаде</w:t>
            </w:r>
          </w:p>
        </w:tc>
        <w:tc>
          <w:tcPr>
            <w:tcW w:w="1292"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20,000.00</w:t>
            </w:r>
          </w:p>
        </w:tc>
        <w:tc>
          <w:tcPr>
            <w:tcW w:w="1313"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20,000.00</w:t>
            </w:r>
          </w:p>
        </w:tc>
        <w:tc>
          <w:tcPr>
            <w:tcW w:w="1258"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30,000.00</w:t>
            </w:r>
          </w:p>
        </w:tc>
        <w:tc>
          <w:tcPr>
            <w:tcW w:w="1275"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20,000.00</w:t>
            </w:r>
          </w:p>
        </w:tc>
        <w:tc>
          <w:tcPr>
            <w:tcW w:w="96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0.67</w:t>
            </w:r>
          </w:p>
        </w:tc>
      </w:tr>
      <w:tr w:rsidR="008B0427" w:rsidRPr="008B0427" w:rsidTr="008B0427">
        <w:trPr>
          <w:trHeight w:val="255"/>
        </w:trPr>
        <w:tc>
          <w:tcPr>
            <w:tcW w:w="482" w:type="dxa"/>
            <w:tcBorders>
              <w:top w:val="nil"/>
              <w:left w:val="single" w:sz="4" w:space="0" w:color="auto"/>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196</w:t>
            </w:r>
          </w:p>
        </w:tc>
        <w:tc>
          <w:tcPr>
            <w:tcW w:w="905"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0620</w:t>
            </w:r>
          </w:p>
        </w:tc>
        <w:tc>
          <w:tcPr>
            <w:tcW w:w="42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558"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987"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513100</w:t>
            </w:r>
          </w:p>
        </w:tc>
        <w:tc>
          <w:tcPr>
            <w:tcW w:w="4243"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xml:space="preserve">Набавка земљишта </w:t>
            </w:r>
          </w:p>
        </w:tc>
        <w:tc>
          <w:tcPr>
            <w:tcW w:w="1292"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30,000.00</w:t>
            </w:r>
          </w:p>
        </w:tc>
        <w:tc>
          <w:tcPr>
            <w:tcW w:w="1313"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30,000.00</w:t>
            </w:r>
          </w:p>
        </w:tc>
        <w:tc>
          <w:tcPr>
            <w:tcW w:w="1258"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30,000.00</w:t>
            </w:r>
          </w:p>
        </w:tc>
        <w:tc>
          <w:tcPr>
            <w:tcW w:w="1275" w:type="dxa"/>
            <w:tcBorders>
              <w:top w:val="nil"/>
              <w:left w:val="nil"/>
              <w:bottom w:val="single" w:sz="4" w:space="0" w:color="auto"/>
              <w:right w:val="single" w:sz="4" w:space="0" w:color="auto"/>
            </w:tcBorders>
            <w:shd w:val="clear" w:color="auto" w:fill="auto"/>
            <w:noWrap/>
            <w:vAlign w:val="center"/>
            <w:hideMark/>
          </w:tcPr>
          <w:p w:rsidR="008B0427" w:rsidRPr="008B0427" w:rsidRDefault="008B0427" w:rsidP="008B0427">
            <w:pPr>
              <w:spacing w:after="0" w:line="240" w:lineRule="auto"/>
              <w:jc w:val="right"/>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30,000.00</w:t>
            </w:r>
          </w:p>
        </w:tc>
        <w:tc>
          <w:tcPr>
            <w:tcW w:w="96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1.00</w:t>
            </w:r>
          </w:p>
        </w:tc>
      </w:tr>
      <w:tr w:rsidR="008B0427" w:rsidRPr="008B0427" w:rsidTr="008B0427">
        <w:trPr>
          <w:trHeight w:val="255"/>
        </w:trPr>
        <w:tc>
          <w:tcPr>
            <w:tcW w:w="482" w:type="dxa"/>
            <w:tcBorders>
              <w:top w:val="nil"/>
              <w:left w:val="single" w:sz="4" w:space="0" w:color="auto"/>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 </w:t>
            </w:r>
          </w:p>
        </w:tc>
        <w:tc>
          <w:tcPr>
            <w:tcW w:w="905" w:type="dxa"/>
            <w:tcBorders>
              <w:top w:val="nil"/>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 </w:t>
            </w:r>
          </w:p>
        </w:tc>
        <w:tc>
          <w:tcPr>
            <w:tcW w:w="6215" w:type="dxa"/>
            <w:gridSpan w:val="4"/>
            <w:tcBorders>
              <w:top w:val="single" w:sz="4" w:space="0" w:color="auto"/>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УКУПНО ОДЈЕЉЕЊЕ ЗА СТАМБЕНО КОМУНАЛНЕ ПОСЛОВЕ И ЗЖС</w:t>
            </w:r>
          </w:p>
        </w:tc>
        <w:tc>
          <w:tcPr>
            <w:tcW w:w="1292" w:type="dxa"/>
            <w:tcBorders>
              <w:top w:val="nil"/>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8,904,500.00</w:t>
            </w:r>
          </w:p>
        </w:tc>
        <w:tc>
          <w:tcPr>
            <w:tcW w:w="1313" w:type="dxa"/>
            <w:tcBorders>
              <w:top w:val="nil"/>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16,241,020.00</w:t>
            </w:r>
          </w:p>
        </w:tc>
        <w:tc>
          <w:tcPr>
            <w:tcW w:w="1258" w:type="dxa"/>
            <w:tcBorders>
              <w:top w:val="nil"/>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7,179,000.00</w:t>
            </w:r>
          </w:p>
        </w:tc>
        <w:tc>
          <w:tcPr>
            <w:tcW w:w="1275" w:type="dxa"/>
            <w:tcBorders>
              <w:top w:val="nil"/>
              <w:left w:val="nil"/>
              <w:bottom w:val="single" w:sz="4" w:space="0" w:color="auto"/>
              <w:right w:val="single" w:sz="4" w:space="0" w:color="auto"/>
            </w:tcBorders>
            <w:shd w:val="clear" w:color="000000" w:fill="FFFFFF"/>
            <w:vAlign w:val="center"/>
            <w:hideMark/>
          </w:tcPr>
          <w:p w:rsidR="008B0427" w:rsidRPr="008B0427" w:rsidRDefault="008B0427" w:rsidP="008B0427">
            <w:pPr>
              <w:spacing w:after="0" w:line="240" w:lineRule="auto"/>
              <w:jc w:val="right"/>
              <w:rPr>
                <w:rFonts w:ascii="Times New Roman" w:eastAsia="Times New Roman" w:hAnsi="Times New Roman" w:cs="Times New Roman"/>
                <w:b/>
                <w:bCs/>
                <w:color w:val="000000"/>
                <w:sz w:val="16"/>
                <w:szCs w:val="16"/>
              </w:rPr>
            </w:pPr>
            <w:r w:rsidRPr="008B0427">
              <w:rPr>
                <w:rFonts w:ascii="Times New Roman" w:eastAsia="Times New Roman" w:hAnsi="Times New Roman" w:cs="Times New Roman"/>
                <w:b/>
                <w:bCs/>
                <w:color w:val="000000"/>
                <w:sz w:val="16"/>
                <w:szCs w:val="16"/>
              </w:rPr>
              <w:t>7,299,000.00</w:t>
            </w:r>
          </w:p>
        </w:tc>
        <w:tc>
          <w:tcPr>
            <w:tcW w:w="960" w:type="dxa"/>
            <w:tcBorders>
              <w:top w:val="nil"/>
              <w:left w:val="nil"/>
              <w:bottom w:val="single" w:sz="4" w:space="0" w:color="auto"/>
              <w:right w:val="single" w:sz="4" w:space="0" w:color="auto"/>
            </w:tcBorders>
            <w:shd w:val="clear" w:color="auto" w:fill="auto"/>
            <w:vAlign w:val="center"/>
            <w:hideMark/>
          </w:tcPr>
          <w:p w:rsidR="008B0427" w:rsidRPr="008B0427" w:rsidRDefault="008B0427" w:rsidP="008B0427">
            <w:pPr>
              <w:spacing w:after="0" w:line="240" w:lineRule="auto"/>
              <w:jc w:val="center"/>
              <w:rPr>
                <w:rFonts w:ascii="Times New Roman" w:eastAsia="Times New Roman" w:hAnsi="Times New Roman" w:cs="Times New Roman"/>
                <w:color w:val="000000"/>
                <w:sz w:val="16"/>
                <w:szCs w:val="16"/>
              </w:rPr>
            </w:pPr>
            <w:r w:rsidRPr="008B0427">
              <w:rPr>
                <w:rFonts w:ascii="Times New Roman" w:eastAsia="Times New Roman" w:hAnsi="Times New Roman" w:cs="Times New Roman"/>
                <w:color w:val="000000"/>
                <w:sz w:val="16"/>
                <w:szCs w:val="16"/>
              </w:rPr>
              <w:t>1.02</w:t>
            </w:r>
          </w:p>
        </w:tc>
      </w:tr>
    </w:tbl>
    <w:p w:rsidR="00FA65E8" w:rsidRDefault="00FA65E8"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FA65E8" w:rsidRDefault="00FA65E8" w:rsidP="00B1062F">
      <w:pPr>
        <w:rPr>
          <w:rFonts w:ascii="Times New Roman" w:hAnsi="Times New Roman" w:cs="Times New Roman"/>
          <w:lang w:val="sr-Cyrl-BA"/>
        </w:rPr>
      </w:pPr>
    </w:p>
    <w:p w:rsidR="00FA65E8" w:rsidRDefault="00FA65E8" w:rsidP="00B1062F">
      <w:pPr>
        <w:rPr>
          <w:rFonts w:ascii="Times New Roman" w:hAnsi="Times New Roman" w:cs="Times New Roman"/>
          <w:lang w:val="sr-Cyrl-BA"/>
        </w:rPr>
      </w:pPr>
    </w:p>
    <w:p w:rsidR="00FA65E8" w:rsidRDefault="00FA65E8" w:rsidP="00B1062F">
      <w:pPr>
        <w:rPr>
          <w:rFonts w:ascii="Times New Roman" w:hAnsi="Times New Roman" w:cs="Times New Roman"/>
          <w:lang w:val="sr-Cyrl-BA"/>
        </w:rPr>
      </w:pPr>
    </w:p>
    <w:tbl>
      <w:tblPr>
        <w:tblW w:w="13740" w:type="dxa"/>
        <w:tblInd w:w="113" w:type="dxa"/>
        <w:tblLook w:val="04A0"/>
      </w:tblPr>
      <w:tblGrid>
        <w:gridCol w:w="520"/>
        <w:gridCol w:w="1039"/>
        <w:gridCol w:w="455"/>
        <w:gridCol w:w="591"/>
        <w:gridCol w:w="1033"/>
        <w:gridCol w:w="3659"/>
        <w:gridCol w:w="1315"/>
        <w:gridCol w:w="1360"/>
        <w:gridCol w:w="1340"/>
        <w:gridCol w:w="1340"/>
        <w:gridCol w:w="1088"/>
      </w:tblGrid>
      <w:tr w:rsidR="00FA65E8" w:rsidRPr="00FA65E8" w:rsidTr="00FA65E8">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b/>
                <w:bCs/>
                <w:color w:val="000000"/>
                <w:sz w:val="14"/>
                <w:szCs w:val="14"/>
              </w:rPr>
            </w:pPr>
            <w:r w:rsidRPr="00FA65E8">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ЕКОНОМСКИ КОД</w:t>
            </w:r>
          </w:p>
        </w:tc>
        <w:tc>
          <w:tcPr>
            <w:tcW w:w="3900" w:type="dxa"/>
            <w:tcBorders>
              <w:top w:val="single" w:sz="4" w:space="0" w:color="auto"/>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ОПИС</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БУЏЕТ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РЕБАЛАНС 2020.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БУЏЕТ 2021.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center"/>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ИНДЕКС</w:t>
            </w:r>
          </w:p>
        </w:tc>
      </w:tr>
      <w:tr w:rsidR="00FA65E8" w:rsidRPr="00FA65E8" w:rsidTr="00FA65E8">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w:t>
            </w:r>
          </w:p>
        </w:tc>
        <w:tc>
          <w:tcPr>
            <w:tcW w:w="3900" w:type="dxa"/>
            <w:tcBorders>
              <w:top w:val="nil"/>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2</w:t>
            </w:r>
          </w:p>
        </w:tc>
        <w:tc>
          <w:tcPr>
            <w:tcW w:w="1340" w:type="dxa"/>
            <w:tcBorders>
              <w:top w:val="nil"/>
              <w:left w:val="nil"/>
              <w:bottom w:val="single" w:sz="4" w:space="0" w:color="auto"/>
              <w:right w:val="nil"/>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3</w:t>
            </w:r>
          </w:p>
        </w:tc>
        <w:tc>
          <w:tcPr>
            <w:tcW w:w="1360" w:type="dxa"/>
            <w:tcBorders>
              <w:top w:val="nil"/>
              <w:left w:val="single" w:sz="4" w:space="0" w:color="auto"/>
              <w:bottom w:val="single" w:sz="4" w:space="0" w:color="auto"/>
              <w:right w:val="nil"/>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5</w:t>
            </w:r>
          </w:p>
        </w:tc>
        <w:tc>
          <w:tcPr>
            <w:tcW w:w="1340" w:type="dxa"/>
            <w:tcBorders>
              <w:top w:val="nil"/>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7=6/5</w:t>
            </w:r>
          </w:p>
        </w:tc>
      </w:tr>
      <w:tr w:rsidR="00FA65E8" w:rsidRPr="00FA65E8" w:rsidTr="00FA65E8">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12360" w:type="dxa"/>
            <w:gridSpan w:val="9"/>
            <w:tcBorders>
              <w:top w:val="single" w:sz="4" w:space="0" w:color="auto"/>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r>
      <w:tr w:rsidR="00FA65E8" w:rsidRPr="00FA65E8" w:rsidTr="00FA65E8">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rPr>
                <w:rFonts w:ascii="Times New Roman" w:eastAsia="Times New Roman" w:hAnsi="Times New Roman" w:cs="Times New Roman"/>
                <w:b/>
                <w:bCs/>
                <w:sz w:val="20"/>
                <w:szCs w:val="20"/>
              </w:rPr>
            </w:pPr>
            <w:r w:rsidRPr="00FA65E8">
              <w:rPr>
                <w:rFonts w:ascii="Times New Roman" w:eastAsia="Times New Roman" w:hAnsi="Times New Roman" w:cs="Times New Roman"/>
                <w:b/>
                <w:bCs/>
                <w:sz w:val="20"/>
                <w:szCs w:val="20"/>
              </w:rPr>
              <w:t>ОДЈЕЉЕЊЕ ЗА БОРАЧКО ИНВАЛИДСКУ ЗАШТИТУ</w:t>
            </w:r>
          </w:p>
        </w:tc>
      </w:tr>
      <w:tr w:rsidR="00FA65E8" w:rsidRPr="00FA65E8" w:rsidTr="00FA65E8">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Број 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0005180</w:t>
            </w:r>
          </w:p>
        </w:tc>
      </w:tr>
      <w:tr w:rsidR="00FA65E8" w:rsidRPr="00FA65E8" w:rsidTr="00FA65E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197</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ТЕКУЋИ РАСХОДИ</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418.750,00</w:t>
            </w:r>
          </w:p>
        </w:tc>
        <w:tc>
          <w:tcPr>
            <w:tcW w:w="13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418.750,00</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425.250,00</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551.250,00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1,30</w:t>
            </w:r>
          </w:p>
        </w:tc>
      </w:tr>
      <w:tr w:rsidR="00FA65E8" w:rsidRPr="00FA65E8" w:rsidTr="00FA65E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198</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Расходи по основу материјала и услуга</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22.500,00</w:t>
            </w:r>
          </w:p>
        </w:tc>
        <w:tc>
          <w:tcPr>
            <w:tcW w:w="13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32.500,00</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22.500,00</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22.500,00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1,00</w:t>
            </w:r>
          </w:p>
        </w:tc>
      </w:tr>
      <w:tr w:rsidR="00FA65E8" w:rsidRPr="00FA65E8" w:rsidTr="00FA65E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199</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412400</w:t>
            </w:r>
          </w:p>
        </w:tc>
        <w:tc>
          <w:tcPr>
            <w:tcW w:w="39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Набавка материјала - Цивилна заштита</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5.000,00</w:t>
            </w:r>
          </w:p>
        </w:tc>
        <w:tc>
          <w:tcPr>
            <w:tcW w:w="136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5.000,00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5.000,00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5.000,00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1,00</w:t>
            </w:r>
          </w:p>
        </w:tc>
      </w:tr>
      <w:tr w:rsidR="00FA65E8" w:rsidRPr="00FA65E8" w:rsidTr="00FA65E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200</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412900</w:t>
            </w:r>
          </w:p>
        </w:tc>
        <w:tc>
          <w:tcPr>
            <w:tcW w:w="39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Уговорене услуге - Цивилна заштита</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10.000,00</w:t>
            </w:r>
          </w:p>
        </w:tc>
        <w:tc>
          <w:tcPr>
            <w:tcW w:w="136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20.000,00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10.000,00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1,00</w:t>
            </w:r>
          </w:p>
        </w:tc>
      </w:tr>
      <w:tr w:rsidR="00FA65E8" w:rsidRPr="00FA65E8" w:rsidTr="00FA65E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201</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412900</w:t>
            </w:r>
          </w:p>
        </w:tc>
        <w:tc>
          <w:tcPr>
            <w:tcW w:w="39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Остале уговорене услуге - материјални трошкови службе</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4.000,00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4.000,00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1,00</w:t>
            </w:r>
          </w:p>
        </w:tc>
      </w:tr>
      <w:tr w:rsidR="00FA65E8" w:rsidRPr="00FA65E8" w:rsidTr="00FA65E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202</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412900</w:t>
            </w:r>
          </w:p>
        </w:tc>
        <w:tc>
          <w:tcPr>
            <w:tcW w:w="39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xml:space="preserve">Остале уговорене услуге </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3.500,00</w:t>
            </w:r>
          </w:p>
        </w:tc>
        <w:tc>
          <w:tcPr>
            <w:tcW w:w="136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3.500,00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3.500,00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3.500,00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1,00</w:t>
            </w:r>
          </w:p>
        </w:tc>
      </w:tr>
      <w:tr w:rsidR="00FA65E8" w:rsidRPr="00FA65E8" w:rsidTr="00FA65E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203</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415</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Текући грантови непрофитним организацијама</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191.250,00</w:t>
            </w:r>
          </w:p>
        </w:tc>
        <w:tc>
          <w:tcPr>
            <w:tcW w:w="13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191.250,00</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202.750,00</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213.750,00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1,05</w:t>
            </w:r>
          </w:p>
        </w:tc>
      </w:tr>
      <w:tr w:rsidR="00FA65E8" w:rsidRPr="00FA65E8" w:rsidTr="00FA65E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204</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0840</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415200</w:t>
            </w:r>
          </w:p>
        </w:tc>
        <w:tc>
          <w:tcPr>
            <w:tcW w:w="39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Средства за финансирање Борачке организације</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90.000,00</w:t>
            </w:r>
          </w:p>
        </w:tc>
        <w:tc>
          <w:tcPr>
            <w:tcW w:w="136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90.000,00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100.000,00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100.000,00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1,00</w:t>
            </w:r>
          </w:p>
        </w:tc>
      </w:tr>
      <w:tr w:rsidR="00FA65E8" w:rsidRPr="00FA65E8" w:rsidTr="00FA65E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205</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0840</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415200</w:t>
            </w:r>
          </w:p>
        </w:tc>
        <w:tc>
          <w:tcPr>
            <w:tcW w:w="39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Средства за финансирање Организација породица погинулих и несталих лица</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40.500,00</w:t>
            </w:r>
          </w:p>
        </w:tc>
        <w:tc>
          <w:tcPr>
            <w:tcW w:w="136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40.500,00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40.500,00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40.500,00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1,00</w:t>
            </w:r>
          </w:p>
        </w:tc>
      </w:tr>
      <w:tr w:rsidR="00FA65E8" w:rsidRPr="00FA65E8" w:rsidTr="00FA65E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206</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0840</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415200</w:t>
            </w:r>
          </w:p>
        </w:tc>
        <w:tc>
          <w:tcPr>
            <w:tcW w:w="39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Средства за финансирање Удружења несталих бораца и цивила</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4.500,00</w:t>
            </w:r>
          </w:p>
        </w:tc>
        <w:tc>
          <w:tcPr>
            <w:tcW w:w="136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4.500,00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6.000,00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6.000,00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1,00</w:t>
            </w:r>
          </w:p>
        </w:tc>
      </w:tr>
      <w:tr w:rsidR="00FA65E8" w:rsidRPr="00FA65E8" w:rsidTr="00FA65E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207</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0840</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415200</w:t>
            </w:r>
          </w:p>
        </w:tc>
        <w:tc>
          <w:tcPr>
            <w:tcW w:w="39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Текуће помоћи непрофитним организацијама</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45.000,00</w:t>
            </w:r>
          </w:p>
        </w:tc>
        <w:tc>
          <w:tcPr>
            <w:tcW w:w="136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45.000,00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45.000,00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45.000,00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1,00</w:t>
            </w:r>
          </w:p>
        </w:tc>
      </w:tr>
      <w:tr w:rsidR="00FA65E8" w:rsidRPr="00FA65E8" w:rsidTr="00FA65E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208</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0840</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415200</w:t>
            </w:r>
          </w:p>
        </w:tc>
        <w:tc>
          <w:tcPr>
            <w:tcW w:w="39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Средства за финансирање цивилних жртава рата</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3.600,00</w:t>
            </w:r>
          </w:p>
        </w:tc>
        <w:tc>
          <w:tcPr>
            <w:tcW w:w="136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3.600,00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3.600,00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3.600,00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1,00</w:t>
            </w:r>
          </w:p>
        </w:tc>
      </w:tr>
      <w:tr w:rsidR="00FA65E8" w:rsidRPr="00FA65E8" w:rsidTr="00FA65E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209</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0840</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415200</w:t>
            </w:r>
          </w:p>
        </w:tc>
        <w:tc>
          <w:tcPr>
            <w:tcW w:w="39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Удружење ратних војних инвалида</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4.500,00</w:t>
            </w:r>
          </w:p>
        </w:tc>
        <w:tc>
          <w:tcPr>
            <w:tcW w:w="136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4.500,00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4.500,00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4.500,00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1,00</w:t>
            </w:r>
          </w:p>
        </w:tc>
      </w:tr>
      <w:tr w:rsidR="00FA65E8" w:rsidRPr="00FA65E8" w:rsidTr="00FA65E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210</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0840</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415200</w:t>
            </w:r>
          </w:p>
        </w:tc>
        <w:tc>
          <w:tcPr>
            <w:tcW w:w="39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Удружење логораша</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3.150,00</w:t>
            </w:r>
          </w:p>
        </w:tc>
        <w:tc>
          <w:tcPr>
            <w:tcW w:w="136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3.150,00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3.150,00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3.150,00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1,00</w:t>
            </w:r>
          </w:p>
        </w:tc>
      </w:tr>
      <w:tr w:rsidR="00FA65E8" w:rsidRPr="00FA65E8" w:rsidTr="00FA65E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211</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0840</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415200</w:t>
            </w:r>
          </w:p>
        </w:tc>
        <w:tc>
          <w:tcPr>
            <w:tcW w:w="39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Удружење ветерана "Гарда Пантери</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5.000,00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#DIV/0!</w:t>
            </w:r>
          </w:p>
        </w:tc>
      </w:tr>
      <w:tr w:rsidR="00FA65E8" w:rsidRPr="00FA65E8" w:rsidTr="00FA65E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212</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0840</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415200</w:t>
            </w:r>
          </w:p>
        </w:tc>
        <w:tc>
          <w:tcPr>
            <w:tcW w:w="39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Удружење жена жртава рата регије Бијељина</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#DIV/0!</w:t>
            </w:r>
          </w:p>
        </w:tc>
      </w:tr>
      <w:tr w:rsidR="00FA65E8" w:rsidRPr="00FA65E8" w:rsidTr="00FA65E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213</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0840</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415200</w:t>
            </w:r>
          </w:p>
        </w:tc>
        <w:tc>
          <w:tcPr>
            <w:tcW w:w="39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Удружење грађана "Ветерани Републике Српске"</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#DIV/0!</w:t>
            </w:r>
          </w:p>
        </w:tc>
      </w:tr>
      <w:tr w:rsidR="00FA65E8" w:rsidRPr="00FA65E8" w:rsidTr="00FA65E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214</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415</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Кaпитални грантови непрофитним организацијама</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15.000,00</w:t>
            </w:r>
          </w:p>
        </w:tc>
        <w:tc>
          <w:tcPr>
            <w:tcW w:w="13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15.000,00</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10.000,00</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15.000,00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1,50</w:t>
            </w:r>
          </w:p>
        </w:tc>
      </w:tr>
      <w:tr w:rsidR="00FA65E8" w:rsidRPr="00FA65E8" w:rsidTr="00FA65E8">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lastRenderedPageBreak/>
              <w:t>215</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0840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415200</w:t>
            </w:r>
          </w:p>
        </w:tc>
        <w:tc>
          <w:tcPr>
            <w:tcW w:w="3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Учешће у изградњи спомен обиљежја</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15.000,00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15.000,00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10.000,00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15.000,00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1,50</w:t>
            </w:r>
          </w:p>
        </w:tc>
      </w:tr>
      <w:tr w:rsidR="00FA65E8" w:rsidRPr="00FA65E8" w:rsidTr="00FA65E8">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216</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416</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Дознаке грађанима-текуће</w:t>
            </w:r>
          </w:p>
        </w:tc>
        <w:tc>
          <w:tcPr>
            <w:tcW w:w="1340" w:type="dxa"/>
            <w:tcBorders>
              <w:top w:val="single" w:sz="4" w:space="0" w:color="auto"/>
              <w:left w:val="nil"/>
              <w:bottom w:val="single" w:sz="4" w:space="0" w:color="auto"/>
              <w:right w:val="nil"/>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140.000,00</w:t>
            </w:r>
          </w:p>
        </w:tc>
        <w:tc>
          <w:tcPr>
            <w:tcW w:w="1360" w:type="dxa"/>
            <w:tcBorders>
              <w:top w:val="single" w:sz="4" w:space="0" w:color="auto"/>
              <w:left w:val="single" w:sz="4" w:space="0" w:color="auto"/>
              <w:bottom w:val="single" w:sz="4" w:space="0" w:color="auto"/>
              <w:right w:val="nil"/>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140.000,00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140.000,00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200.000,00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1,43</w:t>
            </w:r>
          </w:p>
        </w:tc>
      </w:tr>
      <w:tr w:rsidR="00FA65E8" w:rsidRPr="00FA65E8" w:rsidTr="00FA65E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217</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1030</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416100</w:t>
            </w:r>
          </w:p>
        </w:tc>
        <w:tc>
          <w:tcPr>
            <w:tcW w:w="39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Текуће помоћи породицама палих бораца и инвалидима</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140.000,00</w:t>
            </w:r>
          </w:p>
        </w:tc>
        <w:tc>
          <w:tcPr>
            <w:tcW w:w="136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140.000,00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140.000,00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200.000,00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1,43</w:t>
            </w:r>
          </w:p>
        </w:tc>
      </w:tr>
      <w:tr w:rsidR="00FA65E8" w:rsidRPr="00FA65E8" w:rsidTr="00FA65E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218</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416</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Капиталне дознаке грађанима</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50.000,00</w:t>
            </w:r>
          </w:p>
        </w:tc>
        <w:tc>
          <w:tcPr>
            <w:tcW w:w="13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40.000,00</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50.000,00</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100.000,00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2,00</w:t>
            </w:r>
          </w:p>
        </w:tc>
      </w:tr>
      <w:tr w:rsidR="00FA65E8" w:rsidRPr="00FA65E8" w:rsidTr="00FA65E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219</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0610</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416100</w:t>
            </w:r>
          </w:p>
        </w:tc>
        <w:tc>
          <w:tcPr>
            <w:tcW w:w="39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Средства за рјешавање стамбених питања борачке категорије становништва</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50.000,00</w:t>
            </w:r>
          </w:p>
        </w:tc>
        <w:tc>
          <w:tcPr>
            <w:tcW w:w="136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40.000,00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50.000,00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100.000,00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2,00</w:t>
            </w:r>
          </w:p>
        </w:tc>
      </w:tr>
      <w:tr w:rsidR="00FA65E8" w:rsidRPr="00FA65E8" w:rsidTr="00FA65E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220</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КАПИТАЛНИ РАСХОДИ</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85.000,00</w:t>
            </w:r>
          </w:p>
        </w:tc>
        <w:tc>
          <w:tcPr>
            <w:tcW w:w="13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75.000,00</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75.000,00</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160.000,00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2,13</w:t>
            </w:r>
          </w:p>
        </w:tc>
      </w:tr>
      <w:tr w:rsidR="00FA65E8" w:rsidRPr="00FA65E8" w:rsidTr="00FA65E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221</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Трошкови за набавку сталних средстава</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85.000,00</w:t>
            </w:r>
          </w:p>
        </w:tc>
        <w:tc>
          <w:tcPr>
            <w:tcW w:w="13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75.000,00</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75.000,00</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160.000,00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2,13</w:t>
            </w:r>
          </w:p>
        </w:tc>
      </w:tr>
      <w:tr w:rsidR="00FA65E8" w:rsidRPr="00FA65E8" w:rsidTr="00FA65E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222</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0610</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511100</w:t>
            </w:r>
          </w:p>
        </w:tc>
        <w:tc>
          <w:tcPr>
            <w:tcW w:w="39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Набавка грађевинских објеката</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15.000,00</w:t>
            </w:r>
          </w:p>
        </w:tc>
        <w:tc>
          <w:tcPr>
            <w:tcW w:w="136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15.000,00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15.000,00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100.000,00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6,67</w:t>
            </w:r>
          </w:p>
        </w:tc>
      </w:tr>
      <w:tr w:rsidR="00FA65E8" w:rsidRPr="00FA65E8" w:rsidTr="00FA65E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223</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0610</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511200</w:t>
            </w:r>
          </w:p>
        </w:tc>
        <w:tc>
          <w:tcPr>
            <w:tcW w:w="39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Реконструкција и инвестиционо одржавање</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50.000,00</w:t>
            </w:r>
          </w:p>
        </w:tc>
        <w:tc>
          <w:tcPr>
            <w:tcW w:w="136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40.000,00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40.000,00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40.000,00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1,00</w:t>
            </w:r>
          </w:p>
        </w:tc>
      </w:tr>
      <w:tr w:rsidR="00FA65E8" w:rsidRPr="00FA65E8" w:rsidTr="00FA65E8">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224</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511300</w:t>
            </w:r>
          </w:p>
        </w:tc>
        <w:tc>
          <w:tcPr>
            <w:tcW w:w="39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Набавка опреме-цивилна заштита</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10.000,00</w:t>
            </w:r>
          </w:p>
        </w:tc>
        <w:tc>
          <w:tcPr>
            <w:tcW w:w="136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11.000,00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12.000,00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12.000,00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1,00</w:t>
            </w:r>
          </w:p>
        </w:tc>
      </w:tr>
      <w:tr w:rsidR="00FA65E8" w:rsidRPr="00FA65E8" w:rsidTr="00FA65E8">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225</w:t>
            </w:r>
          </w:p>
        </w:tc>
        <w:tc>
          <w:tcPr>
            <w:tcW w:w="8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0320</w:t>
            </w:r>
          </w:p>
        </w:tc>
        <w:tc>
          <w:tcPr>
            <w:tcW w:w="4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516100</w:t>
            </w:r>
          </w:p>
        </w:tc>
        <w:tc>
          <w:tcPr>
            <w:tcW w:w="390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Издаци за залихе и материјала,ситни инвентар-ЦЗ</w:t>
            </w:r>
          </w:p>
        </w:tc>
        <w:tc>
          <w:tcPr>
            <w:tcW w:w="134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10.000,00</w:t>
            </w:r>
          </w:p>
        </w:tc>
        <w:tc>
          <w:tcPr>
            <w:tcW w:w="136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9.000,00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8.000,00</w:t>
            </w:r>
          </w:p>
        </w:tc>
        <w:tc>
          <w:tcPr>
            <w:tcW w:w="1340" w:type="dxa"/>
            <w:tcBorders>
              <w:top w:val="nil"/>
              <w:left w:val="nil"/>
              <w:bottom w:val="single" w:sz="4" w:space="0" w:color="auto"/>
              <w:right w:val="single" w:sz="4" w:space="0" w:color="auto"/>
            </w:tcBorders>
            <w:shd w:val="clear" w:color="auto" w:fill="auto"/>
            <w:noWrap/>
            <w:vAlign w:val="center"/>
            <w:hideMark/>
          </w:tcPr>
          <w:p w:rsidR="00FA65E8" w:rsidRPr="00FA65E8" w:rsidRDefault="00FA65E8" w:rsidP="00FA65E8">
            <w:pPr>
              <w:spacing w:after="0" w:line="240" w:lineRule="auto"/>
              <w:jc w:val="right"/>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8.000,00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1,00</w:t>
            </w:r>
          </w:p>
        </w:tc>
      </w:tr>
      <w:tr w:rsidR="00FA65E8" w:rsidRPr="00FA65E8" w:rsidTr="00FA65E8">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 </w:t>
            </w:r>
          </w:p>
        </w:tc>
        <w:tc>
          <w:tcPr>
            <w:tcW w:w="6020" w:type="dxa"/>
            <w:gridSpan w:val="4"/>
            <w:tcBorders>
              <w:top w:val="single" w:sz="4" w:space="0" w:color="auto"/>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УКУПНО ОДЈЕЉЕЊЕ ЗА БОРАЧКО ИНВАЛИДСКУ И ЦИВИЛНУ ЗАШТИТУ</w:t>
            </w:r>
          </w:p>
        </w:tc>
        <w:tc>
          <w:tcPr>
            <w:tcW w:w="1340" w:type="dxa"/>
            <w:tcBorders>
              <w:top w:val="nil"/>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503.750,00</w:t>
            </w:r>
          </w:p>
        </w:tc>
        <w:tc>
          <w:tcPr>
            <w:tcW w:w="1360" w:type="dxa"/>
            <w:tcBorders>
              <w:top w:val="nil"/>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493.750,00</w:t>
            </w:r>
          </w:p>
        </w:tc>
        <w:tc>
          <w:tcPr>
            <w:tcW w:w="1340" w:type="dxa"/>
            <w:tcBorders>
              <w:top w:val="nil"/>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500.250,00</w:t>
            </w:r>
          </w:p>
        </w:tc>
        <w:tc>
          <w:tcPr>
            <w:tcW w:w="1340" w:type="dxa"/>
            <w:tcBorders>
              <w:top w:val="nil"/>
              <w:left w:val="nil"/>
              <w:bottom w:val="single" w:sz="4" w:space="0" w:color="auto"/>
              <w:right w:val="single" w:sz="4" w:space="0" w:color="auto"/>
            </w:tcBorders>
            <w:shd w:val="clear" w:color="000000" w:fill="FFFFFF"/>
            <w:vAlign w:val="center"/>
            <w:hideMark/>
          </w:tcPr>
          <w:p w:rsidR="00FA65E8" w:rsidRPr="00FA65E8" w:rsidRDefault="00FA65E8" w:rsidP="00FA65E8">
            <w:pPr>
              <w:spacing w:after="0" w:line="240" w:lineRule="auto"/>
              <w:jc w:val="right"/>
              <w:rPr>
                <w:rFonts w:ascii="Times New Roman" w:eastAsia="Times New Roman" w:hAnsi="Times New Roman" w:cs="Times New Roman"/>
                <w:b/>
                <w:bCs/>
                <w:color w:val="000000"/>
                <w:sz w:val="20"/>
                <w:szCs w:val="20"/>
              </w:rPr>
            </w:pPr>
            <w:r w:rsidRPr="00FA65E8">
              <w:rPr>
                <w:rFonts w:ascii="Times New Roman" w:eastAsia="Times New Roman" w:hAnsi="Times New Roman" w:cs="Times New Roman"/>
                <w:b/>
                <w:bCs/>
                <w:color w:val="000000"/>
                <w:sz w:val="20"/>
                <w:szCs w:val="20"/>
              </w:rPr>
              <w:t>711.250,00</w:t>
            </w:r>
          </w:p>
        </w:tc>
        <w:tc>
          <w:tcPr>
            <w:tcW w:w="960" w:type="dxa"/>
            <w:tcBorders>
              <w:top w:val="nil"/>
              <w:left w:val="nil"/>
              <w:bottom w:val="single" w:sz="4" w:space="0" w:color="auto"/>
              <w:right w:val="single" w:sz="4" w:space="0" w:color="auto"/>
            </w:tcBorders>
            <w:shd w:val="clear" w:color="auto" w:fill="auto"/>
            <w:vAlign w:val="center"/>
            <w:hideMark/>
          </w:tcPr>
          <w:p w:rsidR="00FA65E8" w:rsidRPr="00FA65E8" w:rsidRDefault="00FA65E8" w:rsidP="00FA65E8">
            <w:pPr>
              <w:spacing w:after="0" w:line="240" w:lineRule="auto"/>
              <w:jc w:val="center"/>
              <w:rPr>
                <w:rFonts w:ascii="Times New Roman" w:eastAsia="Times New Roman" w:hAnsi="Times New Roman" w:cs="Times New Roman"/>
                <w:color w:val="000000"/>
                <w:sz w:val="20"/>
                <w:szCs w:val="20"/>
              </w:rPr>
            </w:pPr>
            <w:r w:rsidRPr="00FA65E8">
              <w:rPr>
                <w:rFonts w:ascii="Times New Roman" w:eastAsia="Times New Roman" w:hAnsi="Times New Roman" w:cs="Times New Roman"/>
                <w:color w:val="000000"/>
                <w:sz w:val="20"/>
                <w:szCs w:val="20"/>
              </w:rPr>
              <w:t>1,42</w:t>
            </w:r>
          </w:p>
        </w:tc>
      </w:tr>
    </w:tbl>
    <w:p w:rsidR="00FA65E8" w:rsidRDefault="00FA65E8"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FA65E8" w:rsidRDefault="00FA65E8" w:rsidP="00B1062F">
      <w:pPr>
        <w:rPr>
          <w:rFonts w:ascii="Times New Roman" w:hAnsi="Times New Roman" w:cs="Times New Roman"/>
          <w:lang w:val="sr-Cyrl-BA"/>
        </w:rPr>
      </w:pPr>
    </w:p>
    <w:tbl>
      <w:tblPr>
        <w:tblW w:w="13700" w:type="dxa"/>
        <w:tblInd w:w="91" w:type="dxa"/>
        <w:tblLook w:val="04A0"/>
      </w:tblPr>
      <w:tblGrid>
        <w:gridCol w:w="513"/>
        <w:gridCol w:w="1156"/>
        <w:gridCol w:w="451"/>
        <w:gridCol w:w="584"/>
        <w:gridCol w:w="1020"/>
        <w:gridCol w:w="3683"/>
        <w:gridCol w:w="1273"/>
        <w:gridCol w:w="1360"/>
        <w:gridCol w:w="1340"/>
        <w:gridCol w:w="1360"/>
        <w:gridCol w:w="960"/>
      </w:tblGrid>
      <w:tr w:rsidR="00304C5F" w:rsidRPr="00304C5F" w:rsidTr="00304C5F">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04C5F" w:rsidRPr="009A2EDC" w:rsidRDefault="00304C5F" w:rsidP="00304C5F">
            <w:pPr>
              <w:spacing w:after="0" w:line="240" w:lineRule="auto"/>
              <w:jc w:val="center"/>
              <w:rPr>
                <w:rFonts w:ascii="Times New Roman" w:eastAsia="Times New Roman" w:hAnsi="Times New Roman" w:cs="Times New Roman"/>
                <w:b/>
                <w:bCs/>
                <w:color w:val="000000"/>
                <w:sz w:val="16"/>
                <w:szCs w:val="16"/>
              </w:rPr>
            </w:pPr>
            <w:r w:rsidRPr="009A2EDC">
              <w:rPr>
                <w:rFonts w:ascii="Times New Roman" w:eastAsia="Times New Roman" w:hAnsi="Times New Roman" w:cs="Times New Roman"/>
                <w:b/>
                <w:bCs/>
                <w:color w:val="000000"/>
                <w:sz w:val="16"/>
                <w:szCs w:val="16"/>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304C5F" w:rsidRPr="009A2EDC" w:rsidRDefault="00304C5F" w:rsidP="00304C5F">
            <w:pPr>
              <w:spacing w:after="0" w:line="240" w:lineRule="auto"/>
              <w:jc w:val="center"/>
              <w:rPr>
                <w:rFonts w:ascii="Times New Roman" w:eastAsia="Times New Roman" w:hAnsi="Times New Roman" w:cs="Times New Roman"/>
                <w:b/>
                <w:bCs/>
                <w:color w:val="000000"/>
                <w:sz w:val="16"/>
                <w:szCs w:val="16"/>
              </w:rPr>
            </w:pPr>
            <w:r w:rsidRPr="009A2EDC">
              <w:rPr>
                <w:rFonts w:ascii="Times New Roman" w:eastAsia="Times New Roman" w:hAnsi="Times New Roman" w:cs="Times New Roman"/>
                <w:b/>
                <w:bCs/>
                <w:color w:val="000000"/>
                <w:sz w:val="16"/>
                <w:szCs w:val="16"/>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304C5F" w:rsidRPr="009A2EDC" w:rsidRDefault="00304C5F" w:rsidP="00304C5F">
            <w:pPr>
              <w:spacing w:after="0" w:line="240" w:lineRule="auto"/>
              <w:jc w:val="center"/>
              <w:rPr>
                <w:rFonts w:ascii="Times New Roman" w:eastAsia="Times New Roman" w:hAnsi="Times New Roman" w:cs="Times New Roman"/>
                <w:b/>
                <w:bCs/>
                <w:color w:val="000000"/>
                <w:sz w:val="16"/>
                <w:szCs w:val="16"/>
              </w:rPr>
            </w:pPr>
            <w:r w:rsidRPr="009A2EDC">
              <w:rPr>
                <w:rFonts w:ascii="Times New Roman" w:eastAsia="Times New Roman" w:hAnsi="Times New Roman" w:cs="Times New Roman"/>
                <w:b/>
                <w:bCs/>
                <w:color w:val="000000"/>
                <w:sz w:val="16"/>
                <w:szCs w:val="16"/>
              </w:rPr>
              <w:t>ЕКОНОМСКИ КОД</w:t>
            </w:r>
          </w:p>
        </w:tc>
        <w:tc>
          <w:tcPr>
            <w:tcW w:w="3880" w:type="dxa"/>
            <w:tcBorders>
              <w:top w:val="single" w:sz="4" w:space="0" w:color="auto"/>
              <w:left w:val="nil"/>
              <w:bottom w:val="single" w:sz="4" w:space="0" w:color="auto"/>
              <w:right w:val="single" w:sz="4" w:space="0" w:color="auto"/>
            </w:tcBorders>
            <w:shd w:val="clear" w:color="000000" w:fill="FFFFFF"/>
            <w:vAlign w:val="center"/>
            <w:hideMark/>
          </w:tcPr>
          <w:p w:rsidR="00304C5F" w:rsidRPr="009A2EDC" w:rsidRDefault="00304C5F" w:rsidP="00304C5F">
            <w:pPr>
              <w:spacing w:after="0" w:line="240" w:lineRule="auto"/>
              <w:jc w:val="center"/>
              <w:rPr>
                <w:rFonts w:ascii="Times New Roman" w:eastAsia="Times New Roman" w:hAnsi="Times New Roman" w:cs="Times New Roman"/>
                <w:b/>
                <w:bCs/>
                <w:color w:val="000000"/>
                <w:sz w:val="16"/>
                <w:szCs w:val="16"/>
              </w:rPr>
            </w:pPr>
            <w:r w:rsidRPr="009A2EDC">
              <w:rPr>
                <w:rFonts w:ascii="Times New Roman" w:eastAsia="Times New Roman" w:hAnsi="Times New Roman" w:cs="Times New Roman"/>
                <w:b/>
                <w:bCs/>
                <w:color w:val="000000"/>
                <w:sz w:val="16"/>
                <w:szCs w:val="16"/>
              </w:rPr>
              <w:t>ОПИС</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304C5F" w:rsidRPr="009A2EDC" w:rsidRDefault="00304C5F" w:rsidP="00304C5F">
            <w:pPr>
              <w:spacing w:after="0" w:line="240" w:lineRule="auto"/>
              <w:jc w:val="center"/>
              <w:rPr>
                <w:rFonts w:ascii="Times New Roman" w:eastAsia="Times New Roman" w:hAnsi="Times New Roman" w:cs="Times New Roman"/>
                <w:b/>
                <w:bCs/>
                <w:color w:val="000000"/>
                <w:sz w:val="16"/>
                <w:szCs w:val="16"/>
              </w:rPr>
            </w:pPr>
            <w:r w:rsidRPr="009A2EDC">
              <w:rPr>
                <w:rFonts w:ascii="Times New Roman" w:eastAsia="Times New Roman" w:hAnsi="Times New Roman" w:cs="Times New Roman"/>
                <w:b/>
                <w:bCs/>
                <w:color w:val="000000"/>
                <w:sz w:val="16"/>
                <w:szCs w:val="16"/>
              </w:rPr>
              <w:t>БУЏЕТ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304C5F" w:rsidRPr="009A2EDC" w:rsidRDefault="00304C5F" w:rsidP="00304C5F">
            <w:pPr>
              <w:spacing w:after="0" w:line="240" w:lineRule="auto"/>
              <w:jc w:val="center"/>
              <w:rPr>
                <w:rFonts w:ascii="Times New Roman" w:eastAsia="Times New Roman" w:hAnsi="Times New Roman" w:cs="Times New Roman"/>
                <w:b/>
                <w:bCs/>
                <w:color w:val="000000"/>
                <w:sz w:val="16"/>
                <w:szCs w:val="16"/>
              </w:rPr>
            </w:pPr>
            <w:r w:rsidRPr="009A2EDC">
              <w:rPr>
                <w:rFonts w:ascii="Times New Roman" w:eastAsia="Times New Roman" w:hAnsi="Times New Roman" w:cs="Times New Roman"/>
                <w:b/>
                <w:bCs/>
                <w:color w:val="000000"/>
                <w:sz w:val="16"/>
                <w:szCs w:val="16"/>
              </w:rPr>
              <w:t>РЕБАЛАНС 2020.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304C5F" w:rsidRPr="009A2EDC" w:rsidRDefault="00304C5F" w:rsidP="00304C5F">
            <w:pPr>
              <w:spacing w:after="0" w:line="240" w:lineRule="auto"/>
              <w:jc w:val="center"/>
              <w:rPr>
                <w:rFonts w:ascii="Times New Roman" w:eastAsia="Times New Roman" w:hAnsi="Times New Roman" w:cs="Times New Roman"/>
                <w:b/>
                <w:bCs/>
                <w:color w:val="000000"/>
                <w:sz w:val="16"/>
                <w:szCs w:val="16"/>
              </w:rPr>
            </w:pPr>
            <w:r w:rsidRPr="009A2EDC">
              <w:rPr>
                <w:rFonts w:ascii="Times New Roman" w:eastAsia="Times New Roman" w:hAnsi="Times New Roman" w:cs="Times New Roman"/>
                <w:b/>
                <w:bCs/>
                <w:color w:val="000000"/>
                <w:sz w:val="16"/>
                <w:szCs w:val="16"/>
              </w:rPr>
              <w:t>БУЏЕТ 2021.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304C5F" w:rsidRPr="009A2EDC" w:rsidRDefault="00304C5F" w:rsidP="00304C5F">
            <w:pPr>
              <w:spacing w:after="0" w:line="240" w:lineRule="auto"/>
              <w:jc w:val="center"/>
              <w:rPr>
                <w:rFonts w:ascii="Times New Roman" w:eastAsia="Times New Roman" w:hAnsi="Times New Roman" w:cs="Times New Roman"/>
                <w:b/>
                <w:bCs/>
                <w:color w:val="000000"/>
                <w:sz w:val="16"/>
                <w:szCs w:val="16"/>
              </w:rPr>
            </w:pPr>
            <w:r w:rsidRPr="009A2EDC">
              <w:rPr>
                <w:rFonts w:ascii="Times New Roman" w:eastAsia="Times New Roman" w:hAnsi="Times New Roman" w:cs="Times New Roman"/>
                <w:b/>
                <w:bCs/>
                <w:color w:val="000000"/>
                <w:sz w:val="16"/>
                <w:szCs w:val="16"/>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304C5F" w:rsidRPr="009A2EDC" w:rsidRDefault="00304C5F" w:rsidP="00304C5F">
            <w:pPr>
              <w:spacing w:after="0" w:line="240" w:lineRule="auto"/>
              <w:jc w:val="center"/>
              <w:rPr>
                <w:rFonts w:ascii="Times New Roman" w:eastAsia="Times New Roman" w:hAnsi="Times New Roman" w:cs="Times New Roman"/>
                <w:b/>
                <w:bCs/>
                <w:color w:val="000000"/>
                <w:sz w:val="16"/>
                <w:szCs w:val="16"/>
              </w:rPr>
            </w:pPr>
            <w:r w:rsidRPr="009A2EDC">
              <w:rPr>
                <w:rFonts w:ascii="Times New Roman" w:eastAsia="Times New Roman" w:hAnsi="Times New Roman" w:cs="Times New Roman"/>
                <w:b/>
                <w:bCs/>
                <w:color w:val="000000"/>
                <w:sz w:val="16"/>
                <w:szCs w:val="16"/>
              </w:rPr>
              <w:t>ИНДЕКС</w:t>
            </w:r>
          </w:p>
        </w:tc>
      </w:tr>
      <w:tr w:rsidR="00304C5F" w:rsidRPr="00304C5F" w:rsidTr="009A2EDC">
        <w:trPr>
          <w:trHeight w:val="182"/>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304C5F" w:rsidRPr="009A2EDC" w:rsidRDefault="00304C5F" w:rsidP="00304C5F">
            <w:pPr>
              <w:spacing w:after="0" w:line="240" w:lineRule="auto"/>
              <w:jc w:val="center"/>
              <w:rPr>
                <w:rFonts w:ascii="Times New Roman" w:eastAsia="Times New Roman" w:hAnsi="Times New Roman" w:cs="Times New Roman"/>
                <w:color w:val="000000"/>
                <w:sz w:val="16"/>
                <w:szCs w:val="16"/>
              </w:rPr>
            </w:pPr>
            <w:r w:rsidRPr="009A2EDC">
              <w:rPr>
                <w:rFonts w:ascii="Times New Roman" w:eastAsia="Times New Roman" w:hAnsi="Times New Roman" w:cs="Times New Roman"/>
                <w:color w:val="000000"/>
                <w:sz w:val="16"/>
                <w:szCs w:val="16"/>
              </w:rPr>
              <w:t> </w:t>
            </w:r>
          </w:p>
        </w:tc>
        <w:tc>
          <w:tcPr>
            <w:tcW w:w="860" w:type="dxa"/>
            <w:tcBorders>
              <w:top w:val="nil"/>
              <w:left w:val="nil"/>
              <w:bottom w:val="single" w:sz="4" w:space="0" w:color="auto"/>
              <w:right w:val="single" w:sz="4" w:space="0" w:color="auto"/>
            </w:tcBorders>
            <w:shd w:val="clear" w:color="000000" w:fill="FFFFFF"/>
            <w:vAlign w:val="center"/>
            <w:hideMark/>
          </w:tcPr>
          <w:p w:rsidR="00304C5F" w:rsidRPr="009A2EDC" w:rsidRDefault="00304C5F" w:rsidP="00304C5F">
            <w:pPr>
              <w:spacing w:after="0" w:line="240" w:lineRule="auto"/>
              <w:jc w:val="center"/>
              <w:rPr>
                <w:rFonts w:ascii="Times New Roman" w:eastAsia="Times New Roman" w:hAnsi="Times New Roman" w:cs="Times New Roman"/>
                <w:color w:val="000000"/>
                <w:sz w:val="16"/>
                <w:szCs w:val="16"/>
              </w:rPr>
            </w:pPr>
            <w:r w:rsidRPr="009A2EDC">
              <w:rPr>
                <w:rFonts w:ascii="Times New Roman" w:eastAsia="Times New Roman" w:hAnsi="Times New Roman" w:cs="Times New Roman"/>
                <w:color w:val="000000"/>
                <w:sz w:val="16"/>
                <w:szCs w:val="16"/>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304C5F" w:rsidRPr="009A2EDC" w:rsidRDefault="00304C5F" w:rsidP="00304C5F">
            <w:pPr>
              <w:spacing w:after="0" w:line="240" w:lineRule="auto"/>
              <w:jc w:val="center"/>
              <w:rPr>
                <w:rFonts w:ascii="Times New Roman" w:eastAsia="Times New Roman" w:hAnsi="Times New Roman" w:cs="Times New Roman"/>
                <w:color w:val="000000"/>
                <w:sz w:val="16"/>
                <w:szCs w:val="16"/>
              </w:rPr>
            </w:pPr>
            <w:r w:rsidRPr="009A2EDC">
              <w:rPr>
                <w:rFonts w:ascii="Times New Roman" w:eastAsia="Times New Roman" w:hAnsi="Times New Roman" w:cs="Times New Roman"/>
                <w:color w:val="000000"/>
                <w:sz w:val="16"/>
                <w:szCs w:val="16"/>
              </w:rPr>
              <w:t>1</w:t>
            </w:r>
          </w:p>
        </w:tc>
        <w:tc>
          <w:tcPr>
            <w:tcW w:w="3880" w:type="dxa"/>
            <w:tcBorders>
              <w:top w:val="nil"/>
              <w:left w:val="nil"/>
              <w:bottom w:val="single" w:sz="4" w:space="0" w:color="auto"/>
              <w:right w:val="single" w:sz="4" w:space="0" w:color="auto"/>
            </w:tcBorders>
            <w:shd w:val="clear" w:color="000000" w:fill="FFFFFF"/>
            <w:vAlign w:val="center"/>
            <w:hideMark/>
          </w:tcPr>
          <w:p w:rsidR="00304C5F" w:rsidRPr="009A2EDC" w:rsidRDefault="00304C5F" w:rsidP="00304C5F">
            <w:pPr>
              <w:spacing w:after="0" w:line="240" w:lineRule="auto"/>
              <w:jc w:val="center"/>
              <w:rPr>
                <w:rFonts w:ascii="Times New Roman" w:eastAsia="Times New Roman" w:hAnsi="Times New Roman" w:cs="Times New Roman"/>
                <w:color w:val="000000"/>
                <w:sz w:val="16"/>
                <w:szCs w:val="16"/>
              </w:rPr>
            </w:pPr>
            <w:r w:rsidRPr="009A2EDC">
              <w:rPr>
                <w:rFonts w:ascii="Times New Roman" w:eastAsia="Times New Roman" w:hAnsi="Times New Roman" w:cs="Times New Roman"/>
                <w:color w:val="000000"/>
                <w:sz w:val="16"/>
                <w:szCs w:val="16"/>
              </w:rPr>
              <w:t>2</w:t>
            </w:r>
          </w:p>
        </w:tc>
        <w:tc>
          <w:tcPr>
            <w:tcW w:w="1300" w:type="dxa"/>
            <w:tcBorders>
              <w:top w:val="nil"/>
              <w:left w:val="nil"/>
              <w:bottom w:val="single" w:sz="4" w:space="0" w:color="auto"/>
              <w:right w:val="nil"/>
            </w:tcBorders>
            <w:shd w:val="clear" w:color="000000" w:fill="FFFFFF"/>
            <w:vAlign w:val="center"/>
            <w:hideMark/>
          </w:tcPr>
          <w:p w:rsidR="00304C5F" w:rsidRPr="009A2EDC" w:rsidRDefault="00304C5F" w:rsidP="00304C5F">
            <w:pPr>
              <w:spacing w:after="0" w:line="240" w:lineRule="auto"/>
              <w:jc w:val="center"/>
              <w:rPr>
                <w:rFonts w:ascii="Times New Roman" w:eastAsia="Times New Roman" w:hAnsi="Times New Roman" w:cs="Times New Roman"/>
                <w:color w:val="000000"/>
                <w:sz w:val="16"/>
                <w:szCs w:val="16"/>
              </w:rPr>
            </w:pPr>
            <w:r w:rsidRPr="009A2EDC">
              <w:rPr>
                <w:rFonts w:ascii="Times New Roman" w:eastAsia="Times New Roman" w:hAnsi="Times New Roman" w:cs="Times New Roman"/>
                <w:color w:val="000000"/>
                <w:sz w:val="16"/>
                <w:szCs w:val="16"/>
              </w:rPr>
              <w:t>3</w:t>
            </w:r>
          </w:p>
        </w:tc>
        <w:tc>
          <w:tcPr>
            <w:tcW w:w="1360" w:type="dxa"/>
            <w:tcBorders>
              <w:top w:val="nil"/>
              <w:left w:val="single" w:sz="4" w:space="0" w:color="auto"/>
              <w:bottom w:val="single" w:sz="4" w:space="0" w:color="auto"/>
              <w:right w:val="nil"/>
            </w:tcBorders>
            <w:shd w:val="clear" w:color="000000" w:fill="FFFFFF"/>
            <w:vAlign w:val="center"/>
            <w:hideMark/>
          </w:tcPr>
          <w:p w:rsidR="00304C5F" w:rsidRPr="009A2EDC" w:rsidRDefault="00304C5F" w:rsidP="00304C5F">
            <w:pPr>
              <w:spacing w:after="0" w:line="240" w:lineRule="auto"/>
              <w:jc w:val="center"/>
              <w:rPr>
                <w:rFonts w:ascii="Times New Roman" w:eastAsia="Times New Roman" w:hAnsi="Times New Roman" w:cs="Times New Roman"/>
                <w:color w:val="000000"/>
                <w:sz w:val="16"/>
                <w:szCs w:val="16"/>
              </w:rPr>
            </w:pPr>
            <w:r w:rsidRPr="009A2EDC">
              <w:rPr>
                <w:rFonts w:ascii="Times New Roman" w:eastAsia="Times New Roman" w:hAnsi="Times New Roman" w:cs="Times New Roman"/>
                <w:color w:val="000000"/>
                <w:sz w:val="16"/>
                <w:szCs w:val="16"/>
              </w:rPr>
              <w:t>4</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304C5F" w:rsidRPr="009A2EDC" w:rsidRDefault="00304C5F" w:rsidP="00304C5F">
            <w:pPr>
              <w:spacing w:after="0" w:line="240" w:lineRule="auto"/>
              <w:jc w:val="center"/>
              <w:rPr>
                <w:rFonts w:ascii="Times New Roman" w:eastAsia="Times New Roman" w:hAnsi="Times New Roman" w:cs="Times New Roman"/>
                <w:color w:val="000000"/>
                <w:sz w:val="16"/>
                <w:szCs w:val="16"/>
              </w:rPr>
            </w:pPr>
            <w:r w:rsidRPr="009A2EDC">
              <w:rPr>
                <w:rFonts w:ascii="Times New Roman" w:eastAsia="Times New Roman" w:hAnsi="Times New Roman" w:cs="Times New Roman"/>
                <w:color w:val="000000"/>
                <w:sz w:val="16"/>
                <w:szCs w:val="16"/>
              </w:rPr>
              <w:t>5</w:t>
            </w:r>
          </w:p>
        </w:tc>
        <w:tc>
          <w:tcPr>
            <w:tcW w:w="1360" w:type="dxa"/>
            <w:tcBorders>
              <w:top w:val="nil"/>
              <w:left w:val="nil"/>
              <w:bottom w:val="single" w:sz="4" w:space="0" w:color="auto"/>
              <w:right w:val="single" w:sz="4" w:space="0" w:color="auto"/>
            </w:tcBorders>
            <w:shd w:val="clear" w:color="000000" w:fill="FFFFFF"/>
            <w:vAlign w:val="center"/>
            <w:hideMark/>
          </w:tcPr>
          <w:p w:rsidR="00304C5F" w:rsidRPr="009A2EDC" w:rsidRDefault="00304C5F" w:rsidP="00304C5F">
            <w:pPr>
              <w:spacing w:after="0" w:line="240" w:lineRule="auto"/>
              <w:jc w:val="center"/>
              <w:rPr>
                <w:rFonts w:ascii="Times New Roman" w:eastAsia="Times New Roman" w:hAnsi="Times New Roman" w:cs="Times New Roman"/>
                <w:color w:val="000000"/>
                <w:sz w:val="16"/>
                <w:szCs w:val="16"/>
              </w:rPr>
            </w:pPr>
            <w:r w:rsidRPr="009A2EDC">
              <w:rPr>
                <w:rFonts w:ascii="Times New Roman" w:eastAsia="Times New Roman" w:hAnsi="Times New Roman" w:cs="Times New Roman"/>
                <w:color w:val="000000"/>
                <w:sz w:val="16"/>
                <w:szCs w:val="16"/>
              </w:rPr>
              <w:t>6</w:t>
            </w:r>
          </w:p>
        </w:tc>
        <w:tc>
          <w:tcPr>
            <w:tcW w:w="960" w:type="dxa"/>
            <w:tcBorders>
              <w:top w:val="nil"/>
              <w:left w:val="nil"/>
              <w:bottom w:val="single" w:sz="4" w:space="0" w:color="auto"/>
              <w:right w:val="single" w:sz="4" w:space="0" w:color="auto"/>
            </w:tcBorders>
            <w:shd w:val="clear" w:color="auto" w:fill="auto"/>
            <w:noWrap/>
            <w:vAlign w:val="center"/>
            <w:hideMark/>
          </w:tcPr>
          <w:p w:rsidR="00304C5F" w:rsidRPr="009A2EDC" w:rsidRDefault="00304C5F" w:rsidP="00304C5F">
            <w:pPr>
              <w:spacing w:after="0" w:line="240" w:lineRule="auto"/>
              <w:jc w:val="center"/>
              <w:rPr>
                <w:rFonts w:ascii="Times New Roman" w:eastAsia="Times New Roman" w:hAnsi="Times New Roman" w:cs="Times New Roman"/>
                <w:color w:val="000000"/>
                <w:sz w:val="16"/>
                <w:szCs w:val="16"/>
              </w:rPr>
            </w:pPr>
            <w:r w:rsidRPr="009A2EDC">
              <w:rPr>
                <w:rFonts w:ascii="Times New Roman" w:eastAsia="Times New Roman" w:hAnsi="Times New Roman" w:cs="Times New Roman"/>
                <w:color w:val="000000"/>
                <w:sz w:val="16"/>
                <w:szCs w:val="16"/>
              </w:rPr>
              <w:t>7=6/5</w:t>
            </w:r>
          </w:p>
        </w:tc>
      </w:tr>
      <w:tr w:rsidR="00304C5F" w:rsidRPr="00304C5F" w:rsidTr="00304C5F">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304C5F" w:rsidRPr="00304C5F" w:rsidRDefault="00304C5F" w:rsidP="00304C5F">
            <w:pPr>
              <w:spacing w:after="0" w:line="240" w:lineRule="auto"/>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 </w:t>
            </w:r>
          </w:p>
        </w:tc>
        <w:tc>
          <w:tcPr>
            <w:tcW w:w="860" w:type="dxa"/>
            <w:tcBorders>
              <w:top w:val="nil"/>
              <w:left w:val="nil"/>
              <w:bottom w:val="single" w:sz="4" w:space="0" w:color="auto"/>
              <w:right w:val="single" w:sz="4" w:space="0" w:color="auto"/>
            </w:tcBorders>
            <w:shd w:val="clear" w:color="000000" w:fill="FFFFFF"/>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304C5F" w:rsidRPr="00304C5F" w:rsidRDefault="00304C5F" w:rsidP="00304C5F">
            <w:pPr>
              <w:spacing w:after="0" w:line="240" w:lineRule="auto"/>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ПЈТ</w:t>
            </w:r>
          </w:p>
        </w:tc>
        <w:tc>
          <w:tcPr>
            <w:tcW w:w="10200" w:type="dxa"/>
            <w:gridSpan w:val="6"/>
            <w:tcBorders>
              <w:top w:val="single" w:sz="4" w:space="0" w:color="auto"/>
              <w:left w:val="nil"/>
              <w:bottom w:val="single" w:sz="4" w:space="0" w:color="auto"/>
              <w:right w:val="single" w:sz="4" w:space="0" w:color="auto"/>
            </w:tcBorders>
            <w:shd w:val="clear" w:color="000000" w:fill="FFFFFF"/>
            <w:vAlign w:val="center"/>
            <w:hideMark/>
          </w:tcPr>
          <w:p w:rsidR="00304C5F" w:rsidRPr="00304C5F" w:rsidRDefault="00304C5F" w:rsidP="00304C5F">
            <w:pPr>
              <w:spacing w:after="0" w:line="240" w:lineRule="auto"/>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ОДЈЕЉЕЊЕ ЗА ДРУШТВЕНЕ ДЈЕЛАТНОСТИ</w:t>
            </w:r>
          </w:p>
        </w:tc>
      </w:tr>
      <w:tr w:rsidR="00304C5F" w:rsidRPr="00304C5F" w:rsidTr="00304C5F">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304C5F" w:rsidRPr="00304C5F" w:rsidRDefault="00304C5F" w:rsidP="00304C5F">
            <w:pPr>
              <w:spacing w:after="0" w:line="240" w:lineRule="auto"/>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 </w:t>
            </w:r>
          </w:p>
        </w:tc>
        <w:tc>
          <w:tcPr>
            <w:tcW w:w="860" w:type="dxa"/>
            <w:tcBorders>
              <w:top w:val="nil"/>
              <w:left w:val="nil"/>
              <w:bottom w:val="single" w:sz="4" w:space="0" w:color="auto"/>
              <w:right w:val="single" w:sz="4" w:space="0" w:color="auto"/>
            </w:tcBorders>
            <w:shd w:val="clear" w:color="000000" w:fill="FFFFFF"/>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304C5F" w:rsidRPr="00304C5F" w:rsidRDefault="00304C5F" w:rsidP="00304C5F">
            <w:pPr>
              <w:spacing w:after="0" w:line="240" w:lineRule="auto"/>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Број ПЈТ</w:t>
            </w:r>
          </w:p>
        </w:tc>
        <w:tc>
          <w:tcPr>
            <w:tcW w:w="10200" w:type="dxa"/>
            <w:gridSpan w:val="6"/>
            <w:tcBorders>
              <w:top w:val="single" w:sz="4" w:space="0" w:color="auto"/>
              <w:left w:val="nil"/>
              <w:bottom w:val="single" w:sz="4" w:space="0" w:color="auto"/>
              <w:right w:val="single" w:sz="4" w:space="0" w:color="auto"/>
            </w:tcBorders>
            <w:shd w:val="clear" w:color="000000" w:fill="FFFFFF"/>
            <w:vAlign w:val="center"/>
            <w:hideMark/>
          </w:tcPr>
          <w:p w:rsidR="00304C5F" w:rsidRPr="00304C5F" w:rsidRDefault="00304C5F" w:rsidP="00304C5F">
            <w:pPr>
              <w:spacing w:after="0" w:line="240" w:lineRule="auto"/>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0005210</w:t>
            </w:r>
          </w:p>
        </w:tc>
      </w:tr>
      <w:tr w:rsidR="00304C5F" w:rsidRPr="00304C5F" w:rsidTr="00304C5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226</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41</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 </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ТЕКУЋИ РАСХОДИ</w:t>
            </w:r>
          </w:p>
        </w:tc>
        <w:tc>
          <w:tcPr>
            <w:tcW w:w="1300" w:type="dxa"/>
            <w:tcBorders>
              <w:top w:val="nil"/>
              <w:left w:val="nil"/>
              <w:bottom w:val="single" w:sz="4" w:space="0" w:color="auto"/>
              <w:right w:val="single" w:sz="4" w:space="0" w:color="auto"/>
            </w:tcBorders>
            <w:shd w:val="clear" w:color="000000" w:fill="FFFFFF"/>
            <w:vAlign w:val="center"/>
            <w:hideMark/>
          </w:tcPr>
          <w:p w:rsidR="00304C5F" w:rsidRPr="00304C5F" w:rsidRDefault="00304C5F" w:rsidP="00304C5F">
            <w:pPr>
              <w:spacing w:after="0" w:line="240" w:lineRule="auto"/>
              <w:jc w:val="right"/>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3,415,000.00</w:t>
            </w:r>
          </w:p>
        </w:tc>
        <w:tc>
          <w:tcPr>
            <w:tcW w:w="1360" w:type="dxa"/>
            <w:tcBorders>
              <w:top w:val="nil"/>
              <w:left w:val="nil"/>
              <w:bottom w:val="single" w:sz="4" w:space="0" w:color="auto"/>
              <w:right w:val="single" w:sz="4" w:space="0" w:color="auto"/>
            </w:tcBorders>
            <w:shd w:val="clear" w:color="000000" w:fill="FFFFFF"/>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3,451,000.00</w:t>
            </w:r>
          </w:p>
        </w:tc>
        <w:tc>
          <w:tcPr>
            <w:tcW w:w="1340" w:type="dxa"/>
            <w:tcBorders>
              <w:top w:val="nil"/>
              <w:left w:val="nil"/>
              <w:bottom w:val="single" w:sz="4" w:space="0" w:color="auto"/>
              <w:right w:val="single" w:sz="4" w:space="0" w:color="auto"/>
            </w:tcBorders>
            <w:shd w:val="clear" w:color="000000" w:fill="FFFFFF"/>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4,126,400.00</w:t>
            </w:r>
          </w:p>
        </w:tc>
        <w:tc>
          <w:tcPr>
            <w:tcW w:w="1360" w:type="dxa"/>
            <w:tcBorders>
              <w:top w:val="nil"/>
              <w:left w:val="nil"/>
              <w:bottom w:val="single" w:sz="4" w:space="0" w:color="auto"/>
              <w:right w:val="single" w:sz="4" w:space="0" w:color="auto"/>
            </w:tcBorders>
            <w:shd w:val="clear" w:color="000000" w:fill="FFFFFF"/>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4,169,000.00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1.01</w:t>
            </w:r>
          </w:p>
        </w:tc>
      </w:tr>
      <w:tr w:rsidR="00304C5F" w:rsidRPr="00304C5F" w:rsidTr="00304C5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227</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412</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 </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Расходи по основу коришћења робе и услуга</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54,000.00</w:t>
            </w:r>
          </w:p>
        </w:tc>
        <w:tc>
          <w:tcPr>
            <w:tcW w:w="13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54,000.00</w:t>
            </w:r>
          </w:p>
        </w:tc>
        <w:tc>
          <w:tcPr>
            <w:tcW w:w="134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54,000.00</w:t>
            </w:r>
          </w:p>
        </w:tc>
        <w:tc>
          <w:tcPr>
            <w:tcW w:w="13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54,000.00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1.00</w:t>
            </w:r>
          </w:p>
        </w:tc>
      </w:tr>
      <w:tr w:rsidR="00304C5F" w:rsidRPr="00304C5F" w:rsidTr="00304C5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228</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0111</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412900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Остале уговорене услуге-материјални трошкови</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4,000.00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4,000.00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1.00</w:t>
            </w:r>
          </w:p>
        </w:tc>
      </w:tr>
      <w:tr w:rsidR="00304C5F" w:rsidRPr="00304C5F" w:rsidTr="00304C5F">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229</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0724</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412900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Расходи за бруто накнаде ван радног односа-накнаде за мртвозорство-Дом здравља</w:t>
            </w:r>
          </w:p>
        </w:tc>
        <w:tc>
          <w:tcPr>
            <w:tcW w:w="1300" w:type="dxa"/>
            <w:tcBorders>
              <w:top w:val="nil"/>
              <w:left w:val="nil"/>
              <w:bottom w:val="single" w:sz="4" w:space="0" w:color="auto"/>
              <w:right w:val="nil"/>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50,000.00</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50,000.00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50,000.00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50,000.00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1.00</w:t>
            </w:r>
          </w:p>
        </w:tc>
      </w:tr>
      <w:tr w:rsidR="00304C5F" w:rsidRPr="00304C5F" w:rsidTr="00304C5F">
        <w:trPr>
          <w:trHeight w:val="42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230</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414</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Субвенције нефинансијским субјектима у области трговине и туризма</w:t>
            </w:r>
          </w:p>
        </w:tc>
        <w:tc>
          <w:tcPr>
            <w:tcW w:w="1300" w:type="dxa"/>
            <w:tcBorders>
              <w:top w:val="nil"/>
              <w:left w:val="nil"/>
              <w:bottom w:val="single" w:sz="4" w:space="0" w:color="auto"/>
              <w:right w:val="nil"/>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70,000.00</w:t>
            </w:r>
          </w:p>
        </w:tc>
        <w:tc>
          <w:tcPr>
            <w:tcW w:w="1360" w:type="dxa"/>
            <w:tcBorders>
              <w:top w:val="nil"/>
              <w:left w:val="single" w:sz="4" w:space="0" w:color="auto"/>
              <w:bottom w:val="single" w:sz="4" w:space="0" w:color="auto"/>
              <w:right w:val="nil"/>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70,000.00</w:t>
            </w:r>
          </w:p>
        </w:tc>
        <w:tc>
          <w:tcPr>
            <w:tcW w:w="1340" w:type="dxa"/>
            <w:tcBorders>
              <w:top w:val="nil"/>
              <w:left w:val="single" w:sz="4" w:space="0" w:color="auto"/>
              <w:bottom w:val="single" w:sz="4" w:space="0" w:color="auto"/>
              <w:right w:val="nil"/>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100,000.00</w:t>
            </w:r>
          </w:p>
        </w:tc>
        <w:tc>
          <w:tcPr>
            <w:tcW w:w="1360" w:type="dxa"/>
            <w:tcBorders>
              <w:top w:val="nil"/>
              <w:left w:val="single" w:sz="4" w:space="0" w:color="auto"/>
              <w:bottom w:val="single" w:sz="4" w:space="0" w:color="auto"/>
              <w:right w:val="nil"/>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0.00</w:t>
            </w:r>
          </w:p>
        </w:tc>
      </w:tr>
      <w:tr w:rsidR="00304C5F" w:rsidRPr="00304C5F" w:rsidTr="00304C5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231</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0472</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414100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Субвенције ЈУ Бања Дворови</w:t>
            </w:r>
          </w:p>
        </w:tc>
        <w:tc>
          <w:tcPr>
            <w:tcW w:w="1300" w:type="dxa"/>
            <w:tcBorders>
              <w:top w:val="nil"/>
              <w:left w:val="nil"/>
              <w:bottom w:val="single" w:sz="4" w:space="0" w:color="auto"/>
              <w:right w:val="nil"/>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70,000.00</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70,000.00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100,000.00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0.00</w:t>
            </w:r>
          </w:p>
        </w:tc>
      </w:tr>
      <w:tr w:rsidR="00304C5F" w:rsidRPr="00304C5F" w:rsidTr="00304C5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232</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415</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 </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Текући грантови непрофитним субјектима</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2,341,000.00</w:t>
            </w:r>
          </w:p>
        </w:tc>
        <w:tc>
          <w:tcPr>
            <w:tcW w:w="13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2,416,000.00</w:t>
            </w:r>
          </w:p>
        </w:tc>
        <w:tc>
          <w:tcPr>
            <w:tcW w:w="134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2,580,000.00</w:t>
            </w:r>
          </w:p>
        </w:tc>
        <w:tc>
          <w:tcPr>
            <w:tcW w:w="13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2,630,000.00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1.02</w:t>
            </w:r>
          </w:p>
        </w:tc>
      </w:tr>
      <w:tr w:rsidR="00304C5F" w:rsidRPr="00304C5F" w:rsidTr="00304C5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233</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0830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415200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Текући грантови-ЈИП" Семберија и Мајевица"</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240,000.00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240,000.00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300,000.00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300,000.00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1.00</w:t>
            </w:r>
          </w:p>
        </w:tc>
      </w:tr>
      <w:tr w:rsidR="00304C5F" w:rsidRPr="00304C5F" w:rsidTr="00304C5F">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234</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0810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415200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Средства за финансирање физичке културе - резерва</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70,000.00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50,000.00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20,000.00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70,000.00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3.50</w:t>
            </w:r>
          </w:p>
        </w:tc>
      </w:tr>
      <w:tr w:rsidR="00304C5F" w:rsidRPr="00304C5F" w:rsidTr="00304C5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235</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0840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415200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Средства за спорт по Правилнику о расподјели</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1,000,000.00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1,000,000.00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1,150,000.00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1,150,000.00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1.00</w:t>
            </w:r>
          </w:p>
        </w:tc>
      </w:tr>
      <w:tr w:rsidR="00304C5F" w:rsidRPr="00304C5F" w:rsidTr="00304C5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236</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0810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415200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Школски спорт</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15,000.00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10,000.00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15,000.00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15,000.00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1.00</w:t>
            </w:r>
          </w:p>
        </w:tc>
      </w:tr>
      <w:tr w:rsidR="00304C5F" w:rsidRPr="00304C5F" w:rsidTr="00304C5F">
        <w:trPr>
          <w:trHeight w:val="67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237</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0810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415200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Средства за интервенције у области образовања, спорта - кориштење сале и стадиона- Дирекција за развој и изградњу града</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170,000.00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180,000.00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180,000.00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170,000.00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0.94</w:t>
            </w:r>
          </w:p>
        </w:tc>
      </w:tr>
      <w:tr w:rsidR="00304C5F" w:rsidRPr="00304C5F" w:rsidTr="00304C5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238</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0960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415200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Суфинансирање превоза</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120,000.00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120,000.00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220,000.00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220,000.00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1.00</w:t>
            </w:r>
          </w:p>
        </w:tc>
      </w:tr>
      <w:tr w:rsidR="00304C5F" w:rsidRPr="00304C5F" w:rsidTr="00304C5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239</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0820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415200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Средства за културу</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50,000.00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20,000.00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40,000.00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40,000.00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1.00</w:t>
            </w:r>
          </w:p>
        </w:tc>
      </w:tr>
      <w:tr w:rsidR="00304C5F" w:rsidRPr="00304C5F" w:rsidTr="00304C5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240</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0960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415200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Средства за интервенције у области образовања</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5,000.00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10,000.00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1.00</w:t>
            </w:r>
          </w:p>
        </w:tc>
      </w:tr>
      <w:tr w:rsidR="00304C5F" w:rsidRPr="00304C5F" w:rsidTr="00304C5F">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241</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0840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415200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Средства за учешће у финансирању политичких партија</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260,000.00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260,000.00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260,000.00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260,000.00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1.00</w:t>
            </w:r>
          </w:p>
        </w:tc>
      </w:tr>
      <w:tr w:rsidR="00304C5F" w:rsidRPr="00304C5F" w:rsidTr="00304C5F">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242</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0840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415200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Средства за реализацију пројекта у партнерским односима градске управе са грађанима</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1.00</w:t>
            </w:r>
          </w:p>
        </w:tc>
      </w:tr>
      <w:tr w:rsidR="00304C5F" w:rsidRPr="00304C5F" w:rsidTr="00304C5F">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243</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0840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415200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Средства за суфинансирање развоја омладинских организација</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3,000.00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3,000.00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3,000.00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3,000.00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1.00</w:t>
            </w:r>
          </w:p>
        </w:tc>
      </w:tr>
      <w:tr w:rsidR="00304C5F" w:rsidRPr="00304C5F" w:rsidTr="00304C5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244</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0840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415200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Националне мањине</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5,000.00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10,000.00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1.00</w:t>
            </w:r>
          </w:p>
        </w:tc>
      </w:tr>
      <w:tr w:rsidR="00304C5F" w:rsidRPr="00304C5F" w:rsidTr="00304C5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245</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0840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415200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Културно историјско наслеђе</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90,000.00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240,000.00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60,000.00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60,000.00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1.00</w:t>
            </w:r>
          </w:p>
        </w:tc>
      </w:tr>
      <w:tr w:rsidR="00304C5F" w:rsidRPr="00304C5F" w:rsidTr="00304C5F">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246</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0840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415200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Средства за финансирање програма удружења грађана од општег интереса за Град Бијељина</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130,000.00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130,000.00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140,000.00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140,000.00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1.00</w:t>
            </w:r>
          </w:p>
        </w:tc>
      </w:tr>
      <w:tr w:rsidR="00304C5F" w:rsidRPr="00304C5F" w:rsidTr="00C10E50">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247</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0840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415200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Средства за финансирање пројеката удружења грађана</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105,000.00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105,000.00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100,000.00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100,000.00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1.00</w:t>
            </w:r>
          </w:p>
        </w:tc>
      </w:tr>
      <w:tr w:rsidR="00304C5F" w:rsidRPr="00304C5F" w:rsidTr="00C10E50">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248</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0840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415200</w:t>
            </w:r>
          </w:p>
        </w:tc>
        <w:tc>
          <w:tcPr>
            <w:tcW w:w="3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Пројекат "Омладинска политика"</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1,000.00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1,000.00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1,000.00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1.00</w:t>
            </w:r>
          </w:p>
        </w:tc>
      </w:tr>
      <w:tr w:rsidR="00304C5F" w:rsidRPr="00304C5F" w:rsidTr="00C10E50">
        <w:trPr>
          <w:trHeight w:val="45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lastRenderedPageBreak/>
              <w:t>249</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0960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415200</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Финансирање дома ученика-материјални трошкови</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36,000.00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36,000.00</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50,000.00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50,000.00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1.00</w:t>
            </w:r>
          </w:p>
        </w:tc>
      </w:tr>
      <w:tr w:rsidR="00304C5F" w:rsidRPr="00304C5F" w:rsidTr="00304C5F">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250</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0820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415200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xml:space="preserve"> Средства за културне манифестације,Вишњићеви дани,Мајске музичке свечаности и др.</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30,000.00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10,000.00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20,000.00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30,000.00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1.50</w:t>
            </w:r>
          </w:p>
        </w:tc>
      </w:tr>
      <w:tr w:rsidR="00304C5F" w:rsidRPr="00304C5F" w:rsidTr="00304C5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251</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415</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Текући грантови</w:t>
            </w:r>
          </w:p>
        </w:tc>
        <w:tc>
          <w:tcPr>
            <w:tcW w:w="1300" w:type="dxa"/>
            <w:tcBorders>
              <w:top w:val="nil"/>
              <w:left w:val="nil"/>
              <w:bottom w:val="single" w:sz="4" w:space="0" w:color="auto"/>
              <w:right w:val="nil"/>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200,000.00</w:t>
            </w:r>
          </w:p>
        </w:tc>
        <w:tc>
          <w:tcPr>
            <w:tcW w:w="1360" w:type="dxa"/>
            <w:tcBorders>
              <w:top w:val="nil"/>
              <w:left w:val="single" w:sz="4" w:space="0" w:color="auto"/>
              <w:bottom w:val="single" w:sz="4" w:space="0" w:color="auto"/>
              <w:right w:val="nil"/>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200,000.00</w:t>
            </w:r>
          </w:p>
        </w:tc>
        <w:tc>
          <w:tcPr>
            <w:tcW w:w="1340" w:type="dxa"/>
            <w:tcBorders>
              <w:top w:val="nil"/>
              <w:left w:val="single" w:sz="4" w:space="0" w:color="auto"/>
              <w:bottom w:val="single" w:sz="4" w:space="0" w:color="auto"/>
              <w:right w:val="nil"/>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600,000.00</w:t>
            </w:r>
          </w:p>
        </w:tc>
        <w:tc>
          <w:tcPr>
            <w:tcW w:w="1360" w:type="dxa"/>
            <w:tcBorders>
              <w:top w:val="nil"/>
              <w:left w:val="single" w:sz="4" w:space="0" w:color="auto"/>
              <w:bottom w:val="single" w:sz="4" w:space="0" w:color="auto"/>
              <w:right w:val="nil"/>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200,000.00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0.33</w:t>
            </w:r>
          </w:p>
        </w:tc>
      </w:tr>
      <w:tr w:rsidR="00304C5F" w:rsidRPr="00304C5F" w:rsidTr="00304C5F">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252</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0740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415200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Текући грантови организацијама у области здравствене заштите (примарна и секундарна)</w:t>
            </w:r>
          </w:p>
        </w:tc>
        <w:tc>
          <w:tcPr>
            <w:tcW w:w="1300" w:type="dxa"/>
            <w:tcBorders>
              <w:top w:val="nil"/>
              <w:left w:val="nil"/>
              <w:bottom w:val="single" w:sz="4" w:space="0" w:color="auto"/>
              <w:right w:val="nil"/>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200,000.00</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200,000.00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600,000.00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200,000.00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0.33</w:t>
            </w:r>
          </w:p>
        </w:tc>
      </w:tr>
      <w:tr w:rsidR="00304C5F" w:rsidRPr="00304C5F" w:rsidTr="00304C5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253</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415</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 </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Капитални грантови непрофитним субјектима</w:t>
            </w:r>
          </w:p>
        </w:tc>
        <w:tc>
          <w:tcPr>
            <w:tcW w:w="1300" w:type="dxa"/>
            <w:tcBorders>
              <w:top w:val="nil"/>
              <w:left w:val="nil"/>
              <w:bottom w:val="single" w:sz="4" w:space="0" w:color="auto"/>
              <w:right w:val="nil"/>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5,000.00</w:t>
            </w:r>
          </w:p>
        </w:tc>
        <w:tc>
          <w:tcPr>
            <w:tcW w:w="1360" w:type="dxa"/>
            <w:tcBorders>
              <w:top w:val="nil"/>
              <w:left w:val="single" w:sz="4" w:space="0" w:color="auto"/>
              <w:bottom w:val="single" w:sz="4" w:space="0" w:color="auto"/>
              <w:right w:val="nil"/>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5,000.00</w:t>
            </w:r>
          </w:p>
        </w:tc>
        <w:tc>
          <w:tcPr>
            <w:tcW w:w="1340" w:type="dxa"/>
            <w:tcBorders>
              <w:top w:val="nil"/>
              <w:left w:val="single" w:sz="4" w:space="0" w:color="auto"/>
              <w:bottom w:val="single" w:sz="4" w:space="0" w:color="auto"/>
              <w:right w:val="nil"/>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5,000.00</w:t>
            </w:r>
          </w:p>
        </w:tc>
        <w:tc>
          <w:tcPr>
            <w:tcW w:w="1360" w:type="dxa"/>
            <w:tcBorders>
              <w:top w:val="nil"/>
              <w:left w:val="single" w:sz="4" w:space="0" w:color="auto"/>
              <w:bottom w:val="single" w:sz="4" w:space="0" w:color="auto"/>
              <w:right w:val="nil"/>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5,000.00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1.00</w:t>
            </w:r>
          </w:p>
        </w:tc>
      </w:tr>
      <w:tr w:rsidR="00304C5F" w:rsidRPr="00304C5F" w:rsidTr="00304C5F">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254</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0740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415200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Средства за учешће у санацији и изградњи здравствених амбуланти</w:t>
            </w:r>
          </w:p>
        </w:tc>
        <w:tc>
          <w:tcPr>
            <w:tcW w:w="1300" w:type="dxa"/>
            <w:tcBorders>
              <w:top w:val="nil"/>
              <w:left w:val="nil"/>
              <w:bottom w:val="single" w:sz="4" w:space="0" w:color="auto"/>
              <w:right w:val="nil"/>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5,000.00</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5,000.00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5,000.00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5,000.00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1.00</w:t>
            </w:r>
          </w:p>
        </w:tc>
      </w:tr>
      <w:tr w:rsidR="00304C5F" w:rsidRPr="00304C5F" w:rsidTr="00304C5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255</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416</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Текуће дознаке грађанима</w:t>
            </w:r>
          </w:p>
        </w:tc>
        <w:tc>
          <w:tcPr>
            <w:tcW w:w="1300" w:type="dxa"/>
            <w:tcBorders>
              <w:top w:val="nil"/>
              <w:left w:val="nil"/>
              <w:bottom w:val="single" w:sz="4" w:space="0" w:color="auto"/>
              <w:right w:val="nil"/>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463,000.00</w:t>
            </w:r>
          </w:p>
        </w:tc>
        <w:tc>
          <w:tcPr>
            <w:tcW w:w="1360" w:type="dxa"/>
            <w:tcBorders>
              <w:top w:val="nil"/>
              <w:left w:val="single" w:sz="4" w:space="0" w:color="auto"/>
              <w:bottom w:val="single" w:sz="4" w:space="0" w:color="auto"/>
              <w:right w:val="nil"/>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424,000.00</w:t>
            </w:r>
          </w:p>
        </w:tc>
        <w:tc>
          <w:tcPr>
            <w:tcW w:w="1340" w:type="dxa"/>
            <w:tcBorders>
              <w:top w:val="nil"/>
              <w:left w:val="single" w:sz="4" w:space="0" w:color="auto"/>
              <w:bottom w:val="single" w:sz="4" w:space="0" w:color="auto"/>
              <w:right w:val="nil"/>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675,400.00</w:t>
            </w:r>
          </w:p>
        </w:tc>
        <w:tc>
          <w:tcPr>
            <w:tcW w:w="1360" w:type="dxa"/>
            <w:tcBorders>
              <w:top w:val="nil"/>
              <w:left w:val="single" w:sz="4" w:space="0" w:color="auto"/>
              <w:bottom w:val="single" w:sz="4" w:space="0" w:color="auto"/>
              <w:right w:val="nil"/>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1,038,000.00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1.54</w:t>
            </w:r>
          </w:p>
        </w:tc>
      </w:tr>
      <w:tr w:rsidR="00304C5F" w:rsidRPr="00304C5F" w:rsidTr="00304C5F">
        <w:trPr>
          <w:trHeight w:val="67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256</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0740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416100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Пројекти подршке очувања пораста породице,помоћ породицама које лијече стерилитет</w:t>
            </w:r>
          </w:p>
        </w:tc>
        <w:tc>
          <w:tcPr>
            <w:tcW w:w="1300" w:type="dxa"/>
            <w:tcBorders>
              <w:top w:val="nil"/>
              <w:left w:val="nil"/>
              <w:bottom w:val="single" w:sz="4" w:space="0" w:color="auto"/>
              <w:right w:val="nil"/>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25,000.00</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20,000.00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25,000.00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30,000.00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1.20</w:t>
            </w:r>
          </w:p>
        </w:tc>
      </w:tr>
      <w:tr w:rsidR="00304C5F" w:rsidRPr="00304C5F" w:rsidTr="00304C5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257</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1070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416100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Мјере пронаталитетне политике Града</w:t>
            </w:r>
          </w:p>
        </w:tc>
        <w:tc>
          <w:tcPr>
            <w:tcW w:w="1300" w:type="dxa"/>
            <w:tcBorders>
              <w:top w:val="nil"/>
              <w:left w:val="nil"/>
              <w:bottom w:val="single" w:sz="4" w:space="0" w:color="auto"/>
              <w:right w:val="nil"/>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0.00</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170,000.00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#DIV/0!</w:t>
            </w:r>
          </w:p>
        </w:tc>
      </w:tr>
      <w:tr w:rsidR="00304C5F" w:rsidRPr="00304C5F" w:rsidTr="00304C5F">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258</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1070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416100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Подстицај повратка и помоћ социјалним категоријама</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35,000.00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26,000.00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35,000.00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35,000.00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1.00</w:t>
            </w:r>
          </w:p>
        </w:tc>
      </w:tr>
      <w:tr w:rsidR="00304C5F" w:rsidRPr="00304C5F" w:rsidTr="00304C5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259</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1040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416100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Помоћ социјално угроженој дјеци за ужину</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8,000.00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8,000.00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8,000.00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8,000.00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1.00</w:t>
            </w:r>
          </w:p>
        </w:tc>
      </w:tr>
      <w:tr w:rsidR="00304C5F" w:rsidRPr="00304C5F" w:rsidTr="00304C5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260</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0960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416100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Средства за интервенције у образовању</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5,000.00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10,000.00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1.00</w:t>
            </w:r>
          </w:p>
        </w:tc>
      </w:tr>
      <w:tr w:rsidR="00304C5F" w:rsidRPr="00304C5F" w:rsidTr="00304C5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261</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0980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416100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Стипендије</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290,000.00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290,000.00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290,000.00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320,000.00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1.10</w:t>
            </w:r>
          </w:p>
        </w:tc>
      </w:tr>
      <w:tr w:rsidR="00304C5F" w:rsidRPr="00304C5F" w:rsidTr="00304C5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262</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1030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416100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Сахране незбринутих лица</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25,000.00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25,000.00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25,000.00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25,000.00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1.00</w:t>
            </w:r>
          </w:p>
        </w:tc>
      </w:tr>
      <w:tr w:rsidR="00304C5F" w:rsidRPr="00304C5F" w:rsidTr="00304C5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263</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1020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416100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Средства за помоћ пензионерима</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60,000.00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40,000.00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40,000.00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50,000.00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1.25</w:t>
            </w:r>
          </w:p>
        </w:tc>
      </w:tr>
      <w:tr w:rsidR="00304C5F" w:rsidRPr="00304C5F" w:rsidTr="00304C5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264</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1070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416100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Субвeнције социјалним категоријама</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10,000.00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10,000.00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1.00</w:t>
            </w:r>
          </w:p>
        </w:tc>
      </w:tr>
      <w:tr w:rsidR="00304C5F" w:rsidRPr="00304C5F" w:rsidTr="00304C5F">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265</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1070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416100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Субвенције брачним паровима за новорођену бебу</w:t>
            </w:r>
          </w:p>
        </w:tc>
        <w:tc>
          <w:tcPr>
            <w:tcW w:w="1300" w:type="dxa"/>
            <w:tcBorders>
              <w:top w:val="nil"/>
              <w:left w:val="nil"/>
              <w:bottom w:val="single" w:sz="4" w:space="0" w:color="auto"/>
              <w:right w:val="nil"/>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0.00</w:t>
            </w:r>
          </w:p>
        </w:tc>
        <w:tc>
          <w:tcPr>
            <w:tcW w:w="1360" w:type="dxa"/>
            <w:tcBorders>
              <w:top w:val="nil"/>
              <w:left w:val="single" w:sz="4" w:space="0" w:color="auto"/>
              <w:bottom w:val="single" w:sz="4" w:space="0" w:color="auto"/>
              <w:right w:val="nil"/>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0.00</w:t>
            </w:r>
          </w:p>
        </w:tc>
        <w:tc>
          <w:tcPr>
            <w:tcW w:w="1340" w:type="dxa"/>
            <w:tcBorders>
              <w:top w:val="nil"/>
              <w:left w:val="single" w:sz="4" w:space="0" w:color="auto"/>
              <w:bottom w:val="single" w:sz="4" w:space="0" w:color="auto"/>
              <w:right w:val="nil"/>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100,000.00</w:t>
            </w:r>
          </w:p>
        </w:tc>
        <w:tc>
          <w:tcPr>
            <w:tcW w:w="1360" w:type="dxa"/>
            <w:tcBorders>
              <w:top w:val="nil"/>
              <w:left w:val="single" w:sz="4" w:space="0" w:color="auto"/>
              <w:bottom w:val="single" w:sz="4" w:space="0" w:color="auto"/>
              <w:right w:val="nil"/>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200,000.00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2.00</w:t>
            </w:r>
          </w:p>
        </w:tc>
      </w:tr>
      <w:tr w:rsidR="00304C5F" w:rsidRPr="00304C5F" w:rsidTr="00304C5F">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266</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1070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416100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Субвенције родитељима за боравак дјеце у приватним вртићима</w:t>
            </w:r>
          </w:p>
        </w:tc>
        <w:tc>
          <w:tcPr>
            <w:tcW w:w="1300" w:type="dxa"/>
            <w:tcBorders>
              <w:top w:val="nil"/>
              <w:left w:val="nil"/>
              <w:bottom w:val="single" w:sz="4" w:space="0" w:color="auto"/>
              <w:right w:val="nil"/>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0.00</w:t>
            </w:r>
          </w:p>
        </w:tc>
        <w:tc>
          <w:tcPr>
            <w:tcW w:w="1360" w:type="dxa"/>
            <w:tcBorders>
              <w:top w:val="nil"/>
              <w:left w:val="single" w:sz="4" w:space="0" w:color="auto"/>
              <w:bottom w:val="single" w:sz="4" w:space="0" w:color="auto"/>
              <w:right w:val="nil"/>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0.00</w:t>
            </w:r>
          </w:p>
        </w:tc>
        <w:tc>
          <w:tcPr>
            <w:tcW w:w="1340" w:type="dxa"/>
            <w:tcBorders>
              <w:top w:val="nil"/>
              <w:left w:val="single" w:sz="4" w:space="0" w:color="auto"/>
              <w:bottom w:val="single" w:sz="4" w:space="0" w:color="auto"/>
              <w:right w:val="nil"/>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132,400.00</w:t>
            </w:r>
          </w:p>
        </w:tc>
        <w:tc>
          <w:tcPr>
            <w:tcW w:w="1360" w:type="dxa"/>
            <w:tcBorders>
              <w:top w:val="nil"/>
              <w:left w:val="single" w:sz="4" w:space="0" w:color="auto"/>
              <w:bottom w:val="single" w:sz="4" w:space="0" w:color="auto"/>
              <w:right w:val="nil"/>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180,000.00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1.36</w:t>
            </w:r>
          </w:p>
        </w:tc>
      </w:tr>
      <w:tr w:rsidR="00304C5F" w:rsidRPr="00304C5F" w:rsidTr="00304C5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267</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416</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Капиталне дознаке грађанима</w:t>
            </w:r>
          </w:p>
        </w:tc>
        <w:tc>
          <w:tcPr>
            <w:tcW w:w="1300" w:type="dxa"/>
            <w:tcBorders>
              <w:top w:val="nil"/>
              <w:left w:val="nil"/>
              <w:bottom w:val="single" w:sz="4" w:space="0" w:color="auto"/>
              <w:right w:val="nil"/>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200,000.00</w:t>
            </w:r>
          </w:p>
        </w:tc>
        <w:tc>
          <w:tcPr>
            <w:tcW w:w="1360" w:type="dxa"/>
            <w:tcBorders>
              <w:top w:val="nil"/>
              <w:left w:val="single" w:sz="4" w:space="0" w:color="auto"/>
              <w:bottom w:val="single" w:sz="4" w:space="0" w:color="auto"/>
              <w:right w:val="nil"/>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200,000.00</w:t>
            </w:r>
          </w:p>
        </w:tc>
        <w:tc>
          <w:tcPr>
            <w:tcW w:w="1340" w:type="dxa"/>
            <w:tcBorders>
              <w:top w:val="nil"/>
              <w:left w:val="single" w:sz="4" w:space="0" w:color="auto"/>
              <w:bottom w:val="single" w:sz="4" w:space="0" w:color="auto"/>
              <w:right w:val="nil"/>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80,000.00</w:t>
            </w:r>
          </w:p>
        </w:tc>
        <w:tc>
          <w:tcPr>
            <w:tcW w:w="1360" w:type="dxa"/>
            <w:tcBorders>
              <w:top w:val="nil"/>
              <w:left w:val="single" w:sz="4" w:space="0" w:color="auto"/>
              <w:bottom w:val="single" w:sz="4" w:space="0" w:color="auto"/>
              <w:right w:val="nil"/>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210,000.00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2.63</w:t>
            </w:r>
          </w:p>
        </w:tc>
      </w:tr>
      <w:tr w:rsidR="00304C5F" w:rsidRPr="00304C5F" w:rsidTr="00304C5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268</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1040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416100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Подршка акционом плану за Роме</w:t>
            </w:r>
          </w:p>
        </w:tc>
        <w:tc>
          <w:tcPr>
            <w:tcW w:w="1300" w:type="dxa"/>
            <w:tcBorders>
              <w:top w:val="nil"/>
              <w:left w:val="nil"/>
              <w:bottom w:val="single" w:sz="4" w:space="0" w:color="auto"/>
              <w:right w:val="nil"/>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0.00</w:t>
            </w:r>
          </w:p>
        </w:tc>
        <w:tc>
          <w:tcPr>
            <w:tcW w:w="1360" w:type="dxa"/>
            <w:tcBorders>
              <w:top w:val="nil"/>
              <w:left w:val="single" w:sz="4" w:space="0" w:color="auto"/>
              <w:bottom w:val="single" w:sz="4" w:space="0" w:color="auto"/>
              <w:right w:val="nil"/>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0.00</w:t>
            </w:r>
          </w:p>
        </w:tc>
        <w:tc>
          <w:tcPr>
            <w:tcW w:w="1340" w:type="dxa"/>
            <w:tcBorders>
              <w:top w:val="nil"/>
              <w:left w:val="single" w:sz="4" w:space="0" w:color="auto"/>
              <w:bottom w:val="single" w:sz="4" w:space="0" w:color="auto"/>
              <w:right w:val="nil"/>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0.00</w:t>
            </w:r>
          </w:p>
        </w:tc>
        <w:tc>
          <w:tcPr>
            <w:tcW w:w="1360" w:type="dxa"/>
            <w:tcBorders>
              <w:top w:val="nil"/>
              <w:left w:val="single" w:sz="4" w:space="0" w:color="auto"/>
              <w:bottom w:val="single" w:sz="4" w:space="0" w:color="auto"/>
              <w:right w:val="nil"/>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r>
      <w:tr w:rsidR="00304C5F" w:rsidRPr="00304C5F" w:rsidTr="00304C5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269</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0840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416100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Подршка пројектима</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200,000.00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200,000.00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80,000.00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200,000.00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2.50</w:t>
            </w:r>
          </w:p>
        </w:tc>
      </w:tr>
      <w:tr w:rsidR="00304C5F" w:rsidRPr="00304C5F" w:rsidTr="00304C5F">
        <w:trPr>
          <w:trHeight w:val="42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270</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487</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 </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Дознаке на име социјалне заштите по основу здравственог осигурања</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82,000.00</w:t>
            </w:r>
          </w:p>
        </w:tc>
        <w:tc>
          <w:tcPr>
            <w:tcW w:w="13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82,000.00</w:t>
            </w:r>
          </w:p>
        </w:tc>
        <w:tc>
          <w:tcPr>
            <w:tcW w:w="134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32,000.00</w:t>
            </w:r>
          </w:p>
        </w:tc>
        <w:tc>
          <w:tcPr>
            <w:tcW w:w="13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32,000.00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1.00</w:t>
            </w:r>
          </w:p>
        </w:tc>
      </w:tr>
      <w:tr w:rsidR="00304C5F" w:rsidRPr="00304C5F" w:rsidTr="00304C5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271</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1070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487400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Здравствена заштита</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70,000.00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70,000.00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20,000.00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20,000.00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1.00</w:t>
            </w:r>
          </w:p>
        </w:tc>
      </w:tr>
      <w:tr w:rsidR="00304C5F" w:rsidRPr="00304C5F" w:rsidTr="00304C5F">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272</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1010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487900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Финансирање дијагностике обољења и лијечење дјеце</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12,000.00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12,000.00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12,000.00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12,000.00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1.00</w:t>
            </w:r>
          </w:p>
        </w:tc>
      </w:tr>
      <w:tr w:rsidR="00304C5F" w:rsidRPr="00304C5F" w:rsidTr="00304C5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273</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51</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 </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КАПИТАЛНИ РАСХОДИ</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1,360,000.00</w:t>
            </w:r>
          </w:p>
        </w:tc>
        <w:tc>
          <w:tcPr>
            <w:tcW w:w="13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4,554,000.00</w:t>
            </w:r>
          </w:p>
        </w:tc>
        <w:tc>
          <w:tcPr>
            <w:tcW w:w="134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1,340,000.00</w:t>
            </w:r>
          </w:p>
        </w:tc>
        <w:tc>
          <w:tcPr>
            <w:tcW w:w="13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1,610,000.00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1.20</w:t>
            </w:r>
          </w:p>
        </w:tc>
      </w:tr>
      <w:tr w:rsidR="00304C5F" w:rsidRPr="00304C5F" w:rsidTr="00C10E50">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274</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511</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 </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Трошкови за набавку сталних средстава</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1,360,000.00</w:t>
            </w:r>
          </w:p>
        </w:tc>
        <w:tc>
          <w:tcPr>
            <w:tcW w:w="13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4,554,000.00</w:t>
            </w:r>
          </w:p>
        </w:tc>
        <w:tc>
          <w:tcPr>
            <w:tcW w:w="134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1,340,000.00</w:t>
            </w:r>
          </w:p>
        </w:tc>
        <w:tc>
          <w:tcPr>
            <w:tcW w:w="13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1,610,000.00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1.20</w:t>
            </w:r>
          </w:p>
        </w:tc>
      </w:tr>
      <w:tr w:rsidR="00304C5F" w:rsidRPr="00304C5F" w:rsidTr="00C10E50">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275</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0620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511100</w:t>
            </w:r>
          </w:p>
        </w:tc>
        <w:tc>
          <w:tcPr>
            <w:tcW w:w="3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Пројекат спортске сале - кредит из 2020. године</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r>
      <w:tr w:rsidR="00304C5F" w:rsidRPr="00304C5F" w:rsidTr="00C10E50">
        <w:trPr>
          <w:trHeight w:val="45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lastRenderedPageBreak/>
              <w:t>276</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0620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511100</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Набавка грађевинских објеката - инвестиције у образовању</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540,000.00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525,000.00</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500,000.00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120,000.00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0.24</w:t>
            </w:r>
          </w:p>
        </w:tc>
      </w:tr>
      <w:tr w:rsidR="00304C5F" w:rsidRPr="00304C5F" w:rsidTr="00304C5F">
        <w:trPr>
          <w:trHeight w:val="67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277</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511100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Набавка грађевинских објеката - инвестиције у образовању-неповучена кредитна средства из 2019. године</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1,000,000.00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#DIV/0!</w:t>
            </w:r>
          </w:p>
        </w:tc>
      </w:tr>
      <w:tr w:rsidR="00304C5F" w:rsidRPr="00304C5F" w:rsidTr="00304C5F">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278</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511100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Набавка грађевинских објеката - инвестиције у образовању-ново кредитно задужење</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200,000.00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#DIV/0!</w:t>
            </w:r>
          </w:p>
        </w:tc>
      </w:tr>
      <w:tr w:rsidR="00304C5F" w:rsidRPr="00304C5F" w:rsidTr="00304C5F">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279</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511100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Инвестиције у образовању-Дирекција за изградњу и развој</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45,000.00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45,000.00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45,000.00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45,000.00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1.00</w:t>
            </w:r>
          </w:p>
        </w:tc>
      </w:tr>
      <w:tr w:rsidR="00304C5F" w:rsidRPr="00304C5F" w:rsidTr="00304C5F">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280</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511100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Набавка грађевинских објеката - инвестиције у спортске објекте</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210,000.00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220,000.00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300,000.00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200,000.00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0.67</w:t>
            </w:r>
          </w:p>
        </w:tc>
      </w:tr>
      <w:tr w:rsidR="00304C5F" w:rsidRPr="00304C5F" w:rsidTr="00304C5F">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281</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511100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Набавка грађевинских објеката - инвестиције у спортске објекте-ново кредитно задужење</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200,000.00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#DIV/0!</w:t>
            </w:r>
          </w:p>
        </w:tc>
      </w:tr>
      <w:tr w:rsidR="00304C5F" w:rsidRPr="00304C5F" w:rsidTr="00304C5F">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282</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511100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Дирекција за изградњу - инвестиције у спортске објекте</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30,000.00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20,000.00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30,000.00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30,000.00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1.00</w:t>
            </w:r>
          </w:p>
        </w:tc>
      </w:tr>
      <w:tr w:rsidR="00304C5F" w:rsidRPr="00304C5F" w:rsidTr="00304C5F">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283</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511100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xml:space="preserve">Инвестиције у културне установе Домове културе, и домове културе у мјесним заједницама </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160,000.00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180,000.00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50,000.00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100,000.00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2.00</w:t>
            </w:r>
          </w:p>
        </w:tc>
      </w:tr>
      <w:tr w:rsidR="00304C5F" w:rsidRPr="00304C5F" w:rsidTr="00304C5F">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284</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511100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Набавка г.објеката-Центар за социјални рад завршетак зграде и вањско уређење</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110,000.00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280,000.00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50,000.00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50,000.00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1.00</w:t>
            </w:r>
          </w:p>
        </w:tc>
      </w:tr>
      <w:tr w:rsidR="00304C5F" w:rsidRPr="00304C5F" w:rsidTr="00304C5F">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285</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0610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511100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Стамбено збрињавање Рома суфинансирање пројекта,помоћ</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95,000.00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65,000.00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95,000.00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100,000.00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1.05</w:t>
            </w:r>
          </w:p>
        </w:tc>
      </w:tr>
      <w:tr w:rsidR="00304C5F" w:rsidRPr="00304C5F" w:rsidTr="00304C5F">
        <w:trPr>
          <w:trHeight w:val="28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286</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0610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511100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Стамбено збрињавање социјалних категорија</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30,000.00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30,000.00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30,000.00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30,000.00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1.00</w:t>
            </w:r>
          </w:p>
        </w:tc>
      </w:tr>
      <w:tr w:rsidR="00304C5F" w:rsidRPr="00304C5F" w:rsidTr="00304C5F">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287</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511200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Реконструкција и инвестиционо одржавање  у образовању</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30,000.00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15,000.00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30,000.00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8"/>
                <w:szCs w:val="18"/>
              </w:rPr>
            </w:pPr>
            <w:r w:rsidRPr="00304C5F">
              <w:rPr>
                <w:rFonts w:ascii="Times New Roman" w:eastAsia="Times New Roman" w:hAnsi="Times New Roman" w:cs="Times New Roman"/>
                <w:color w:val="000000"/>
                <w:sz w:val="18"/>
                <w:szCs w:val="18"/>
              </w:rPr>
              <w:t>200,000.00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6.67</w:t>
            </w:r>
          </w:p>
        </w:tc>
      </w:tr>
      <w:tr w:rsidR="00304C5F" w:rsidRPr="00304C5F" w:rsidTr="00304C5F">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288</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511200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xml:space="preserve">Реконструкција и инвестиционо одржавање Домови културе </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5,000.00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5,000.00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5,000.00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40,000.00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8.00</w:t>
            </w:r>
          </w:p>
        </w:tc>
      </w:tr>
      <w:tr w:rsidR="00304C5F" w:rsidRPr="00304C5F" w:rsidTr="00304C5F">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289</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511200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Реконструкција и инв. одржавање Дирекција за изградњу и развој</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35,000.00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50,000.00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30,000.00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25,000.00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0.83</w:t>
            </w:r>
          </w:p>
        </w:tc>
      </w:tr>
      <w:tr w:rsidR="00304C5F" w:rsidRPr="00304C5F" w:rsidTr="00304C5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290</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511200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Реконструкција спортских објеката</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50,000.00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50,000.00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50,000.00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400,000.00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8.00</w:t>
            </w:r>
          </w:p>
        </w:tc>
      </w:tr>
      <w:tr w:rsidR="00304C5F" w:rsidRPr="00304C5F" w:rsidTr="00304C5F">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291</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511200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Реконструкција спортских објеката-неповучена кредитна средства из 2019. године</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1,000,000.00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#DIV/0!</w:t>
            </w:r>
          </w:p>
        </w:tc>
      </w:tr>
      <w:tr w:rsidR="00304C5F" w:rsidRPr="00304C5F" w:rsidTr="00304C5F">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292</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511200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Реконструкција спортских објеката-кредит  из 2020. године (Соколски дом)</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600,000.00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#DIV/0!</w:t>
            </w:r>
          </w:p>
        </w:tc>
      </w:tr>
      <w:tr w:rsidR="00304C5F" w:rsidRPr="00304C5F" w:rsidTr="00304C5F">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293</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0820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511300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Набавка опреме за културу</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250,000.00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#DIV/0!</w:t>
            </w:r>
          </w:p>
        </w:tc>
      </w:tr>
      <w:tr w:rsidR="00304C5F" w:rsidRPr="00304C5F" w:rsidTr="00304C5F">
        <w:trPr>
          <w:trHeight w:val="28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294</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511300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Набавка опреме - инвестиције у образовању</w:t>
            </w:r>
          </w:p>
        </w:tc>
        <w:tc>
          <w:tcPr>
            <w:tcW w:w="13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20,000.00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69,000.00</w:t>
            </w:r>
          </w:p>
        </w:tc>
        <w:tc>
          <w:tcPr>
            <w:tcW w:w="134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5,000.00</w:t>
            </w:r>
          </w:p>
        </w:tc>
        <w:tc>
          <w:tcPr>
            <w:tcW w:w="1360" w:type="dxa"/>
            <w:tcBorders>
              <w:top w:val="nil"/>
              <w:left w:val="nil"/>
              <w:bottom w:val="single" w:sz="4" w:space="0" w:color="auto"/>
              <w:right w:val="single" w:sz="4" w:space="0" w:color="auto"/>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10,000.00</w:t>
            </w:r>
          </w:p>
        </w:tc>
        <w:tc>
          <w:tcPr>
            <w:tcW w:w="9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2.00</w:t>
            </w:r>
          </w:p>
        </w:tc>
      </w:tr>
      <w:tr w:rsidR="00304C5F" w:rsidRPr="00304C5F" w:rsidTr="00304C5F">
        <w:trPr>
          <w:trHeight w:val="28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295</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511300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Набавка опреме - опремање спортскиха сала</w:t>
            </w:r>
          </w:p>
        </w:tc>
        <w:tc>
          <w:tcPr>
            <w:tcW w:w="1300" w:type="dxa"/>
            <w:tcBorders>
              <w:top w:val="nil"/>
              <w:left w:val="nil"/>
              <w:bottom w:val="single" w:sz="4" w:space="0" w:color="auto"/>
              <w:right w:val="nil"/>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0.00</w:t>
            </w:r>
          </w:p>
        </w:tc>
        <w:tc>
          <w:tcPr>
            <w:tcW w:w="1360" w:type="dxa"/>
            <w:tcBorders>
              <w:top w:val="nil"/>
              <w:left w:val="single" w:sz="4" w:space="0" w:color="auto"/>
              <w:bottom w:val="single" w:sz="4" w:space="0" w:color="auto"/>
              <w:right w:val="nil"/>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0.00</w:t>
            </w:r>
          </w:p>
        </w:tc>
        <w:tc>
          <w:tcPr>
            <w:tcW w:w="1340" w:type="dxa"/>
            <w:tcBorders>
              <w:top w:val="nil"/>
              <w:left w:val="single" w:sz="4" w:space="0" w:color="auto"/>
              <w:bottom w:val="single" w:sz="4" w:space="0" w:color="auto"/>
              <w:right w:val="nil"/>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100,000.00</w:t>
            </w:r>
          </w:p>
        </w:tc>
        <w:tc>
          <w:tcPr>
            <w:tcW w:w="1360" w:type="dxa"/>
            <w:tcBorders>
              <w:top w:val="nil"/>
              <w:left w:val="single" w:sz="4" w:space="0" w:color="auto"/>
              <w:bottom w:val="single" w:sz="4" w:space="0" w:color="auto"/>
              <w:right w:val="nil"/>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10,000.00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0.10</w:t>
            </w:r>
          </w:p>
        </w:tc>
      </w:tr>
      <w:tr w:rsidR="00304C5F" w:rsidRPr="00304C5F" w:rsidTr="00304C5F">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296</w:t>
            </w:r>
          </w:p>
        </w:tc>
        <w:tc>
          <w:tcPr>
            <w:tcW w:w="8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511300</w:t>
            </w:r>
          </w:p>
        </w:tc>
        <w:tc>
          <w:tcPr>
            <w:tcW w:w="3880" w:type="dxa"/>
            <w:tcBorders>
              <w:top w:val="nil"/>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Набавка канцеларијског намјештаја за Дирекцију за развој и изградњу града</w:t>
            </w:r>
          </w:p>
        </w:tc>
        <w:tc>
          <w:tcPr>
            <w:tcW w:w="1300" w:type="dxa"/>
            <w:tcBorders>
              <w:top w:val="nil"/>
              <w:left w:val="nil"/>
              <w:bottom w:val="single" w:sz="4" w:space="0" w:color="auto"/>
              <w:right w:val="nil"/>
            </w:tcBorders>
            <w:shd w:val="clear" w:color="auto" w:fill="auto"/>
            <w:vAlign w:val="center"/>
            <w:hideMark/>
          </w:tcPr>
          <w:p w:rsidR="00304C5F" w:rsidRPr="00304C5F" w:rsidRDefault="00304C5F" w:rsidP="00304C5F">
            <w:pPr>
              <w:spacing w:after="0" w:line="240" w:lineRule="auto"/>
              <w:jc w:val="right"/>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0.00</w:t>
            </w:r>
          </w:p>
        </w:tc>
        <w:tc>
          <w:tcPr>
            <w:tcW w:w="1360" w:type="dxa"/>
            <w:tcBorders>
              <w:top w:val="nil"/>
              <w:left w:val="single" w:sz="4" w:space="0" w:color="auto"/>
              <w:bottom w:val="single" w:sz="4" w:space="0" w:color="auto"/>
              <w:right w:val="nil"/>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0.00</w:t>
            </w:r>
          </w:p>
        </w:tc>
        <w:tc>
          <w:tcPr>
            <w:tcW w:w="1340" w:type="dxa"/>
            <w:tcBorders>
              <w:top w:val="nil"/>
              <w:left w:val="single" w:sz="4" w:space="0" w:color="auto"/>
              <w:bottom w:val="single" w:sz="4" w:space="0" w:color="auto"/>
              <w:right w:val="nil"/>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20,000.00</w:t>
            </w:r>
          </w:p>
        </w:tc>
        <w:tc>
          <w:tcPr>
            <w:tcW w:w="1360" w:type="dxa"/>
            <w:tcBorders>
              <w:top w:val="nil"/>
              <w:left w:val="single" w:sz="4" w:space="0" w:color="auto"/>
              <w:bottom w:val="single" w:sz="4" w:space="0" w:color="auto"/>
              <w:right w:val="nil"/>
            </w:tcBorders>
            <w:shd w:val="clear" w:color="auto" w:fill="auto"/>
            <w:noWrap/>
            <w:vAlign w:val="center"/>
            <w:hideMark/>
          </w:tcPr>
          <w:p w:rsidR="00304C5F" w:rsidRPr="00304C5F" w:rsidRDefault="00304C5F" w:rsidP="00304C5F">
            <w:pPr>
              <w:spacing w:after="0" w:line="240" w:lineRule="auto"/>
              <w:jc w:val="right"/>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0.00</w:t>
            </w:r>
          </w:p>
        </w:tc>
      </w:tr>
      <w:tr w:rsidR="00304C5F" w:rsidRPr="00304C5F" w:rsidTr="00304C5F">
        <w:trPr>
          <w:trHeight w:val="255"/>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04C5F" w:rsidRPr="00304C5F" w:rsidRDefault="00304C5F" w:rsidP="00304C5F">
            <w:pPr>
              <w:spacing w:after="0" w:line="240" w:lineRule="auto"/>
              <w:rPr>
                <w:rFonts w:ascii="Times New Roman" w:eastAsia="Times New Roman" w:hAnsi="Times New Roman" w:cs="Times New Roman"/>
                <w:b/>
                <w:bCs/>
                <w:sz w:val="16"/>
                <w:szCs w:val="16"/>
              </w:rPr>
            </w:pPr>
            <w:r w:rsidRPr="00304C5F">
              <w:rPr>
                <w:rFonts w:ascii="Times New Roman" w:eastAsia="Times New Roman" w:hAnsi="Times New Roman" w:cs="Times New Roman"/>
                <w:b/>
                <w:bCs/>
                <w:sz w:val="16"/>
                <w:szCs w:val="16"/>
              </w:rPr>
              <w:t> </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304C5F" w:rsidRPr="00304C5F" w:rsidRDefault="00304C5F" w:rsidP="00304C5F">
            <w:pPr>
              <w:spacing w:after="0" w:line="240" w:lineRule="auto"/>
              <w:jc w:val="center"/>
              <w:rPr>
                <w:rFonts w:ascii="Times New Roman" w:eastAsia="Times New Roman" w:hAnsi="Times New Roman" w:cs="Times New Roman"/>
                <w:sz w:val="16"/>
                <w:szCs w:val="16"/>
              </w:rPr>
            </w:pPr>
            <w:r w:rsidRPr="00304C5F">
              <w:rPr>
                <w:rFonts w:ascii="Times New Roman" w:eastAsia="Times New Roman" w:hAnsi="Times New Roman" w:cs="Times New Roman"/>
                <w:sz w:val="16"/>
                <w:szCs w:val="16"/>
              </w:rPr>
              <w:t> </w:t>
            </w:r>
          </w:p>
        </w:tc>
        <w:tc>
          <w:tcPr>
            <w:tcW w:w="6000" w:type="dxa"/>
            <w:gridSpan w:val="4"/>
            <w:tcBorders>
              <w:top w:val="single" w:sz="4" w:space="0" w:color="auto"/>
              <w:left w:val="nil"/>
              <w:bottom w:val="single" w:sz="4" w:space="0" w:color="auto"/>
              <w:right w:val="single" w:sz="4" w:space="0" w:color="auto"/>
            </w:tcBorders>
            <w:shd w:val="clear" w:color="000000" w:fill="FFFFFF"/>
            <w:vAlign w:val="center"/>
            <w:hideMark/>
          </w:tcPr>
          <w:p w:rsidR="00304C5F" w:rsidRPr="00304C5F" w:rsidRDefault="00304C5F" w:rsidP="00304C5F">
            <w:pPr>
              <w:spacing w:after="0" w:line="240" w:lineRule="auto"/>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УКУПНО ОДЈЕЉЕЊЕ ЗА ДРУШТВЕНЕ ДЈЕЛАТНОСТИ</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304C5F" w:rsidRPr="00304C5F" w:rsidRDefault="00304C5F" w:rsidP="00304C5F">
            <w:pPr>
              <w:spacing w:after="0" w:line="240" w:lineRule="auto"/>
              <w:jc w:val="right"/>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4,775,000.00</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304C5F" w:rsidRPr="00304C5F" w:rsidRDefault="00304C5F" w:rsidP="00304C5F">
            <w:pPr>
              <w:spacing w:after="0" w:line="240" w:lineRule="auto"/>
              <w:jc w:val="right"/>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8,005,000.00</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304C5F" w:rsidRPr="00304C5F" w:rsidRDefault="00304C5F" w:rsidP="00304C5F">
            <w:pPr>
              <w:spacing w:after="0" w:line="240" w:lineRule="auto"/>
              <w:jc w:val="right"/>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5,466,400.00</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304C5F" w:rsidRPr="00304C5F" w:rsidRDefault="00304C5F" w:rsidP="00304C5F">
            <w:pPr>
              <w:spacing w:after="0" w:line="240" w:lineRule="auto"/>
              <w:jc w:val="right"/>
              <w:rPr>
                <w:rFonts w:ascii="Times New Roman" w:eastAsia="Times New Roman" w:hAnsi="Times New Roman" w:cs="Times New Roman"/>
                <w:b/>
                <w:bCs/>
                <w:color w:val="000000"/>
                <w:sz w:val="16"/>
                <w:szCs w:val="16"/>
              </w:rPr>
            </w:pPr>
            <w:r w:rsidRPr="00304C5F">
              <w:rPr>
                <w:rFonts w:ascii="Times New Roman" w:eastAsia="Times New Roman" w:hAnsi="Times New Roman" w:cs="Times New Roman"/>
                <w:b/>
                <w:bCs/>
                <w:color w:val="000000"/>
                <w:sz w:val="16"/>
                <w:szCs w:val="16"/>
              </w:rPr>
              <w:t>5,779,000.00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304C5F" w:rsidRPr="00304C5F" w:rsidRDefault="00304C5F" w:rsidP="00304C5F">
            <w:pPr>
              <w:spacing w:after="0" w:line="240" w:lineRule="auto"/>
              <w:jc w:val="center"/>
              <w:rPr>
                <w:rFonts w:ascii="Times New Roman" w:eastAsia="Times New Roman" w:hAnsi="Times New Roman" w:cs="Times New Roman"/>
                <w:color w:val="000000"/>
                <w:sz w:val="16"/>
                <w:szCs w:val="16"/>
              </w:rPr>
            </w:pPr>
            <w:r w:rsidRPr="00304C5F">
              <w:rPr>
                <w:rFonts w:ascii="Times New Roman" w:eastAsia="Times New Roman" w:hAnsi="Times New Roman" w:cs="Times New Roman"/>
                <w:color w:val="000000"/>
                <w:sz w:val="16"/>
                <w:szCs w:val="16"/>
              </w:rPr>
              <w:t>1.06</w:t>
            </w:r>
          </w:p>
        </w:tc>
      </w:tr>
    </w:tbl>
    <w:p w:rsidR="00FA65E8" w:rsidRDefault="00FA65E8" w:rsidP="00B1062F">
      <w:pPr>
        <w:rPr>
          <w:rFonts w:ascii="Times New Roman" w:hAnsi="Times New Roman" w:cs="Times New Roman"/>
          <w:lang w:val="sr-Cyrl-BA"/>
        </w:rPr>
      </w:pPr>
    </w:p>
    <w:p w:rsidR="00842503" w:rsidRDefault="00842503" w:rsidP="00B1062F">
      <w:pPr>
        <w:rPr>
          <w:rFonts w:ascii="Times New Roman" w:hAnsi="Times New Roman" w:cs="Times New Roman"/>
          <w:lang w:val="sr-Cyrl-BA"/>
        </w:rPr>
      </w:pPr>
    </w:p>
    <w:tbl>
      <w:tblPr>
        <w:tblW w:w="13760" w:type="dxa"/>
        <w:tblInd w:w="113" w:type="dxa"/>
        <w:tblLook w:val="04A0"/>
      </w:tblPr>
      <w:tblGrid>
        <w:gridCol w:w="520"/>
        <w:gridCol w:w="1039"/>
        <w:gridCol w:w="455"/>
        <w:gridCol w:w="591"/>
        <w:gridCol w:w="1035"/>
        <w:gridCol w:w="3638"/>
        <w:gridCol w:w="1332"/>
        <w:gridCol w:w="1342"/>
        <w:gridCol w:w="1360"/>
        <w:gridCol w:w="1360"/>
        <w:gridCol w:w="1088"/>
      </w:tblGrid>
      <w:tr w:rsidR="00842503" w:rsidRPr="00842503" w:rsidTr="00842503">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14"/>
                <w:szCs w:val="14"/>
              </w:rPr>
            </w:pPr>
            <w:r w:rsidRPr="00842503">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ЕКОНОМСКИ КОД</w:t>
            </w:r>
          </w:p>
        </w:tc>
        <w:tc>
          <w:tcPr>
            <w:tcW w:w="3880" w:type="dxa"/>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БУЏЕТ 2020.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РЕБАЛАНС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БУЏЕТ 2021.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ИНДЕКС</w:t>
            </w:r>
          </w:p>
        </w:tc>
      </w:tr>
      <w:tr w:rsidR="00842503" w:rsidRPr="00842503" w:rsidTr="00842503">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w:t>
            </w:r>
          </w:p>
        </w:tc>
        <w:tc>
          <w:tcPr>
            <w:tcW w:w="3880"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w:t>
            </w:r>
          </w:p>
        </w:tc>
        <w:tc>
          <w:tcPr>
            <w:tcW w:w="1360" w:type="dxa"/>
            <w:tcBorders>
              <w:top w:val="nil"/>
              <w:left w:val="nil"/>
              <w:bottom w:val="single" w:sz="4" w:space="0" w:color="auto"/>
              <w:right w:val="nil"/>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3</w:t>
            </w:r>
          </w:p>
        </w:tc>
        <w:tc>
          <w:tcPr>
            <w:tcW w:w="1340" w:type="dxa"/>
            <w:tcBorders>
              <w:top w:val="nil"/>
              <w:left w:val="single" w:sz="4" w:space="0" w:color="auto"/>
              <w:bottom w:val="single" w:sz="4" w:space="0" w:color="auto"/>
              <w:right w:val="nil"/>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w:t>
            </w:r>
          </w:p>
        </w:tc>
        <w:tc>
          <w:tcPr>
            <w:tcW w:w="1360" w:type="dxa"/>
            <w:tcBorders>
              <w:top w:val="nil"/>
              <w:left w:val="single" w:sz="4" w:space="0" w:color="auto"/>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w:t>
            </w:r>
          </w:p>
        </w:tc>
        <w:tc>
          <w:tcPr>
            <w:tcW w:w="1360"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7=6/5</w:t>
            </w:r>
          </w:p>
        </w:tc>
      </w:tr>
      <w:tr w:rsidR="00842503" w:rsidRPr="00842503" w:rsidTr="00842503">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2380" w:type="dxa"/>
            <w:gridSpan w:val="9"/>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ПЈТ</w:t>
            </w:r>
          </w:p>
        </w:tc>
        <w:tc>
          <w:tcPr>
            <w:tcW w:w="10260" w:type="dxa"/>
            <w:gridSpan w:val="6"/>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b/>
                <w:bCs/>
                <w:sz w:val="20"/>
                <w:szCs w:val="20"/>
              </w:rPr>
            </w:pPr>
            <w:r w:rsidRPr="00842503">
              <w:rPr>
                <w:rFonts w:ascii="Times New Roman" w:eastAsia="Times New Roman" w:hAnsi="Times New Roman" w:cs="Times New Roman"/>
                <w:b/>
                <w:bCs/>
                <w:sz w:val="20"/>
                <w:szCs w:val="20"/>
              </w:rPr>
              <w:t>ОДЈЕЉЕЊЕ ЗА ИНСПЕКЦИЈСКЕ ПОСЛОВЕ</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Број ПЈТ</w:t>
            </w:r>
          </w:p>
        </w:tc>
        <w:tc>
          <w:tcPr>
            <w:tcW w:w="10260" w:type="dxa"/>
            <w:gridSpan w:val="6"/>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0005220</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297</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42.000,00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42.000,00</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112.000,00</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92.000,00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0,82</w:t>
            </w:r>
          </w:p>
        </w:tc>
      </w:tr>
      <w:tr w:rsidR="00842503" w:rsidRPr="00842503" w:rsidTr="00842503">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298</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42.000,00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42.000,00</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112.000,00</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92.000,00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0,82</w:t>
            </w:r>
          </w:p>
        </w:tc>
      </w:tr>
      <w:tr w:rsidR="00842503" w:rsidRPr="00842503" w:rsidTr="00842503">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299</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0442</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Трошкови инспекцијских узорака, извршење рјешења контролних органа</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17.500,00</w:t>
            </w:r>
          </w:p>
        </w:tc>
        <w:tc>
          <w:tcPr>
            <w:tcW w:w="134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17.500,00</w:t>
            </w:r>
          </w:p>
        </w:tc>
        <w:tc>
          <w:tcPr>
            <w:tcW w:w="136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17.500,00</w:t>
            </w:r>
          </w:p>
        </w:tc>
        <w:tc>
          <w:tcPr>
            <w:tcW w:w="136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17.500,00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300</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Остале уговорене услуге - материјални трошкови службе</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4.000,00</w:t>
            </w:r>
          </w:p>
        </w:tc>
        <w:tc>
          <w:tcPr>
            <w:tcW w:w="134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301</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0510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Извршења Рјешења по налогу пољопривредне и еколошке инспекције</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10.000,00</w:t>
            </w:r>
          </w:p>
        </w:tc>
        <w:tc>
          <w:tcPr>
            <w:tcW w:w="134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10.000,00</w:t>
            </w:r>
          </w:p>
        </w:tc>
        <w:tc>
          <w:tcPr>
            <w:tcW w:w="136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50.000,00</w:t>
            </w:r>
          </w:p>
        </w:tc>
        <w:tc>
          <w:tcPr>
            <w:tcW w:w="136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0,20</w:t>
            </w:r>
          </w:p>
        </w:tc>
      </w:tr>
      <w:tr w:rsidR="00842503" w:rsidRPr="00842503" w:rsidTr="00842503">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302</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0443</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xml:space="preserve">Извршења Рјешења по налогу урбанистичко-грађевинске инспекције </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10.000,00</w:t>
            </w:r>
          </w:p>
        </w:tc>
        <w:tc>
          <w:tcPr>
            <w:tcW w:w="134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10.000,00</w:t>
            </w:r>
          </w:p>
        </w:tc>
        <w:tc>
          <w:tcPr>
            <w:tcW w:w="136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40.000,00</w:t>
            </w:r>
          </w:p>
        </w:tc>
        <w:tc>
          <w:tcPr>
            <w:tcW w:w="136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0,25</w:t>
            </w:r>
          </w:p>
        </w:tc>
      </w:tr>
      <w:tr w:rsidR="00842503" w:rsidRPr="00842503" w:rsidTr="00842503">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303</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0443</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Ванредна контрола техничке исправности возила за јавни превоз</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500,00</w:t>
            </w:r>
          </w:p>
        </w:tc>
        <w:tc>
          <w:tcPr>
            <w:tcW w:w="134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500,00</w:t>
            </w:r>
          </w:p>
        </w:tc>
        <w:tc>
          <w:tcPr>
            <w:tcW w:w="136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500,00</w:t>
            </w:r>
          </w:p>
        </w:tc>
        <w:tc>
          <w:tcPr>
            <w:tcW w:w="136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304</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0443</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Трошкови уклањања објеката због физичке дотрајалости, елементарних непогода и већих оштећења</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#DIV/0!</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000" w:type="dxa"/>
            <w:gridSpan w:val="4"/>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УКУПНО ОДЈЕЉЕЊЕ ЗА ИНСПЕКЦИЈСКЕ ПОСЛОВЕ</w:t>
            </w:r>
          </w:p>
        </w:tc>
        <w:tc>
          <w:tcPr>
            <w:tcW w:w="1360"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42.000,00</w:t>
            </w:r>
          </w:p>
        </w:tc>
        <w:tc>
          <w:tcPr>
            <w:tcW w:w="1340"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42.000,00</w:t>
            </w:r>
          </w:p>
        </w:tc>
        <w:tc>
          <w:tcPr>
            <w:tcW w:w="1360"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112.000,00</w:t>
            </w:r>
          </w:p>
        </w:tc>
        <w:tc>
          <w:tcPr>
            <w:tcW w:w="1360"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92.000,00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0,82</w:t>
            </w:r>
          </w:p>
        </w:tc>
      </w:tr>
    </w:tbl>
    <w:p w:rsidR="00842503" w:rsidRDefault="00842503" w:rsidP="00B1062F">
      <w:pPr>
        <w:rPr>
          <w:rFonts w:ascii="Times New Roman" w:hAnsi="Times New Roman" w:cs="Times New Roman"/>
          <w:lang w:val="sr-Cyrl-BA"/>
        </w:rPr>
      </w:pPr>
    </w:p>
    <w:p w:rsidR="00842503" w:rsidRDefault="00842503" w:rsidP="00B1062F">
      <w:pPr>
        <w:rPr>
          <w:rFonts w:ascii="Times New Roman" w:hAnsi="Times New Roman" w:cs="Times New Roman"/>
          <w:lang w:val="sr-Cyrl-BA"/>
        </w:rPr>
      </w:pPr>
    </w:p>
    <w:p w:rsidR="00842503" w:rsidRDefault="00842503" w:rsidP="00B1062F">
      <w:pPr>
        <w:rPr>
          <w:rFonts w:ascii="Times New Roman" w:hAnsi="Times New Roman" w:cs="Times New Roman"/>
          <w:lang w:val="sr-Cyrl-BA"/>
        </w:rPr>
      </w:pPr>
    </w:p>
    <w:p w:rsidR="00842503" w:rsidRDefault="00842503" w:rsidP="00B1062F">
      <w:pPr>
        <w:rPr>
          <w:rFonts w:ascii="Times New Roman" w:hAnsi="Times New Roman" w:cs="Times New Roman"/>
          <w:lang w:val="sr-Cyrl-BA"/>
        </w:rPr>
      </w:pPr>
    </w:p>
    <w:tbl>
      <w:tblPr>
        <w:tblW w:w="13760" w:type="dxa"/>
        <w:tblInd w:w="113" w:type="dxa"/>
        <w:tblLook w:val="04A0"/>
      </w:tblPr>
      <w:tblGrid>
        <w:gridCol w:w="537"/>
        <w:gridCol w:w="1039"/>
        <w:gridCol w:w="456"/>
        <w:gridCol w:w="592"/>
        <w:gridCol w:w="1037"/>
        <w:gridCol w:w="3636"/>
        <w:gridCol w:w="1335"/>
        <w:gridCol w:w="1360"/>
        <w:gridCol w:w="1360"/>
        <w:gridCol w:w="1320"/>
        <w:gridCol w:w="1088"/>
      </w:tblGrid>
      <w:tr w:rsidR="009A2EDC" w:rsidRPr="009A2EDC" w:rsidTr="009A2EDC">
        <w:trPr>
          <w:trHeight w:val="510"/>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A2EDC" w:rsidRPr="009A2EDC" w:rsidRDefault="009A2EDC" w:rsidP="009A2EDC">
            <w:pPr>
              <w:spacing w:after="0" w:line="240" w:lineRule="auto"/>
              <w:jc w:val="center"/>
              <w:rPr>
                <w:rFonts w:ascii="Times New Roman" w:eastAsia="Times New Roman" w:hAnsi="Times New Roman" w:cs="Times New Roman"/>
                <w:b/>
                <w:bCs/>
                <w:color w:val="000000"/>
                <w:sz w:val="20"/>
                <w:szCs w:val="20"/>
              </w:rPr>
            </w:pPr>
            <w:r w:rsidRPr="009A2EDC">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9A2EDC" w:rsidRPr="009A2EDC" w:rsidRDefault="009A2EDC" w:rsidP="009A2EDC">
            <w:pPr>
              <w:spacing w:after="0" w:line="240" w:lineRule="auto"/>
              <w:jc w:val="center"/>
              <w:rPr>
                <w:rFonts w:ascii="Times New Roman" w:eastAsia="Times New Roman" w:hAnsi="Times New Roman" w:cs="Times New Roman"/>
                <w:b/>
                <w:bCs/>
                <w:color w:val="000000"/>
                <w:sz w:val="14"/>
                <w:szCs w:val="14"/>
              </w:rPr>
            </w:pPr>
            <w:r w:rsidRPr="009A2EDC">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9A2EDC" w:rsidRPr="009A2EDC" w:rsidRDefault="009A2EDC" w:rsidP="009A2EDC">
            <w:pPr>
              <w:spacing w:after="0" w:line="240" w:lineRule="auto"/>
              <w:jc w:val="center"/>
              <w:rPr>
                <w:rFonts w:ascii="Times New Roman" w:eastAsia="Times New Roman" w:hAnsi="Times New Roman" w:cs="Times New Roman"/>
                <w:b/>
                <w:bCs/>
                <w:color w:val="000000"/>
                <w:sz w:val="20"/>
                <w:szCs w:val="20"/>
              </w:rPr>
            </w:pPr>
            <w:r w:rsidRPr="009A2EDC">
              <w:rPr>
                <w:rFonts w:ascii="Times New Roman" w:eastAsia="Times New Roman" w:hAnsi="Times New Roman" w:cs="Times New Roman"/>
                <w:b/>
                <w:bCs/>
                <w:color w:val="000000"/>
                <w:sz w:val="20"/>
                <w:szCs w:val="20"/>
              </w:rPr>
              <w:t>ЕКОНОМСКИ КОД</w:t>
            </w:r>
          </w:p>
        </w:tc>
        <w:tc>
          <w:tcPr>
            <w:tcW w:w="3880" w:type="dxa"/>
            <w:tcBorders>
              <w:top w:val="single" w:sz="4" w:space="0" w:color="auto"/>
              <w:left w:val="nil"/>
              <w:bottom w:val="single" w:sz="4" w:space="0" w:color="auto"/>
              <w:right w:val="single" w:sz="4" w:space="0" w:color="auto"/>
            </w:tcBorders>
            <w:shd w:val="clear" w:color="000000" w:fill="FFFFFF"/>
            <w:vAlign w:val="center"/>
            <w:hideMark/>
          </w:tcPr>
          <w:p w:rsidR="009A2EDC" w:rsidRPr="009A2EDC" w:rsidRDefault="009A2EDC" w:rsidP="009A2EDC">
            <w:pPr>
              <w:spacing w:after="0" w:line="240" w:lineRule="auto"/>
              <w:jc w:val="center"/>
              <w:rPr>
                <w:rFonts w:ascii="Times New Roman" w:eastAsia="Times New Roman" w:hAnsi="Times New Roman" w:cs="Times New Roman"/>
                <w:b/>
                <w:bCs/>
                <w:color w:val="000000"/>
                <w:sz w:val="20"/>
                <w:szCs w:val="20"/>
              </w:rPr>
            </w:pPr>
            <w:r w:rsidRPr="009A2EDC">
              <w:rPr>
                <w:rFonts w:ascii="Times New Roman" w:eastAsia="Times New Roman" w:hAnsi="Times New Roman" w:cs="Times New Roman"/>
                <w:b/>
                <w:bCs/>
                <w:color w:val="000000"/>
                <w:sz w:val="20"/>
                <w:szCs w:val="20"/>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9A2EDC" w:rsidRPr="009A2EDC" w:rsidRDefault="009A2EDC" w:rsidP="009A2EDC">
            <w:pPr>
              <w:spacing w:after="0" w:line="240" w:lineRule="auto"/>
              <w:jc w:val="center"/>
              <w:rPr>
                <w:rFonts w:ascii="Times New Roman" w:eastAsia="Times New Roman" w:hAnsi="Times New Roman" w:cs="Times New Roman"/>
                <w:b/>
                <w:bCs/>
                <w:color w:val="000000"/>
                <w:sz w:val="20"/>
                <w:szCs w:val="20"/>
              </w:rPr>
            </w:pPr>
            <w:r w:rsidRPr="009A2EDC">
              <w:rPr>
                <w:rFonts w:ascii="Times New Roman" w:eastAsia="Times New Roman" w:hAnsi="Times New Roman" w:cs="Times New Roman"/>
                <w:b/>
                <w:bCs/>
                <w:color w:val="000000"/>
                <w:sz w:val="20"/>
                <w:szCs w:val="20"/>
              </w:rPr>
              <w:t>БУЏЕТ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9A2EDC" w:rsidRPr="009A2EDC" w:rsidRDefault="009A2EDC" w:rsidP="009A2EDC">
            <w:pPr>
              <w:spacing w:after="0" w:line="240" w:lineRule="auto"/>
              <w:jc w:val="center"/>
              <w:rPr>
                <w:rFonts w:ascii="Times New Roman" w:eastAsia="Times New Roman" w:hAnsi="Times New Roman" w:cs="Times New Roman"/>
                <w:b/>
                <w:bCs/>
                <w:color w:val="000000"/>
                <w:sz w:val="20"/>
                <w:szCs w:val="20"/>
              </w:rPr>
            </w:pPr>
            <w:r w:rsidRPr="009A2EDC">
              <w:rPr>
                <w:rFonts w:ascii="Times New Roman" w:eastAsia="Times New Roman" w:hAnsi="Times New Roman" w:cs="Times New Roman"/>
                <w:b/>
                <w:bCs/>
                <w:color w:val="000000"/>
                <w:sz w:val="20"/>
                <w:szCs w:val="20"/>
              </w:rPr>
              <w:t>РЕБАЛАНС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9A2EDC" w:rsidRPr="009A2EDC" w:rsidRDefault="009A2EDC" w:rsidP="009A2EDC">
            <w:pPr>
              <w:spacing w:after="0" w:line="240" w:lineRule="auto"/>
              <w:jc w:val="center"/>
              <w:rPr>
                <w:rFonts w:ascii="Times New Roman" w:eastAsia="Times New Roman" w:hAnsi="Times New Roman" w:cs="Times New Roman"/>
                <w:b/>
                <w:bCs/>
                <w:color w:val="000000"/>
                <w:sz w:val="20"/>
                <w:szCs w:val="20"/>
              </w:rPr>
            </w:pPr>
            <w:r w:rsidRPr="009A2EDC">
              <w:rPr>
                <w:rFonts w:ascii="Times New Roman" w:eastAsia="Times New Roman" w:hAnsi="Times New Roman" w:cs="Times New Roman"/>
                <w:b/>
                <w:bCs/>
                <w:color w:val="000000"/>
                <w:sz w:val="20"/>
                <w:szCs w:val="20"/>
              </w:rPr>
              <w:t>БУЏЕТ 2021. ГОДИНА</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9A2EDC" w:rsidRPr="009A2EDC" w:rsidRDefault="009A2EDC" w:rsidP="009A2EDC">
            <w:pPr>
              <w:spacing w:after="0" w:line="240" w:lineRule="auto"/>
              <w:jc w:val="center"/>
              <w:rPr>
                <w:rFonts w:ascii="Times New Roman" w:eastAsia="Times New Roman" w:hAnsi="Times New Roman" w:cs="Times New Roman"/>
                <w:b/>
                <w:bCs/>
                <w:color w:val="000000"/>
                <w:sz w:val="20"/>
                <w:szCs w:val="20"/>
              </w:rPr>
            </w:pPr>
            <w:r w:rsidRPr="009A2EDC">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9A2EDC" w:rsidRPr="009A2EDC" w:rsidRDefault="009A2EDC" w:rsidP="009A2EDC">
            <w:pPr>
              <w:spacing w:after="0" w:line="240" w:lineRule="auto"/>
              <w:jc w:val="center"/>
              <w:rPr>
                <w:rFonts w:ascii="Times New Roman" w:eastAsia="Times New Roman" w:hAnsi="Times New Roman" w:cs="Times New Roman"/>
                <w:b/>
                <w:bCs/>
                <w:color w:val="000000"/>
                <w:sz w:val="20"/>
                <w:szCs w:val="20"/>
              </w:rPr>
            </w:pPr>
            <w:r w:rsidRPr="009A2EDC">
              <w:rPr>
                <w:rFonts w:ascii="Times New Roman" w:eastAsia="Times New Roman" w:hAnsi="Times New Roman" w:cs="Times New Roman"/>
                <w:b/>
                <w:bCs/>
                <w:color w:val="000000"/>
                <w:sz w:val="20"/>
                <w:szCs w:val="20"/>
              </w:rPr>
              <w:t>ИНДЕКС</w:t>
            </w:r>
          </w:p>
        </w:tc>
      </w:tr>
      <w:tr w:rsidR="009A2EDC" w:rsidRPr="009A2EDC" w:rsidTr="009A2EDC">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9A2EDC" w:rsidRPr="009A2EDC" w:rsidRDefault="009A2EDC" w:rsidP="009A2EDC">
            <w:pPr>
              <w:spacing w:after="0" w:line="240" w:lineRule="auto"/>
              <w:jc w:val="center"/>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9A2EDC" w:rsidRPr="009A2EDC" w:rsidRDefault="009A2EDC" w:rsidP="009A2EDC">
            <w:pPr>
              <w:spacing w:after="0" w:line="240" w:lineRule="auto"/>
              <w:jc w:val="center"/>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9A2EDC" w:rsidRPr="009A2EDC" w:rsidRDefault="009A2EDC" w:rsidP="009A2EDC">
            <w:pPr>
              <w:spacing w:after="0" w:line="240" w:lineRule="auto"/>
              <w:jc w:val="center"/>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1</w:t>
            </w:r>
          </w:p>
        </w:tc>
        <w:tc>
          <w:tcPr>
            <w:tcW w:w="3880" w:type="dxa"/>
            <w:tcBorders>
              <w:top w:val="nil"/>
              <w:left w:val="nil"/>
              <w:bottom w:val="single" w:sz="4" w:space="0" w:color="auto"/>
              <w:right w:val="single" w:sz="4" w:space="0" w:color="auto"/>
            </w:tcBorders>
            <w:shd w:val="clear" w:color="000000" w:fill="FFFFFF"/>
            <w:vAlign w:val="center"/>
            <w:hideMark/>
          </w:tcPr>
          <w:p w:rsidR="009A2EDC" w:rsidRPr="009A2EDC" w:rsidRDefault="009A2EDC" w:rsidP="009A2EDC">
            <w:pPr>
              <w:spacing w:after="0" w:line="240" w:lineRule="auto"/>
              <w:jc w:val="center"/>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2</w:t>
            </w:r>
          </w:p>
        </w:tc>
        <w:tc>
          <w:tcPr>
            <w:tcW w:w="1360" w:type="dxa"/>
            <w:tcBorders>
              <w:top w:val="nil"/>
              <w:left w:val="nil"/>
              <w:bottom w:val="single" w:sz="4" w:space="0" w:color="auto"/>
              <w:right w:val="nil"/>
            </w:tcBorders>
            <w:shd w:val="clear" w:color="000000" w:fill="FFFFFF"/>
            <w:vAlign w:val="center"/>
            <w:hideMark/>
          </w:tcPr>
          <w:p w:rsidR="009A2EDC" w:rsidRPr="009A2EDC" w:rsidRDefault="009A2EDC" w:rsidP="009A2EDC">
            <w:pPr>
              <w:spacing w:after="0" w:line="240" w:lineRule="auto"/>
              <w:jc w:val="center"/>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3</w:t>
            </w:r>
          </w:p>
        </w:tc>
        <w:tc>
          <w:tcPr>
            <w:tcW w:w="1360" w:type="dxa"/>
            <w:tcBorders>
              <w:top w:val="nil"/>
              <w:left w:val="single" w:sz="4" w:space="0" w:color="auto"/>
              <w:bottom w:val="single" w:sz="4" w:space="0" w:color="auto"/>
              <w:right w:val="nil"/>
            </w:tcBorders>
            <w:shd w:val="clear" w:color="000000" w:fill="FFFFFF"/>
            <w:vAlign w:val="center"/>
            <w:hideMark/>
          </w:tcPr>
          <w:p w:rsidR="009A2EDC" w:rsidRPr="009A2EDC" w:rsidRDefault="009A2EDC" w:rsidP="009A2EDC">
            <w:pPr>
              <w:spacing w:after="0" w:line="240" w:lineRule="auto"/>
              <w:jc w:val="center"/>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4</w:t>
            </w:r>
          </w:p>
        </w:tc>
        <w:tc>
          <w:tcPr>
            <w:tcW w:w="1360" w:type="dxa"/>
            <w:tcBorders>
              <w:top w:val="nil"/>
              <w:left w:val="single" w:sz="4" w:space="0" w:color="auto"/>
              <w:bottom w:val="single" w:sz="4" w:space="0" w:color="auto"/>
              <w:right w:val="single" w:sz="4" w:space="0" w:color="auto"/>
            </w:tcBorders>
            <w:shd w:val="clear" w:color="000000" w:fill="FFFFFF"/>
            <w:vAlign w:val="center"/>
            <w:hideMark/>
          </w:tcPr>
          <w:p w:rsidR="009A2EDC" w:rsidRPr="009A2EDC" w:rsidRDefault="009A2EDC" w:rsidP="009A2EDC">
            <w:pPr>
              <w:spacing w:after="0" w:line="240" w:lineRule="auto"/>
              <w:jc w:val="center"/>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5</w:t>
            </w:r>
          </w:p>
        </w:tc>
        <w:tc>
          <w:tcPr>
            <w:tcW w:w="1320" w:type="dxa"/>
            <w:tcBorders>
              <w:top w:val="nil"/>
              <w:left w:val="nil"/>
              <w:bottom w:val="single" w:sz="4" w:space="0" w:color="auto"/>
              <w:right w:val="single" w:sz="4" w:space="0" w:color="auto"/>
            </w:tcBorders>
            <w:shd w:val="clear" w:color="000000" w:fill="FFFFFF"/>
            <w:vAlign w:val="center"/>
            <w:hideMark/>
          </w:tcPr>
          <w:p w:rsidR="009A2EDC" w:rsidRPr="009A2EDC" w:rsidRDefault="009A2EDC" w:rsidP="009A2EDC">
            <w:pPr>
              <w:spacing w:after="0" w:line="240" w:lineRule="auto"/>
              <w:jc w:val="center"/>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9A2EDC" w:rsidRPr="009A2EDC" w:rsidRDefault="009A2EDC" w:rsidP="009A2EDC">
            <w:pPr>
              <w:spacing w:after="0" w:line="240" w:lineRule="auto"/>
              <w:jc w:val="center"/>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7=6/5</w:t>
            </w:r>
          </w:p>
        </w:tc>
      </w:tr>
      <w:tr w:rsidR="009A2EDC" w:rsidRPr="009A2EDC" w:rsidTr="009A2EDC">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9A2EDC" w:rsidRPr="009A2EDC" w:rsidRDefault="009A2EDC" w:rsidP="009A2EDC">
            <w:pPr>
              <w:spacing w:after="0" w:line="240" w:lineRule="auto"/>
              <w:jc w:val="center"/>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9A2EDC" w:rsidRPr="009A2EDC" w:rsidRDefault="009A2EDC" w:rsidP="009A2EDC">
            <w:pPr>
              <w:spacing w:after="0" w:line="240" w:lineRule="auto"/>
              <w:jc w:val="center"/>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 </w:t>
            </w:r>
          </w:p>
        </w:tc>
        <w:tc>
          <w:tcPr>
            <w:tcW w:w="12360" w:type="dxa"/>
            <w:gridSpan w:val="9"/>
            <w:tcBorders>
              <w:top w:val="single" w:sz="4" w:space="0" w:color="auto"/>
              <w:left w:val="nil"/>
              <w:bottom w:val="single" w:sz="4" w:space="0" w:color="auto"/>
              <w:right w:val="single" w:sz="4" w:space="0" w:color="auto"/>
            </w:tcBorders>
            <w:shd w:val="clear" w:color="000000" w:fill="FFFFFF"/>
            <w:vAlign w:val="center"/>
            <w:hideMark/>
          </w:tcPr>
          <w:p w:rsidR="009A2EDC" w:rsidRPr="009A2EDC" w:rsidRDefault="009A2EDC" w:rsidP="009A2EDC">
            <w:pPr>
              <w:spacing w:after="0" w:line="240" w:lineRule="auto"/>
              <w:jc w:val="center"/>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 </w:t>
            </w:r>
          </w:p>
        </w:tc>
      </w:tr>
      <w:tr w:rsidR="009A2EDC" w:rsidRPr="009A2EDC" w:rsidTr="009A2EDC">
        <w:trPr>
          <w:trHeight w:val="255"/>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9A2EDC" w:rsidRPr="009A2EDC" w:rsidRDefault="009A2EDC" w:rsidP="009A2EDC">
            <w:pPr>
              <w:spacing w:after="0" w:line="240" w:lineRule="auto"/>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9A2EDC" w:rsidRPr="009A2EDC" w:rsidRDefault="009A2EDC" w:rsidP="009A2EDC">
            <w:pPr>
              <w:spacing w:after="0" w:line="240" w:lineRule="auto"/>
              <w:jc w:val="center"/>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9A2EDC" w:rsidRPr="009A2EDC" w:rsidRDefault="009A2EDC" w:rsidP="009A2EDC">
            <w:pPr>
              <w:spacing w:after="0" w:line="240" w:lineRule="auto"/>
              <w:rPr>
                <w:rFonts w:ascii="Times New Roman" w:eastAsia="Times New Roman" w:hAnsi="Times New Roman" w:cs="Times New Roman"/>
                <w:b/>
                <w:bCs/>
                <w:color w:val="000000"/>
                <w:sz w:val="20"/>
                <w:szCs w:val="20"/>
              </w:rPr>
            </w:pPr>
            <w:r w:rsidRPr="009A2EDC">
              <w:rPr>
                <w:rFonts w:ascii="Times New Roman" w:eastAsia="Times New Roman" w:hAnsi="Times New Roman" w:cs="Times New Roman"/>
                <w:b/>
                <w:bCs/>
                <w:color w:val="000000"/>
                <w:sz w:val="20"/>
                <w:szCs w:val="20"/>
              </w:rPr>
              <w:t>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9A2EDC" w:rsidRPr="009A2EDC" w:rsidRDefault="009A2EDC" w:rsidP="009A2EDC">
            <w:pPr>
              <w:spacing w:after="0" w:line="240" w:lineRule="auto"/>
              <w:rPr>
                <w:rFonts w:ascii="Times New Roman" w:eastAsia="Times New Roman" w:hAnsi="Times New Roman" w:cs="Times New Roman"/>
                <w:b/>
                <w:bCs/>
                <w:sz w:val="20"/>
                <w:szCs w:val="20"/>
              </w:rPr>
            </w:pPr>
            <w:r w:rsidRPr="009A2EDC">
              <w:rPr>
                <w:rFonts w:ascii="Times New Roman" w:eastAsia="Times New Roman" w:hAnsi="Times New Roman" w:cs="Times New Roman"/>
                <w:b/>
                <w:bCs/>
                <w:sz w:val="20"/>
                <w:szCs w:val="20"/>
              </w:rPr>
              <w:t>КОМУНАЛНА ПОЛИЦИЈА</w:t>
            </w:r>
          </w:p>
        </w:tc>
      </w:tr>
      <w:tr w:rsidR="009A2EDC" w:rsidRPr="009A2EDC" w:rsidTr="009A2EDC">
        <w:trPr>
          <w:trHeight w:val="255"/>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9A2EDC" w:rsidRPr="009A2EDC" w:rsidRDefault="009A2EDC" w:rsidP="009A2EDC">
            <w:pPr>
              <w:spacing w:after="0" w:line="240" w:lineRule="auto"/>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9A2EDC" w:rsidRPr="009A2EDC" w:rsidRDefault="009A2EDC" w:rsidP="009A2EDC">
            <w:pPr>
              <w:spacing w:after="0" w:line="240" w:lineRule="auto"/>
              <w:jc w:val="center"/>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9A2EDC" w:rsidRPr="009A2EDC" w:rsidRDefault="009A2EDC" w:rsidP="009A2EDC">
            <w:pPr>
              <w:spacing w:after="0" w:line="240" w:lineRule="auto"/>
              <w:rPr>
                <w:rFonts w:ascii="Times New Roman" w:eastAsia="Times New Roman" w:hAnsi="Times New Roman" w:cs="Times New Roman"/>
                <w:b/>
                <w:bCs/>
                <w:color w:val="000000"/>
                <w:sz w:val="20"/>
                <w:szCs w:val="20"/>
              </w:rPr>
            </w:pPr>
            <w:r w:rsidRPr="009A2EDC">
              <w:rPr>
                <w:rFonts w:ascii="Times New Roman" w:eastAsia="Times New Roman" w:hAnsi="Times New Roman" w:cs="Times New Roman"/>
                <w:b/>
                <w:bCs/>
                <w:color w:val="000000"/>
                <w:sz w:val="20"/>
                <w:szCs w:val="20"/>
              </w:rPr>
              <w:t>Број 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9A2EDC" w:rsidRPr="009A2EDC" w:rsidRDefault="009A2EDC" w:rsidP="009A2EDC">
            <w:pPr>
              <w:spacing w:after="0" w:line="240" w:lineRule="auto"/>
              <w:rPr>
                <w:rFonts w:ascii="Times New Roman" w:eastAsia="Times New Roman" w:hAnsi="Times New Roman" w:cs="Times New Roman"/>
                <w:b/>
                <w:bCs/>
                <w:color w:val="000000"/>
                <w:sz w:val="20"/>
                <w:szCs w:val="20"/>
              </w:rPr>
            </w:pPr>
            <w:r w:rsidRPr="009A2EDC">
              <w:rPr>
                <w:rFonts w:ascii="Times New Roman" w:eastAsia="Times New Roman" w:hAnsi="Times New Roman" w:cs="Times New Roman"/>
                <w:b/>
                <w:bCs/>
                <w:color w:val="000000"/>
                <w:sz w:val="20"/>
                <w:szCs w:val="20"/>
              </w:rPr>
              <w:t>0005230</w:t>
            </w:r>
          </w:p>
        </w:tc>
      </w:tr>
      <w:tr w:rsidR="009A2EDC" w:rsidRPr="009A2EDC" w:rsidTr="009A2EDC">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jc w:val="right"/>
              <w:rPr>
                <w:rFonts w:ascii="Times New Roman" w:eastAsia="Times New Roman" w:hAnsi="Times New Roman" w:cs="Times New Roman"/>
                <w:b/>
                <w:bCs/>
                <w:color w:val="000000"/>
                <w:sz w:val="20"/>
                <w:szCs w:val="20"/>
              </w:rPr>
            </w:pPr>
            <w:r w:rsidRPr="009A2EDC">
              <w:rPr>
                <w:rFonts w:ascii="Times New Roman" w:eastAsia="Times New Roman" w:hAnsi="Times New Roman" w:cs="Times New Roman"/>
                <w:b/>
                <w:bCs/>
                <w:color w:val="000000"/>
                <w:sz w:val="20"/>
                <w:szCs w:val="20"/>
              </w:rPr>
              <w:t>305</w:t>
            </w:r>
          </w:p>
        </w:tc>
        <w:tc>
          <w:tcPr>
            <w:tcW w:w="860" w:type="dxa"/>
            <w:tcBorders>
              <w:top w:val="nil"/>
              <w:left w:val="nil"/>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jc w:val="center"/>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jc w:val="right"/>
              <w:rPr>
                <w:rFonts w:ascii="Times New Roman" w:eastAsia="Times New Roman" w:hAnsi="Times New Roman" w:cs="Times New Roman"/>
                <w:b/>
                <w:bCs/>
                <w:color w:val="000000"/>
                <w:sz w:val="20"/>
                <w:szCs w:val="20"/>
              </w:rPr>
            </w:pPr>
            <w:r w:rsidRPr="009A2EDC">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rPr>
                <w:rFonts w:ascii="Times New Roman" w:eastAsia="Times New Roman" w:hAnsi="Times New Roman" w:cs="Times New Roman"/>
                <w:b/>
                <w:bCs/>
                <w:color w:val="000000"/>
                <w:sz w:val="20"/>
                <w:szCs w:val="20"/>
              </w:rPr>
            </w:pPr>
            <w:r w:rsidRPr="009A2EDC">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rPr>
                <w:rFonts w:ascii="Times New Roman" w:eastAsia="Times New Roman" w:hAnsi="Times New Roman" w:cs="Times New Roman"/>
                <w:b/>
                <w:bCs/>
                <w:color w:val="000000"/>
                <w:sz w:val="20"/>
                <w:szCs w:val="20"/>
              </w:rPr>
            </w:pPr>
            <w:r w:rsidRPr="009A2EDC">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rPr>
                <w:rFonts w:ascii="Times New Roman" w:eastAsia="Times New Roman" w:hAnsi="Times New Roman" w:cs="Times New Roman"/>
                <w:b/>
                <w:bCs/>
                <w:color w:val="000000"/>
                <w:sz w:val="20"/>
                <w:szCs w:val="20"/>
              </w:rPr>
            </w:pPr>
            <w:r w:rsidRPr="009A2EDC">
              <w:rPr>
                <w:rFonts w:ascii="Times New Roman" w:eastAsia="Times New Roman" w:hAnsi="Times New Roman" w:cs="Times New Roman"/>
                <w:b/>
                <w:bCs/>
                <w:color w:val="000000"/>
                <w:sz w:val="20"/>
                <w:szCs w:val="20"/>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jc w:val="right"/>
              <w:rPr>
                <w:rFonts w:ascii="Times New Roman" w:eastAsia="Times New Roman" w:hAnsi="Times New Roman" w:cs="Times New Roman"/>
                <w:b/>
                <w:bCs/>
                <w:color w:val="000000"/>
                <w:sz w:val="20"/>
                <w:szCs w:val="20"/>
              </w:rPr>
            </w:pPr>
            <w:r w:rsidRPr="009A2EDC">
              <w:rPr>
                <w:rFonts w:ascii="Times New Roman" w:eastAsia="Times New Roman" w:hAnsi="Times New Roman" w:cs="Times New Roman"/>
                <w:b/>
                <w:bCs/>
                <w:color w:val="000000"/>
                <w:sz w:val="20"/>
                <w:szCs w:val="20"/>
              </w:rPr>
              <w:t>10.000,00</w:t>
            </w:r>
          </w:p>
        </w:tc>
        <w:tc>
          <w:tcPr>
            <w:tcW w:w="1360" w:type="dxa"/>
            <w:tcBorders>
              <w:top w:val="nil"/>
              <w:left w:val="nil"/>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jc w:val="right"/>
              <w:rPr>
                <w:rFonts w:ascii="Times New Roman" w:eastAsia="Times New Roman" w:hAnsi="Times New Roman" w:cs="Times New Roman"/>
                <w:b/>
                <w:bCs/>
                <w:color w:val="000000"/>
                <w:sz w:val="20"/>
                <w:szCs w:val="20"/>
              </w:rPr>
            </w:pPr>
            <w:r w:rsidRPr="009A2EDC">
              <w:rPr>
                <w:rFonts w:ascii="Times New Roman" w:eastAsia="Times New Roman" w:hAnsi="Times New Roman" w:cs="Times New Roman"/>
                <w:b/>
                <w:bCs/>
                <w:color w:val="000000"/>
                <w:sz w:val="20"/>
                <w:szCs w:val="20"/>
              </w:rPr>
              <w:t>10.000,00</w:t>
            </w:r>
          </w:p>
        </w:tc>
        <w:tc>
          <w:tcPr>
            <w:tcW w:w="1360" w:type="dxa"/>
            <w:tcBorders>
              <w:top w:val="nil"/>
              <w:left w:val="nil"/>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jc w:val="right"/>
              <w:rPr>
                <w:rFonts w:ascii="Times New Roman" w:eastAsia="Times New Roman" w:hAnsi="Times New Roman" w:cs="Times New Roman"/>
                <w:b/>
                <w:bCs/>
                <w:color w:val="000000"/>
                <w:sz w:val="20"/>
                <w:szCs w:val="20"/>
              </w:rPr>
            </w:pPr>
            <w:r w:rsidRPr="009A2EDC">
              <w:rPr>
                <w:rFonts w:ascii="Times New Roman" w:eastAsia="Times New Roman" w:hAnsi="Times New Roman" w:cs="Times New Roman"/>
                <w:b/>
                <w:bCs/>
                <w:color w:val="000000"/>
                <w:sz w:val="20"/>
                <w:szCs w:val="20"/>
              </w:rPr>
              <w:t>10.000,00</w:t>
            </w:r>
          </w:p>
        </w:tc>
        <w:tc>
          <w:tcPr>
            <w:tcW w:w="1320" w:type="dxa"/>
            <w:tcBorders>
              <w:top w:val="nil"/>
              <w:left w:val="nil"/>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jc w:val="right"/>
              <w:rPr>
                <w:rFonts w:ascii="Times New Roman" w:eastAsia="Times New Roman" w:hAnsi="Times New Roman" w:cs="Times New Roman"/>
                <w:b/>
                <w:bCs/>
                <w:color w:val="000000"/>
                <w:sz w:val="20"/>
                <w:szCs w:val="20"/>
              </w:rPr>
            </w:pPr>
            <w:r w:rsidRPr="009A2EDC">
              <w:rPr>
                <w:rFonts w:ascii="Times New Roman" w:eastAsia="Times New Roman" w:hAnsi="Times New Roman" w:cs="Times New Roman"/>
                <w:b/>
                <w:bCs/>
                <w:color w:val="000000"/>
                <w:sz w:val="20"/>
                <w:szCs w:val="20"/>
              </w:rPr>
              <w:t>30.000,00</w:t>
            </w:r>
          </w:p>
        </w:tc>
        <w:tc>
          <w:tcPr>
            <w:tcW w:w="960" w:type="dxa"/>
            <w:tcBorders>
              <w:top w:val="nil"/>
              <w:left w:val="nil"/>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jc w:val="center"/>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3,00</w:t>
            </w:r>
          </w:p>
        </w:tc>
      </w:tr>
      <w:tr w:rsidR="009A2EDC" w:rsidRPr="009A2EDC" w:rsidTr="009A2EDC">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jc w:val="right"/>
              <w:rPr>
                <w:rFonts w:ascii="Times New Roman" w:eastAsia="Times New Roman" w:hAnsi="Times New Roman" w:cs="Times New Roman"/>
                <w:b/>
                <w:bCs/>
                <w:color w:val="000000"/>
                <w:sz w:val="20"/>
                <w:szCs w:val="20"/>
              </w:rPr>
            </w:pPr>
            <w:r w:rsidRPr="009A2EDC">
              <w:rPr>
                <w:rFonts w:ascii="Times New Roman" w:eastAsia="Times New Roman" w:hAnsi="Times New Roman" w:cs="Times New Roman"/>
                <w:b/>
                <w:bCs/>
                <w:color w:val="000000"/>
                <w:sz w:val="20"/>
                <w:szCs w:val="20"/>
              </w:rPr>
              <w:t>306</w:t>
            </w:r>
          </w:p>
        </w:tc>
        <w:tc>
          <w:tcPr>
            <w:tcW w:w="860" w:type="dxa"/>
            <w:tcBorders>
              <w:top w:val="nil"/>
              <w:left w:val="nil"/>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jc w:val="center"/>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rPr>
                <w:rFonts w:ascii="Times New Roman" w:eastAsia="Times New Roman" w:hAnsi="Times New Roman" w:cs="Times New Roman"/>
                <w:b/>
                <w:bCs/>
                <w:color w:val="000000"/>
                <w:sz w:val="20"/>
                <w:szCs w:val="20"/>
              </w:rPr>
            </w:pPr>
            <w:r w:rsidRPr="009A2EDC">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jc w:val="right"/>
              <w:rPr>
                <w:rFonts w:ascii="Times New Roman" w:eastAsia="Times New Roman" w:hAnsi="Times New Roman" w:cs="Times New Roman"/>
                <w:b/>
                <w:bCs/>
                <w:color w:val="000000"/>
                <w:sz w:val="20"/>
                <w:szCs w:val="20"/>
              </w:rPr>
            </w:pPr>
            <w:r w:rsidRPr="009A2EDC">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rPr>
                <w:rFonts w:ascii="Times New Roman" w:eastAsia="Times New Roman" w:hAnsi="Times New Roman" w:cs="Times New Roman"/>
                <w:b/>
                <w:bCs/>
                <w:color w:val="000000"/>
                <w:sz w:val="20"/>
                <w:szCs w:val="20"/>
              </w:rPr>
            </w:pPr>
            <w:r w:rsidRPr="009A2EDC">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rPr>
                <w:rFonts w:ascii="Times New Roman" w:eastAsia="Times New Roman" w:hAnsi="Times New Roman" w:cs="Times New Roman"/>
                <w:b/>
                <w:bCs/>
                <w:color w:val="000000"/>
                <w:sz w:val="20"/>
                <w:szCs w:val="20"/>
              </w:rPr>
            </w:pPr>
            <w:r w:rsidRPr="009A2EDC">
              <w:rPr>
                <w:rFonts w:ascii="Times New Roman" w:eastAsia="Times New Roman" w:hAnsi="Times New Roman" w:cs="Times New Roman"/>
                <w:b/>
                <w:bCs/>
                <w:color w:val="000000"/>
                <w:sz w:val="20"/>
                <w:szCs w:val="20"/>
              </w:rPr>
              <w:t>Расходи по основу коришћења роба услуга</w:t>
            </w:r>
          </w:p>
        </w:tc>
        <w:tc>
          <w:tcPr>
            <w:tcW w:w="1360" w:type="dxa"/>
            <w:tcBorders>
              <w:top w:val="nil"/>
              <w:left w:val="nil"/>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jc w:val="right"/>
              <w:rPr>
                <w:rFonts w:ascii="Times New Roman" w:eastAsia="Times New Roman" w:hAnsi="Times New Roman" w:cs="Times New Roman"/>
                <w:b/>
                <w:bCs/>
                <w:color w:val="000000"/>
                <w:sz w:val="20"/>
                <w:szCs w:val="20"/>
              </w:rPr>
            </w:pPr>
            <w:r w:rsidRPr="009A2EDC">
              <w:rPr>
                <w:rFonts w:ascii="Times New Roman" w:eastAsia="Times New Roman" w:hAnsi="Times New Roman" w:cs="Times New Roman"/>
                <w:b/>
                <w:bCs/>
                <w:color w:val="000000"/>
                <w:sz w:val="20"/>
                <w:szCs w:val="20"/>
              </w:rPr>
              <w:t>10.000,00</w:t>
            </w:r>
          </w:p>
        </w:tc>
        <w:tc>
          <w:tcPr>
            <w:tcW w:w="1360" w:type="dxa"/>
            <w:tcBorders>
              <w:top w:val="nil"/>
              <w:left w:val="nil"/>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jc w:val="right"/>
              <w:rPr>
                <w:rFonts w:ascii="Times New Roman" w:eastAsia="Times New Roman" w:hAnsi="Times New Roman" w:cs="Times New Roman"/>
                <w:b/>
                <w:bCs/>
                <w:color w:val="000000"/>
                <w:sz w:val="20"/>
                <w:szCs w:val="20"/>
              </w:rPr>
            </w:pPr>
            <w:r w:rsidRPr="009A2EDC">
              <w:rPr>
                <w:rFonts w:ascii="Times New Roman" w:eastAsia="Times New Roman" w:hAnsi="Times New Roman" w:cs="Times New Roman"/>
                <w:b/>
                <w:bCs/>
                <w:color w:val="000000"/>
                <w:sz w:val="20"/>
                <w:szCs w:val="20"/>
              </w:rPr>
              <w:t>10.000,00</w:t>
            </w:r>
          </w:p>
        </w:tc>
        <w:tc>
          <w:tcPr>
            <w:tcW w:w="1360" w:type="dxa"/>
            <w:tcBorders>
              <w:top w:val="nil"/>
              <w:left w:val="nil"/>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jc w:val="right"/>
              <w:rPr>
                <w:rFonts w:ascii="Times New Roman" w:eastAsia="Times New Roman" w:hAnsi="Times New Roman" w:cs="Times New Roman"/>
                <w:b/>
                <w:bCs/>
                <w:color w:val="000000"/>
                <w:sz w:val="20"/>
                <w:szCs w:val="20"/>
              </w:rPr>
            </w:pPr>
            <w:r w:rsidRPr="009A2EDC">
              <w:rPr>
                <w:rFonts w:ascii="Times New Roman" w:eastAsia="Times New Roman" w:hAnsi="Times New Roman" w:cs="Times New Roman"/>
                <w:b/>
                <w:bCs/>
                <w:color w:val="000000"/>
                <w:sz w:val="20"/>
                <w:szCs w:val="20"/>
              </w:rPr>
              <w:t>10.000,00</w:t>
            </w:r>
          </w:p>
        </w:tc>
        <w:tc>
          <w:tcPr>
            <w:tcW w:w="1320" w:type="dxa"/>
            <w:tcBorders>
              <w:top w:val="nil"/>
              <w:left w:val="nil"/>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jc w:val="right"/>
              <w:rPr>
                <w:rFonts w:ascii="Times New Roman" w:eastAsia="Times New Roman" w:hAnsi="Times New Roman" w:cs="Times New Roman"/>
                <w:b/>
                <w:bCs/>
                <w:color w:val="000000"/>
                <w:sz w:val="20"/>
                <w:szCs w:val="20"/>
              </w:rPr>
            </w:pPr>
            <w:r w:rsidRPr="009A2EDC">
              <w:rPr>
                <w:rFonts w:ascii="Times New Roman" w:eastAsia="Times New Roman" w:hAnsi="Times New Roman" w:cs="Times New Roman"/>
                <w:b/>
                <w:bCs/>
                <w:color w:val="000000"/>
                <w:sz w:val="20"/>
                <w:szCs w:val="20"/>
              </w:rPr>
              <w:t>30.000,00</w:t>
            </w:r>
          </w:p>
        </w:tc>
        <w:tc>
          <w:tcPr>
            <w:tcW w:w="960" w:type="dxa"/>
            <w:tcBorders>
              <w:top w:val="nil"/>
              <w:left w:val="nil"/>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jc w:val="center"/>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3,00</w:t>
            </w:r>
          </w:p>
        </w:tc>
      </w:tr>
      <w:tr w:rsidR="009A2EDC" w:rsidRPr="009A2EDC" w:rsidTr="009A2EDC">
        <w:trPr>
          <w:trHeight w:val="51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jc w:val="right"/>
              <w:rPr>
                <w:rFonts w:ascii="Times New Roman" w:eastAsia="Times New Roman" w:hAnsi="Times New Roman" w:cs="Times New Roman"/>
                <w:b/>
                <w:bCs/>
                <w:color w:val="000000"/>
                <w:sz w:val="20"/>
                <w:szCs w:val="20"/>
              </w:rPr>
            </w:pPr>
            <w:r w:rsidRPr="009A2EDC">
              <w:rPr>
                <w:rFonts w:ascii="Times New Roman" w:eastAsia="Times New Roman" w:hAnsi="Times New Roman" w:cs="Times New Roman"/>
                <w:b/>
                <w:bCs/>
                <w:color w:val="000000"/>
                <w:sz w:val="20"/>
                <w:szCs w:val="20"/>
              </w:rPr>
              <w:t>307</w:t>
            </w:r>
          </w:p>
        </w:tc>
        <w:tc>
          <w:tcPr>
            <w:tcW w:w="860" w:type="dxa"/>
            <w:tcBorders>
              <w:top w:val="nil"/>
              <w:left w:val="nil"/>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jc w:val="center"/>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jc w:val="right"/>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jc w:val="right"/>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Остале уговорене услуге-материјални трошкови службе</w:t>
            </w:r>
          </w:p>
        </w:tc>
        <w:tc>
          <w:tcPr>
            <w:tcW w:w="1360" w:type="dxa"/>
            <w:tcBorders>
              <w:top w:val="nil"/>
              <w:left w:val="nil"/>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jc w:val="right"/>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9A2EDC" w:rsidRPr="009A2EDC" w:rsidRDefault="009A2EDC" w:rsidP="009A2EDC">
            <w:pPr>
              <w:spacing w:after="0" w:line="240" w:lineRule="auto"/>
              <w:jc w:val="right"/>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9A2EDC" w:rsidRPr="009A2EDC" w:rsidRDefault="009A2EDC" w:rsidP="009A2EDC">
            <w:pPr>
              <w:spacing w:after="0" w:line="240" w:lineRule="auto"/>
              <w:jc w:val="right"/>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4.000,00</w:t>
            </w:r>
          </w:p>
        </w:tc>
        <w:tc>
          <w:tcPr>
            <w:tcW w:w="1320" w:type="dxa"/>
            <w:tcBorders>
              <w:top w:val="nil"/>
              <w:left w:val="nil"/>
              <w:bottom w:val="single" w:sz="4" w:space="0" w:color="auto"/>
              <w:right w:val="single" w:sz="4" w:space="0" w:color="auto"/>
            </w:tcBorders>
            <w:shd w:val="clear" w:color="auto" w:fill="auto"/>
            <w:noWrap/>
            <w:vAlign w:val="center"/>
            <w:hideMark/>
          </w:tcPr>
          <w:p w:rsidR="009A2EDC" w:rsidRPr="009A2EDC" w:rsidRDefault="009A2EDC" w:rsidP="009A2EDC">
            <w:pPr>
              <w:spacing w:after="0" w:line="240" w:lineRule="auto"/>
              <w:jc w:val="right"/>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jc w:val="center"/>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1,00</w:t>
            </w:r>
          </w:p>
        </w:tc>
      </w:tr>
      <w:tr w:rsidR="009A2EDC" w:rsidRPr="009A2EDC" w:rsidTr="009A2EDC">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jc w:val="right"/>
              <w:rPr>
                <w:rFonts w:ascii="Times New Roman" w:eastAsia="Times New Roman" w:hAnsi="Times New Roman" w:cs="Times New Roman"/>
                <w:b/>
                <w:bCs/>
                <w:color w:val="000000"/>
                <w:sz w:val="20"/>
                <w:szCs w:val="20"/>
              </w:rPr>
            </w:pPr>
            <w:r w:rsidRPr="009A2EDC">
              <w:rPr>
                <w:rFonts w:ascii="Times New Roman" w:eastAsia="Times New Roman" w:hAnsi="Times New Roman" w:cs="Times New Roman"/>
                <w:b/>
                <w:bCs/>
                <w:color w:val="000000"/>
                <w:sz w:val="20"/>
                <w:szCs w:val="20"/>
              </w:rPr>
              <w:t>308</w:t>
            </w:r>
          </w:p>
        </w:tc>
        <w:tc>
          <w:tcPr>
            <w:tcW w:w="860" w:type="dxa"/>
            <w:tcBorders>
              <w:top w:val="nil"/>
              <w:left w:val="nil"/>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jc w:val="center"/>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0510</w:t>
            </w:r>
          </w:p>
        </w:tc>
        <w:tc>
          <w:tcPr>
            <w:tcW w:w="460" w:type="dxa"/>
            <w:tcBorders>
              <w:top w:val="nil"/>
              <w:left w:val="nil"/>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jc w:val="right"/>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jc w:val="right"/>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Извршење по налогу комуналне полиције</w:t>
            </w:r>
          </w:p>
        </w:tc>
        <w:tc>
          <w:tcPr>
            <w:tcW w:w="1360" w:type="dxa"/>
            <w:tcBorders>
              <w:top w:val="nil"/>
              <w:left w:val="nil"/>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jc w:val="right"/>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9A2EDC" w:rsidRPr="009A2EDC" w:rsidRDefault="009A2EDC" w:rsidP="009A2EDC">
            <w:pPr>
              <w:spacing w:after="0" w:line="240" w:lineRule="auto"/>
              <w:jc w:val="right"/>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9A2EDC" w:rsidRPr="009A2EDC" w:rsidRDefault="009A2EDC" w:rsidP="009A2EDC">
            <w:pPr>
              <w:spacing w:after="0" w:line="240" w:lineRule="auto"/>
              <w:jc w:val="right"/>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4.000,00</w:t>
            </w:r>
          </w:p>
        </w:tc>
        <w:tc>
          <w:tcPr>
            <w:tcW w:w="1320" w:type="dxa"/>
            <w:tcBorders>
              <w:top w:val="nil"/>
              <w:left w:val="nil"/>
              <w:bottom w:val="single" w:sz="4" w:space="0" w:color="auto"/>
              <w:right w:val="single" w:sz="4" w:space="0" w:color="auto"/>
            </w:tcBorders>
            <w:shd w:val="clear" w:color="auto" w:fill="auto"/>
            <w:noWrap/>
            <w:vAlign w:val="center"/>
            <w:hideMark/>
          </w:tcPr>
          <w:p w:rsidR="009A2EDC" w:rsidRPr="009A2EDC" w:rsidRDefault="009A2EDC" w:rsidP="009A2EDC">
            <w:pPr>
              <w:spacing w:after="0" w:line="240" w:lineRule="auto"/>
              <w:jc w:val="right"/>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jc w:val="center"/>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1,00</w:t>
            </w:r>
          </w:p>
        </w:tc>
      </w:tr>
      <w:tr w:rsidR="009A2EDC" w:rsidRPr="009A2EDC" w:rsidTr="009A2EDC">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jc w:val="right"/>
              <w:rPr>
                <w:rFonts w:ascii="Times New Roman" w:eastAsia="Times New Roman" w:hAnsi="Times New Roman" w:cs="Times New Roman"/>
                <w:b/>
                <w:bCs/>
                <w:color w:val="000000"/>
                <w:sz w:val="20"/>
                <w:szCs w:val="20"/>
              </w:rPr>
            </w:pPr>
            <w:r w:rsidRPr="009A2EDC">
              <w:rPr>
                <w:rFonts w:ascii="Times New Roman" w:eastAsia="Times New Roman" w:hAnsi="Times New Roman" w:cs="Times New Roman"/>
                <w:b/>
                <w:bCs/>
                <w:color w:val="000000"/>
                <w:sz w:val="20"/>
                <w:szCs w:val="20"/>
              </w:rPr>
              <w:t>309</w:t>
            </w:r>
          </w:p>
        </w:tc>
        <w:tc>
          <w:tcPr>
            <w:tcW w:w="860" w:type="dxa"/>
            <w:tcBorders>
              <w:top w:val="nil"/>
              <w:left w:val="nil"/>
              <w:bottom w:val="nil"/>
              <w:right w:val="single" w:sz="4" w:space="0" w:color="auto"/>
            </w:tcBorders>
            <w:shd w:val="clear" w:color="auto" w:fill="auto"/>
            <w:vAlign w:val="center"/>
            <w:hideMark/>
          </w:tcPr>
          <w:p w:rsidR="009A2EDC" w:rsidRPr="009A2EDC" w:rsidRDefault="009A2EDC" w:rsidP="009A2EDC">
            <w:pPr>
              <w:spacing w:after="0" w:line="240" w:lineRule="auto"/>
              <w:jc w:val="center"/>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0510</w:t>
            </w:r>
          </w:p>
        </w:tc>
        <w:tc>
          <w:tcPr>
            <w:tcW w:w="460" w:type="dxa"/>
            <w:tcBorders>
              <w:top w:val="nil"/>
              <w:left w:val="nil"/>
              <w:bottom w:val="nil"/>
              <w:right w:val="single" w:sz="4" w:space="0" w:color="auto"/>
            </w:tcBorders>
            <w:shd w:val="clear" w:color="auto" w:fill="auto"/>
            <w:vAlign w:val="center"/>
            <w:hideMark/>
          </w:tcPr>
          <w:p w:rsidR="009A2EDC" w:rsidRPr="009A2EDC" w:rsidRDefault="009A2EDC" w:rsidP="009A2EDC">
            <w:pPr>
              <w:spacing w:after="0" w:line="240" w:lineRule="auto"/>
              <w:jc w:val="right"/>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 </w:t>
            </w:r>
          </w:p>
        </w:tc>
        <w:tc>
          <w:tcPr>
            <w:tcW w:w="600" w:type="dxa"/>
            <w:tcBorders>
              <w:top w:val="nil"/>
              <w:left w:val="nil"/>
              <w:bottom w:val="nil"/>
              <w:right w:val="single" w:sz="4" w:space="0" w:color="auto"/>
            </w:tcBorders>
            <w:shd w:val="clear" w:color="auto" w:fill="auto"/>
            <w:vAlign w:val="center"/>
            <w:hideMark/>
          </w:tcPr>
          <w:p w:rsidR="009A2EDC" w:rsidRPr="009A2EDC" w:rsidRDefault="009A2EDC" w:rsidP="009A2EDC">
            <w:pPr>
              <w:spacing w:after="0" w:line="240" w:lineRule="auto"/>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 </w:t>
            </w:r>
          </w:p>
        </w:tc>
        <w:tc>
          <w:tcPr>
            <w:tcW w:w="1060" w:type="dxa"/>
            <w:tcBorders>
              <w:top w:val="nil"/>
              <w:left w:val="nil"/>
              <w:bottom w:val="nil"/>
              <w:right w:val="single" w:sz="4" w:space="0" w:color="auto"/>
            </w:tcBorders>
            <w:shd w:val="clear" w:color="auto" w:fill="auto"/>
            <w:vAlign w:val="center"/>
            <w:hideMark/>
          </w:tcPr>
          <w:p w:rsidR="009A2EDC" w:rsidRPr="009A2EDC" w:rsidRDefault="009A2EDC" w:rsidP="009A2EDC">
            <w:pPr>
              <w:spacing w:after="0" w:line="240" w:lineRule="auto"/>
              <w:jc w:val="right"/>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412900</w:t>
            </w:r>
          </w:p>
        </w:tc>
        <w:tc>
          <w:tcPr>
            <w:tcW w:w="3880" w:type="dxa"/>
            <w:tcBorders>
              <w:top w:val="nil"/>
              <w:left w:val="nil"/>
              <w:bottom w:val="nil"/>
              <w:right w:val="single" w:sz="4" w:space="0" w:color="auto"/>
            </w:tcBorders>
            <w:shd w:val="clear" w:color="auto" w:fill="auto"/>
            <w:vAlign w:val="center"/>
            <w:hideMark/>
          </w:tcPr>
          <w:p w:rsidR="009A2EDC" w:rsidRPr="009A2EDC" w:rsidRDefault="009A2EDC" w:rsidP="009A2EDC">
            <w:pPr>
              <w:spacing w:after="0" w:line="240" w:lineRule="auto"/>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Остали непоменути расходи</w:t>
            </w:r>
          </w:p>
        </w:tc>
        <w:tc>
          <w:tcPr>
            <w:tcW w:w="1360" w:type="dxa"/>
            <w:tcBorders>
              <w:top w:val="nil"/>
              <w:left w:val="nil"/>
              <w:bottom w:val="nil"/>
              <w:right w:val="single" w:sz="4" w:space="0" w:color="auto"/>
            </w:tcBorders>
            <w:shd w:val="clear" w:color="auto" w:fill="auto"/>
            <w:vAlign w:val="center"/>
            <w:hideMark/>
          </w:tcPr>
          <w:p w:rsidR="009A2EDC" w:rsidRPr="009A2EDC" w:rsidRDefault="009A2EDC" w:rsidP="009A2EDC">
            <w:pPr>
              <w:spacing w:after="0" w:line="240" w:lineRule="auto"/>
              <w:jc w:val="right"/>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2.000,00</w:t>
            </w:r>
          </w:p>
        </w:tc>
        <w:tc>
          <w:tcPr>
            <w:tcW w:w="1360" w:type="dxa"/>
            <w:tcBorders>
              <w:top w:val="nil"/>
              <w:left w:val="nil"/>
              <w:bottom w:val="single" w:sz="4" w:space="0" w:color="auto"/>
              <w:right w:val="single" w:sz="4" w:space="0" w:color="auto"/>
            </w:tcBorders>
            <w:shd w:val="clear" w:color="auto" w:fill="auto"/>
            <w:noWrap/>
            <w:vAlign w:val="center"/>
            <w:hideMark/>
          </w:tcPr>
          <w:p w:rsidR="009A2EDC" w:rsidRPr="009A2EDC" w:rsidRDefault="009A2EDC" w:rsidP="009A2EDC">
            <w:pPr>
              <w:spacing w:after="0" w:line="240" w:lineRule="auto"/>
              <w:jc w:val="right"/>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2.000,00</w:t>
            </w:r>
          </w:p>
        </w:tc>
        <w:tc>
          <w:tcPr>
            <w:tcW w:w="1360" w:type="dxa"/>
            <w:tcBorders>
              <w:top w:val="nil"/>
              <w:left w:val="nil"/>
              <w:bottom w:val="single" w:sz="4" w:space="0" w:color="auto"/>
              <w:right w:val="single" w:sz="4" w:space="0" w:color="auto"/>
            </w:tcBorders>
            <w:shd w:val="clear" w:color="auto" w:fill="auto"/>
            <w:noWrap/>
            <w:vAlign w:val="center"/>
            <w:hideMark/>
          </w:tcPr>
          <w:p w:rsidR="009A2EDC" w:rsidRPr="009A2EDC" w:rsidRDefault="009A2EDC" w:rsidP="009A2EDC">
            <w:pPr>
              <w:spacing w:after="0" w:line="240" w:lineRule="auto"/>
              <w:jc w:val="right"/>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2.000,00</w:t>
            </w:r>
          </w:p>
        </w:tc>
        <w:tc>
          <w:tcPr>
            <w:tcW w:w="1320" w:type="dxa"/>
            <w:tcBorders>
              <w:top w:val="nil"/>
              <w:left w:val="nil"/>
              <w:bottom w:val="single" w:sz="4" w:space="0" w:color="auto"/>
              <w:right w:val="single" w:sz="4" w:space="0" w:color="auto"/>
            </w:tcBorders>
            <w:shd w:val="clear" w:color="auto" w:fill="auto"/>
            <w:noWrap/>
            <w:vAlign w:val="center"/>
            <w:hideMark/>
          </w:tcPr>
          <w:p w:rsidR="009A2EDC" w:rsidRPr="009A2EDC" w:rsidRDefault="009A2EDC" w:rsidP="009A2EDC">
            <w:pPr>
              <w:spacing w:after="0" w:line="240" w:lineRule="auto"/>
              <w:jc w:val="right"/>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2.000,00</w:t>
            </w:r>
          </w:p>
        </w:tc>
        <w:tc>
          <w:tcPr>
            <w:tcW w:w="960" w:type="dxa"/>
            <w:tcBorders>
              <w:top w:val="nil"/>
              <w:left w:val="nil"/>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jc w:val="center"/>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1,00</w:t>
            </w:r>
          </w:p>
        </w:tc>
      </w:tr>
      <w:tr w:rsidR="009A2EDC" w:rsidRPr="009A2EDC" w:rsidTr="009A2EDC">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jc w:val="right"/>
              <w:rPr>
                <w:rFonts w:ascii="Times New Roman" w:eastAsia="Times New Roman" w:hAnsi="Times New Roman" w:cs="Times New Roman"/>
                <w:b/>
                <w:bCs/>
                <w:color w:val="000000"/>
                <w:sz w:val="20"/>
                <w:szCs w:val="20"/>
              </w:rPr>
            </w:pPr>
            <w:r w:rsidRPr="009A2EDC">
              <w:rPr>
                <w:rFonts w:ascii="Times New Roman" w:eastAsia="Times New Roman" w:hAnsi="Times New Roman" w:cs="Times New Roman"/>
                <w:b/>
                <w:bCs/>
                <w:color w:val="000000"/>
                <w:sz w:val="20"/>
                <w:szCs w:val="20"/>
              </w:rPr>
              <w:t>310</w:t>
            </w:r>
          </w:p>
        </w:tc>
        <w:tc>
          <w:tcPr>
            <w:tcW w:w="860" w:type="dxa"/>
            <w:tcBorders>
              <w:top w:val="single" w:sz="4" w:space="0" w:color="auto"/>
              <w:left w:val="nil"/>
              <w:bottom w:val="nil"/>
              <w:right w:val="single" w:sz="4" w:space="0" w:color="auto"/>
            </w:tcBorders>
            <w:shd w:val="clear" w:color="auto" w:fill="auto"/>
            <w:vAlign w:val="center"/>
            <w:hideMark/>
          </w:tcPr>
          <w:p w:rsidR="009A2EDC" w:rsidRPr="009A2EDC" w:rsidRDefault="009A2EDC" w:rsidP="009A2EDC">
            <w:pPr>
              <w:spacing w:after="0" w:line="240" w:lineRule="auto"/>
              <w:jc w:val="center"/>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0510</w:t>
            </w:r>
          </w:p>
        </w:tc>
        <w:tc>
          <w:tcPr>
            <w:tcW w:w="460" w:type="dxa"/>
            <w:tcBorders>
              <w:top w:val="single" w:sz="4" w:space="0" w:color="auto"/>
              <w:left w:val="nil"/>
              <w:bottom w:val="nil"/>
              <w:right w:val="single" w:sz="4" w:space="0" w:color="auto"/>
            </w:tcBorders>
            <w:shd w:val="clear" w:color="auto" w:fill="auto"/>
            <w:vAlign w:val="center"/>
            <w:hideMark/>
          </w:tcPr>
          <w:p w:rsidR="009A2EDC" w:rsidRPr="009A2EDC" w:rsidRDefault="009A2EDC" w:rsidP="009A2EDC">
            <w:pPr>
              <w:spacing w:after="0" w:line="240" w:lineRule="auto"/>
              <w:jc w:val="right"/>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 </w:t>
            </w:r>
          </w:p>
        </w:tc>
        <w:tc>
          <w:tcPr>
            <w:tcW w:w="600" w:type="dxa"/>
            <w:tcBorders>
              <w:top w:val="single" w:sz="4" w:space="0" w:color="auto"/>
              <w:left w:val="nil"/>
              <w:bottom w:val="nil"/>
              <w:right w:val="single" w:sz="4" w:space="0" w:color="auto"/>
            </w:tcBorders>
            <w:shd w:val="clear" w:color="auto" w:fill="auto"/>
            <w:vAlign w:val="center"/>
            <w:hideMark/>
          </w:tcPr>
          <w:p w:rsidR="009A2EDC" w:rsidRPr="009A2EDC" w:rsidRDefault="009A2EDC" w:rsidP="009A2EDC">
            <w:pPr>
              <w:spacing w:after="0" w:line="240" w:lineRule="auto"/>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 </w:t>
            </w:r>
          </w:p>
        </w:tc>
        <w:tc>
          <w:tcPr>
            <w:tcW w:w="1060" w:type="dxa"/>
            <w:tcBorders>
              <w:top w:val="single" w:sz="4" w:space="0" w:color="auto"/>
              <w:left w:val="nil"/>
              <w:bottom w:val="nil"/>
              <w:right w:val="single" w:sz="4" w:space="0" w:color="auto"/>
            </w:tcBorders>
            <w:shd w:val="clear" w:color="auto" w:fill="auto"/>
            <w:vAlign w:val="center"/>
            <w:hideMark/>
          </w:tcPr>
          <w:p w:rsidR="009A2EDC" w:rsidRPr="009A2EDC" w:rsidRDefault="009A2EDC" w:rsidP="009A2EDC">
            <w:pPr>
              <w:spacing w:after="0" w:line="240" w:lineRule="auto"/>
              <w:jc w:val="right"/>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412900</w:t>
            </w:r>
          </w:p>
        </w:tc>
        <w:tc>
          <w:tcPr>
            <w:tcW w:w="3880" w:type="dxa"/>
            <w:tcBorders>
              <w:top w:val="single" w:sz="4" w:space="0" w:color="auto"/>
              <w:left w:val="nil"/>
              <w:bottom w:val="nil"/>
              <w:right w:val="single" w:sz="4" w:space="0" w:color="auto"/>
            </w:tcBorders>
            <w:shd w:val="clear" w:color="auto" w:fill="auto"/>
            <w:vAlign w:val="center"/>
            <w:hideMark/>
          </w:tcPr>
          <w:p w:rsidR="009A2EDC" w:rsidRPr="009A2EDC" w:rsidRDefault="009A2EDC" w:rsidP="009A2EDC">
            <w:pPr>
              <w:spacing w:after="0" w:line="240" w:lineRule="auto"/>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Трошкови чишћења запоштених површина</w:t>
            </w:r>
          </w:p>
        </w:tc>
        <w:tc>
          <w:tcPr>
            <w:tcW w:w="1360" w:type="dxa"/>
            <w:tcBorders>
              <w:top w:val="single" w:sz="4" w:space="0" w:color="auto"/>
              <w:left w:val="nil"/>
              <w:bottom w:val="nil"/>
              <w:right w:val="single" w:sz="4" w:space="0" w:color="auto"/>
            </w:tcBorders>
            <w:shd w:val="clear" w:color="auto" w:fill="auto"/>
            <w:vAlign w:val="center"/>
            <w:hideMark/>
          </w:tcPr>
          <w:p w:rsidR="009A2EDC" w:rsidRPr="009A2EDC" w:rsidRDefault="009A2EDC" w:rsidP="009A2EDC">
            <w:pPr>
              <w:spacing w:after="0" w:line="240" w:lineRule="auto"/>
              <w:jc w:val="right"/>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9A2EDC" w:rsidRPr="009A2EDC" w:rsidRDefault="009A2EDC" w:rsidP="009A2EDC">
            <w:pPr>
              <w:spacing w:after="0" w:line="240" w:lineRule="auto"/>
              <w:jc w:val="right"/>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9A2EDC" w:rsidRPr="009A2EDC" w:rsidRDefault="009A2EDC" w:rsidP="009A2EDC">
            <w:pPr>
              <w:spacing w:after="0" w:line="240" w:lineRule="auto"/>
              <w:jc w:val="right"/>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0,00</w:t>
            </w:r>
          </w:p>
        </w:tc>
        <w:tc>
          <w:tcPr>
            <w:tcW w:w="1320" w:type="dxa"/>
            <w:tcBorders>
              <w:top w:val="nil"/>
              <w:left w:val="nil"/>
              <w:bottom w:val="single" w:sz="4" w:space="0" w:color="auto"/>
              <w:right w:val="single" w:sz="4" w:space="0" w:color="auto"/>
            </w:tcBorders>
            <w:shd w:val="clear" w:color="auto" w:fill="auto"/>
            <w:noWrap/>
            <w:vAlign w:val="center"/>
            <w:hideMark/>
          </w:tcPr>
          <w:p w:rsidR="009A2EDC" w:rsidRPr="009A2EDC" w:rsidRDefault="009A2EDC" w:rsidP="009A2EDC">
            <w:pPr>
              <w:spacing w:after="0" w:line="240" w:lineRule="auto"/>
              <w:jc w:val="right"/>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jc w:val="center"/>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#DIV/0!</w:t>
            </w:r>
          </w:p>
        </w:tc>
      </w:tr>
      <w:tr w:rsidR="009A2EDC" w:rsidRPr="009A2EDC" w:rsidTr="009A2EDC">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jc w:val="right"/>
              <w:rPr>
                <w:rFonts w:ascii="Times New Roman" w:eastAsia="Times New Roman" w:hAnsi="Times New Roman" w:cs="Times New Roman"/>
                <w:b/>
                <w:bCs/>
                <w:color w:val="000000"/>
                <w:sz w:val="20"/>
                <w:szCs w:val="20"/>
              </w:rPr>
            </w:pPr>
            <w:r w:rsidRPr="009A2EDC">
              <w:rPr>
                <w:rFonts w:ascii="Times New Roman" w:eastAsia="Times New Roman" w:hAnsi="Times New Roman" w:cs="Times New Roman"/>
                <w:b/>
                <w:bCs/>
                <w:color w:val="000000"/>
                <w:sz w:val="20"/>
                <w:szCs w:val="20"/>
              </w:rPr>
              <w:t>311</w:t>
            </w:r>
          </w:p>
        </w:tc>
        <w:tc>
          <w:tcPr>
            <w:tcW w:w="860" w:type="dxa"/>
            <w:tcBorders>
              <w:top w:val="single" w:sz="4" w:space="0" w:color="auto"/>
              <w:left w:val="nil"/>
              <w:bottom w:val="nil"/>
              <w:right w:val="single" w:sz="4" w:space="0" w:color="auto"/>
            </w:tcBorders>
            <w:shd w:val="clear" w:color="auto" w:fill="auto"/>
            <w:vAlign w:val="center"/>
            <w:hideMark/>
          </w:tcPr>
          <w:p w:rsidR="009A2EDC" w:rsidRPr="009A2EDC" w:rsidRDefault="009A2EDC" w:rsidP="009A2EDC">
            <w:pPr>
              <w:spacing w:after="0" w:line="240" w:lineRule="auto"/>
              <w:jc w:val="center"/>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0510</w:t>
            </w:r>
          </w:p>
        </w:tc>
        <w:tc>
          <w:tcPr>
            <w:tcW w:w="460" w:type="dxa"/>
            <w:tcBorders>
              <w:top w:val="single" w:sz="4" w:space="0" w:color="auto"/>
              <w:left w:val="nil"/>
              <w:bottom w:val="nil"/>
              <w:right w:val="single" w:sz="4" w:space="0" w:color="auto"/>
            </w:tcBorders>
            <w:shd w:val="clear" w:color="auto" w:fill="auto"/>
            <w:vAlign w:val="center"/>
            <w:hideMark/>
          </w:tcPr>
          <w:p w:rsidR="009A2EDC" w:rsidRPr="009A2EDC" w:rsidRDefault="009A2EDC" w:rsidP="009A2EDC">
            <w:pPr>
              <w:spacing w:after="0" w:line="240" w:lineRule="auto"/>
              <w:jc w:val="right"/>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 </w:t>
            </w:r>
          </w:p>
        </w:tc>
        <w:tc>
          <w:tcPr>
            <w:tcW w:w="600" w:type="dxa"/>
            <w:tcBorders>
              <w:top w:val="single" w:sz="4" w:space="0" w:color="auto"/>
              <w:left w:val="nil"/>
              <w:bottom w:val="nil"/>
              <w:right w:val="single" w:sz="4" w:space="0" w:color="auto"/>
            </w:tcBorders>
            <w:shd w:val="clear" w:color="auto" w:fill="auto"/>
            <w:vAlign w:val="center"/>
            <w:hideMark/>
          </w:tcPr>
          <w:p w:rsidR="009A2EDC" w:rsidRPr="009A2EDC" w:rsidRDefault="009A2EDC" w:rsidP="009A2EDC">
            <w:pPr>
              <w:spacing w:after="0" w:line="240" w:lineRule="auto"/>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 </w:t>
            </w:r>
          </w:p>
        </w:tc>
        <w:tc>
          <w:tcPr>
            <w:tcW w:w="1060" w:type="dxa"/>
            <w:tcBorders>
              <w:top w:val="single" w:sz="4" w:space="0" w:color="auto"/>
              <w:left w:val="nil"/>
              <w:bottom w:val="nil"/>
              <w:right w:val="single" w:sz="4" w:space="0" w:color="auto"/>
            </w:tcBorders>
            <w:shd w:val="clear" w:color="auto" w:fill="auto"/>
            <w:vAlign w:val="center"/>
            <w:hideMark/>
          </w:tcPr>
          <w:p w:rsidR="009A2EDC" w:rsidRPr="009A2EDC" w:rsidRDefault="009A2EDC" w:rsidP="009A2EDC">
            <w:pPr>
              <w:spacing w:after="0" w:line="240" w:lineRule="auto"/>
              <w:jc w:val="right"/>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412900</w:t>
            </w:r>
          </w:p>
        </w:tc>
        <w:tc>
          <w:tcPr>
            <w:tcW w:w="3880" w:type="dxa"/>
            <w:tcBorders>
              <w:top w:val="single" w:sz="4" w:space="0" w:color="auto"/>
              <w:left w:val="nil"/>
              <w:bottom w:val="nil"/>
              <w:right w:val="single" w:sz="4" w:space="0" w:color="auto"/>
            </w:tcBorders>
            <w:shd w:val="clear" w:color="auto" w:fill="auto"/>
            <w:vAlign w:val="center"/>
            <w:hideMark/>
          </w:tcPr>
          <w:p w:rsidR="009A2EDC" w:rsidRPr="009A2EDC" w:rsidRDefault="009A2EDC" w:rsidP="009A2EDC">
            <w:pPr>
              <w:spacing w:after="0" w:line="240" w:lineRule="auto"/>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Трошкови чишћења дивљих депонија</w:t>
            </w:r>
          </w:p>
        </w:tc>
        <w:tc>
          <w:tcPr>
            <w:tcW w:w="1360" w:type="dxa"/>
            <w:tcBorders>
              <w:top w:val="single" w:sz="4" w:space="0" w:color="auto"/>
              <w:left w:val="nil"/>
              <w:bottom w:val="nil"/>
              <w:right w:val="single" w:sz="4" w:space="0" w:color="auto"/>
            </w:tcBorders>
            <w:shd w:val="clear" w:color="auto" w:fill="auto"/>
            <w:vAlign w:val="center"/>
            <w:hideMark/>
          </w:tcPr>
          <w:p w:rsidR="009A2EDC" w:rsidRPr="009A2EDC" w:rsidRDefault="009A2EDC" w:rsidP="009A2EDC">
            <w:pPr>
              <w:spacing w:after="0" w:line="240" w:lineRule="auto"/>
              <w:jc w:val="right"/>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9A2EDC" w:rsidRPr="009A2EDC" w:rsidRDefault="009A2EDC" w:rsidP="009A2EDC">
            <w:pPr>
              <w:spacing w:after="0" w:line="240" w:lineRule="auto"/>
              <w:jc w:val="right"/>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9A2EDC" w:rsidRPr="009A2EDC" w:rsidRDefault="009A2EDC" w:rsidP="009A2EDC">
            <w:pPr>
              <w:spacing w:after="0" w:line="240" w:lineRule="auto"/>
              <w:jc w:val="right"/>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0,00</w:t>
            </w:r>
          </w:p>
        </w:tc>
        <w:tc>
          <w:tcPr>
            <w:tcW w:w="1320" w:type="dxa"/>
            <w:tcBorders>
              <w:top w:val="nil"/>
              <w:left w:val="nil"/>
              <w:bottom w:val="single" w:sz="4" w:space="0" w:color="auto"/>
              <w:right w:val="single" w:sz="4" w:space="0" w:color="auto"/>
            </w:tcBorders>
            <w:shd w:val="clear" w:color="auto" w:fill="auto"/>
            <w:noWrap/>
            <w:vAlign w:val="center"/>
            <w:hideMark/>
          </w:tcPr>
          <w:p w:rsidR="009A2EDC" w:rsidRPr="009A2EDC" w:rsidRDefault="009A2EDC" w:rsidP="009A2EDC">
            <w:pPr>
              <w:spacing w:after="0" w:line="240" w:lineRule="auto"/>
              <w:jc w:val="right"/>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jc w:val="center"/>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#DIV/0!</w:t>
            </w:r>
          </w:p>
        </w:tc>
      </w:tr>
      <w:tr w:rsidR="009A2EDC" w:rsidRPr="009A2EDC" w:rsidTr="009A2EDC">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rPr>
                <w:rFonts w:ascii="Times New Roman" w:eastAsia="Times New Roman" w:hAnsi="Times New Roman" w:cs="Times New Roman"/>
                <w:sz w:val="20"/>
                <w:szCs w:val="20"/>
              </w:rPr>
            </w:pPr>
            <w:r w:rsidRPr="009A2EDC">
              <w:rPr>
                <w:rFonts w:ascii="Times New Roman" w:eastAsia="Times New Roman" w:hAnsi="Times New Roman" w:cs="Times New Roman"/>
                <w:sz w:val="20"/>
                <w:szCs w:val="20"/>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jc w:val="center"/>
              <w:rPr>
                <w:rFonts w:ascii="Times New Roman" w:eastAsia="Times New Roman" w:hAnsi="Times New Roman" w:cs="Times New Roman"/>
                <w:sz w:val="20"/>
                <w:szCs w:val="20"/>
              </w:rPr>
            </w:pPr>
            <w:r w:rsidRPr="009A2EDC">
              <w:rPr>
                <w:rFonts w:ascii="Times New Roman" w:eastAsia="Times New Roman" w:hAnsi="Times New Roman" w:cs="Times New Roman"/>
                <w:sz w:val="20"/>
                <w:szCs w:val="20"/>
              </w:rPr>
              <w:t> </w:t>
            </w:r>
          </w:p>
        </w:tc>
        <w:tc>
          <w:tcPr>
            <w:tcW w:w="6000" w:type="dxa"/>
            <w:gridSpan w:val="4"/>
            <w:tcBorders>
              <w:top w:val="single" w:sz="4" w:space="0" w:color="auto"/>
              <w:left w:val="nil"/>
              <w:bottom w:val="single" w:sz="4" w:space="0" w:color="auto"/>
              <w:right w:val="single" w:sz="4" w:space="0" w:color="auto"/>
            </w:tcBorders>
            <w:shd w:val="clear" w:color="000000" w:fill="FFFFFF"/>
            <w:vAlign w:val="center"/>
            <w:hideMark/>
          </w:tcPr>
          <w:p w:rsidR="009A2EDC" w:rsidRPr="009A2EDC" w:rsidRDefault="009A2EDC" w:rsidP="009A2EDC">
            <w:pPr>
              <w:spacing w:after="0" w:line="240" w:lineRule="auto"/>
              <w:rPr>
                <w:rFonts w:ascii="Times New Roman" w:eastAsia="Times New Roman" w:hAnsi="Times New Roman" w:cs="Times New Roman"/>
                <w:b/>
                <w:bCs/>
                <w:color w:val="000000"/>
                <w:sz w:val="20"/>
                <w:szCs w:val="20"/>
              </w:rPr>
            </w:pPr>
            <w:r w:rsidRPr="009A2EDC">
              <w:rPr>
                <w:rFonts w:ascii="Times New Roman" w:eastAsia="Times New Roman" w:hAnsi="Times New Roman" w:cs="Times New Roman"/>
                <w:b/>
                <w:bCs/>
                <w:color w:val="000000"/>
                <w:sz w:val="20"/>
                <w:szCs w:val="20"/>
              </w:rPr>
              <w:t>УКУПНО КОМУНАЛНА ПОЛИЦИЈА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jc w:val="right"/>
              <w:rPr>
                <w:rFonts w:ascii="Times New Roman" w:eastAsia="Times New Roman" w:hAnsi="Times New Roman" w:cs="Times New Roman"/>
                <w:b/>
                <w:bCs/>
                <w:color w:val="000000"/>
                <w:sz w:val="20"/>
                <w:szCs w:val="20"/>
              </w:rPr>
            </w:pPr>
            <w:r w:rsidRPr="009A2EDC">
              <w:rPr>
                <w:rFonts w:ascii="Times New Roman" w:eastAsia="Times New Roman" w:hAnsi="Times New Roman" w:cs="Times New Roman"/>
                <w:b/>
                <w:bCs/>
                <w:color w:val="000000"/>
                <w:sz w:val="20"/>
                <w:szCs w:val="20"/>
              </w:rPr>
              <w:t>10.000,00</w:t>
            </w:r>
          </w:p>
        </w:tc>
        <w:tc>
          <w:tcPr>
            <w:tcW w:w="1360" w:type="dxa"/>
            <w:tcBorders>
              <w:top w:val="nil"/>
              <w:left w:val="nil"/>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jc w:val="right"/>
              <w:rPr>
                <w:rFonts w:ascii="Times New Roman" w:eastAsia="Times New Roman" w:hAnsi="Times New Roman" w:cs="Times New Roman"/>
                <w:b/>
                <w:bCs/>
                <w:color w:val="000000"/>
                <w:sz w:val="20"/>
                <w:szCs w:val="20"/>
              </w:rPr>
            </w:pPr>
            <w:r w:rsidRPr="009A2EDC">
              <w:rPr>
                <w:rFonts w:ascii="Times New Roman" w:eastAsia="Times New Roman" w:hAnsi="Times New Roman" w:cs="Times New Roman"/>
                <w:b/>
                <w:bCs/>
                <w:color w:val="000000"/>
                <w:sz w:val="20"/>
                <w:szCs w:val="20"/>
              </w:rPr>
              <w:t>10.000,00</w:t>
            </w:r>
          </w:p>
        </w:tc>
        <w:tc>
          <w:tcPr>
            <w:tcW w:w="1360" w:type="dxa"/>
            <w:tcBorders>
              <w:top w:val="nil"/>
              <w:left w:val="nil"/>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jc w:val="right"/>
              <w:rPr>
                <w:rFonts w:ascii="Times New Roman" w:eastAsia="Times New Roman" w:hAnsi="Times New Roman" w:cs="Times New Roman"/>
                <w:b/>
                <w:bCs/>
                <w:color w:val="000000"/>
                <w:sz w:val="20"/>
                <w:szCs w:val="20"/>
              </w:rPr>
            </w:pPr>
            <w:r w:rsidRPr="009A2EDC">
              <w:rPr>
                <w:rFonts w:ascii="Times New Roman" w:eastAsia="Times New Roman" w:hAnsi="Times New Roman" w:cs="Times New Roman"/>
                <w:b/>
                <w:bCs/>
                <w:color w:val="000000"/>
                <w:sz w:val="20"/>
                <w:szCs w:val="20"/>
              </w:rPr>
              <w:t>10.000,00</w:t>
            </w:r>
          </w:p>
        </w:tc>
        <w:tc>
          <w:tcPr>
            <w:tcW w:w="1320" w:type="dxa"/>
            <w:tcBorders>
              <w:top w:val="nil"/>
              <w:left w:val="nil"/>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jc w:val="right"/>
              <w:rPr>
                <w:rFonts w:ascii="Times New Roman" w:eastAsia="Times New Roman" w:hAnsi="Times New Roman" w:cs="Times New Roman"/>
                <w:b/>
                <w:bCs/>
                <w:color w:val="000000"/>
                <w:sz w:val="20"/>
                <w:szCs w:val="20"/>
              </w:rPr>
            </w:pPr>
            <w:r w:rsidRPr="009A2EDC">
              <w:rPr>
                <w:rFonts w:ascii="Times New Roman" w:eastAsia="Times New Roman" w:hAnsi="Times New Roman" w:cs="Times New Roman"/>
                <w:b/>
                <w:bCs/>
                <w:color w:val="000000"/>
                <w:sz w:val="20"/>
                <w:szCs w:val="20"/>
              </w:rPr>
              <w:t>30.000,00</w:t>
            </w:r>
          </w:p>
        </w:tc>
        <w:tc>
          <w:tcPr>
            <w:tcW w:w="960" w:type="dxa"/>
            <w:tcBorders>
              <w:top w:val="nil"/>
              <w:left w:val="nil"/>
              <w:bottom w:val="single" w:sz="4" w:space="0" w:color="auto"/>
              <w:right w:val="single" w:sz="4" w:space="0" w:color="auto"/>
            </w:tcBorders>
            <w:shd w:val="clear" w:color="auto" w:fill="auto"/>
            <w:vAlign w:val="center"/>
            <w:hideMark/>
          </w:tcPr>
          <w:p w:rsidR="009A2EDC" w:rsidRPr="009A2EDC" w:rsidRDefault="009A2EDC" w:rsidP="009A2EDC">
            <w:pPr>
              <w:spacing w:after="0" w:line="240" w:lineRule="auto"/>
              <w:jc w:val="center"/>
              <w:rPr>
                <w:rFonts w:ascii="Times New Roman" w:eastAsia="Times New Roman" w:hAnsi="Times New Roman" w:cs="Times New Roman"/>
                <w:color w:val="000000"/>
                <w:sz w:val="20"/>
                <w:szCs w:val="20"/>
              </w:rPr>
            </w:pPr>
            <w:r w:rsidRPr="009A2EDC">
              <w:rPr>
                <w:rFonts w:ascii="Times New Roman" w:eastAsia="Times New Roman" w:hAnsi="Times New Roman" w:cs="Times New Roman"/>
                <w:color w:val="000000"/>
                <w:sz w:val="20"/>
                <w:szCs w:val="20"/>
              </w:rPr>
              <w:t>3,00</w:t>
            </w:r>
          </w:p>
        </w:tc>
      </w:tr>
    </w:tbl>
    <w:p w:rsidR="00842503" w:rsidRDefault="00842503" w:rsidP="00B1062F">
      <w:pPr>
        <w:rPr>
          <w:rFonts w:ascii="Times New Roman" w:hAnsi="Times New Roman" w:cs="Times New Roman"/>
          <w:lang w:val="sr-Cyrl-BA"/>
        </w:rPr>
      </w:pPr>
    </w:p>
    <w:p w:rsidR="00842503" w:rsidRDefault="00842503" w:rsidP="00B1062F">
      <w:pPr>
        <w:rPr>
          <w:rFonts w:ascii="Times New Roman" w:hAnsi="Times New Roman" w:cs="Times New Roman"/>
          <w:lang w:val="sr-Cyrl-BA"/>
        </w:rPr>
      </w:pPr>
    </w:p>
    <w:p w:rsidR="00842503" w:rsidRDefault="00842503" w:rsidP="00B1062F">
      <w:pPr>
        <w:rPr>
          <w:rFonts w:ascii="Times New Roman" w:hAnsi="Times New Roman" w:cs="Times New Roman"/>
          <w:lang w:val="sr-Cyrl-BA"/>
        </w:rPr>
      </w:pPr>
    </w:p>
    <w:p w:rsidR="00842503" w:rsidRDefault="00842503" w:rsidP="00B1062F">
      <w:pPr>
        <w:rPr>
          <w:rFonts w:ascii="Times New Roman" w:hAnsi="Times New Roman" w:cs="Times New Roman"/>
          <w:lang w:val="sr-Cyrl-BA"/>
        </w:rPr>
      </w:pPr>
    </w:p>
    <w:p w:rsidR="00842503" w:rsidRDefault="00842503" w:rsidP="00B1062F">
      <w:pPr>
        <w:rPr>
          <w:rFonts w:ascii="Times New Roman" w:hAnsi="Times New Roman" w:cs="Times New Roman"/>
          <w:lang w:val="sr-Cyrl-BA"/>
        </w:rPr>
      </w:pPr>
    </w:p>
    <w:p w:rsidR="00842503" w:rsidRDefault="00842503" w:rsidP="00B1062F">
      <w:pPr>
        <w:rPr>
          <w:rFonts w:ascii="Times New Roman" w:hAnsi="Times New Roman" w:cs="Times New Roman"/>
          <w:lang w:val="sr-Cyrl-BA"/>
        </w:rPr>
      </w:pPr>
    </w:p>
    <w:p w:rsidR="00842503" w:rsidRDefault="00842503" w:rsidP="00B1062F">
      <w:pPr>
        <w:rPr>
          <w:rFonts w:ascii="Times New Roman" w:hAnsi="Times New Roman" w:cs="Times New Roman"/>
          <w:lang w:val="sr-Cyrl-BA"/>
        </w:rPr>
      </w:pPr>
    </w:p>
    <w:p w:rsidR="00842503" w:rsidRDefault="00842503" w:rsidP="00B1062F">
      <w:pPr>
        <w:rPr>
          <w:rFonts w:ascii="Times New Roman" w:hAnsi="Times New Roman" w:cs="Times New Roman"/>
          <w:lang w:val="sr-Cyrl-BA"/>
        </w:rPr>
      </w:pPr>
    </w:p>
    <w:p w:rsidR="00842503" w:rsidRDefault="00842503" w:rsidP="00B1062F">
      <w:pPr>
        <w:rPr>
          <w:rFonts w:ascii="Times New Roman" w:hAnsi="Times New Roman" w:cs="Times New Roman"/>
          <w:lang w:val="sr-Cyrl-BA"/>
        </w:rPr>
      </w:pPr>
    </w:p>
    <w:tbl>
      <w:tblPr>
        <w:tblW w:w="13620" w:type="dxa"/>
        <w:tblInd w:w="113" w:type="dxa"/>
        <w:tblLook w:val="04A0"/>
      </w:tblPr>
      <w:tblGrid>
        <w:gridCol w:w="516"/>
        <w:gridCol w:w="1039"/>
        <w:gridCol w:w="453"/>
        <w:gridCol w:w="587"/>
        <w:gridCol w:w="1025"/>
        <w:gridCol w:w="3646"/>
        <w:gridCol w:w="1284"/>
        <w:gridCol w:w="1342"/>
        <w:gridCol w:w="1340"/>
        <w:gridCol w:w="1300"/>
        <w:gridCol w:w="1088"/>
      </w:tblGrid>
      <w:tr w:rsidR="00842503" w:rsidRPr="00842503" w:rsidTr="00842503">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14"/>
                <w:szCs w:val="14"/>
              </w:rPr>
            </w:pPr>
            <w:r w:rsidRPr="00842503">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ЕКОНОМСКИ КОД</w:t>
            </w:r>
          </w:p>
        </w:tc>
        <w:tc>
          <w:tcPr>
            <w:tcW w:w="3880" w:type="dxa"/>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ОПИС</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БУЏЕТ 2020.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РЕБАЛАНС 2020.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БУЏЕТ 2021. ГОДИНА</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ИНДЕКС</w:t>
            </w:r>
          </w:p>
        </w:tc>
      </w:tr>
      <w:tr w:rsidR="00842503" w:rsidRPr="00842503" w:rsidTr="00842503">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w:t>
            </w:r>
          </w:p>
        </w:tc>
        <w:tc>
          <w:tcPr>
            <w:tcW w:w="3880"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w:t>
            </w:r>
          </w:p>
        </w:tc>
        <w:tc>
          <w:tcPr>
            <w:tcW w:w="1300" w:type="dxa"/>
            <w:tcBorders>
              <w:top w:val="nil"/>
              <w:left w:val="nil"/>
              <w:bottom w:val="single" w:sz="4" w:space="0" w:color="auto"/>
              <w:right w:val="nil"/>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3</w:t>
            </w:r>
          </w:p>
        </w:tc>
        <w:tc>
          <w:tcPr>
            <w:tcW w:w="1340" w:type="dxa"/>
            <w:tcBorders>
              <w:top w:val="nil"/>
              <w:left w:val="single" w:sz="4" w:space="0" w:color="auto"/>
              <w:bottom w:val="single" w:sz="4" w:space="0" w:color="auto"/>
              <w:right w:val="nil"/>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w:t>
            </w:r>
          </w:p>
        </w:tc>
        <w:tc>
          <w:tcPr>
            <w:tcW w:w="1300"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7=6/5</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ПЈТ</w:t>
            </w:r>
          </w:p>
        </w:tc>
        <w:tc>
          <w:tcPr>
            <w:tcW w:w="10120" w:type="dxa"/>
            <w:gridSpan w:val="6"/>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ОДСЈЕК ЗА ЗАЈЕДНИЧКЕ ПОСЛОВЕ</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Број ПЈТ</w:t>
            </w:r>
          </w:p>
        </w:tc>
        <w:tc>
          <w:tcPr>
            <w:tcW w:w="10120" w:type="dxa"/>
            <w:gridSpan w:val="6"/>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0005240</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312</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41</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 </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ТЕКУЋИ РАСХОДИ</w:t>
            </w:r>
          </w:p>
        </w:tc>
        <w:tc>
          <w:tcPr>
            <w:tcW w:w="13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978.000,00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1.128.000,00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976.000,00</w:t>
            </w:r>
          </w:p>
        </w:tc>
        <w:tc>
          <w:tcPr>
            <w:tcW w:w="13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1.115.000,00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1,14</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313</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411</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 </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Накнаде запослених</w:t>
            </w:r>
          </w:p>
        </w:tc>
        <w:tc>
          <w:tcPr>
            <w:tcW w:w="13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23.000,00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23.000,00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21.000,00</w:t>
            </w:r>
          </w:p>
        </w:tc>
        <w:tc>
          <w:tcPr>
            <w:tcW w:w="13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20.000,00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0,95</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314</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411200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Накнаде запослених</w:t>
            </w:r>
          </w:p>
        </w:tc>
        <w:tc>
          <w:tcPr>
            <w:tcW w:w="13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23.000,00</w:t>
            </w:r>
          </w:p>
        </w:tc>
        <w:tc>
          <w:tcPr>
            <w:tcW w:w="134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23.000,00</w:t>
            </w:r>
          </w:p>
        </w:tc>
        <w:tc>
          <w:tcPr>
            <w:tcW w:w="134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21.000,00</w:t>
            </w:r>
          </w:p>
        </w:tc>
        <w:tc>
          <w:tcPr>
            <w:tcW w:w="130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0,95</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315</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412</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 </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Расходи по основу коришћења роба и услуга</w:t>
            </w:r>
          </w:p>
        </w:tc>
        <w:tc>
          <w:tcPr>
            <w:tcW w:w="13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955.000,00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1.105.000,00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955.000,00</w:t>
            </w:r>
          </w:p>
        </w:tc>
        <w:tc>
          <w:tcPr>
            <w:tcW w:w="13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1.095.000,00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1,15</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316</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412100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Трошкови закупа</w:t>
            </w:r>
          </w:p>
        </w:tc>
        <w:tc>
          <w:tcPr>
            <w:tcW w:w="13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7.000,00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15.000,00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15.000,00</w:t>
            </w:r>
          </w:p>
        </w:tc>
        <w:tc>
          <w:tcPr>
            <w:tcW w:w="13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0,67</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317</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412200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Трошкови енергије</w:t>
            </w:r>
          </w:p>
        </w:tc>
        <w:tc>
          <w:tcPr>
            <w:tcW w:w="13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183.000,00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175.000,00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180.000,00</w:t>
            </w:r>
          </w:p>
        </w:tc>
        <w:tc>
          <w:tcPr>
            <w:tcW w:w="13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220.000,00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1,22</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318</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412200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Трошкови комуналних услуга</w:t>
            </w:r>
          </w:p>
        </w:tc>
        <w:tc>
          <w:tcPr>
            <w:tcW w:w="13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205.000,00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205.000,00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210.000,00</w:t>
            </w:r>
          </w:p>
        </w:tc>
        <w:tc>
          <w:tcPr>
            <w:tcW w:w="13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240.000,00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1,14</w:t>
            </w:r>
          </w:p>
        </w:tc>
      </w:tr>
      <w:tr w:rsidR="00842503" w:rsidRPr="00842503" w:rsidTr="00842503">
        <w:trPr>
          <w:trHeight w:val="48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319</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0510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412200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Трошкови комуналних услуга у циљу сузбијања корона вируса</w:t>
            </w:r>
          </w:p>
        </w:tc>
        <w:tc>
          <w:tcPr>
            <w:tcW w:w="13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0,00</w:t>
            </w:r>
          </w:p>
        </w:tc>
        <w:tc>
          <w:tcPr>
            <w:tcW w:w="134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50.000,00</w:t>
            </w:r>
          </w:p>
        </w:tc>
        <w:tc>
          <w:tcPr>
            <w:tcW w:w="134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0,00</w:t>
            </w:r>
          </w:p>
        </w:tc>
        <w:tc>
          <w:tcPr>
            <w:tcW w:w="130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#DIV/0!</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320</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412300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Набавка материјала</w:t>
            </w:r>
          </w:p>
        </w:tc>
        <w:tc>
          <w:tcPr>
            <w:tcW w:w="13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145.000,00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145.000,00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145.000,00</w:t>
            </w:r>
          </w:p>
        </w:tc>
        <w:tc>
          <w:tcPr>
            <w:tcW w:w="13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145.000,00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1,00</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321</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412500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Трошкови текућег одржавања</w:t>
            </w:r>
          </w:p>
        </w:tc>
        <w:tc>
          <w:tcPr>
            <w:tcW w:w="13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110.000,00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110.000,00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100.000,00</w:t>
            </w:r>
          </w:p>
        </w:tc>
        <w:tc>
          <w:tcPr>
            <w:tcW w:w="13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1,00</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322</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412600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Трошкови горива</w:t>
            </w:r>
          </w:p>
        </w:tc>
        <w:tc>
          <w:tcPr>
            <w:tcW w:w="13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95.000,00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95.000,00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95.000,00</w:t>
            </w:r>
          </w:p>
        </w:tc>
        <w:tc>
          <w:tcPr>
            <w:tcW w:w="13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120.000,00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1,26</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323</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412600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Путни трошкови</w:t>
            </w:r>
          </w:p>
        </w:tc>
        <w:tc>
          <w:tcPr>
            <w:tcW w:w="13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30.000,00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30.000,00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30.000,00</w:t>
            </w:r>
          </w:p>
        </w:tc>
        <w:tc>
          <w:tcPr>
            <w:tcW w:w="13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0,67</w:t>
            </w:r>
          </w:p>
        </w:tc>
      </w:tr>
      <w:tr w:rsidR="00842503" w:rsidRPr="00842503" w:rsidTr="00842503">
        <w:trPr>
          <w:trHeight w:val="48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324</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412700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Трошкови осигурања имовине колективно осигурање,трошкови одржавања лиценци</w:t>
            </w:r>
          </w:p>
        </w:tc>
        <w:tc>
          <w:tcPr>
            <w:tcW w:w="13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80.000,00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80.000,00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80.000,00</w:t>
            </w:r>
          </w:p>
        </w:tc>
        <w:tc>
          <w:tcPr>
            <w:tcW w:w="13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105.000,00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1,31</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325</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412700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Уговорене услуге-оглашавање</w:t>
            </w:r>
          </w:p>
        </w:tc>
        <w:tc>
          <w:tcPr>
            <w:tcW w:w="13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50.000,00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50.000,00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50.000,00</w:t>
            </w:r>
          </w:p>
        </w:tc>
        <w:tc>
          <w:tcPr>
            <w:tcW w:w="13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55.000,00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1,10</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326</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412900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Уговорене услуге-остали расходи</w:t>
            </w:r>
          </w:p>
        </w:tc>
        <w:tc>
          <w:tcPr>
            <w:tcW w:w="13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16.000,00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16.000,00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16.000,00</w:t>
            </w:r>
          </w:p>
        </w:tc>
        <w:tc>
          <w:tcPr>
            <w:tcW w:w="13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16.000,00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1,00</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327</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412900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Остале услуге - материјални трошкови службе</w:t>
            </w:r>
          </w:p>
        </w:tc>
        <w:tc>
          <w:tcPr>
            <w:tcW w:w="13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4.000,00</w:t>
            </w:r>
          </w:p>
        </w:tc>
        <w:tc>
          <w:tcPr>
            <w:tcW w:w="13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1,00</w:t>
            </w:r>
          </w:p>
        </w:tc>
      </w:tr>
      <w:tr w:rsidR="00842503" w:rsidRPr="00842503" w:rsidTr="00842503">
        <w:trPr>
          <w:trHeight w:val="24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328</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412900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Остали непоменути расходи</w:t>
            </w:r>
          </w:p>
        </w:tc>
        <w:tc>
          <w:tcPr>
            <w:tcW w:w="13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30.000,00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30.000,00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30.000,00</w:t>
            </w:r>
          </w:p>
        </w:tc>
        <w:tc>
          <w:tcPr>
            <w:tcW w:w="13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30.000,00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1,00</w:t>
            </w:r>
          </w:p>
        </w:tc>
      </w:tr>
      <w:tr w:rsidR="00842503" w:rsidRPr="00842503" w:rsidTr="00842503">
        <w:trPr>
          <w:trHeight w:val="48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329</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1011</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412900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Остали непоменути расходи у циљу сузбијања корона вируса</w:t>
            </w:r>
          </w:p>
        </w:tc>
        <w:tc>
          <w:tcPr>
            <w:tcW w:w="13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100.000,00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0,00</w:t>
            </w:r>
          </w:p>
        </w:tc>
        <w:tc>
          <w:tcPr>
            <w:tcW w:w="13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#DIV/0!</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330</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51</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 </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КАПИТАЛНИ РАСХОДИ</w:t>
            </w:r>
          </w:p>
        </w:tc>
        <w:tc>
          <w:tcPr>
            <w:tcW w:w="13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310.000,00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353.480,00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200.000,00</w:t>
            </w:r>
          </w:p>
        </w:tc>
        <w:tc>
          <w:tcPr>
            <w:tcW w:w="13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300.000,00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1,50</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331</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511</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 </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Трошкови за набавку сталних средстава</w:t>
            </w:r>
          </w:p>
        </w:tc>
        <w:tc>
          <w:tcPr>
            <w:tcW w:w="13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310.000,00</w:t>
            </w:r>
          </w:p>
        </w:tc>
        <w:tc>
          <w:tcPr>
            <w:tcW w:w="134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353.480,00</w:t>
            </w:r>
          </w:p>
        </w:tc>
        <w:tc>
          <w:tcPr>
            <w:tcW w:w="134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200.000,00</w:t>
            </w:r>
          </w:p>
        </w:tc>
        <w:tc>
          <w:tcPr>
            <w:tcW w:w="130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300.000,00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1,50</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332</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511100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Набавка грађевинских објеката</w:t>
            </w:r>
          </w:p>
        </w:tc>
        <w:tc>
          <w:tcPr>
            <w:tcW w:w="13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0,00</w:t>
            </w:r>
          </w:p>
        </w:tc>
        <w:tc>
          <w:tcPr>
            <w:tcW w:w="134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0,00</w:t>
            </w:r>
          </w:p>
        </w:tc>
        <w:tc>
          <w:tcPr>
            <w:tcW w:w="134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0,00</w:t>
            </w:r>
          </w:p>
        </w:tc>
        <w:tc>
          <w:tcPr>
            <w:tcW w:w="130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#DIV/0!</w:t>
            </w:r>
          </w:p>
        </w:tc>
      </w:tr>
      <w:tr w:rsidR="00842503" w:rsidRPr="00842503" w:rsidTr="00842503">
        <w:trPr>
          <w:trHeight w:val="48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333</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511200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xml:space="preserve">Средства за инвестиције, одржавање и реконструкцију објеката у власништву општине </w:t>
            </w:r>
          </w:p>
        </w:tc>
        <w:tc>
          <w:tcPr>
            <w:tcW w:w="13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130.000,00</w:t>
            </w:r>
          </w:p>
        </w:tc>
        <w:tc>
          <w:tcPr>
            <w:tcW w:w="134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110.000,00</w:t>
            </w:r>
          </w:p>
        </w:tc>
        <w:tc>
          <w:tcPr>
            <w:tcW w:w="134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70.000,00</w:t>
            </w:r>
          </w:p>
        </w:tc>
        <w:tc>
          <w:tcPr>
            <w:tcW w:w="130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70.000,00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1,00</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334</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511300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xml:space="preserve">Набавка опреме за градску управу </w:t>
            </w:r>
          </w:p>
        </w:tc>
        <w:tc>
          <w:tcPr>
            <w:tcW w:w="13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150.000,00</w:t>
            </w:r>
          </w:p>
        </w:tc>
        <w:tc>
          <w:tcPr>
            <w:tcW w:w="134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150.000,00</w:t>
            </w:r>
          </w:p>
        </w:tc>
        <w:tc>
          <w:tcPr>
            <w:tcW w:w="134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100.000,00</w:t>
            </w:r>
          </w:p>
        </w:tc>
        <w:tc>
          <w:tcPr>
            <w:tcW w:w="130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200.000,00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2,00</w:t>
            </w:r>
          </w:p>
        </w:tc>
      </w:tr>
      <w:tr w:rsidR="00842503" w:rsidRPr="00842503" w:rsidTr="00842503">
        <w:trPr>
          <w:trHeight w:val="48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lastRenderedPageBreak/>
              <w:t>335</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0111</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516100</w:t>
            </w:r>
          </w:p>
        </w:tc>
        <w:tc>
          <w:tcPr>
            <w:tcW w:w="3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Издаци за залихе материјала, робе ситног инвентара</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30.000,00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43.480,00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30.000,00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30.000,00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1,00</w:t>
            </w:r>
          </w:p>
        </w:tc>
      </w:tr>
      <w:tr w:rsidR="00842503" w:rsidRPr="00842503" w:rsidTr="00842503">
        <w:trPr>
          <w:trHeight w:val="48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336</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1011</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516100</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Издаци за залихе материјала, робе ситног инвентара у циљу сузбијања корона вируса</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0,00</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50.000,00</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0,00</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#DIV/0!</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 </w:t>
            </w:r>
          </w:p>
        </w:tc>
        <w:tc>
          <w:tcPr>
            <w:tcW w:w="860" w:type="dxa"/>
            <w:tcBorders>
              <w:top w:val="nil"/>
              <w:left w:val="nil"/>
              <w:bottom w:val="single" w:sz="4" w:space="0" w:color="auto"/>
              <w:right w:val="nil"/>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УКУПНО ОДСЈЕК ЗА ЗАЈЕДНИЧКЕ ПОСЛОВЕ</w:t>
            </w:r>
          </w:p>
        </w:tc>
        <w:tc>
          <w:tcPr>
            <w:tcW w:w="1300"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1.288.000,00</w:t>
            </w:r>
          </w:p>
        </w:tc>
        <w:tc>
          <w:tcPr>
            <w:tcW w:w="1340"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1.481.480,00</w:t>
            </w:r>
          </w:p>
        </w:tc>
        <w:tc>
          <w:tcPr>
            <w:tcW w:w="1340"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1.176.000,00</w:t>
            </w:r>
          </w:p>
        </w:tc>
        <w:tc>
          <w:tcPr>
            <w:tcW w:w="1300"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1.415.000,00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1,20</w:t>
            </w:r>
          </w:p>
        </w:tc>
      </w:tr>
    </w:tbl>
    <w:p w:rsidR="00842503" w:rsidRDefault="00842503"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842503" w:rsidRDefault="00842503" w:rsidP="00B1062F">
      <w:pPr>
        <w:rPr>
          <w:rFonts w:ascii="Times New Roman" w:hAnsi="Times New Roman" w:cs="Times New Roman"/>
          <w:lang w:val="sr-Cyrl-BA"/>
        </w:rPr>
      </w:pPr>
    </w:p>
    <w:p w:rsidR="00842503" w:rsidRDefault="00842503" w:rsidP="00B1062F">
      <w:pPr>
        <w:rPr>
          <w:rFonts w:ascii="Times New Roman" w:hAnsi="Times New Roman" w:cs="Times New Roman"/>
          <w:lang w:val="sr-Cyrl-BA"/>
        </w:rPr>
      </w:pPr>
    </w:p>
    <w:p w:rsidR="00842503" w:rsidRDefault="00842503" w:rsidP="00B1062F">
      <w:pPr>
        <w:rPr>
          <w:rFonts w:ascii="Times New Roman" w:hAnsi="Times New Roman" w:cs="Times New Roman"/>
          <w:lang w:val="sr-Cyrl-BA"/>
        </w:rPr>
      </w:pPr>
    </w:p>
    <w:p w:rsidR="00842503" w:rsidRDefault="00842503" w:rsidP="00B1062F">
      <w:pPr>
        <w:rPr>
          <w:rFonts w:ascii="Times New Roman" w:hAnsi="Times New Roman" w:cs="Times New Roman"/>
          <w:lang w:val="sr-Cyrl-BA"/>
        </w:rPr>
      </w:pPr>
    </w:p>
    <w:p w:rsidR="00842503" w:rsidRDefault="00842503" w:rsidP="00B1062F">
      <w:pPr>
        <w:rPr>
          <w:rFonts w:ascii="Times New Roman" w:hAnsi="Times New Roman" w:cs="Times New Roman"/>
          <w:lang w:val="sr-Cyrl-BA"/>
        </w:rPr>
      </w:pPr>
    </w:p>
    <w:p w:rsidR="00842503" w:rsidRDefault="00842503" w:rsidP="00B1062F">
      <w:pPr>
        <w:rPr>
          <w:rFonts w:ascii="Times New Roman" w:hAnsi="Times New Roman" w:cs="Times New Roman"/>
          <w:lang w:val="sr-Cyrl-BA"/>
        </w:rPr>
      </w:pPr>
    </w:p>
    <w:p w:rsidR="00842503" w:rsidRDefault="00842503" w:rsidP="00B1062F">
      <w:pPr>
        <w:rPr>
          <w:rFonts w:ascii="Times New Roman" w:hAnsi="Times New Roman" w:cs="Times New Roman"/>
          <w:lang w:val="sr-Cyrl-BA"/>
        </w:rPr>
      </w:pPr>
    </w:p>
    <w:p w:rsidR="00842503" w:rsidRDefault="00842503" w:rsidP="00B1062F">
      <w:pPr>
        <w:rPr>
          <w:rFonts w:ascii="Times New Roman" w:hAnsi="Times New Roman" w:cs="Times New Roman"/>
          <w:lang w:val="sr-Cyrl-BA"/>
        </w:rPr>
      </w:pPr>
    </w:p>
    <w:p w:rsidR="00842503" w:rsidRDefault="00842503" w:rsidP="00B1062F">
      <w:pPr>
        <w:rPr>
          <w:rFonts w:ascii="Times New Roman" w:hAnsi="Times New Roman" w:cs="Times New Roman"/>
          <w:lang w:val="sr-Cyrl-BA"/>
        </w:rPr>
      </w:pPr>
    </w:p>
    <w:p w:rsidR="00842503" w:rsidRDefault="00842503" w:rsidP="00B1062F">
      <w:pPr>
        <w:rPr>
          <w:rFonts w:ascii="Times New Roman" w:hAnsi="Times New Roman" w:cs="Times New Roman"/>
          <w:lang w:val="sr-Cyrl-BA"/>
        </w:rPr>
      </w:pPr>
    </w:p>
    <w:p w:rsidR="00842503" w:rsidRDefault="00842503" w:rsidP="00B1062F">
      <w:pPr>
        <w:rPr>
          <w:rFonts w:ascii="Times New Roman" w:hAnsi="Times New Roman" w:cs="Times New Roman"/>
          <w:lang w:val="sr-Cyrl-BA"/>
        </w:rPr>
      </w:pPr>
    </w:p>
    <w:p w:rsidR="00842503" w:rsidRDefault="00842503" w:rsidP="00B1062F">
      <w:pPr>
        <w:rPr>
          <w:rFonts w:ascii="Times New Roman" w:hAnsi="Times New Roman" w:cs="Times New Roman"/>
          <w:lang w:val="sr-Cyrl-BA"/>
        </w:rPr>
      </w:pPr>
    </w:p>
    <w:p w:rsidR="00842503" w:rsidRDefault="00842503" w:rsidP="00B1062F">
      <w:pPr>
        <w:rPr>
          <w:rFonts w:ascii="Times New Roman" w:hAnsi="Times New Roman" w:cs="Times New Roman"/>
          <w:lang w:val="sr-Cyrl-BA"/>
        </w:rPr>
      </w:pPr>
    </w:p>
    <w:p w:rsidR="00842503" w:rsidRDefault="00842503" w:rsidP="00B1062F">
      <w:pPr>
        <w:rPr>
          <w:rFonts w:ascii="Times New Roman" w:hAnsi="Times New Roman" w:cs="Times New Roman"/>
          <w:lang w:val="sr-Cyrl-BA"/>
        </w:rPr>
      </w:pPr>
    </w:p>
    <w:tbl>
      <w:tblPr>
        <w:tblW w:w="13740" w:type="dxa"/>
        <w:tblInd w:w="113" w:type="dxa"/>
        <w:tblLook w:val="04A0"/>
      </w:tblPr>
      <w:tblGrid>
        <w:gridCol w:w="520"/>
        <w:gridCol w:w="1039"/>
        <w:gridCol w:w="455"/>
        <w:gridCol w:w="590"/>
        <w:gridCol w:w="1032"/>
        <w:gridCol w:w="3645"/>
        <w:gridCol w:w="1349"/>
        <w:gridCol w:w="1342"/>
        <w:gridCol w:w="1340"/>
        <w:gridCol w:w="1340"/>
        <w:gridCol w:w="1088"/>
      </w:tblGrid>
      <w:tr w:rsidR="00842503" w:rsidRPr="00842503" w:rsidTr="00842503">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14"/>
                <w:szCs w:val="14"/>
              </w:rPr>
            </w:pPr>
            <w:r w:rsidRPr="00842503">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ЕКОНОМСКИ КОД</w:t>
            </w:r>
          </w:p>
        </w:tc>
        <w:tc>
          <w:tcPr>
            <w:tcW w:w="3900" w:type="dxa"/>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БУЏЕТ 2020.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РЕБАЛАНС 2020.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БУЏЕТ 2021.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ИНДЕКС</w:t>
            </w:r>
          </w:p>
        </w:tc>
      </w:tr>
      <w:tr w:rsidR="00842503" w:rsidRPr="00842503" w:rsidTr="00842503">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w:t>
            </w:r>
          </w:p>
        </w:tc>
        <w:tc>
          <w:tcPr>
            <w:tcW w:w="3900"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w:t>
            </w:r>
          </w:p>
        </w:tc>
        <w:tc>
          <w:tcPr>
            <w:tcW w:w="1360" w:type="dxa"/>
            <w:tcBorders>
              <w:top w:val="nil"/>
              <w:left w:val="nil"/>
              <w:bottom w:val="single" w:sz="4" w:space="0" w:color="auto"/>
              <w:right w:val="nil"/>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3</w:t>
            </w:r>
          </w:p>
        </w:tc>
        <w:tc>
          <w:tcPr>
            <w:tcW w:w="1340" w:type="dxa"/>
            <w:tcBorders>
              <w:top w:val="nil"/>
              <w:left w:val="single" w:sz="4" w:space="0" w:color="auto"/>
              <w:bottom w:val="single" w:sz="4" w:space="0" w:color="auto"/>
              <w:right w:val="nil"/>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w:t>
            </w:r>
          </w:p>
        </w:tc>
        <w:tc>
          <w:tcPr>
            <w:tcW w:w="1340"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7=6/5</w:t>
            </w:r>
          </w:p>
        </w:tc>
      </w:tr>
      <w:tr w:rsidR="00842503" w:rsidRPr="00842503" w:rsidTr="00842503">
        <w:trPr>
          <w:trHeight w:val="1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2360" w:type="dxa"/>
            <w:gridSpan w:val="9"/>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b/>
                <w:bCs/>
                <w:sz w:val="20"/>
                <w:szCs w:val="20"/>
              </w:rPr>
            </w:pPr>
            <w:r w:rsidRPr="00842503">
              <w:rPr>
                <w:rFonts w:ascii="Times New Roman" w:eastAsia="Times New Roman" w:hAnsi="Times New Roman" w:cs="Times New Roman"/>
                <w:b/>
                <w:bCs/>
                <w:sz w:val="20"/>
                <w:szCs w:val="20"/>
              </w:rPr>
              <w:t>ЦЕНТАР ЗА СОЦИЈАЛНИ РАД</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Број 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0005300</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337</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sz w:val="20"/>
                <w:szCs w:val="20"/>
              </w:rPr>
            </w:pPr>
            <w:r w:rsidRPr="00842503">
              <w:rPr>
                <w:rFonts w:ascii="Times New Roman" w:eastAsia="Times New Roman" w:hAnsi="Times New Roman" w:cs="Times New Roman"/>
                <w:b/>
                <w:bCs/>
                <w:sz w:val="20"/>
                <w:szCs w:val="20"/>
              </w:rPr>
              <w:t>1.129.400,00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sz w:val="20"/>
                <w:szCs w:val="20"/>
              </w:rPr>
            </w:pPr>
            <w:r w:rsidRPr="00842503">
              <w:rPr>
                <w:rFonts w:ascii="Times New Roman" w:eastAsia="Times New Roman" w:hAnsi="Times New Roman" w:cs="Times New Roman"/>
                <w:b/>
                <w:bCs/>
                <w:sz w:val="20"/>
                <w:szCs w:val="20"/>
              </w:rPr>
              <w:t>1.199.400,00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sz w:val="20"/>
                <w:szCs w:val="20"/>
              </w:rPr>
            </w:pPr>
            <w:r w:rsidRPr="00842503">
              <w:rPr>
                <w:rFonts w:ascii="Times New Roman" w:eastAsia="Times New Roman" w:hAnsi="Times New Roman" w:cs="Times New Roman"/>
                <w:b/>
                <w:bCs/>
                <w:sz w:val="20"/>
                <w:szCs w:val="20"/>
              </w:rPr>
              <w:t>1.373.900,00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sz w:val="20"/>
                <w:szCs w:val="20"/>
              </w:rPr>
            </w:pPr>
            <w:r w:rsidRPr="00842503">
              <w:rPr>
                <w:rFonts w:ascii="Times New Roman" w:eastAsia="Times New Roman" w:hAnsi="Times New Roman" w:cs="Times New Roman"/>
                <w:b/>
                <w:bCs/>
                <w:sz w:val="20"/>
                <w:szCs w:val="20"/>
              </w:rPr>
              <w:t>1.374.900,00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338</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411</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Расходи за лична примања</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1.026.400,00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1.096.400,00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1.244.900,00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1.244.900,00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27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339</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411100</w:t>
            </w:r>
          </w:p>
        </w:tc>
        <w:tc>
          <w:tcPr>
            <w:tcW w:w="3900" w:type="dxa"/>
            <w:tcBorders>
              <w:top w:val="nil"/>
              <w:left w:val="nil"/>
              <w:bottom w:val="single" w:sz="8"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Бруто плате -  ЦСР укупно</w:t>
            </w:r>
          </w:p>
        </w:tc>
        <w:tc>
          <w:tcPr>
            <w:tcW w:w="1360" w:type="dxa"/>
            <w:tcBorders>
              <w:top w:val="nil"/>
              <w:left w:val="nil"/>
              <w:bottom w:val="single" w:sz="8"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756.000,00</w:t>
            </w:r>
          </w:p>
        </w:tc>
        <w:tc>
          <w:tcPr>
            <w:tcW w:w="1340" w:type="dxa"/>
            <w:tcBorders>
              <w:top w:val="nil"/>
              <w:left w:val="nil"/>
              <w:bottom w:val="single" w:sz="8"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855.900,00</w:t>
            </w:r>
          </w:p>
        </w:tc>
        <w:tc>
          <w:tcPr>
            <w:tcW w:w="1340" w:type="dxa"/>
            <w:tcBorders>
              <w:top w:val="nil"/>
              <w:left w:val="nil"/>
              <w:bottom w:val="single" w:sz="8"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983.900,00</w:t>
            </w:r>
          </w:p>
        </w:tc>
        <w:tc>
          <w:tcPr>
            <w:tcW w:w="1340" w:type="dxa"/>
            <w:tcBorders>
              <w:top w:val="nil"/>
              <w:left w:val="nil"/>
              <w:bottom w:val="single" w:sz="8"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983.900,00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340</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411100</w:t>
            </w:r>
          </w:p>
        </w:tc>
        <w:tc>
          <w:tcPr>
            <w:tcW w:w="39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Бруто плате-Центар за социјални рад</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615.000,00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762.900,00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807.900,00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807.900,00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341</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411100</w:t>
            </w:r>
          </w:p>
        </w:tc>
        <w:tc>
          <w:tcPr>
            <w:tcW w:w="39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Бруто плате- Дневни центар за дјецу у ризику</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70.000,00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58.000,00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88.000,00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88.000,00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342</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411100</w:t>
            </w:r>
          </w:p>
        </w:tc>
        <w:tc>
          <w:tcPr>
            <w:tcW w:w="39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Бруто плате -Дневни центар за дјецу са сметњама у развоју</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71.000,00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35.000,00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88.000,00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88.000,00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27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343</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411200</w:t>
            </w:r>
          </w:p>
        </w:tc>
        <w:tc>
          <w:tcPr>
            <w:tcW w:w="3900" w:type="dxa"/>
            <w:tcBorders>
              <w:top w:val="nil"/>
              <w:left w:val="nil"/>
              <w:bottom w:val="single" w:sz="8"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Бруто накнаде - ЦСР укупно</w:t>
            </w:r>
          </w:p>
        </w:tc>
        <w:tc>
          <w:tcPr>
            <w:tcW w:w="1360" w:type="dxa"/>
            <w:tcBorders>
              <w:top w:val="nil"/>
              <w:left w:val="nil"/>
              <w:bottom w:val="single" w:sz="8"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246.400,00</w:t>
            </w:r>
          </w:p>
        </w:tc>
        <w:tc>
          <w:tcPr>
            <w:tcW w:w="1340" w:type="dxa"/>
            <w:tcBorders>
              <w:top w:val="nil"/>
              <w:left w:val="nil"/>
              <w:bottom w:val="single" w:sz="8"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204.500,00</w:t>
            </w:r>
          </w:p>
        </w:tc>
        <w:tc>
          <w:tcPr>
            <w:tcW w:w="1340" w:type="dxa"/>
            <w:tcBorders>
              <w:top w:val="nil"/>
              <w:left w:val="nil"/>
              <w:bottom w:val="single" w:sz="8"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234.000,00</w:t>
            </w:r>
          </w:p>
        </w:tc>
        <w:tc>
          <w:tcPr>
            <w:tcW w:w="1340" w:type="dxa"/>
            <w:tcBorders>
              <w:top w:val="nil"/>
              <w:left w:val="nil"/>
              <w:bottom w:val="single" w:sz="8"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234.000,00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344</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411200</w:t>
            </w:r>
          </w:p>
        </w:tc>
        <w:tc>
          <w:tcPr>
            <w:tcW w:w="39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Бруто накнаде-Центар за социјални рад</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209.000,00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183.000,00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183.000,00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183.000,00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345</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411200</w:t>
            </w:r>
          </w:p>
        </w:tc>
        <w:tc>
          <w:tcPr>
            <w:tcW w:w="39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Бруто накнаде-Дневни центар за дјецу у ризику</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17.400,00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13.000,00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22.000,00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22.000,00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346</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411200</w:t>
            </w:r>
          </w:p>
        </w:tc>
        <w:tc>
          <w:tcPr>
            <w:tcW w:w="39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Бруто накнаде-Дневни центар за дјецу са сметњама у развоју</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20.000,00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8.500,00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29.000,00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29.000,00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347</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411300</w:t>
            </w:r>
          </w:p>
        </w:tc>
        <w:tc>
          <w:tcPr>
            <w:tcW w:w="39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Расходи за накнаде плата за вријеме боловања</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9.000,00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15.000,00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20.000,00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348</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411400</w:t>
            </w:r>
          </w:p>
        </w:tc>
        <w:tc>
          <w:tcPr>
            <w:tcW w:w="39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Расходи за накнаде за отпремнине и ј.помоћи</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15.000,00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21.000,00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7.000,00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7.000,00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349</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83.000,00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83.000,00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109.000,00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110.000,00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1,01</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350</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412100</w:t>
            </w:r>
          </w:p>
        </w:tc>
        <w:tc>
          <w:tcPr>
            <w:tcW w:w="39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Трошкови закупа</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2.000,00</w:t>
            </w:r>
          </w:p>
        </w:tc>
        <w:tc>
          <w:tcPr>
            <w:tcW w:w="134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2.000,00</w:t>
            </w:r>
          </w:p>
        </w:tc>
        <w:tc>
          <w:tcPr>
            <w:tcW w:w="134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2.000,00</w:t>
            </w:r>
          </w:p>
        </w:tc>
        <w:tc>
          <w:tcPr>
            <w:tcW w:w="134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351</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412200</w:t>
            </w:r>
          </w:p>
        </w:tc>
        <w:tc>
          <w:tcPr>
            <w:tcW w:w="39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Трошкови комуналних услуга</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22.000,00</w:t>
            </w:r>
          </w:p>
        </w:tc>
        <w:tc>
          <w:tcPr>
            <w:tcW w:w="134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22.000,00</w:t>
            </w:r>
          </w:p>
        </w:tc>
        <w:tc>
          <w:tcPr>
            <w:tcW w:w="134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28.000,00</w:t>
            </w:r>
          </w:p>
        </w:tc>
        <w:tc>
          <w:tcPr>
            <w:tcW w:w="134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28.000,00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352</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412200</w:t>
            </w:r>
          </w:p>
        </w:tc>
        <w:tc>
          <w:tcPr>
            <w:tcW w:w="39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Трошкови енергије</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17.000,00</w:t>
            </w:r>
          </w:p>
        </w:tc>
        <w:tc>
          <w:tcPr>
            <w:tcW w:w="134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17.000,00</w:t>
            </w:r>
          </w:p>
        </w:tc>
        <w:tc>
          <w:tcPr>
            <w:tcW w:w="134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18.000,00</w:t>
            </w:r>
          </w:p>
        </w:tc>
        <w:tc>
          <w:tcPr>
            <w:tcW w:w="134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18.000,00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353</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412300</w:t>
            </w:r>
          </w:p>
        </w:tc>
        <w:tc>
          <w:tcPr>
            <w:tcW w:w="39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Набавка материјала</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14.000,00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14.000,00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23.000,00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23.000,00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354</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412500</w:t>
            </w:r>
          </w:p>
        </w:tc>
        <w:tc>
          <w:tcPr>
            <w:tcW w:w="39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Трошкови текућег одржавања</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5.500,00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1,10</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355</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412600</w:t>
            </w:r>
          </w:p>
        </w:tc>
        <w:tc>
          <w:tcPr>
            <w:tcW w:w="39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Путни трошкови</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2.500,00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1,25</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356</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412600</w:t>
            </w:r>
          </w:p>
        </w:tc>
        <w:tc>
          <w:tcPr>
            <w:tcW w:w="39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Трошкови горива</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6.000,00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6.000,00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lastRenderedPageBreak/>
              <w:t>357</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1090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412700</w:t>
            </w:r>
          </w:p>
        </w:tc>
        <w:tc>
          <w:tcPr>
            <w:tcW w:w="3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Трошкови осигурања, банкарских услуга и платног промета</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6.000,00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6.000,00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6.000,00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6.000,00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358</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412900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Уговорене услуге и друге дажбине</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9.000,00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9.000,00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15.000,00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15.000,00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359</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412900</w:t>
            </w:r>
          </w:p>
        </w:tc>
        <w:tc>
          <w:tcPr>
            <w:tcW w:w="39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Накнаде за рад ван радног односа</w:t>
            </w:r>
          </w:p>
        </w:tc>
        <w:tc>
          <w:tcPr>
            <w:tcW w:w="1360" w:type="dxa"/>
            <w:tcBorders>
              <w:top w:val="nil"/>
              <w:left w:val="nil"/>
              <w:bottom w:val="single" w:sz="4" w:space="0" w:color="auto"/>
              <w:right w:val="nil"/>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20.000,00</w:t>
            </w:r>
          </w:p>
        </w:tc>
        <w:tc>
          <w:tcPr>
            <w:tcW w:w="1340" w:type="dxa"/>
            <w:tcBorders>
              <w:top w:val="nil"/>
              <w:left w:val="single" w:sz="4" w:space="0" w:color="auto"/>
              <w:bottom w:val="single" w:sz="4" w:space="0" w:color="auto"/>
              <w:right w:val="nil"/>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20.000,00</w:t>
            </w:r>
          </w:p>
        </w:tc>
        <w:tc>
          <w:tcPr>
            <w:tcW w:w="1340" w:type="dxa"/>
            <w:tcBorders>
              <w:top w:val="nil"/>
              <w:left w:val="single" w:sz="4" w:space="0" w:color="auto"/>
              <w:bottom w:val="single" w:sz="4" w:space="0" w:color="auto"/>
              <w:right w:val="nil"/>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20.000,00</w:t>
            </w:r>
          </w:p>
        </w:tc>
        <w:tc>
          <w:tcPr>
            <w:tcW w:w="1340" w:type="dxa"/>
            <w:tcBorders>
              <w:top w:val="nil"/>
              <w:left w:val="single" w:sz="4" w:space="0" w:color="auto"/>
              <w:bottom w:val="single" w:sz="4" w:space="0" w:color="auto"/>
              <w:right w:val="nil"/>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20.000,00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360</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412900</w:t>
            </w:r>
          </w:p>
        </w:tc>
        <w:tc>
          <w:tcPr>
            <w:tcW w:w="39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Накнаде за Управни одбор</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20.000,00</w:t>
            </w:r>
          </w:p>
        </w:tc>
        <w:tc>
          <w:tcPr>
            <w:tcW w:w="134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20.000,00</w:t>
            </w:r>
          </w:p>
        </w:tc>
        <w:tc>
          <w:tcPr>
            <w:tcW w:w="134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20.000,00</w:t>
            </w:r>
          </w:p>
        </w:tc>
        <w:tc>
          <w:tcPr>
            <w:tcW w:w="134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361</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КАПИТАЛНИ РАСХОДИ</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10.000,00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10.000,00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14.000,00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50.000,00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3,57</w:t>
            </w:r>
          </w:p>
        </w:tc>
      </w:tr>
      <w:tr w:rsidR="00842503" w:rsidRPr="00842503" w:rsidTr="00842503">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362</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Трошкови за набавку и реконструкцију сталних средстава</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10.000,00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10.000,00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14.000,00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50.000,00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3,57</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363</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511100</w:t>
            </w:r>
          </w:p>
        </w:tc>
        <w:tc>
          <w:tcPr>
            <w:tcW w:w="39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Набавка грађевинских објеката</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#DIV/0!</w:t>
            </w:r>
          </w:p>
        </w:tc>
      </w:tr>
      <w:tr w:rsidR="00842503" w:rsidRPr="00842503" w:rsidTr="00842503">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364</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511200</w:t>
            </w:r>
          </w:p>
        </w:tc>
        <w:tc>
          <w:tcPr>
            <w:tcW w:w="39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Одржавање и адаптација грађевинских објеката</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#DIV/0!</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365</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511300</w:t>
            </w:r>
          </w:p>
        </w:tc>
        <w:tc>
          <w:tcPr>
            <w:tcW w:w="39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Набавка опреме</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10.000,00</w:t>
            </w:r>
          </w:p>
        </w:tc>
        <w:tc>
          <w:tcPr>
            <w:tcW w:w="134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10.000,00</w:t>
            </w:r>
          </w:p>
        </w:tc>
        <w:tc>
          <w:tcPr>
            <w:tcW w:w="134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14.000,00</w:t>
            </w:r>
          </w:p>
        </w:tc>
        <w:tc>
          <w:tcPr>
            <w:tcW w:w="134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0,71</w:t>
            </w:r>
          </w:p>
        </w:tc>
      </w:tr>
      <w:tr w:rsidR="00842503" w:rsidRPr="00842503" w:rsidTr="00842503">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366</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1090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638</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Остали издаци за накнаде плата за породиљско о.који се рефундирају</w:t>
            </w:r>
          </w:p>
        </w:tc>
        <w:tc>
          <w:tcPr>
            <w:tcW w:w="1360" w:type="dxa"/>
            <w:tcBorders>
              <w:top w:val="nil"/>
              <w:left w:val="nil"/>
              <w:bottom w:val="single" w:sz="4" w:space="0" w:color="auto"/>
              <w:right w:val="nil"/>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30.000,00</w:t>
            </w:r>
          </w:p>
        </w:tc>
        <w:tc>
          <w:tcPr>
            <w:tcW w:w="1340" w:type="dxa"/>
            <w:tcBorders>
              <w:top w:val="nil"/>
              <w:left w:val="single" w:sz="4" w:space="0" w:color="auto"/>
              <w:bottom w:val="single" w:sz="4" w:space="0" w:color="auto"/>
              <w:right w:val="nil"/>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30.000,00</w:t>
            </w:r>
          </w:p>
        </w:tc>
        <w:tc>
          <w:tcPr>
            <w:tcW w:w="1340" w:type="dxa"/>
            <w:tcBorders>
              <w:top w:val="nil"/>
              <w:left w:val="single" w:sz="4" w:space="0" w:color="auto"/>
              <w:bottom w:val="single" w:sz="4" w:space="0" w:color="auto"/>
              <w:right w:val="nil"/>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80.000,00</w:t>
            </w:r>
          </w:p>
        </w:tc>
        <w:tc>
          <w:tcPr>
            <w:tcW w:w="1340" w:type="dxa"/>
            <w:tcBorders>
              <w:top w:val="nil"/>
              <w:left w:val="single" w:sz="4" w:space="0" w:color="auto"/>
              <w:bottom w:val="single" w:sz="4" w:space="0" w:color="auto"/>
              <w:right w:val="nil"/>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70.000,00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0,88</w:t>
            </w:r>
          </w:p>
        </w:tc>
      </w:tr>
      <w:tr w:rsidR="00842503" w:rsidRPr="00842503" w:rsidTr="00842503">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367</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638100</w:t>
            </w:r>
          </w:p>
        </w:tc>
        <w:tc>
          <w:tcPr>
            <w:tcW w:w="39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Остали издаци за накнаде плата за породиљско о.који се рефундирају</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30.000,00</w:t>
            </w:r>
          </w:p>
        </w:tc>
        <w:tc>
          <w:tcPr>
            <w:tcW w:w="134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30.000,00</w:t>
            </w:r>
          </w:p>
        </w:tc>
        <w:tc>
          <w:tcPr>
            <w:tcW w:w="134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80.000,00</w:t>
            </w:r>
          </w:p>
        </w:tc>
        <w:tc>
          <w:tcPr>
            <w:tcW w:w="134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70.000,00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0,88</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020" w:type="dxa"/>
            <w:gridSpan w:val="4"/>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УКУПНО ЦЕНТАР ЗА СОЦИЈАЛНИ РАД</w:t>
            </w:r>
          </w:p>
        </w:tc>
        <w:tc>
          <w:tcPr>
            <w:tcW w:w="1360"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1.169.400,00</w:t>
            </w:r>
          </w:p>
        </w:tc>
        <w:tc>
          <w:tcPr>
            <w:tcW w:w="1340"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1.239.400,00</w:t>
            </w:r>
          </w:p>
        </w:tc>
        <w:tc>
          <w:tcPr>
            <w:tcW w:w="1340"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1.467.900,00</w:t>
            </w:r>
          </w:p>
        </w:tc>
        <w:tc>
          <w:tcPr>
            <w:tcW w:w="1340"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1.494.900,00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1,02</w:t>
            </w:r>
          </w:p>
        </w:tc>
      </w:tr>
    </w:tbl>
    <w:p w:rsidR="00842503" w:rsidRDefault="00842503"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842503" w:rsidRDefault="00842503" w:rsidP="00B1062F">
      <w:pPr>
        <w:rPr>
          <w:rFonts w:ascii="Times New Roman" w:hAnsi="Times New Roman" w:cs="Times New Roman"/>
          <w:lang w:val="sr-Cyrl-BA"/>
        </w:rPr>
      </w:pPr>
    </w:p>
    <w:p w:rsidR="00842503" w:rsidRDefault="00842503" w:rsidP="00B1062F">
      <w:pPr>
        <w:rPr>
          <w:rFonts w:ascii="Times New Roman" w:hAnsi="Times New Roman" w:cs="Times New Roman"/>
          <w:lang w:val="sr-Cyrl-BA"/>
        </w:rPr>
      </w:pPr>
    </w:p>
    <w:p w:rsidR="00842503" w:rsidRDefault="00842503" w:rsidP="00B1062F">
      <w:pPr>
        <w:rPr>
          <w:rFonts w:ascii="Times New Roman" w:hAnsi="Times New Roman" w:cs="Times New Roman"/>
          <w:lang w:val="sr-Cyrl-BA"/>
        </w:rPr>
      </w:pPr>
    </w:p>
    <w:p w:rsidR="00842503" w:rsidRDefault="00842503" w:rsidP="00B1062F">
      <w:pPr>
        <w:rPr>
          <w:rFonts w:ascii="Times New Roman" w:hAnsi="Times New Roman" w:cs="Times New Roman"/>
          <w:lang w:val="sr-Cyrl-BA"/>
        </w:rPr>
      </w:pPr>
    </w:p>
    <w:p w:rsidR="00842503" w:rsidRDefault="00842503" w:rsidP="00B1062F">
      <w:pPr>
        <w:rPr>
          <w:rFonts w:ascii="Times New Roman" w:hAnsi="Times New Roman" w:cs="Times New Roman"/>
          <w:lang w:val="sr-Cyrl-BA"/>
        </w:rPr>
      </w:pPr>
    </w:p>
    <w:p w:rsidR="00842503" w:rsidRDefault="00842503" w:rsidP="00B1062F">
      <w:pPr>
        <w:rPr>
          <w:rFonts w:ascii="Times New Roman" w:hAnsi="Times New Roman" w:cs="Times New Roman"/>
          <w:lang w:val="sr-Cyrl-BA"/>
        </w:rPr>
      </w:pPr>
    </w:p>
    <w:tbl>
      <w:tblPr>
        <w:tblW w:w="13700" w:type="dxa"/>
        <w:tblInd w:w="113" w:type="dxa"/>
        <w:tblLook w:val="04A0"/>
      </w:tblPr>
      <w:tblGrid>
        <w:gridCol w:w="518"/>
        <w:gridCol w:w="1040"/>
        <w:gridCol w:w="454"/>
        <w:gridCol w:w="590"/>
        <w:gridCol w:w="1033"/>
        <w:gridCol w:w="3665"/>
        <w:gridCol w:w="1324"/>
        <w:gridCol w:w="1358"/>
        <w:gridCol w:w="1306"/>
        <w:gridCol w:w="1324"/>
        <w:gridCol w:w="1088"/>
      </w:tblGrid>
      <w:tr w:rsidR="00842503" w:rsidRPr="00842503" w:rsidTr="00842503">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14"/>
                <w:szCs w:val="14"/>
              </w:rPr>
            </w:pPr>
            <w:r w:rsidRPr="00842503">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ЕКОНОМСКИ КОД</w:t>
            </w:r>
          </w:p>
        </w:tc>
        <w:tc>
          <w:tcPr>
            <w:tcW w:w="3880" w:type="dxa"/>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ОПИС</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БУЏЕТ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РЕБАЛАНС 2020. ГОДИНА</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БУЏЕТ 2021.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ИНДЕКС</w:t>
            </w:r>
          </w:p>
        </w:tc>
      </w:tr>
      <w:tr w:rsidR="00842503" w:rsidRPr="00842503" w:rsidTr="00842503">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w:t>
            </w:r>
          </w:p>
        </w:tc>
        <w:tc>
          <w:tcPr>
            <w:tcW w:w="3880"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w:t>
            </w:r>
          </w:p>
        </w:tc>
        <w:tc>
          <w:tcPr>
            <w:tcW w:w="1340" w:type="dxa"/>
            <w:tcBorders>
              <w:top w:val="nil"/>
              <w:left w:val="nil"/>
              <w:bottom w:val="single" w:sz="4" w:space="0" w:color="auto"/>
              <w:right w:val="nil"/>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3</w:t>
            </w:r>
          </w:p>
        </w:tc>
        <w:tc>
          <w:tcPr>
            <w:tcW w:w="1360" w:type="dxa"/>
            <w:tcBorders>
              <w:top w:val="nil"/>
              <w:left w:val="single" w:sz="4" w:space="0" w:color="auto"/>
              <w:bottom w:val="single" w:sz="4" w:space="0" w:color="auto"/>
              <w:right w:val="nil"/>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w:t>
            </w:r>
          </w:p>
        </w:tc>
        <w:tc>
          <w:tcPr>
            <w:tcW w:w="1320" w:type="dxa"/>
            <w:tcBorders>
              <w:top w:val="nil"/>
              <w:left w:val="single" w:sz="4" w:space="0" w:color="auto"/>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w:t>
            </w:r>
          </w:p>
        </w:tc>
        <w:tc>
          <w:tcPr>
            <w:tcW w:w="1340"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7=6/5</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ПЈТ</w:t>
            </w:r>
          </w:p>
        </w:tc>
        <w:tc>
          <w:tcPr>
            <w:tcW w:w="10200" w:type="dxa"/>
            <w:gridSpan w:val="6"/>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b/>
                <w:bCs/>
                <w:sz w:val="18"/>
                <w:szCs w:val="18"/>
              </w:rPr>
            </w:pPr>
            <w:r w:rsidRPr="00842503">
              <w:rPr>
                <w:rFonts w:ascii="Times New Roman" w:eastAsia="Times New Roman" w:hAnsi="Times New Roman" w:cs="Times New Roman"/>
                <w:b/>
                <w:bCs/>
                <w:sz w:val="18"/>
                <w:szCs w:val="18"/>
              </w:rPr>
              <w:t>СОЦИЈАЛНА ЗАШТИТА</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Број ПЈТ</w:t>
            </w:r>
          </w:p>
        </w:tc>
        <w:tc>
          <w:tcPr>
            <w:tcW w:w="10200" w:type="dxa"/>
            <w:gridSpan w:val="6"/>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0005301</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368</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41</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 </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ТЕКУЋИ РАСХОДИ</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5.198.000,00</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5.198.000,00</w:t>
            </w:r>
          </w:p>
        </w:tc>
        <w:tc>
          <w:tcPr>
            <w:tcW w:w="1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6.139.000,00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6.937.000,00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1,13</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369</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412</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 </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Расходи по основу коришћења роба и услуга</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114.000,00</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114.000,00</w:t>
            </w:r>
          </w:p>
        </w:tc>
        <w:tc>
          <w:tcPr>
            <w:tcW w:w="1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116.000,00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116.000,00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1,00</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370</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1090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412700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ПТТ трошкови опреме уплатница</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50.000,00</w:t>
            </w:r>
          </w:p>
        </w:tc>
        <w:tc>
          <w:tcPr>
            <w:tcW w:w="1360" w:type="dxa"/>
            <w:tcBorders>
              <w:top w:val="nil"/>
              <w:left w:val="nil"/>
              <w:bottom w:val="single" w:sz="4" w:space="0" w:color="auto"/>
              <w:right w:val="nil"/>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50.000,00</w:t>
            </w:r>
          </w:p>
        </w:tc>
        <w:tc>
          <w:tcPr>
            <w:tcW w:w="1320" w:type="dxa"/>
            <w:tcBorders>
              <w:top w:val="nil"/>
              <w:left w:val="single" w:sz="4" w:space="0" w:color="auto"/>
              <w:bottom w:val="single" w:sz="4" w:space="0" w:color="auto"/>
              <w:right w:val="nil"/>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50.000,00</w:t>
            </w:r>
          </w:p>
        </w:tc>
        <w:tc>
          <w:tcPr>
            <w:tcW w:w="1340" w:type="dxa"/>
            <w:tcBorders>
              <w:top w:val="nil"/>
              <w:left w:val="single" w:sz="4" w:space="0" w:color="auto"/>
              <w:bottom w:val="single" w:sz="4" w:space="0" w:color="auto"/>
              <w:right w:val="nil"/>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50.000,00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1,00</w:t>
            </w:r>
          </w:p>
        </w:tc>
      </w:tr>
      <w:tr w:rsidR="00842503" w:rsidRPr="00842503" w:rsidTr="00842503">
        <w:trPr>
          <w:trHeight w:val="48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371</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1011</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412900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Накнада љекарској комисији за утврђивање радне способности</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21.000,00</w:t>
            </w:r>
          </w:p>
        </w:tc>
        <w:tc>
          <w:tcPr>
            <w:tcW w:w="1360" w:type="dxa"/>
            <w:tcBorders>
              <w:top w:val="nil"/>
              <w:left w:val="nil"/>
              <w:bottom w:val="single" w:sz="4" w:space="0" w:color="auto"/>
              <w:right w:val="nil"/>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21.000,00</w:t>
            </w:r>
          </w:p>
        </w:tc>
        <w:tc>
          <w:tcPr>
            <w:tcW w:w="1320" w:type="dxa"/>
            <w:tcBorders>
              <w:top w:val="nil"/>
              <w:left w:val="single" w:sz="4" w:space="0" w:color="auto"/>
              <w:bottom w:val="single" w:sz="4" w:space="0" w:color="auto"/>
              <w:right w:val="nil"/>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22.000,00</w:t>
            </w:r>
          </w:p>
        </w:tc>
        <w:tc>
          <w:tcPr>
            <w:tcW w:w="1340" w:type="dxa"/>
            <w:tcBorders>
              <w:top w:val="nil"/>
              <w:left w:val="single" w:sz="4" w:space="0" w:color="auto"/>
              <w:bottom w:val="single" w:sz="4" w:space="0" w:color="auto"/>
              <w:right w:val="nil"/>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22.000,00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1,00</w:t>
            </w:r>
          </w:p>
        </w:tc>
      </w:tr>
      <w:tr w:rsidR="00842503" w:rsidRPr="00842503" w:rsidTr="00842503">
        <w:trPr>
          <w:trHeight w:val="48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372</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1011</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412900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Рад комисије за разврставање лица ометених у развоју</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9.000,00</w:t>
            </w:r>
          </w:p>
        </w:tc>
        <w:tc>
          <w:tcPr>
            <w:tcW w:w="1360" w:type="dxa"/>
            <w:tcBorders>
              <w:top w:val="nil"/>
              <w:left w:val="nil"/>
              <w:bottom w:val="single" w:sz="4" w:space="0" w:color="auto"/>
              <w:right w:val="nil"/>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9.000,00</w:t>
            </w:r>
          </w:p>
        </w:tc>
        <w:tc>
          <w:tcPr>
            <w:tcW w:w="1320" w:type="dxa"/>
            <w:tcBorders>
              <w:top w:val="nil"/>
              <w:left w:val="single" w:sz="4" w:space="0" w:color="auto"/>
              <w:bottom w:val="single" w:sz="4" w:space="0" w:color="auto"/>
              <w:right w:val="nil"/>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10.000,00</w:t>
            </w:r>
          </w:p>
        </w:tc>
        <w:tc>
          <w:tcPr>
            <w:tcW w:w="1340" w:type="dxa"/>
            <w:tcBorders>
              <w:top w:val="nil"/>
              <w:left w:val="single" w:sz="4" w:space="0" w:color="auto"/>
              <w:bottom w:val="single" w:sz="4" w:space="0" w:color="auto"/>
              <w:right w:val="nil"/>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1,00</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373</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1011</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412900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Трошкови мобилног тима</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6.000,00</w:t>
            </w:r>
          </w:p>
        </w:tc>
        <w:tc>
          <w:tcPr>
            <w:tcW w:w="1360" w:type="dxa"/>
            <w:tcBorders>
              <w:top w:val="nil"/>
              <w:left w:val="nil"/>
              <w:bottom w:val="single" w:sz="4" w:space="0" w:color="auto"/>
              <w:right w:val="nil"/>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6.000,00</w:t>
            </w:r>
          </w:p>
        </w:tc>
        <w:tc>
          <w:tcPr>
            <w:tcW w:w="1320" w:type="dxa"/>
            <w:tcBorders>
              <w:top w:val="nil"/>
              <w:left w:val="single" w:sz="4" w:space="0" w:color="auto"/>
              <w:bottom w:val="single" w:sz="4" w:space="0" w:color="auto"/>
              <w:right w:val="nil"/>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6.000,00</w:t>
            </w:r>
          </w:p>
        </w:tc>
        <w:tc>
          <w:tcPr>
            <w:tcW w:w="1340" w:type="dxa"/>
            <w:tcBorders>
              <w:top w:val="nil"/>
              <w:left w:val="single" w:sz="4" w:space="0" w:color="auto"/>
              <w:bottom w:val="single" w:sz="4" w:space="0" w:color="auto"/>
              <w:right w:val="nil"/>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6.000,00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1,00</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374</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1090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412900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Уговорене услуге</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28.000,00</w:t>
            </w:r>
          </w:p>
        </w:tc>
        <w:tc>
          <w:tcPr>
            <w:tcW w:w="1360" w:type="dxa"/>
            <w:tcBorders>
              <w:top w:val="nil"/>
              <w:left w:val="nil"/>
              <w:bottom w:val="single" w:sz="4" w:space="0" w:color="auto"/>
              <w:right w:val="nil"/>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28.000,00</w:t>
            </w:r>
          </w:p>
        </w:tc>
        <w:tc>
          <w:tcPr>
            <w:tcW w:w="1320" w:type="dxa"/>
            <w:tcBorders>
              <w:top w:val="nil"/>
              <w:left w:val="single" w:sz="4" w:space="0" w:color="auto"/>
              <w:bottom w:val="single" w:sz="4" w:space="0" w:color="auto"/>
              <w:right w:val="nil"/>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28.000,00</w:t>
            </w:r>
          </w:p>
        </w:tc>
        <w:tc>
          <w:tcPr>
            <w:tcW w:w="1340" w:type="dxa"/>
            <w:tcBorders>
              <w:top w:val="nil"/>
              <w:left w:val="single" w:sz="4" w:space="0" w:color="auto"/>
              <w:bottom w:val="single" w:sz="4" w:space="0" w:color="auto"/>
              <w:right w:val="nil"/>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28.000,00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1,00</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375</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416</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 </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Текуће дознаке грађанима</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4.874.000,00</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4.849.000,00</w:t>
            </w:r>
          </w:p>
        </w:tc>
        <w:tc>
          <w:tcPr>
            <w:tcW w:w="1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5.548.000,00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6.291.000,00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1,13</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376</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1011</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416100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Додатак за помоћ и његу других лица</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2.688.000,00</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2.688.000,00</w:t>
            </w:r>
          </w:p>
        </w:tc>
        <w:tc>
          <w:tcPr>
            <w:tcW w:w="1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sz w:val="18"/>
                <w:szCs w:val="18"/>
              </w:rPr>
            </w:pPr>
            <w:r w:rsidRPr="00842503">
              <w:rPr>
                <w:rFonts w:ascii="Times New Roman" w:eastAsia="Times New Roman" w:hAnsi="Times New Roman" w:cs="Times New Roman"/>
                <w:sz w:val="18"/>
                <w:szCs w:val="18"/>
              </w:rPr>
              <w:t>2.871.000,00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sz w:val="18"/>
                <w:szCs w:val="18"/>
              </w:rPr>
            </w:pPr>
            <w:r w:rsidRPr="00842503">
              <w:rPr>
                <w:rFonts w:ascii="Times New Roman" w:eastAsia="Times New Roman" w:hAnsi="Times New Roman" w:cs="Times New Roman"/>
                <w:sz w:val="18"/>
                <w:szCs w:val="18"/>
              </w:rPr>
              <w:t>3.015.000,00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1,05</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377</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1070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416100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Једнократне помоћи</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100.000,00</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100.000,00</w:t>
            </w:r>
          </w:p>
        </w:tc>
        <w:tc>
          <w:tcPr>
            <w:tcW w:w="1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sz w:val="18"/>
                <w:szCs w:val="18"/>
              </w:rPr>
            </w:pPr>
            <w:r w:rsidRPr="00842503">
              <w:rPr>
                <w:rFonts w:ascii="Times New Roman" w:eastAsia="Times New Roman" w:hAnsi="Times New Roman" w:cs="Times New Roman"/>
                <w:sz w:val="18"/>
                <w:szCs w:val="18"/>
              </w:rPr>
              <w:t>100.000,00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sz w:val="18"/>
                <w:szCs w:val="18"/>
              </w:rPr>
            </w:pPr>
            <w:r w:rsidRPr="00842503">
              <w:rPr>
                <w:rFonts w:ascii="Times New Roman" w:eastAsia="Times New Roman" w:hAnsi="Times New Roman" w:cs="Times New Roman"/>
                <w:sz w:val="18"/>
                <w:szCs w:val="18"/>
              </w:rPr>
              <w:t>100.000,00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1,00</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378</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1070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416100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Средства за уџбенике дјеци социјалне категорије</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15.000,00</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15.000,00</w:t>
            </w:r>
          </w:p>
        </w:tc>
        <w:tc>
          <w:tcPr>
            <w:tcW w:w="1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sz w:val="18"/>
                <w:szCs w:val="18"/>
              </w:rPr>
            </w:pPr>
            <w:r w:rsidRPr="00842503">
              <w:rPr>
                <w:rFonts w:ascii="Times New Roman" w:eastAsia="Times New Roman" w:hAnsi="Times New Roman" w:cs="Times New Roman"/>
                <w:sz w:val="18"/>
                <w:szCs w:val="18"/>
              </w:rPr>
              <w:t>15.000,00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sz w:val="18"/>
                <w:szCs w:val="18"/>
              </w:rPr>
            </w:pPr>
            <w:r w:rsidRPr="00842503">
              <w:rPr>
                <w:rFonts w:ascii="Times New Roman" w:eastAsia="Times New Roman" w:hAnsi="Times New Roman" w:cs="Times New Roman"/>
                <w:sz w:val="18"/>
                <w:szCs w:val="18"/>
              </w:rPr>
              <w:t>15.000,00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1,00</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379</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1011</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416100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xml:space="preserve">Смјештај у властиту породицу </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210.000,00</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210.000,00</w:t>
            </w:r>
          </w:p>
        </w:tc>
        <w:tc>
          <w:tcPr>
            <w:tcW w:w="1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sz w:val="18"/>
                <w:szCs w:val="18"/>
              </w:rPr>
            </w:pPr>
            <w:r w:rsidRPr="00842503">
              <w:rPr>
                <w:rFonts w:ascii="Times New Roman" w:eastAsia="Times New Roman" w:hAnsi="Times New Roman" w:cs="Times New Roman"/>
                <w:sz w:val="18"/>
                <w:szCs w:val="18"/>
              </w:rPr>
              <w:t>244.000,00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sz w:val="18"/>
                <w:szCs w:val="18"/>
              </w:rPr>
            </w:pPr>
            <w:r w:rsidRPr="00842503">
              <w:rPr>
                <w:rFonts w:ascii="Times New Roman" w:eastAsia="Times New Roman" w:hAnsi="Times New Roman" w:cs="Times New Roman"/>
                <w:sz w:val="18"/>
                <w:szCs w:val="18"/>
              </w:rPr>
              <w:t>300.000,00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1,23</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380</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1012</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416100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xml:space="preserve">Породични смјештај </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83.000,00</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83.000,00</w:t>
            </w:r>
          </w:p>
        </w:tc>
        <w:tc>
          <w:tcPr>
            <w:tcW w:w="1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sz w:val="18"/>
                <w:szCs w:val="18"/>
              </w:rPr>
            </w:pPr>
            <w:r w:rsidRPr="00842503">
              <w:rPr>
                <w:rFonts w:ascii="Times New Roman" w:eastAsia="Times New Roman" w:hAnsi="Times New Roman" w:cs="Times New Roman"/>
                <w:sz w:val="18"/>
                <w:szCs w:val="18"/>
              </w:rPr>
              <w:t>88.000,00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sz w:val="18"/>
                <w:szCs w:val="18"/>
              </w:rPr>
            </w:pPr>
            <w:r w:rsidRPr="00842503">
              <w:rPr>
                <w:rFonts w:ascii="Times New Roman" w:eastAsia="Times New Roman" w:hAnsi="Times New Roman" w:cs="Times New Roman"/>
                <w:sz w:val="18"/>
                <w:szCs w:val="18"/>
              </w:rPr>
              <w:t>150.000,00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1,70</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381</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1011</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416100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Новчана помоћ</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610.000,00</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610.000,00</w:t>
            </w:r>
          </w:p>
        </w:tc>
        <w:tc>
          <w:tcPr>
            <w:tcW w:w="1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sz w:val="18"/>
                <w:szCs w:val="18"/>
              </w:rPr>
            </w:pPr>
            <w:r w:rsidRPr="00842503">
              <w:rPr>
                <w:rFonts w:ascii="Times New Roman" w:eastAsia="Times New Roman" w:hAnsi="Times New Roman" w:cs="Times New Roman"/>
                <w:sz w:val="18"/>
                <w:szCs w:val="18"/>
              </w:rPr>
              <w:t>624.000,00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sz w:val="18"/>
                <w:szCs w:val="18"/>
              </w:rPr>
            </w:pPr>
            <w:r w:rsidRPr="00842503">
              <w:rPr>
                <w:rFonts w:ascii="Times New Roman" w:eastAsia="Times New Roman" w:hAnsi="Times New Roman" w:cs="Times New Roman"/>
                <w:sz w:val="18"/>
                <w:szCs w:val="18"/>
              </w:rPr>
              <w:t>700.000,00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1,12</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382</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0412</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416100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xml:space="preserve">Помоћ за оспособљавање за рад </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16.000,00</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16.000,00</w:t>
            </w:r>
          </w:p>
        </w:tc>
        <w:tc>
          <w:tcPr>
            <w:tcW w:w="1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sz w:val="18"/>
                <w:szCs w:val="18"/>
              </w:rPr>
            </w:pPr>
            <w:r w:rsidRPr="00842503">
              <w:rPr>
                <w:rFonts w:ascii="Times New Roman" w:eastAsia="Times New Roman" w:hAnsi="Times New Roman" w:cs="Times New Roman"/>
                <w:sz w:val="18"/>
                <w:szCs w:val="18"/>
              </w:rPr>
              <w:t>15.000,00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sz w:val="18"/>
                <w:szCs w:val="18"/>
              </w:rPr>
            </w:pPr>
            <w:r w:rsidRPr="00842503">
              <w:rPr>
                <w:rFonts w:ascii="Times New Roman" w:eastAsia="Times New Roman" w:hAnsi="Times New Roman" w:cs="Times New Roman"/>
                <w:sz w:val="18"/>
                <w:szCs w:val="18"/>
              </w:rPr>
              <w:t>25.000,00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1,67</w:t>
            </w:r>
          </w:p>
        </w:tc>
      </w:tr>
      <w:tr w:rsidR="00842503" w:rsidRPr="00842503" w:rsidTr="00842503">
        <w:trPr>
          <w:trHeight w:val="48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383</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1070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416100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Новчана помоћ за огрев и одјећу лицима са стањем социјалних потреба</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45.000,00</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45.000,00</w:t>
            </w:r>
          </w:p>
        </w:tc>
        <w:tc>
          <w:tcPr>
            <w:tcW w:w="1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sz w:val="18"/>
                <w:szCs w:val="18"/>
              </w:rPr>
            </w:pPr>
            <w:r w:rsidRPr="00842503">
              <w:rPr>
                <w:rFonts w:ascii="Times New Roman" w:eastAsia="Times New Roman" w:hAnsi="Times New Roman" w:cs="Times New Roman"/>
                <w:sz w:val="18"/>
                <w:szCs w:val="18"/>
              </w:rPr>
              <w:t>45.000,00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sz w:val="18"/>
                <w:szCs w:val="18"/>
              </w:rPr>
            </w:pPr>
            <w:r w:rsidRPr="00842503">
              <w:rPr>
                <w:rFonts w:ascii="Times New Roman" w:eastAsia="Times New Roman" w:hAnsi="Times New Roman" w:cs="Times New Roman"/>
                <w:sz w:val="18"/>
                <w:szCs w:val="18"/>
              </w:rPr>
              <w:t>45.000,00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1,00</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384</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1011</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416100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Накнада за личну инвалиднину</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480.000,00</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480.000,00</w:t>
            </w:r>
          </w:p>
        </w:tc>
        <w:tc>
          <w:tcPr>
            <w:tcW w:w="1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sz w:val="18"/>
                <w:szCs w:val="18"/>
              </w:rPr>
            </w:pPr>
            <w:r w:rsidRPr="00842503">
              <w:rPr>
                <w:rFonts w:ascii="Times New Roman" w:eastAsia="Times New Roman" w:hAnsi="Times New Roman" w:cs="Times New Roman"/>
                <w:sz w:val="18"/>
                <w:szCs w:val="18"/>
              </w:rPr>
              <w:t>770.000,00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sz w:val="18"/>
                <w:szCs w:val="18"/>
              </w:rPr>
            </w:pPr>
            <w:r w:rsidRPr="00842503">
              <w:rPr>
                <w:rFonts w:ascii="Times New Roman" w:eastAsia="Times New Roman" w:hAnsi="Times New Roman" w:cs="Times New Roman"/>
                <w:sz w:val="18"/>
                <w:szCs w:val="18"/>
              </w:rPr>
              <w:t>965.000,00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1,25</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385</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1011</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416300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xml:space="preserve">Помоћ у кући </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26.000,00</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30.000,00</w:t>
            </w:r>
          </w:p>
        </w:tc>
        <w:tc>
          <w:tcPr>
            <w:tcW w:w="1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sz w:val="18"/>
                <w:szCs w:val="18"/>
              </w:rPr>
            </w:pPr>
            <w:r w:rsidRPr="00842503">
              <w:rPr>
                <w:rFonts w:ascii="Times New Roman" w:eastAsia="Times New Roman" w:hAnsi="Times New Roman" w:cs="Times New Roman"/>
                <w:sz w:val="18"/>
                <w:szCs w:val="18"/>
              </w:rPr>
              <w:t>30.000,00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sz w:val="18"/>
                <w:szCs w:val="18"/>
              </w:rPr>
            </w:pPr>
            <w:r w:rsidRPr="00842503">
              <w:rPr>
                <w:rFonts w:ascii="Times New Roman" w:eastAsia="Times New Roman" w:hAnsi="Times New Roman" w:cs="Times New Roman"/>
                <w:sz w:val="18"/>
                <w:szCs w:val="18"/>
              </w:rPr>
              <w:t>33.000,00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1,10</w:t>
            </w:r>
          </w:p>
        </w:tc>
      </w:tr>
      <w:tr w:rsidR="00842503" w:rsidRPr="00842503" w:rsidTr="00842503">
        <w:trPr>
          <w:trHeight w:val="48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386</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1040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416300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Уџбеници и  одјећа за дјецу у домском смјештају</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4.000,00</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4.000,00</w:t>
            </w:r>
          </w:p>
        </w:tc>
        <w:tc>
          <w:tcPr>
            <w:tcW w:w="1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sz w:val="18"/>
                <w:szCs w:val="18"/>
              </w:rPr>
            </w:pPr>
            <w:r w:rsidRPr="00842503">
              <w:rPr>
                <w:rFonts w:ascii="Times New Roman" w:eastAsia="Times New Roman" w:hAnsi="Times New Roman" w:cs="Times New Roman"/>
                <w:sz w:val="18"/>
                <w:szCs w:val="18"/>
              </w:rPr>
              <w:t>4.000,00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sz w:val="18"/>
                <w:szCs w:val="18"/>
              </w:rPr>
            </w:pPr>
            <w:r w:rsidRPr="00842503">
              <w:rPr>
                <w:rFonts w:ascii="Times New Roman" w:eastAsia="Times New Roman" w:hAnsi="Times New Roman" w:cs="Times New Roman"/>
                <w:sz w:val="18"/>
                <w:szCs w:val="18"/>
              </w:rPr>
              <w:t>4.000,00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1,00</w:t>
            </w:r>
          </w:p>
        </w:tc>
      </w:tr>
      <w:tr w:rsidR="00842503" w:rsidRPr="00842503" w:rsidTr="00842503">
        <w:trPr>
          <w:trHeight w:val="48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387</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0610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416300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Трошкови одржавања објеката, смјештај деложираних корисника</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20.000,00</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23.000,00</w:t>
            </w:r>
          </w:p>
        </w:tc>
        <w:tc>
          <w:tcPr>
            <w:tcW w:w="1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sz w:val="18"/>
                <w:szCs w:val="18"/>
              </w:rPr>
            </w:pPr>
            <w:r w:rsidRPr="00842503">
              <w:rPr>
                <w:rFonts w:ascii="Times New Roman" w:eastAsia="Times New Roman" w:hAnsi="Times New Roman" w:cs="Times New Roman"/>
                <w:sz w:val="18"/>
                <w:szCs w:val="18"/>
              </w:rPr>
              <w:t>20.000,00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sz w:val="18"/>
                <w:szCs w:val="18"/>
              </w:rPr>
            </w:pPr>
            <w:r w:rsidRPr="00842503">
              <w:rPr>
                <w:rFonts w:ascii="Times New Roman" w:eastAsia="Times New Roman" w:hAnsi="Times New Roman" w:cs="Times New Roman"/>
                <w:sz w:val="18"/>
                <w:szCs w:val="18"/>
              </w:rPr>
              <w:t>20.000,00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1,00</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388</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0610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416300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Трошкови смјештаја социјално угрожених лица</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383.000,00</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371.000,00</w:t>
            </w:r>
          </w:p>
        </w:tc>
        <w:tc>
          <w:tcPr>
            <w:tcW w:w="1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sz w:val="18"/>
                <w:szCs w:val="18"/>
              </w:rPr>
            </w:pPr>
            <w:r w:rsidRPr="00842503">
              <w:rPr>
                <w:rFonts w:ascii="Times New Roman" w:eastAsia="Times New Roman" w:hAnsi="Times New Roman" w:cs="Times New Roman"/>
                <w:sz w:val="18"/>
                <w:szCs w:val="18"/>
              </w:rPr>
              <w:t>485.000,00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sz w:val="18"/>
                <w:szCs w:val="18"/>
              </w:rPr>
            </w:pPr>
            <w:r w:rsidRPr="00842503">
              <w:rPr>
                <w:rFonts w:ascii="Times New Roman" w:eastAsia="Times New Roman" w:hAnsi="Times New Roman" w:cs="Times New Roman"/>
                <w:sz w:val="18"/>
                <w:szCs w:val="18"/>
              </w:rPr>
              <w:t>630.000,00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1,30</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389</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1070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416300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Заштита жртава трговине људима</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2.000,00</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2.000,00</w:t>
            </w:r>
          </w:p>
        </w:tc>
        <w:tc>
          <w:tcPr>
            <w:tcW w:w="1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sz w:val="18"/>
                <w:szCs w:val="18"/>
              </w:rPr>
            </w:pPr>
            <w:r w:rsidRPr="00842503">
              <w:rPr>
                <w:rFonts w:ascii="Times New Roman" w:eastAsia="Times New Roman" w:hAnsi="Times New Roman" w:cs="Times New Roman"/>
                <w:sz w:val="18"/>
                <w:szCs w:val="18"/>
              </w:rPr>
              <w:t>2.000,00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sz w:val="18"/>
                <w:szCs w:val="18"/>
              </w:rPr>
            </w:pPr>
            <w:r w:rsidRPr="00842503">
              <w:rPr>
                <w:rFonts w:ascii="Times New Roman" w:eastAsia="Times New Roman" w:hAnsi="Times New Roman" w:cs="Times New Roman"/>
                <w:sz w:val="18"/>
                <w:szCs w:val="18"/>
              </w:rPr>
              <w:t>2.000,00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1,00</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390</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1090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416300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Трошкови рада савјетовалишта</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2.000,00</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2.000,00</w:t>
            </w:r>
          </w:p>
        </w:tc>
        <w:tc>
          <w:tcPr>
            <w:tcW w:w="1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sz w:val="18"/>
                <w:szCs w:val="18"/>
              </w:rPr>
            </w:pPr>
            <w:r w:rsidRPr="00842503">
              <w:rPr>
                <w:rFonts w:ascii="Times New Roman" w:eastAsia="Times New Roman" w:hAnsi="Times New Roman" w:cs="Times New Roman"/>
                <w:sz w:val="18"/>
                <w:szCs w:val="18"/>
              </w:rPr>
              <w:t>2.000,00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sz w:val="18"/>
                <w:szCs w:val="18"/>
              </w:rPr>
            </w:pPr>
            <w:r w:rsidRPr="00842503">
              <w:rPr>
                <w:rFonts w:ascii="Times New Roman" w:eastAsia="Times New Roman" w:hAnsi="Times New Roman" w:cs="Times New Roman"/>
                <w:sz w:val="18"/>
                <w:szCs w:val="18"/>
              </w:rPr>
              <w:t>2.000,00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1,00</w:t>
            </w:r>
          </w:p>
        </w:tc>
      </w:tr>
      <w:tr w:rsidR="00842503" w:rsidRPr="00842503" w:rsidTr="00842503">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lastRenderedPageBreak/>
              <w:t>391</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1012</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416300</w:t>
            </w:r>
          </w:p>
        </w:tc>
        <w:tc>
          <w:tcPr>
            <w:tcW w:w="3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Трошкови дневног центра за стара лица</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0,00</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sz w:val="18"/>
                <w:szCs w:val="18"/>
              </w:rPr>
            </w:pPr>
            <w:r w:rsidRPr="00842503">
              <w:rPr>
                <w:rFonts w:ascii="Times New Roman" w:eastAsia="Times New Roman" w:hAnsi="Times New Roman" w:cs="Times New Roman"/>
                <w:sz w:val="18"/>
                <w:szCs w:val="18"/>
              </w:rPr>
              <w:t>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sz w:val="18"/>
                <w:szCs w:val="18"/>
              </w:rPr>
            </w:pPr>
            <w:r w:rsidRPr="00842503">
              <w:rPr>
                <w:rFonts w:ascii="Times New Roman" w:eastAsia="Times New Roman" w:hAnsi="Times New Roman" w:cs="Times New Roman"/>
                <w:sz w:val="18"/>
                <w:szCs w:val="18"/>
              </w:rPr>
              <w:t>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#DIV/0!</w:t>
            </w:r>
          </w:p>
        </w:tc>
      </w:tr>
      <w:tr w:rsidR="00842503" w:rsidRPr="00842503" w:rsidTr="00842503">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392</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1070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416300</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Трошкови рада јавне кухиње</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120.000,00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100.000,00</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sz w:val="18"/>
                <w:szCs w:val="18"/>
              </w:rPr>
            </w:pPr>
            <w:r w:rsidRPr="00842503">
              <w:rPr>
                <w:rFonts w:ascii="Times New Roman" w:eastAsia="Times New Roman" w:hAnsi="Times New Roman" w:cs="Times New Roman"/>
                <w:sz w:val="18"/>
                <w:szCs w:val="18"/>
              </w:rPr>
              <w:t>100.000,00</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sz w:val="18"/>
                <w:szCs w:val="18"/>
              </w:rPr>
            </w:pPr>
            <w:r w:rsidRPr="00842503">
              <w:rPr>
                <w:rFonts w:ascii="Times New Roman" w:eastAsia="Times New Roman" w:hAnsi="Times New Roman" w:cs="Times New Roman"/>
                <w:sz w:val="18"/>
                <w:szCs w:val="18"/>
              </w:rPr>
              <w:t>120.000,00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1,20</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393</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1070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416300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Субвенције корисника</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20.000,00</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20.000,00</w:t>
            </w:r>
          </w:p>
        </w:tc>
        <w:tc>
          <w:tcPr>
            <w:tcW w:w="1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sz w:val="18"/>
                <w:szCs w:val="18"/>
              </w:rPr>
            </w:pPr>
            <w:r w:rsidRPr="00842503">
              <w:rPr>
                <w:rFonts w:ascii="Times New Roman" w:eastAsia="Times New Roman" w:hAnsi="Times New Roman" w:cs="Times New Roman"/>
                <w:sz w:val="18"/>
                <w:szCs w:val="18"/>
              </w:rPr>
              <w:t>20.000,00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sz w:val="18"/>
                <w:szCs w:val="18"/>
              </w:rPr>
            </w:pPr>
            <w:r w:rsidRPr="00842503">
              <w:rPr>
                <w:rFonts w:ascii="Times New Roman" w:eastAsia="Times New Roman" w:hAnsi="Times New Roman" w:cs="Times New Roman"/>
                <w:sz w:val="18"/>
                <w:szCs w:val="18"/>
              </w:rPr>
              <w:t>20.000,00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1,00</w:t>
            </w:r>
          </w:p>
        </w:tc>
      </w:tr>
      <w:tr w:rsidR="00842503" w:rsidRPr="00842503" w:rsidTr="00842503">
        <w:trPr>
          <w:trHeight w:val="48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394</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1012</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416300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Трошкови дневног центра за дјецу са потешкоћама у развоју</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22.000,00</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22.000,00</w:t>
            </w:r>
          </w:p>
        </w:tc>
        <w:tc>
          <w:tcPr>
            <w:tcW w:w="1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sz w:val="18"/>
                <w:szCs w:val="18"/>
              </w:rPr>
            </w:pPr>
            <w:r w:rsidRPr="00842503">
              <w:rPr>
                <w:rFonts w:ascii="Times New Roman" w:eastAsia="Times New Roman" w:hAnsi="Times New Roman" w:cs="Times New Roman"/>
                <w:sz w:val="18"/>
                <w:szCs w:val="18"/>
              </w:rPr>
              <w:t>73.000,00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sz w:val="18"/>
                <w:szCs w:val="18"/>
              </w:rPr>
            </w:pPr>
            <w:r w:rsidRPr="00842503">
              <w:rPr>
                <w:rFonts w:ascii="Times New Roman" w:eastAsia="Times New Roman" w:hAnsi="Times New Roman" w:cs="Times New Roman"/>
                <w:sz w:val="18"/>
                <w:szCs w:val="18"/>
              </w:rPr>
              <w:t>95.000,00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1,30</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395</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1040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416300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Трошкови дневног центра за дјецу у ризику</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28.000,00</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28.000,00</w:t>
            </w:r>
          </w:p>
        </w:tc>
        <w:tc>
          <w:tcPr>
            <w:tcW w:w="1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sz w:val="18"/>
                <w:szCs w:val="18"/>
              </w:rPr>
            </w:pPr>
            <w:r w:rsidRPr="00842503">
              <w:rPr>
                <w:rFonts w:ascii="Times New Roman" w:eastAsia="Times New Roman" w:hAnsi="Times New Roman" w:cs="Times New Roman"/>
                <w:sz w:val="18"/>
                <w:szCs w:val="18"/>
              </w:rPr>
              <w:t>40.000,00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sz w:val="18"/>
                <w:szCs w:val="18"/>
              </w:rPr>
            </w:pPr>
            <w:r w:rsidRPr="00842503">
              <w:rPr>
                <w:rFonts w:ascii="Times New Roman" w:eastAsia="Times New Roman" w:hAnsi="Times New Roman" w:cs="Times New Roman"/>
                <w:sz w:val="18"/>
                <w:szCs w:val="18"/>
              </w:rPr>
              <w:t>50.000,00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1,25</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396</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48</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 </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Трансфери између буџетских корисника</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210.000,00</w:t>
            </w:r>
          </w:p>
        </w:tc>
        <w:tc>
          <w:tcPr>
            <w:tcW w:w="13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235.000,00</w:t>
            </w:r>
          </w:p>
        </w:tc>
        <w:tc>
          <w:tcPr>
            <w:tcW w:w="1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475.000,00</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530.000,00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1,12</w:t>
            </w:r>
          </w:p>
        </w:tc>
      </w:tr>
      <w:tr w:rsidR="00842503" w:rsidRPr="00842503" w:rsidTr="00842503">
        <w:trPr>
          <w:trHeight w:val="48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397</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1070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487400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Трансфери фонду социјалног осигурања за здравствну заштиту  корисника</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210.000,00</w:t>
            </w:r>
          </w:p>
        </w:tc>
        <w:tc>
          <w:tcPr>
            <w:tcW w:w="1360" w:type="dxa"/>
            <w:tcBorders>
              <w:top w:val="nil"/>
              <w:left w:val="nil"/>
              <w:bottom w:val="single" w:sz="4" w:space="0" w:color="auto"/>
              <w:right w:val="nil"/>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215.000,00</w:t>
            </w:r>
          </w:p>
        </w:tc>
        <w:tc>
          <w:tcPr>
            <w:tcW w:w="1320" w:type="dxa"/>
            <w:tcBorders>
              <w:top w:val="nil"/>
              <w:left w:val="single" w:sz="4" w:space="0" w:color="auto"/>
              <w:bottom w:val="single" w:sz="4" w:space="0" w:color="auto"/>
              <w:right w:val="nil"/>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455.000,00</w:t>
            </w:r>
          </w:p>
        </w:tc>
        <w:tc>
          <w:tcPr>
            <w:tcW w:w="1340" w:type="dxa"/>
            <w:tcBorders>
              <w:top w:val="nil"/>
              <w:left w:val="single" w:sz="4" w:space="0" w:color="auto"/>
              <w:bottom w:val="single" w:sz="4" w:space="0" w:color="auto"/>
              <w:right w:val="nil"/>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510.000,00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1,12</w:t>
            </w:r>
          </w:p>
        </w:tc>
      </w:tr>
      <w:tr w:rsidR="00842503" w:rsidRPr="00842503" w:rsidTr="00842503">
        <w:trPr>
          <w:trHeight w:val="48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398</w:t>
            </w:r>
          </w:p>
        </w:tc>
        <w:tc>
          <w:tcPr>
            <w:tcW w:w="8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1070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488100</w:t>
            </w:r>
          </w:p>
        </w:tc>
        <w:tc>
          <w:tcPr>
            <w:tcW w:w="38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Трансфери другим општинама за смјештај социјално угрожених лица</w:t>
            </w:r>
          </w:p>
        </w:tc>
        <w:tc>
          <w:tcPr>
            <w:tcW w:w="134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nil"/>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20.000,00</w:t>
            </w:r>
          </w:p>
        </w:tc>
        <w:tc>
          <w:tcPr>
            <w:tcW w:w="1320" w:type="dxa"/>
            <w:tcBorders>
              <w:top w:val="nil"/>
              <w:left w:val="single" w:sz="4" w:space="0" w:color="auto"/>
              <w:bottom w:val="single" w:sz="4" w:space="0" w:color="auto"/>
              <w:right w:val="nil"/>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20.000,00</w:t>
            </w:r>
          </w:p>
        </w:tc>
        <w:tc>
          <w:tcPr>
            <w:tcW w:w="1340" w:type="dxa"/>
            <w:tcBorders>
              <w:top w:val="nil"/>
              <w:left w:val="single" w:sz="4" w:space="0" w:color="auto"/>
              <w:bottom w:val="single" w:sz="4" w:space="0" w:color="auto"/>
              <w:right w:val="nil"/>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20.000,00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1,00</w:t>
            </w:r>
          </w:p>
        </w:tc>
      </w:tr>
      <w:tr w:rsidR="00842503" w:rsidRPr="00842503" w:rsidTr="00842503">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 </w:t>
            </w:r>
          </w:p>
        </w:tc>
        <w:tc>
          <w:tcPr>
            <w:tcW w:w="6000" w:type="dxa"/>
            <w:gridSpan w:val="4"/>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УКУПНО СОЦИЈАЛНА ЗАШТИТА</w:t>
            </w:r>
          </w:p>
        </w:tc>
        <w:tc>
          <w:tcPr>
            <w:tcW w:w="1340"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5.198.000,00</w:t>
            </w:r>
          </w:p>
        </w:tc>
        <w:tc>
          <w:tcPr>
            <w:tcW w:w="1360"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5.198.000,00</w:t>
            </w:r>
          </w:p>
        </w:tc>
        <w:tc>
          <w:tcPr>
            <w:tcW w:w="1320"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6.139.000,00</w:t>
            </w:r>
          </w:p>
        </w:tc>
        <w:tc>
          <w:tcPr>
            <w:tcW w:w="1340"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18"/>
                <w:szCs w:val="18"/>
              </w:rPr>
            </w:pPr>
            <w:r w:rsidRPr="00842503">
              <w:rPr>
                <w:rFonts w:ascii="Times New Roman" w:eastAsia="Times New Roman" w:hAnsi="Times New Roman" w:cs="Times New Roman"/>
                <w:b/>
                <w:bCs/>
                <w:color w:val="000000"/>
                <w:sz w:val="18"/>
                <w:szCs w:val="18"/>
              </w:rPr>
              <w:t>6.937.000,00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18"/>
                <w:szCs w:val="18"/>
              </w:rPr>
            </w:pPr>
            <w:r w:rsidRPr="00842503">
              <w:rPr>
                <w:rFonts w:ascii="Times New Roman" w:eastAsia="Times New Roman" w:hAnsi="Times New Roman" w:cs="Times New Roman"/>
                <w:color w:val="000000"/>
                <w:sz w:val="18"/>
                <w:szCs w:val="18"/>
              </w:rPr>
              <w:t>1,13</w:t>
            </w:r>
          </w:p>
        </w:tc>
      </w:tr>
    </w:tbl>
    <w:p w:rsidR="00842503" w:rsidRDefault="00842503"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1062F" w:rsidRDefault="00B1062F" w:rsidP="00B1062F">
      <w:pPr>
        <w:rPr>
          <w:rFonts w:ascii="Times New Roman" w:hAnsi="Times New Roman" w:cs="Times New Roman"/>
          <w:lang w:val="sr-Cyrl-BA"/>
        </w:rPr>
      </w:pPr>
    </w:p>
    <w:p w:rsidR="00B42177" w:rsidRDefault="00B42177" w:rsidP="00C1113C">
      <w:pPr>
        <w:ind w:firstLine="360"/>
        <w:rPr>
          <w:rFonts w:ascii="Times New Roman" w:hAnsi="Times New Roman" w:cs="Times New Roman"/>
          <w:b/>
          <w:lang w:val="sr-Cyrl-BA"/>
        </w:rPr>
      </w:pPr>
    </w:p>
    <w:p w:rsidR="00842503" w:rsidRDefault="00842503" w:rsidP="00C1113C">
      <w:pPr>
        <w:ind w:firstLine="360"/>
        <w:rPr>
          <w:rFonts w:ascii="Times New Roman" w:hAnsi="Times New Roman" w:cs="Times New Roman"/>
          <w:b/>
          <w:lang w:val="sr-Cyrl-BA"/>
        </w:rPr>
      </w:pPr>
    </w:p>
    <w:p w:rsidR="00842503" w:rsidRDefault="00842503" w:rsidP="00C1113C">
      <w:pPr>
        <w:ind w:firstLine="360"/>
        <w:rPr>
          <w:rFonts w:ascii="Times New Roman" w:hAnsi="Times New Roman" w:cs="Times New Roman"/>
          <w:b/>
          <w:lang w:val="sr-Cyrl-BA"/>
        </w:rPr>
      </w:pPr>
    </w:p>
    <w:p w:rsidR="00842503" w:rsidRDefault="00842503" w:rsidP="00C1113C">
      <w:pPr>
        <w:ind w:firstLine="360"/>
        <w:rPr>
          <w:rFonts w:ascii="Times New Roman" w:hAnsi="Times New Roman" w:cs="Times New Roman"/>
          <w:b/>
          <w:lang w:val="sr-Cyrl-BA"/>
        </w:rPr>
      </w:pPr>
    </w:p>
    <w:p w:rsidR="00842503" w:rsidRDefault="00842503" w:rsidP="00C1113C">
      <w:pPr>
        <w:ind w:firstLine="360"/>
        <w:rPr>
          <w:rFonts w:ascii="Times New Roman" w:hAnsi="Times New Roman" w:cs="Times New Roman"/>
          <w:b/>
          <w:lang w:val="sr-Cyrl-BA"/>
        </w:rPr>
      </w:pPr>
    </w:p>
    <w:p w:rsidR="00842503" w:rsidRDefault="00842503" w:rsidP="00C1113C">
      <w:pPr>
        <w:ind w:firstLine="360"/>
        <w:rPr>
          <w:rFonts w:ascii="Times New Roman" w:hAnsi="Times New Roman" w:cs="Times New Roman"/>
          <w:b/>
          <w:lang w:val="sr-Cyrl-BA"/>
        </w:rPr>
      </w:pPr>
    </w:p>
    <w:tbl>
      <w:tblPr>
        <w:tblW w:w="12800" w:type="dxa"/>
        <w:tblInd w:w="113" w:type="dxa"/>
        <w:tblLook w:val="04A0"/>
      </w:tblPr>
      <w:tblGrid>
        <w:gridCol w:w="516"/>
        <w:gridCol w:w="1039"/>
        <w:gridCol w:w="416"/>
        <w:gridCol w:w="516"/>
        <w:gridCol w:w="816"/>
        <w:gridCol w:w="3118"/>
        <w:gridCol w:w="1299"/>
        <w:gridCol w:w="1342"/>
        <w:gridCol w:w="1335"/>
        <w:gridCol w:w="1315"/>
        <w:gridCol w:w="1088"/>
      </w:tblGrid>
      <w:tr w:rsidR="00842503" w:rsidRPr="00842503" w:rsidTr="00842503">
        <w:trPr>
          <w:trHeight w:val="510"/>
        </w:trPr>
        <w:tc>
          <w:tcPr>
            <w:tcW w:w="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lastRenderedPageBreak/>
              <w:t>РБ</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14"/>
                <w:szCs w:val="14"/>
              </w:rPr>
            </w:pPr>
            <w:r w:rsidRPr="00842503">
              <w:rPr>
                <w:rFonts w:ascii="Times New Roman" w:eastAsia="Times New Roman" w:hAnsi="Times New Roman" w:cs="Times New Roman"/>
                <w:b/>
                <w:bCs/>
                <w:color w:val="000000"/>
                <w:sz w:val="14"/>
                <w:szCs w:val="14"/>
              </w:rPr>
              <w:t>ФУНКЦИЈА</w:t>
            </w:r>
          </w:p>
        </w:tc>
        <w:tc>
          <w:tcPr>
            <w:tcW w:w="1436" w:type="dxa"/>
            <w:gridSpan w:val="3"/>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ЕКОНОМСКИ КОД</w:t>
            </w:r>
          </w:p>
        </w:tc>
        <w:tc>
          <w:tcPr>
            <w:tcW w:w="3832" w:type="dxa"/>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ОПИС</w:t>
            </w:r>
          </w:p>
        </w:tc>
        <w:tc>
          <w:tcPr>
            <w:tcW w:w="1315" w:type="dxa"/>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БУЏЕТ 2020. ГОДИНА</w:t>
            </w:r>
          </w:p>
        </w:tc>
        <w:tc>
          <w:tcPr>
            <w:tcW w:w="1336" w:type="dxa"/>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РЕБАЛАНС 2020. ГОДИНА</w:t>
            </w:r>
          </w:p>
        </w:tc>
        <w:tc>
          <w:tcPr>
            <w:tcW w:w="1335" w:type="dxa"/>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БУЏЕТ 2021. ГОДИНА</w:t>
            </w:r>
          </w:p>
        </w:tc>
        <w:tc>
          <w:tcPr>
            <w:tcW w:w="1315" w:type="dxa"/>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ИНДЕКС</w:t>
            </w:r>
          </w:p>
        </w:tc>
      </w:tr>
      <w:tr w:rsidR="00842503" w:rsidRPr="00842503" w:rsidTr="00842503">
        <w:trPr>
          <w:trHeight w:val="300"/>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436" w:type="dxa"/>
            <w:gridSpan w:val="3"/>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w:t>
            </w:r>
          </w:p>
        </w:tc>
        <w:tc>
          <w:tcPr>
            <w:tcW w:w="3832"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w:t>
            </w:r>
          </w:p>
        </w:tc>
        <w:tc>
          <w:tcPr>
            <w:tcW w:w="1315" w:type="dxa"/>
            <w:tcBorders>
              <w:top w:val="nil"/>
              <w:left w:val="nil"/>
              <w:bottom w:val="single" w:sz="4" w:space="0" w:color="auto"/>
              <w:right w:val="nil"/>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3</w:t>
            </w:r>
          </w:p>
        </w:tc>
        <w:tc>
          <w:tcPr>
            <w:tcW w:w="1336" w:type="dxa"/>
            <w:tcBorders>
              <w:top w:val="nil"/>
              <w:left w:val="single" w:sz="4" w:space="0" w:color="auto"/>
              <w:bottom w:val="single" w:sz="4" w:space="0" w:color="auto"/>
              <w:right w:val="nil"/>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w:t>
            </w:r>
          </w:p>
        </w:tc>
        <w:tc>
          <w:tcPr>
            <w:tcW w:w="1335" w:type="dxa"/>
            <w:tcBorders>
              <w:top w:val="nil"/>
              <w:left w:val="single" w:sz="4" w:space="0" w:color="auto"/>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w:t>
            </w:r>
          </w:p>
        </w:tc>
        <w:tc>
          <w:tcPr>
            <w:tcW w:w="1315"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7=6/5</w:t>
            </w:r>
          </w:p>
        </w:tc>
      </w:tr>
      <w:tr w:rsidR="00842503" w:rsidRPr="00842503" w:rsidTr="00842503">
        <w:trPr>
          <w:trHeight w:val="255"/>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1529" w:type="dxa"/>
            <w:gridSpan w:val="9"/>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r>
      <w:tr w:rsidR="00842503" w:rsidRPr="00842503" w:rsidTr="00842503">
        <w:trPr>
          <w:trHeight w:val="255"/>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436" w:type="dxa"/>
            <w:gridSpan w:val="3"/>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ПЈТ</w:t>
            </w:r>
          </w:p>
        </w:tc>
        <w:tc>
          <w:tcPr>
            <w:tcW w:w="10093" w:type="dxa"/>
            <w:gridSpan w:val="6"/>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b/>
                <w:bCs/>
                <w:sz w:val="20"/>
                <w:szCs w:val="20"/>
              </w:rPr>
            </w:pPr>
            <w:r w:rsidRPr="00842503">
              <w:rPr>
                <w:rFonts w:ascii="Times New Roman" w:eastAsia="Times New Roman" w:hAnsi="Times New Roman" w:cs="Times New Roman"/>
                <w:b/>
                <w:bCs/>
                <w:sz w:val="20"/>
                <w:szCs w:val="20"/>
              </w:rPr>
              <w:t>ЈУ ДЈЕЧИЈИ ВРТИЋ "ЧИКА ЈОВА ЗМАЈ" БИЈЕЉИНА</w:t>
            </w:r>
          </w:p>
        </w:tc>
      </w:tr>
      <w:tr w:rsidR="00842503" w:rsidRPr="00842503" w:rsidTr="00842503">
        <w:trPr>
          <w:trHeight w:val="255"/>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436" w:type="dxa"/>
            <w:gridSpan w:val="3"/>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Број ПЈТ</w:t>
            </w:r>
          </w:p>
        </w:tc>
        <w:tc>
          <w:tcPr>
            <w:tcW w:w="10093" w:type="dxa"/>
            <w:gridSpan w:val="6"/>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0005400</w:t>
            </w:r>
          </w:p>
        </w:tc>
      </w:tr>
      <w:tr w:rsidR="00842503" w:rsidRPr="00842503" w:rsidTr="0084250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399</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41</w:t>
            </w:r>
          </w:p>
        </w:tc>
        <w:tc>
          <w:tcPr>
            <w:tcW w:w="4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3832"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ТЕКУЋИ РАСХОДИ</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1.956.595,00</w:t>
            </w:r>
          </w:p>
        </w:tc>
        <w:tc>
          <w:tcPr>
            <w:tcW w:w="133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1.956.595,00</w:t>
            </w:r>
          </w:p>
        </w:tc>
        <w:tc>
          <w:tcPr>
            <w:tcW w:w="133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2.308.400,00</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2.304.500,00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400</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411</w:t>
            </w:r>
          </w:p>
        </w:tc>
        <w:tc>
          <w:tcPr>
            <w:tcW w:w="69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3832"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Расходи за лична примања запослених</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1.609.495,00</w:t>
            </w:r>
          </w:p>
        </w:tc>
        <w:tc>
          <w:tcPr>
            <w:tcW w:w="133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1.609.495,00</w:t>
            </w:r>
          </w:p>
        </w:tc>
        <w:tc>
          <w:tcPr>
            <w:tcW w:w="133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1.887.600,00</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1.887.600,00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401</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411100</w:t>
            </w:r>
          </w:p>
        </w:tc>
        <w:tc>
          <w:tcPr>
            <w:tcW w:w="3832"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Бруто плате запослених</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1.170.000,00</w:t>
            </w:r>
          </w:p>
        </w:tc>
        <w:tc>
          <w:tcPr>
            <w:tcW w:w="1336"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1.170.755,00</w:t>
            </w:r>
          </w:p>
        </w:tc>
        <w:tc>
          <w:tcPr>
            <w:tcW w:w="133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1.430.000,00</w:t>
            </w:r>
          </w:p>
        </w:tc>
        <w:tc>
          <w:tcPr>
            <w:tcW w:w="131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1.430.000,00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402</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411100</w:t>
            </w:r>
          </w:p>
        </w:tc>
        <w:tc>
          <w:tcPr>
            <w:tcW w:w="3832"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Бруто плате приправника</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19.105,00</w:t>
            </w:r>
          </w:p>
        </w:tc>
        <w:tc>
          <w:tcPr>
            <w:tcW w:w="1336"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15.000,00</w:t>
            </w:r>
          </w:p>
        </w:tc>
        <w:tc>
          <w:tcPr>
            <w:tcW w:w="133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28.800,00</w:t>
            </w:r>
          </w:p>
        </w:tc>
        <w:tc>
          <w:tcPr>
            <w:tcW w:w="131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28.800,00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403</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411200</w:t>
            </w:r>
          </w:p>
        </w:tc>
        <w:tc>
          <w:tcPr>
            <w:tcW w:w="3832"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Бруто накнаде запослених</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346.390,00</w:t>
            </w:r>
          </w:p>
        </w:tc>
        <w:tc>
          <w:tcPr>
            <w:tcW w:w="1336"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346.390,00</w:t>
            </w:r>
          </w:p>
        </w:tc>
        <w:tc>
          <w:tcPr>
            <w:tcW w:w="133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354.800,00</w:t>
            </w:r>
          </w:p>
        </w:tc>
        <w:tc>
          <w:tcPr>
            <w:tcW w:w="131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354.800,00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404</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411200</w:t>
            </w:r>
          </w:p>
        </w:tc>
        <w:tc>
          <w:tcPr>
            <w:tcW w:w="3832"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Накнаде за путне трошкове,превоз на посао и са посла</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10.000,00</w:t>
            </w:r>
          </w:p>
        </w:tc>
        <w:tc>
          <w:tcPr>
            <w:tcW w:w="1336"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10.000,00</w:t>
            </w:r>
          </w:p>
        </w:tc>
        <w:tc>
          <w:tcPr>
            <w:tcW w:w="133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10.000,00</w:t>
            </w:r>
          </w:p>
        </w:tc>
        <w:tc>
          <w:tcPr>
            <w:tcW w:w="131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405</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411300</w:t>
            </w:r>
          </w:p>
        </w:tc>
        <w:tc>
          <w:tcPr>
            <w:tcW w:w="3832"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xml:space="preserve">Расходи за накнаде плате за вријеме боловања </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60.000,00</w:t>
            </w:r>
          </w:p>
        </w:tc>
        <w:tc>
          <w:tcPr>
            <w:tcW w:w="1336"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60.000,00</w:t>
            </w:r>
          </w:p>
        </w:tc>
        <w:tc>
          <w:tcPr>
            <w:tcW w:w="133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60.000,00</w:t>
            </w:r>
          </w:p>
        </w:tc>
        <w:tc>
          <w:tcPr>
            <w:tcW w:w="131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60.000,00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406</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411400</w:t>
            </w:r>
          </w:p>
        </w:tc>
        <w:tc>
          <w:tcPr>
            <w:tcW w:w="3832"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Отпремнине за одлазак у пензију</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4.000,00</w:t>
            </w:r>
          </w:p>
        </w:tc>
        <w:tc>
          <w:tcPr>
            <w:tcW w:w="1336"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7.350,00</w:t>
            </w:r>
          </w:p>
        </w:tc>
        <w:tc>
          <w:tcPr>
            <w:tcW w:w="133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4.000,00</w:t>
            </w:r>
          </w:p>
        </w:tc>
        <w:tc>
          <w:tcPr>
            <w:tcW w:w="131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407</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412</w:t>
            </w:r>
          </w:p>
        </w:tc>
        <w:tc>
          <w:tcPr>
            <w:tcW w:w="69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3832"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Расходи по основу коришћења роба и услуга</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332.100,00</w:t>
            </w:r>
          </w:p>
        </w:tc>
        <w:tc>
          <w:tcPr>
            <w:tcW w:w="133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332.100,00</w:t>
            </w:r>
          </w:p>
        </w:tc>
        <w:tc>
          <w:tcPr>
            <w:tcW w:w="133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365.800,00</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381.900,00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1,04</w:t>
            </w:r>
          </w:p>
        </w:tc>
      </w:tr>
      <w:tr w:rsidR="00842503" w:rsidRPr="00842503" w:rsidTr="0084250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408</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412100</w:t>
            </w:r>
          </w:p>
        </w:tc>
        <w:tc>
          <w:tcPr>
            <w:tcW w:w="3832"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Трошкови закупа</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900,00</w:t>
            </w:r>
          </w:p>
        </w:tc>
        <w:tc>
          <w:tcPr>
            <w:tcW w:w="1336"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900,00</w:t>
            </w:r>
          </w:p>
        </w:tc>
        <w:tc>
          <w:tcPr>
            <w:tcW w:w="133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900,00</w:t>
            </w:r>
          </w:p>
        </w:tc>
        <w:tc>
          <w:tcPr>
            <w:tcW w:w="131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900,00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409</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412200</w:t>
            </w:r>
          </w:p>
        </w:tc>
        <w:tc>
          <w:tcPr>
            <w:tcW w:w="3832"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Трошкови енергије</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50.000,00</w:t>
            </w:r>
          </w:p>
        </w:tc>
        <w:tc>
          <w:tcPr>
            <w:tcW w:w="1336"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50.000,00</w:t>
            </w:r>
          </w:p>
        </w:tc>
        <w:tc>
          <w:tcPr>
            <w:tcW w:w="133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55.000,00</w:t>
            </w:r>
          </w:p>
        </w:tc>
        <w:tc>
          <w:tcPr>
            <w:tcW w:w="131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60.000,00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1,09</w:t>
            </w:r>
          </w:p>
        </w:tc>
      </w:tr>
      <w:tr w:rsidR="00842503" w:rsidRPr="00842503" w:rsidTr="0084250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410</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412200</w:t>
            </w:r>
          </w:p>
        </w:tc>
        <w:tc>
          <w:tcPr>
            <w:tcW w:w="3832"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Трошкови комуналних услуга</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18.000,00</w:t>
            </w:r>
          </w:p>
        </w:tc>
        <w:tc>
          <w:tcPr>
            <w:tcW w:w="1336"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18.000,00</w:t>
            </w:r>
          </w:p>
        </w:tc>
        <w:tc>
          <w:tcPr>
            <w:tcW w:w="133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20.000,00</w:t>
            </w:r>
          </w:p>
        </w:tc>
        <w:tc>
          <w:tcPr>
            <w:tcW w:w="131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25.000,00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1,25</w:t>
            </w:r>
          </w:p>
        </w:tc>
      </w:tr>
      <w:tr w:rsidR="00842503" w:rsidRPr="00842503" w:rsidTr="0084250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411</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412300</w:t>
            </w:r>
          </w:p>
        </w:tc>
        <w:tc>
          <w:tcPr>
            <w:tcW w:w="3832"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Трошкови режијског материјала</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16.000,00</w:t>
            </w:r>
          </w:p>
        </w:tc>
        <w:tc>
          <w:tcPr>
            <w:tcW w:w="1336"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16.000,00</w:t>
            </w:r>
          </w:p>
        </w:tc>
        <w:tc>
          <w:tcPr>
            <w:tcW w:w="133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18.000,00</w:t>
            </w:r>
          </w:p>
        </w:tc>
        <w:tc>
          <w:tcPr>
            <w:tcW w:w="131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18.000,00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412</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412400</w:t>
            </w:r>
          </w:p>
        </w:tc>
        <w:tc>
          <w:tcPr>
            <w:tcW w:w="3832"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Набавка материјала-храна</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170.000,00</w:t>
            </w:r>
          </w:p>
        </w:tc>
        <w:tc>
          <w:tcPr>
            <w:tcW w:w="1336"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170.000,00</w:t>
            </w:r>
          </w:p>
        </w:tc>
        <w:tc>
          <w:tcPr>
            <w:tcW w:w="133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192.000,00</w:t>
            </w:r>
          </w:p>
        </w:tc>
        <w:tc>
          <w:tcPr>
            <w:tcW w:w="131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195.000,00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1,02</w:t>
            </w:r>
          </w:p>
        </w:tc>
      </w:tr>
      <w:tr w:rsidR="00842503" w:rsidRPr="00842503" w:rsidTr="0084250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413</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412400</w:t>
            </w:r>
          </w:p>
        </w:tc>
        <w:tc>
          <w:tcPr>
            <w:tcW w:w="3832"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Набавка дидактичког материјала</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25.000,00</w:t>
            </w:r>
          </w:p>
        </w:tc>
        <w:tc>
          <w:tcPr>
            <w:tcW w:w="1336"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25.000,00</w:t>
            </w:r>
          </w:p>
        </w:tc>
        <w:tc>
          <w:tcPr>
            <w:tcW w:w="133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25.000,00</w:t>
            </w:r>
          </w:p>
        </w:tc>
        <w:tc>
          <w:tcPr>
            <w:tcW w:w="131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25.000,00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414</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412400</w:t>
            </w:r>
          </w:p>
        </w:tc>
        <w:tc>
          <w:tcPr>
            <w:tcW w:w="3832"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Набавка материјала</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2.400,00</w:t>
            </w:r>
          </w:p>
        </w:tc>
        <w:tc>
          <w:tcPr>
            <w:tcW w:w="1336"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2.400,00</w:t>
            </w:r>
          </w:p>
        </w:tc>
        <w:tc>
          <w:tcPr>
            <w:tcW w:w="133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2.400,00</w:t>
            </w:r>
          </w:p>
        </w:tc>
        <w:tc>
          <w:tcPr>
            <w:tcW w:w="131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1,25</w:t>
            </w:r>
          </w:p>
        </w:tc>
      </w:tr>
      <w:tr w:rsidR="00842503" w:rsidRPr="00842503" w:rsidTr="00842503">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415</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412400</w:t>
            </w:r>
          </w:p>
        </w:tc>
        <w:tc>
          <w:tcPr>
            <w:tcW w:w="3832"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Набавка материјала-Министарство породице, омладине и спорта</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1336"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133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131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#DIV/0!</w:t>
            </w:r>
          </w:p>
        </w:tc>
      </w:tr>
      <w:tr w:rsidR="00842503" w:rsidRPr="00842503" w:rsidTr="00842503">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416</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412400</w:t>
            </w:r>
          </w:p>
        </w:tc>
        <w:tc>
          <w:tcPr>
            <w:tcW w:w="3832"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Набавка материјала-Министарство просвјете и културе</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1336"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133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131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#DIV/0!</w:t>
            </w:r>
          </w:p>
        </w:tc>
      </w:tr>
      <w:tr w:rsidR="00842503" w:rsidRPr="00842503" w:rsidTr="0084250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417</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412500</w:t>
            </w:r>
          </w:p>
        </w:tc>
        <w:tc>
          <w:tcPr>
            <w:tcW w:w="3832"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Трошкови текућег одржавања</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14.000,00</w:t>
            </w:r>
          </w:p>
        </w:tc>
        <w:tc>
          <w:tcPr>
            <w:tcW w:w="1336"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14.000,00</w:t>
            </w:r>
          </w:p>
        </w:tc>
        <w:tc>
          <w:tcPr>
            <w:tcW w:w="133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15.000,00</w:t>
            </w:r>
          </w:p>
        </w:tc>
        <w:tc>
          <w:tcPr>
            <w:tcW w:w="131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15.000,00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418</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412600</w:t>
            </w:r>
          </w:p>
        </w:tc>
        <w:tc>
          <w:tcPr>
            <w:tcW w:w="3832"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Путни трошкови</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4.000,00</w:t>
            </w:r>
          </w:p>
        </w:tc>
        <w:tc>
          <w:tcPr>
            <w:tcW w:w="1336"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4.000,00</w:t>
            </w:r>
          </w:p>
        </w:tc>
        <w:tc>
          <w:tcPr>
            <w:tcW w:w="133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3.000,00</w:t>
            </w:r>
          </w:p>
        </w:tc>
        <w:tc>
          <w:tcPr>
            <w:tcW w:w="131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255"/>
        </w:trPr>
        <w:tc>
          <w:tcPr>
            <w:tcW w:w="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lastRenderedPageBreak/>
              <w:t>419</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0911</w:t>
            </w:r>
          </w:p>
        </w:tc>
        <w:tc>
          <w:tcPr>
            <w:tcW w:w="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412600</w:t>
            </w:r>
          </w:p>
        </w:tc>
        <w:tc>
          <w:tcPr>
            <w:tcW w:w="38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Расходи за гориво</w:t>
            </w:r>
          </w:p>
        </w:tc>
        <w:tc>
          <w:tcPr>
            <w:tcW w:w="13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5.000,00</w:t>
            </w: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5.000,00</w:t>
            </w:r>
          </w:p>
        </w:tc>
        <w:tc>
          <w:tcPr>
            <w:tcW w:w="13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5.000,00</w:t>
            </w:r>
          </w:p>
        </w:tc>
        <w:tc>
          <w:tcPr>
            <w:tcW w:w="13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255"/>
        </w:trPr>
        <w:tc>
          <w:tcPr>
            <w:tcW w:w="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420</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0911</w:t>
            </w:r>
          </w:p>
        </w:tc>
        <w:tc>
          <w:tcPr>
            <w:tcW w:w="320"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20"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412700</w:t>
            </w:r>
          </w:p>
        </w:tc>
        <w:tc>
          <w:tcPr>
            <w:tcW w:w="3832"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Накнада за осигурање</w:t>
            </w:r>
          </w:p>
        </w:tc>
        <w:tc>
          <w:tcPr>
            <w:tcW w:w="1315"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5.000,00</w:t>
            </w:r>
          </w:p>
        </w:tc>
        <w:tc>
          <w:tcPr>
            <w:tcW w:w="1336" w:type="dxa"/>
            <w:tcBorders>
              <w:top w:val="single" w:sz="4" w:space="0" w:color="auto"/>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5.000,00</w:t>
            </w:r>
          </w:p>
        </w:tc>
        <w:tc>
          <w:tcPr>
            <w:tcW w:w="1335" w:type="dxa"/>
            <w:tcBorders>
              <w:top w:val="single" w:sz="4" w:space="0" w:color="auto"/>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6.000,00</w:t>
            </w:r>
          </w:p>
        </w:tc>
        <w:tc>
          <w:tcPr>
            <w:tcW w:w="1315" w:type="dxa"/>
            <w:tcBorders>
              <w:top w:val="single" w:sz="4" w:space="0" w:color="auto"/>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7.000,00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1,17</w:t>
            </w:r>
          </w:p>
        </w:tc>
      </w:tr>
      <w:tr w:rsidR="00842503" w:rsidRPr="00842503" w:rsidTr="0084250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421</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412900</w:t>
            </w:r>
          </w:p>
        </w:tc>
        <w:tc>
          <w:tcPr>
            <w:tcW w:w="3832"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Уговорене услуге и друге дажбине</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14.700,00</w:t>
            </w:r>
          </w:p>
        </w:tc>
        <w:tc>
          <w:tcPr>
            <w:tcW w:w="1336"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14.700,00</w:t>
            </w:r>
          </w:p>
        </w:tc>
        <w:tc>
          <w:tcPr>
            <w:tcW w:w="133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15.000,00</w:t>
            </w:r>
          </w:p>
        </w:tc>
        <w:tc>
          <w:tcPr>
            <w:tcW w:w="131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16.000,00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1,07</w:t>
            </w:r>
          </w:p>
        </w:tc>
      </w:tr>
      <w:tr w:rsidR="00842503" w:rsidRPr="00842503" w:rsidTr="00842503">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422</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412900</w:t>
            </w:r>
          </w:p>
        </w:tc>
        <w:tc>
          <w:tcPr>
            <w:tcW w:w="3832"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Уговорене услуге и друге дажбине-репрезентација</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1.500,00</w:t>
            </w:r>
          </w:p>
        </w:tc>
        <w:tc>
          <w:tcPr>
            <w:tcW w:w="1336"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1.500,00</w:t>
            </w:r>
          </w:p>
        </w:tc>
        <w:tc>
          <w:tcPr>
            <w:tcW w:w="133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1.500,00</w:t>
            </w:r>
          </w:p>
        </w:tc>
        <w:tc>
          <w:tcPr>
            <w:tcW w:w="131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1,33</w:t>
            </w:r>
          </w:p>
        </w:tc>
      </w:tr>
      <w:tr w:rsidR="00842503" w:rsidRPr="00842503" w:rsidTr="0084250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423</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412900</w:t>
            </w:r>
          </w:p>
        </w:tc>
        <w:tc>
          <w:tcPr>
            <w:tcW w:w="3832"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Уговорене услуге -волонтери</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5.600,00</w:t>
            </w:r>
          </w:p>
        </w:tc>
        <w:tc>
          <w:tcPr>
            <w:tcW w:w="1336"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5.600,00</w:t>
            </w:r>
          </w:p>
        </w:tc>
        <w:tc>
          <w:tcPr>
            <w:tcW w:w="133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7.000,00</w:t>
            </w:r>
          </w:p>
        </w:tc>
        <w:tc>
          <w:tcPr>
            <w:tcW w:w="131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7.000,00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424</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3832"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Расходи за бруто накнаде ван радног односа</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10.000,00</w:t>
            </w:r>
          </w:p>
        </w:tc>
        <w:tc>
          <w:tcPr>
            <w:tcW w:w="133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10.000,00</w:t>
            </w:r>
          </w:p>
        </w:tc>
        <w:tc>
          <w:tcPr>
            <w:tcW w:w="133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30.000,00</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425</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412900</w:t>
            </w:r>
          </w:p>
        </w:tc>
        <w:tc>
          <w:tcPr>
            <w:tcW w:w="3832"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Расходи по основу уговора о дјелу-Министарство просвјете и културе</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10.000,00</w:t>
            </w:r>
          </w:p>
        </w:tc>
        <w:tc>
          <w:tcPr>
            <w:tcW w:w="1336"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10.000,00</w:t>
            </w:r>
          </w:p>
        </w:tc>
        <w:tc>
          <w:tcPr>
            <w:tcW w:w="133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10.000,00</w:t>
            </w:r>
          </w:p>
        </w:tc>
        <w:tc>
          <w:tcPr>
            <w:tcW w:w="131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426</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412900</w:t>
            </w:r>
          </w:p>
        </w:tc>
        <w:tc>
          <w:tcPr>
            <w:tcW w:w="3832"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Управни одбор</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1336"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133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20.000,00</w:t>
            </w:r>
          </w:p>
        </w:tc>
        <w:tc>
          <w:tcPr>
            <w:tcW w:w="131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427</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412900</w:t>
            </w:r>
          </w:p>
        </w:tc>
        <w:tc>
          <w:tcPr>
            <w:tcW w:w="3832"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Расходи по основу уговора о дјелу-припремни програм</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1336"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133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131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#DIV/0!</w:t>
            </w:r>
          </w:p>
        </w:tc>
      </w:tr>
      <w:tr w:rsidR="00842503" w:rsidRPr="00842503" w:rsidTr="0084250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428</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412900</w:t>
            </w:r>
          </w:p>
        </w:tc>
        <w:tc>
          <w:tcPr>
            <w:tcW w:w="3832"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Расходи по основу пореза и доприноса</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3.000,00</w:t>
            </w:r>
          </w:p>
        </w:tc>
        <w:tc>
          <w:tcPr>
            <w:tcW w:w="133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3.000,00</w:t>
            </w:r>
          </w:p>
        </w:tc>
        <w:tc>
          <w:tcPr>
            <w:tcW w:w="133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3.000,00</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1,33</w:t>
            </w:r>
          </w:p>
        </w:tc>
      </w:tr>
      <w:tr w:rsidR="00842503" w:rsidRPr="00842503" w:rsidTr="00842503">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429</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412900</w:t>
            </w:r>
          </w:p>
        </w:tc>
        <w:tc>
          <w:tcPr>
            <w:tcW w:w="3832"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Расходи по основу пореза и доприноса (Фонд за рехабилитацију)</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3.000,00</w:t>
            </w:r>
          </w:p>
        </w:tc>
        <w:tc>
          <w:tcPr>
            <w:tcW w:w="1336"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3.000,00</w:t>
            </w:r>
          </w:p>
        </w:tc>
        <w:tc>
          <w:tcPr>
            <w:tcW w:w="133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3.000,00</w:t>
            </w:r>
          </w:p>
        </w:tc>
        <w:tc>
          <w:tcPr>
            <w:tcW w:w="131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1,33</w:t>
            </w:r>
          </w:p>
        </w:tc>
      </w:tr>
      <w:tr w:rsidR="00842503" w:rsidRPr="00842503" w:rsidTr="0084250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430</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413</w:t>
            </w:r>
          </w:p>
        </w:tc>
        <w:tc>
          <w:tcPr>
            <w:tcW w:w="69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3832"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Расходи по основу затезних камата</w:t>
            </w:r>
          </w:p>
        </w:tc>
        <w:tc>
          <w:tcPr>
            <w:tcW w:w="1315" w:type="dxa"/>
            <w:tcBorders>
              <w:top w:val="nil"/>
              <w:left w:val="nil"/>
              <w:bottom w:val="single" w:sz="4" w:space="0" w:color="auto"/>
              <w:right w:val="nil"/>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2.000,00</w:t>
            </w:r>
          </w:p>
        </w:tc>
        <w:tc>
          <w:tcPr>
            <w:tcW w:w="1336" w:type="dxa"/>
            <w:tcBorders>
              <w:top w:val="nil"/>
              <w:left w:val="single" w:sz="4" w:space="0" w:color="auto"/>
              <w:bottom w:val="single" w:sz="4" w:space="0" w:color="auto"/>
              <w:right w:val="nil"/>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2.000,00</w:t>
            </w:r>
          </w:p>
        </w:tc>
        <w:tc>
          <w:tcPr>
            <w:tcW w:w="1335" w:type="dxa"/>
            <w:tcBorders>
              <w:top w:val="nil"/>
              <w:left w:val="single" w:sz="4" w:space="0" w:color="auto"/>
              <w:bottom w:val="single" w:sz="4" w:space="0" w:color="auto"/>
              <w:right w:val="nil"/>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2.000,00</w:t>
            </w:r>
          </w:p>
        </w:tc>
        <w:tc>
          <w:tcPr>
            <w:tcW w:w="1315" w:type="dxa"/>
            <w:tcBorders>
              <w:top w:val="nil"/>
              <w:left w:val="single" w:sz="4" w:space="0" w:color="auto"/>
              <w:bottom w:val="single" w:sz="4" w:space="0" w:color="auto"/>
              <w:right w:val="nil"/>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0,50</w:t>
            </w:r>
          </w:p>
        </w:tc>
      </w:tr>
      <w:tr w:rsidR="00842503" w:rsidRPr="00842503" w:rsidTr="0084250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431</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413900</w:t>
            </w:r>
          </w:p>
        </w:tc>
        <w:tc>
          <w:tcPr>
            <w:tcW w:w="3832"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Расходи по основу затезних камата</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2.000,00</w:t>
            </w:r>
          </w:p>
        </w:tc>
        <w:tc>
          <w:tcPr>
            <w:tcW w:w="1336"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2.000,00</w:t>
            </w:r>
          </w:p>
        </w:tc>
        <w:tc>
          <w:tcPr>
            <w:tcW w:w="133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2.000,00</w:t>
            </w:r>
          </w:p>
        </w:tc>
        <w:tc>
          <w:tcPr>
            <w:tcW w:w="131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0,50</w:t>
            </w:r>
          </w:p>
        </w:tc>
      </w:tr>
      <w:tr w:rsidR="00842503" w:rsidRPr="00842503" w:rsidTr="0084250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432</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415</w:t>
            </w:r>
          </w:p>
        </w:tc>
        <w:tc>
          <w:tcPr>
            <w:tcW w:w="69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3832"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Грантови</w:t>
            </w:r>
          </w:p>
        </w:tc>
        <w:tc>
          <w:tcPr>
            <w:tcW w:w="1315" w:type="dxa"/>
            <w:tcBorders>
              <w:top w:val="nil"/>
              <w:left w:val="nil"/>
              <w:bottom w:val="single" w:sz="4" w:space="0" w:color="auto"/>
              <w:right w:val="nil"/>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0,00</w:t>
            </w:r>
          </w:p>
        </w:tc>
        <w:tc>
          <w:tcPr>
            <w:tcW w:w="1336" w:type="dxa"/>
            <w:tcBorders>
              <w:top w:val="nil"/>
              <w:left w:val="single" w:sz="4" w:space="0" w:color="auto"/>
              <w:bottom w:val="single" w:sz="4" w:space="0" w:color="auto"/>
              <w:right w:val="nil"/>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0,00</w:t>
            </w:r>
          </w:p>
        </w:tc>
        <w:tc>
          <w:tcPr>
            <w:tcW w:w="1335" w:type="dxa"/>
            <w:tcBorders>
              <w:top w:val="nil"/>
              <w:left w:val="single" w:sz="4" w:space="0" w:color="auto"/>
              <w:bottom w:val="single" w:sz="4" w:space="0" w:color="auto"/>
              <w:right w:val="nil"/>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20.000,00</w:t>
            </w:r>
          </w:p>
        </w:tc>
        <w:tc>
          <w:tcPr>
            <w:tcW w:w="1315" w:type="dxa"/>
            <w:tcBorders>
              <w:top w:val="nil"/>
              <w:left w:val="single" w:sz="4" w:space="0" w:color="auto"/>
              <w:bottom w:val="single" w:sz="4" w:space="0" w:color="auto"/>
              <w:right w:val="nil"/>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r>
      <w:tr w:rsidR="00842503" w:rsidRPr="00842503" w:rsidTr="0084250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433</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415200</w:t>
            </w:r>
          </w:p>
        </w:tc>
        <w:tc>
          <w:tcPr>
            <w:tcW w:w="3832"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Пројекат "Вртић је моје право"</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1336"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133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20.000,00</w:t>
            </w:r>
          </w:p>
        </w:tc>
        <w:tc>
          <w:tcPr>
            <w:tcW w:w="131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r>
      <w:tr w:rsidR="00842503" w:rsidRPr="00842503" w:rsidTr="0084250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434</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51</w:t>
            </w:r>
          </w:p>
        </w:tc>
        <w:tc>
          <w:tcPr>
            <w:tcW w:w="4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3832"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КАПИТАЛНИ РАСХОДИ</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10.000,00</w:t>
            </w:r>
          </w:p>
        </w:tc>
        <w:tc>
          <w:tcPr>
            <w:tcW w:w="133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10.000,00</w:t>
            </w:r>
          </w:p>
        </w:tc>
        <w:tc>
          <w:tcPr>
            <w:tcW w:w="133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71.000,00</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61.000,00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0,86</w:t>
            </w:r>
          </w:p>
        </w:tc>
      </w:tr>
      <w:tr w:rsidR="00842503" w:rsidRPr="00842503" w:rsidTr="0084250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435</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511</w:t>
            </w:r>
          </w:p>
        </w:tc>
        <w:tc>
          <w:tcPr>
            <w:tcW w:w="69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3832"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Трошкови за набавку сталних средстава</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6.000,00</w:t>
            </w:r>
          </w:p>
        </w:tc>
        <w:tc>
          <w:tcPr>
            <w:tcW w:w="133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6.000,00</w:t>
            </w:r>
          </w:p>
        </w:tc>
        <w:tc>
          <w:tcPr>
            <w:tcW w:w="133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70.000,00</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60.000,00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0,86</w:t>
            </w:r>
          </w:p>
        </w:tc>
      </w:tr>
      <w:tr w:rsidR="00842503" w:rsidRPr="00842503" w:rsidTr="0084250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436</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511200</w:t>
            </w:r>
          </w:p>
        </w:tc>
        <w:tc>
          <w:tcPr>
            <w:tcW w:w="3832"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Издаци за реконструкцију и инв.одржавање</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1.000,00</w:t>
            </w:r>
          </w:p>
        </w:tc>
        <w:tc>
          <w:tcPr>
            <w:tcW w:w="1336"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1.000,00</w:t>
            </w:r>
          </w:p>
        </w:tc>
        <w:tc>
          <w:tcPr>
            <w:tcW w:w="133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20.000,00</w:t>
            </w:r>
          </w:p>
        </w:tc>
        <w:tc>
          <w:tcPr>
            <w:tcW w:w="131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2,00</w:t>
            </w:r>
          </w:p>
        </w:tc>
      </w:tr>
      <w:tr w:rsidR="00842503" w:rsidRPr="00842503" w:rsidTr="0084250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437</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511300</w:t>
            </w:r>
          </w:p>
        </w:tc>
        <w:tc>
          <w:tcPr>
            <w:tcW w:w="3832"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Набавка опреме</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5.000,00</w:t>
            </w:r>
          </w:p>
        </w:tc>
        <w:tc>
          <w:tcPr>
            <w:tcW w:w="1336"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5.000,00</w:t>
            </w:r>
          </w:p>
        </w:tc>
        <w:tc>
          <w:tcPr>
            <w:tcW w:w="133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50.000,00</w:t>
            </w:r>
          </w:p>
        </w:tc>
        <w:tc>
          <w:tcPr>
            <w:tcW w:w="131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0,40</w:t>
            </w:r>
          </w:p>
        </w:tc>
      </w:tr>
      <w:tr w:rsidR="00842503" w:rsidRPr="00842503" w:rsidTr="00842503">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438</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511700</w:t>
            </w:r>
          </w:p>
        </w:tc>
        <w:tc>
          <w:tcPr>
            <w:tcW w:w="3832"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Издаци за нематеријалну производну имовину</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1336"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133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131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#DIV/0!</w:t>
            </w:r>
          </w:p>
        </w:tc>
      </w:tr>
      <w:tr w:rsidR="00842503" w:rsidRPr="00842503" w:rsidTr="0084250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439</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516</w:t>
            </w:r>
          </w:p>
        </w:tc>
        <w:tc>
          <w:tcPr>
            <w:tcW w:w="69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516100</w:t>
            </w:r>
          </w:p>
        </w:tc>
        <w:tc>
          <w:tcPr>
            <w:tcW w:w="3832"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Издаци за залихе материјала</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4.000,00</w:t>
            </w:r>
          </w:p>
        </w:tc>
        <w:tc>
          <w:tcPr>
            <w:tcW w:w="133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4.000,00</w:t>
            </w:r>
          </w:p>
        </w:tc>
        <w:tc>
          <w:tcPr>
            <w:tcW w:w="133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1.000,00</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440</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516100</w:t>
            </w:r>
          </w:p>
        </w:tc>
        <w:tc>
          <w:tcPr>
            <w:tcW w:w="3832"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Издаци за залихе материјала</w:t>
            </w:r>
          </w:p>
        </w:tc>
        <w:tc>
          <w:tcPr>
            <w:tcW w:w="1315"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4.000,00</w:t>
            </w:r>
          </w:p>
        </w:tc>
        <w:tc>
          <w:tcPr>
            <w:tcW w:w="1336"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4.000,00</w:t>
            </w:r>
          </w:p>
        </w:tc>
        <w:tc>
          <w:tcPr>
            <w:tcW w:w="133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1.000,00</w:t>
            </w:r>
          </w:p>
        </w:tc>
        <w:tc>
          <w:tcPr>
            <w:tcW w:w="1315"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w:t>
            </w:r>
          </w:p>
        </w:tc>
      </w:tr>
      <w:tr w:rsidR="00842503" w:rsidRPr="00842503" w:rsidTr="00842503">
        <w:trPr>
          <w:trHeight w:val="510"/>
        </w:trPr>
        <w:tc>
          <w:tcPr>
            <w:tcW w:w="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lastRenderedPageBreak/>
              <w:t>441</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638</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38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Oстали издаци за накнаде плата за породиљско који се рефундирају</w:t>
            </w:r>
          </w:p>
        </w:tc>
        <w:tc>
          <w:tcPr>
            <w:tcW w:w="13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30.000,00</w:t>
            </w:r>
          </w:p>
        </w:tc>
        <w:tc>
          <w:tcPr>
            <w:tcW w:w="13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30.000,00</w:t>
            </w:r>
          </w:p>
        </w:tc>
        <w:tc>
          <w:tcPr>
            <w:tcW w:w="13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50.000,00</w:t>
            </w:r>
          </w:p>
        </w:tc>
        <w:tc>
          <w:tcPr>
            <w:tcW w:w="13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80.000,00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1,60</w:t>
            </w:r>
          </w:p>
        </w:tc>
      </w:tr>
      <w:tr w:rsidR="00842503" w:rsidRPr="00842503" w:rsidTr="00842503">
        <w:trPr>
          <w:trHeight w:val="510"/>
        </w:trPr>
        <w:tc>
          <w:tcPr>
            <w:tcW w:w="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442</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320"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20"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638100</w:t>
            </w:r>
          </w:p>
        </w:tc>
        <w:tc>
          <w:tcPr>
            <w:tcW w:w="3832"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Oстали издаци за накнаде плата за породиљско који се рефундирају</w:t>
            </w:r>
          </w:p>
        </w:tc>
        <w:tc>
          <w:tcPr>
            <w:tcW w:w="1315"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30.000,00</w:t>
            </w:r>
          </w:p>
        </w:tc>
        <w:tc>
          <w:tcPr>
            <w:tcW w:w="1336" w:type="dxa"/>
            <w:tcBorders>
              <w:top w:val="single" w:sz="4" w:space="0" w:color="auto"/>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30.000,00</w:t>
            </w:r>
          </w:p>
        </w:tc>
        <w:tc>
          <w:tcPr>
            <w:tcW w:w="1335" w:type="dxa"/>
            <w:tcBorders>
              <w:top w:val="single" w:sz="4" w:space="0" w:color="auto"/>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50.000,00</w:t>
            </w:r>
          </w:p>
        </w:tc>
        <w:tc>
          <w:tcPr>
            <w:tcW w:w="1315" w:type="dxa"/>
            <w:tcBorders>
              <w:top w:val="single" w:sz="4" w:space="0" w:color="auto"/>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80.000,00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1,60</w:t>
            </w:r>
          </w:p>
        </w:tc>
      </w:tr>
      <w:tr w:rsidR="00842503" w:rsidRPr="00842503" w:rsidTr="00842503">
        <w:trPr>
          <w:trHeight w:val="255"/>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5268" w:type="dxa"/>
            <w:gridSpan w:val="4"/>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УКУПНО ДЈЕЧИЈИ ВРТИЋ "ЧИКА ЈОВА ЗМАЈ"</w:t>
            </w:r>
          </w:p>
        </w:tc>
        <w:tc>
          <w:tcPr>
            <w:tcW w:w="1315"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1.996.595,00</w:t>
            </w:r>
          </w:p>
        </w:tc>
        <w:tc>
          <w:tcPr>
            <w:tcW w:w="1336"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1.996.595,00</w:t>
            </w:r>
          </w:p>
        </w:tc>
        <w:tc>
          <w:tcPr>
            <w:tcW w:w="1335"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2.429.400,00</w:t>
            </w:r>
          </w:p>
        </w:tc>
        <w:tc>
          <w:tcPr>
            <w:tcW w:w="1315"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2.445.500,00</w:t>
            </w:r>
          </w:p>
        </w:tc>
        <w:tc>
          <w:tcPr>
            <w:tcW w:w="9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1,01</w:t>
            </w:r>
          </w:p>
        </w:tc>
      </w:tr>
    </w:tbl>
    <w:p w:rsidR="00842503" w:rsidRDefault="00842503" w:rsidP="00C1113C">
      <w:pPr>
        <w:ind w:firstLine="360"/>
        <w:rPr>
          <w:rFonts w:ascii="Times New Roman" w:hAnsi="Times New Roman" w:cs="Times New Roman"/>
          <w:b/>
          <w:lang w:val="sr-Cyrl-BA"/>
        </w:rPr>
      </w:pPr>
    </w:p>
    <w:p w:rsidR="00B42177" w:rsidRDefault="00B42177" w:rsidP="00C1113C">
      <w:pPr>
        <w:ind w:firstLine="360"/>
        <w:rPr>
          <w:rFonts w:ascii="Times New Roman" w:hAnsi="Times New Roman" w:cs="Times New Roman"/>
          <w:b/>
          <w:lang w:val="sr-Cyrl-BA"/>
        </w:rPr>
      </w:pPr>
    </w:p>
    <w:p w:rsidR="00B42177" w:rsidRDefault="00B42177" w:rsidP="00C1113C">
      <w:pPr>
        <w:ind w:firstLine="360"/>
        <w:rPr>
          <w:rFonts w:ascii="Times New Roman" w:hAnsi="Times New Roman" w:cs="Times New Roman"/>
          <w:b/>
          <w:lang w:val="sr-Cyrl-BA"/>
        </w:rPr>
      </w:pPr>
    </w:p>
    <w:p w:rsidR="00B42177" w:rsidRDefault="00B42177" w:rsidP="00C1113C">
      <w:pPr>
        <w:ind w:firstLine="360"/>
        <w:rPr>
          <w:rFonts w:ascii="Times New Roman" w:hAnsi="Times New Roman" w:cs="Times New Roman"/>
          <w:b/>
          <w:lang w:val="sr-Cyrl-BA"/>
        </w:rPr>
      </w:pPr>
    </w:p>
    <w:p w:rsidR="00B42177" w:rsidRDefault="00B42177" w:rsidP="00C1113C">
      <w:pPr>
        <w:ind w:firstLine="360"/>
        <w:rPr>
          <w:rFonts w:ascii="Times New Roman" w:hAnsi="Times New Roman" w:cs="Times New Roman"/>
          <w:b/>
          <w:lang w:val="sr-Cyrl-BA"/>
        </w:rPr>
      </w:pPr>
    </w:p>
    <w:p w:rsidR="00B42177" w:rsidRDefault="00B42177" w:rsidP="00C1113C">
      <w:pPr>
        <w:ind w:firstLine="360"/>
        <w:rPr>
          <w:rFonts w:ascii="Times New Roman" w:hAnsi="Times New Roman" w:cs="Times New Roman"/>
          <w:b/>
          <w:lang w:val="sr-Cyrl-BA"/>
        </w:rPr>
      </w:pPr>
    </w:p>
    <w:p w:rsidR="00B42177" w:rsidRDefault="00B42177" w:rsidP="00C1113C">
      <w:pPr>
        <w:ind w:firstLine="360"/>
        <w:rPr>
          <w:rFonts w:ascii="Times New Roman" w:hAnsi="Times New Roman" w:cs="Times New Roman"/>
          <w:b/>
          <w:lang w:val="sr-Cyrl-BA"/>
        </w:rPr>
      </w:pPr>
    </w:p>
    <w:p w:rsidR="00B42177" w:rsidRDefault="00B42177" w:rsidP="00C1113C">
      <w:pPr>
        <w:ind w:firstLine="360"/>
        <w:rPr>
          <w:rFonts w:ascii="Times New Roman" w:hAnsi="Times New Roman" w:cs="Times New Roman"/>
          <w:b/>
          <w:lang w:val="sr-Cyrl-BA"/>
        </w:rPr>
      </w:pPr>
    </w:p>
    <w:p w:rsidR="00B42177" w:rsidRDefault="00B42177" w:rsidP="00C1113C">
      <w:pPr>
        <w:ind w:firstLine="360"/>
        <w:rPr>
          <w:rFonts w:ascii="Times New Roman" w:hAnsi="Times New Roman" w:cs="Times New Roman"/>
          <w:b/>
          <w:lang w:val="sr-Cyrl-BA"/>
        </w:rPr>
      </w:pPr>
    </w:p>
    <w:p w:rsidR="00B42177" w:rsidRDefault="00B42177" w:rsidP="00C1113C">
      <w:pPr>
        <w:ind w:firstLine="360"/>
        <w:rPr>
          <w:rFonts w:ascii="Times New Roman" w:hAnsi="Times New Roman" w:cs="Times New Roman"/>
          <w:b/>
          <w:lang w:val="sr-Cyrl-BA"/>
        </w:rPr>
      </w:pPr>
    </w:p>
    <w:p w:rsidR="00B42177" w:rsidRDefault="00B42177" w:rsidP="00C1113C">
      <w:pPr>
        <w:ind w:firstLine="360"/>
        <w:rPr>
          <w:rFonts w:ascii="Times New Roman" w:hAnsi="Times New Roman" w:cs="Times New Roman"/>
          <w:b/>
          <w:lang w:val="sr-Cyrl-BA"/>
        </w:rPr>
      </w:pPr>
    </w:p>
    <w:p w:rsidR="00B42177" w:rsidRDefault="00B42177" w:rsidP="00C1113C">
      <w:pPr>
        <w:ind w:firstLine="360"/>
        <w:rPr>
          <w:rFonts w:ascii="Times New Roman" w:hAnsi="Times New Roman" w:cs="Times New Roman"/>
          <w:b/>
          <w:lang w:val="sr-Cyrl-BA"/>
        </w:rPr>
      </w:pPr>
    </w:p>
    <w:p w:rsidR="00842503" w:rsidRDefault="00842503" w:rsidP="00C1113C">
      <w:pPr>
        <w:ind w:firstLine="360"/>
        <w:rPr>
          <w:rFonts w:ascii="Times New Roman" w:hAnsi="Times New Roman" w:cs="Times New Roman"/>
          <w:b/>
          <w:lang w:val="sr-Cyrl-BA"/>
        </w:rPr>
      </w:pPr>
    </w:p>
    <w:p w:rsidR="00842503" w:rsidRDefault="00842503" w:rsidP="00C1113C">
      <w:pPr>
        <w:ind w:firstLine="360"/>
        <w:rPr>
          <w:rFonts w:ascii="Times New Roman" w:hAnsi="Times New Roman" w:cs="Times New Roman"/>
          <w:b/>
          <w:lang w:val="sr-Cyrl-BA"/>
        </w:rPr>
      </w:pPr>
    </w:p>
    <w:p w:rsidR="00842503" w:rsidRDefault="00842503" w:rsidP="00C1113C">
      <w:pPr>
        <w:ind w:firstLine="360"/>
        <w:rPr>
          <w:rFonts w:ascii="Times New Roman" w:hAnsi="Times New Roman" w:cs="Times New Roman"/>
          <w:b/>
          <w:lang w:val="sr-Cyrl-BA"/>
        </w:rPr>
      </w:pPr>
    </w:p>
    <w:tbl>
      <w:tblPr>
        <w:tblW w:w="13560" w:type="dxa"/>
        <w:tblInd w:w="113" w:type="dxa"/>
        <w:tblLook w:val="04A0"/>
      </w:tblPr>
      <w:tblGrid>
        <w:gridCol w:w="516"/>
        <w:gridCol w:w="1039"/>
        <w:gridCol w:w="453"/>
        <w:gridCol w:w="588"/>
        <w:gridCol w:w="1026"/>
        <w:gridCol w:w="3541"/>
        <w:gridCol w:w="1309"/>
        <w:gridCol w:w="1342"/>
        <w:gridCol w:w="1359"/>
        <w:gridCol w:w="1299"/>
        <w:gridCol w:w="1088"/>
      </w:tblGrid>
      <w:tr w:rsidR="00842503" w:rsidRPr="00842503" w:rsidTr="00842503">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lastRenderedPageBreak/>
              <w:t>РБ</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14"/>
                <w:szCs w:val="14"/>
              </w:rPr>
            </w:pPr>
            <w:r w:rsidRPr="00842503">
              <w:rPr>
                <w:rFonts w:ascii="Times New Roman" w:eastAsia="Times New Roman" w:hAnsi="Times New Roman" w:cs="Times New Roman"/>
                <w:b/>
                <w:bCs/>
                <w:color w:val="000000"/>
                <w:sz w:val="14"/>
                <w:szCs w:val="14"/>
              </w:rPr>
              <w:t>ФУНКЦИЈА</w:t>
            </w:r>
          </w:p>
        </w:tc>
        <w:tc>
          <w:tcPr>
            <w:tcW w:w="2118" w:type="dxa"/>
            <w:gridSpan w:val="3"/>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ЕКОНОМСКИ КОД</w:t>
            </w:r>
          </w:p>
        </w:tc>
        <w:tc>
          <w:tcPr>
            <w:tcW w:w="3853" w:type="dxa"/>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ОПИС</w:t>
            </w:r>
          </w:p>
        </w:tc>
        <w:tc>
          <w:tcPr>
            <w:tcW w:w="1339" w:type="dxa"/>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БУЏЕТ 2020. ГОДИНА</w:t>
            </w:r>
          </w:p>
        </w:tc>
        <w:tc>
          <w:tcPr>
            <w:tcW w:w="1339" w:type="dxa"/>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РЕБАЛАНС 2020. ГОДИНА</w:t>
            </w:r>
          </w:p>
        </w:tc>
        <w:tc>
          <w:tcPr>
            <w:tcW w:w="1359" w:type="dxa"/>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БУЏЕТ 2021. ГОДИНА</w:t>
            </w:r>
          </w:p>
        </w:tc>
        <w:tc>
          <w:tcPr>
            <w:tcW w:w="1299" w:type="dxa"/>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БУЏЕТ 2022. ГОДИНА</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center"/>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ИНДЕКС</w:t>
            </w:r>
          </w:p>
        </w:tc>
      </w:tr>
      <w:tr w:rsidR="00842503" w:rsidRPr="00842503" w:rsidTr="00842503">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2118" w:type="dxa"/>
            <w:gridSpan w:val="3"/>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w:t>
            </w:r>
          </w:p>
        </w:tc>
        <w:tc>
          <w:tcPr>
            <w:tcW w:w="3853"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w:t>
            </w:r>
          </w:p>
        </w:tc>
        <w:tc>
          <w:tcPr>
            <w:tcW w:w="1339" w:type="dxa"/>
            <w:tcBorders>
              <w:top w:val="nil"/>
              <w:left w:val="nil"/>
              <w:bottom w:val="single" w:sz="4" w:space="0" w:color="auto"/>
              <w:right w:val="nil"/>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3</w:t>
            </w:r>
          </w:p>
        </w:tc>
        <w:tc>
          <w:tcPr>
            <w:tcW w:w="1339" w:type="dxa"/>
            <w:tcBorders>
              <w:top w:val="nil"/>
              <w:left w:val="single" w:sz="4" w:space="0" w:color="auto"/>
              <w:bottom w:val="single" w:sz="4" w:space="0" w:color="auto"/>
              <w:right w:val="nil"/>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w:t>
            </w:r>
          </w:p>
        </w:tc>
        <w:tc>
          <w:tcPr>
            <w:tcW w:w="1359" w:type="dxa"/>
            <w:tcBorders>
              <w:top w:val="nil"/>
              <w:left w:val="single" w:sz="4" w:space="0" w:color="auto"/>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w:t>
            </w:r>
          </w:p>
        </w:tc>
        <w:tc>
          <w:tcPr>
            <w:tcW w:w="1299"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6</w:t>
            </w:r>
          </w:p>
        </w:tc>
        <w:tc>
          <w:tcPr>
            <w:tcW w:w="980"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7=6/5</w:t>
            </w:r>
          </w:p>
        </w:tc>
      </w:tr>
      <w:tr w:rsidR="00842503" w:rsidRPr="00842503" w:rsidTr="00842503">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2287" w:type="dxa"/>
            <w:gridSpan w:val="9"/>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r>
      <w:tr w:rsidR="00842503" w:rsidRPr="00842503" w:rsidTr="0084250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2118" w:type="dxa"/>
            <w:gridSpan w:val="3"/>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ПЈТ</w:t>
            </w:r>
          </w:p>
        </w:tc>
        <w:tc>
          <w:tcPr>
            <w:tcW w:w="10169" w:type="dxa"/>
            <w:gridSpan w:val="6"/>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b/>
                <w:bCs/>
                <w:sz w:val="20"/>
                <w:szCs w:val="20"/>
              </w:rPr>
            </w:pPr>
            <w:r w:rsidRPr="00842503">
              <w:rPr>
                <w:rFonts w:ascii="Times New Roman" w:eastAsia="Times New Roman" w:hAnsi="Times New Roman" w:cs="Times New Roman"/>
                <w:b/>
                <w:bCs/>
                <w:sz w:val="20"/>
                <w:szCs w:val="20"/>
              </w:rPr>
              <w:t>ЈУ ЦЕНТАР ЗА КУЛТУРУ "СЕМБЕРИЈА"БИЈЕЉИНА</w:t>
            </w:r>
          </w:p>
        </w:tc>
      </w:tr>
      <w:tr w:rsidR="00842503" w:rsidRPr="00842503" w:rsidTr="0084250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2118" w:type="dxa"/>
            <w:gridSpan w:val="3"/>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Број ПЈТ</w:t>
            </w:r>
          </w:p>
        </w:tc>
        <w:tc>
          <w:tcPr>
            <w:tcW w:w="10169" w:type="dxa"/>
            <w:gridSpan w:val="6"/>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0005500</w:t>
            </w:r>
          </w:p>
        </w:tc>
      </w:tr>
      <w:tr w:rsidR="00842503" w:rsidRPr="00842503" w:rsidTr="0084250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443</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41</w:t>
            </w:r>
          </w:p>
        </w:tc>
        <w:tc>
          <w:tcPr>
            <w:tcW w:w="59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3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ТЕКУЋИ РАСХОДИ</w:t>
            </w:r>
          </w:p>
        </w:tc>
        <w:tc>
          <w:tcPr>
            <w:tcW w:w="133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746.044,00</w:t>
            </w:r>
          </w:p>
        </w:tc>
        <w:tc>
          <w:tcPr>
            <w:tcW w:w="133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751.044,00</w:t>
            </w:r>
          </w:p>
        </w:tc>
        <w:tc>
          <w:tcPr>
            <w:tcW w:w="135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889.144,00</w:t>
            </w:r>
          </w:p>
        </w:tc>
        <w:tc>
          <w:tcPr>
            <w:tcW w:w="129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891.444,00</w:t>
            </w:r>
          </w:p>
        </w:tc>
        <w:tc>
          <w:tcPr>
            <w:tcW w:w="9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sz w:val="20"/>
                <w:szCs w:val="20"/>
              </w:rPr>
            </w:pPr>
            <w:r w:rsidRPr="00842503">
              <w:rPr>
                <w:rFonts w:ascii="Times New Roman" w:eastAsia="Times New Roman" w:hAnsi="Times New Roman" w:cs="Times New Roman"/>
                <w:sz w:val="20"/>
                <w:szCs w:val="20"/>
              </w:rPr>
              <w:t>1,00</w:t>
            </w:r>
          </w:p>
        </w:tc>
      </w:tr>
      <w:tr w:rsidR="00842503" w:rsidRPr="00842503" w:rsidTr="0084250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444</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411</w:t>
            </w:r>
          </w:p>
        </w:tc>
        <w:tc>
          <w:tcPr>
            <w:tcW w:w="105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3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Расходи за лична примања</w:t>
            </w:r>
          </w:p>
        </w:tc>
        <w:tc>
          <w:tcPr>
            <w:tcW w:w="133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575.000,00</w:t>
            </w:r>
          </w:p>
        </w:tc>
        <w:tc>
          <w:tcPr>
            <w:tcW w:w="133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575.000,00</w:t>
            </w:r>
          </w:p>
        </w:tc>
        <w:tc>
          <w:tcPr>
            <w:tcW w:w="135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683.000,00</w:t>
            </w:r>
          </w:p>
        </w:tc>
        <w:tc>
          <w:tcPr>
            <w:tcW w:w="129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683.000,00</w:t>
            </w:r>
          </w:p>
        </w:tc>
        <w:tc>
          <w:tcPr>
            <w:tcW w:w="9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sz w:val="20"/>
                <w:szCs w:val="20"/>
              </w:rPr>
            </w:pPr>
            <w:r w:rsidRPr="00842503">
              <w:rPr>
                <w:rFonts w:ascii="Times New Roman" w:eastAsia="Times New Roman" w:hAnsi="Times New Roman" w:cs="Times New Roman"/>
                <w:sz w:val="20"/>
                <w:szCs w:val="20"/>
              </w:rPr>
              <w:t>1,00</w:t>
            </w:r>
          </w:p>
        </w:tc>
      </w:tr>
      <w:tr w:rsidR="00842503" w:rsidRPr="00842503" w:rsidTr="0084250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445</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411100</w:t>
            </w:r>
          </w:p>
        </w:tc>
        <w:tc>
          <w:tcPr>
            <w:tcW w:w="3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Бруто плате запослених</w:t>
            </w:r>
          </w:p>
        </w:tc>
        <w:tc>
          <w:tcPr>
            <w:tcW w:w="133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541.000,00</w:t>
            </w:r>
          </w:p>
        </w:tc>
        <w:tc>
          <w:tcPr>
            <w:tcW w:w="133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541.000,00</w:t>
            </w:r>
          </w:p>
        </w:tc>
        <w:tc>
          <w:tcPr>
            <w:tcW w:w="135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649.000,00</w:t>
            </w:r>
          </w:p>
        </w:tc>
        <w:tc>
          <w:tcPr>
            <w:tcW w:w="129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649.000,00</w:t>
            </w:r>
          </w:p>
        </w:tc>
        <w:tc>
          <w:tcPr>
            <w:tcW w:w="9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sz w:val="20"/>
                <w:szCs w:val="20"/>
              </w:rPr>
            </w:pPr>
            <w:r w:rsidRPr="00842503">
              <w:rPr>
                <w:rFonts w:ascii="Times New Roman" w:eastAsia="Times New Roman" w:hAnsi="Times New Roman" w:cs="Times New Roman"/>
                <w:sz w:val="20"/>
                <w:szCs w:val="20"/>
              </w:rPr>
              <w:t>1,00</w:t>
            </w:r>
          </w:p>
        </w:tc>
      </w:tr>
      <w:tr w:rsidR="00842503" w:rsidRPr="00842503" w:rsidTr="0084250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446</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411200</w:t>
            </w:r>
          </w:p>
        </w:tc>
        <w:tc>
          <w:tcPr>
            <w:tcW w:w="3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Бруто накнаде запослених</w:t>
            </w:r>
          </w:p>
        </w:tc>
        <w:tc>
          <w:tcPr>
            <w:tcW w:w="133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14.000,00</w:t>
            </w:r>
          </w:p>
        </w:tc>
        <w:tc>
          <w:tcPr>
            <w:tcW w:w="133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14.000,00</w:t>
            </w:r>
          </w:p>
        </w:tc>
        <w:tc>
          <w:tcPr>
            <w:tcW w:w="135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14.000,00</w:t>
            </w:r>
          </w:p>
        </w:tc>
        <w:tc>
          <w:tcPr>
            <w:tcW w:w="129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14.000,00</w:t>
            </w:r>
          </w:p>
        </w:tc>
        <w:tc>
          <w:tcPr>
            <w:tcW w:w="9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sz w:val="20"/>
                <w:szCs w:val="20"/>
              </w:rPr>
            </w:pPr>
            <w:r w:rsidRPr="00842503">
              <w:rPr>
                <w:rFonts w:ascii="Times New Roman" w:eastAsia="Times New Roman" w:hAnsi="Times New Roman" w:cs="Times New Roman"/>
                <w:sz w:val="20"/>
                <w:szCs w:val="20"/>
              </w:rPr>
              <w:t>1,00</w:t>
            </w:r>
          </w:p>
        </w:tc>
      </w:tr>
      <w:tr w:rsidR="00842503" w:rsidRPr="00842503" w:rsidTr="00842503">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447</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411300</w:t>
            </w:r>
          </w:p>
        </w:tc>
        <w:tc>
          <w:tcPr>
            <w:tcW w:w="3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Расходи за рефундацију по основу боловања</w:t>
            </w:r>
          </w:p>
        </w:tc>
        <w:tc>
          <w:tcPr>
            <w:tcW w:w="133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10.000,00</w:t>
            </w:r>
          </w:p>
        </w:tc>
        <w:tc>
          <w:tcPr>
            <w:tcW w:w="133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10.000,00</w:t>
            </w:r>
          </w:p>
        </w:tc>
        <w:tc>
          <w:tcPr>
            <w:tcW w:w="135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10.000,00</w:t>
            </w:r>
          </w:p>
        </w:tc>
        <w:tc>
          <w:tcPr>
            <w:tcW w:w="129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10.000,00</w:t>
            </w:r>
          </w:p>
        </w:tc>
        <w:tc>
          <w:tcPr>
            <w:tcW w:w="9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sz w:val="20"/>
                <w:szCs w:val="20"/>
              </w:rPr>
            </w:pPr>
            <w:r w:rsidRPr="00842503">
              <w:rPr>
                <w:rFonts w:ascii="Times New Roman" w:eastAsia="Times New Roman" w:hAnsi="Times New Roman" w:cs="Times New Roman"/>
                <w:sz w:val="20"/>
                <w:szCs w:val="20"/>
              </w:rPr>
              <w:t>1,00</w:t>
            </w:r>
          </w:p>
        </w:tc>
      </w:tr>
      <w:tr w:rsidR="00842503" w:rsidRPr="00842503" w:rsidTr="0084250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448</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411400</w:t>
            </w:r>
          </w:p>
        </w:tc>
        <w:tc>
          <w:tcPr>
            <w:tcW w:w="3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Расходи за отпремнине и ј.помоћи</w:t>
            </w:r>
          </w:p>
        </w:tc>
        <w:tc>
          <w:tcPr>
            <w:tcW w:w="133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10.000,00</w:t>
            </w:r>
          </w:p>
        </w:tc>
        <w:tc>
          <w:tcPr>
            <w:tcW w:w="133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10.000,00</w:t>
            </w:r>
          </w:p>
        </w:tc>
        <w:tc>
          <w:tcPr>
            <w:tcW w:w="135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10.000,00</w:t>
            </w:r>
          </w:p>
        </w:tc>
        <w:tc>
          <w:tcPr>
            <w:tcW w:w="129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10.000,00</w:t>
            </w:r>
          </w:p>
        </w:tc>
        <w:tc>
          <w:tcPr>
            <w:tcW w:w="9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sz w:val="20"/>
                <w:szCs w:val="20"/>
              </w:rPr>
            </w:pPr>
            <w:r w:rsidRPr="00842503">
              <w:rPr>
                <w:rFonts w:ascii="Times New Roman" w:eastAsia="Times New Roman" w:hAnsi="Times New Roman" w:cs="Times New Roman"/>
                <w:sz w:val="20"/>
                <w:szCs w:val="20"/>
              </w:rPr>
              <w:t>1,00</w:t>
            </w:r>
          </w:p>
        </w:tc>
      </w:tr>
      <w:tr w:rsidR="00842503" w:rsidRPr="00842503" w:rsidTr="0084250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449</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412</w:t>
            </w:r>
          </w:p>
        </w:tc>
        <w:tc>
          <w:tcPr>
            <w:tcW w:w="105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3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Расходи  за коришћење роба и услуга</w:t>
            </w:r>
          </w:p>
        </w:tc>
        <w:tc>
          <w:tcPr>
            <w:tcW w:w="133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147.100,00</w:t>
            </w:r>
          </w:p>
        </w:tc>
        <w:tc>
          <w:tcPr>
            <w:tcW w:w="133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152.100,00</w:t>
            </w:r>
          </w:p>
        </w:tc>
        <w:tc>
          <w:tcPr>
            <w:tcW w:w="135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184.200,00</w:t>
            </w:r>
          </w:p>
        </w:tc>
        <w:tc>
          <w:tcPr>
            <w:tcW w:w="129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186.500,00</w:t>
            </w:r>
          </w:p>
        </w:tc>
        <w:tc>
          <w:tcPr>
            <w:tcW w:w="9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sz w:val="20"/>
                <w:szCs w:val="20"/>
              </w:rPr>
            </w:pPr>
            <w:r w:rsidRPr="00842503">
              <w:rPr>
                <w:rFonts w:ascii="Times New Roman" w:eastAsia="Times New Roman" w:hAnsi="Times New Roman" w:cs="Times New Roman"/>
                <w:sz w:val="20"/>
                <w:szCs w:val="20"/>
              </w:rPr>
              <w:t>1,01</w:t>
            </w:r>
          </w:p>
        </w:tc>
      </w:tr>
      <w:tr w:rsidR="00842503" w:rsidRPr="00842503" w:rsidTr="0084250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450</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412100</w:t>
            </w:r>
          </w:p>
        </w:tc>
        <w:tc>
          <w:tcPr>
            <w:tcW w:w="3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Трошкови за закуп стамбених објеката</w:t>
            </w:r>
          </w:p>
        </w:tc>
        <w:tc>
          <w:tcPr>
            <w:tcW w:w="133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133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129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9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sz w:val="20"/>
                <w:szCs w:val="20"/>
              </w:rPr>
            </w:pPr>
            <w:r w:rsidRPr="00842503">
              <w:rPr>
                <w:rFonts w:ascii="Times New Roman" w:eastAsia="Times New Roman" w:hAnsi="Times New Roman" w:cs="Times New Roman"/>
                <w:sz w:val="20"/>
                <w:szCs w:val="20"/>
              </w:rPr>
              <w:t>#DIV/0!</w:t>
            </w:r>
          </w:p>
        </w:tc>
      </w:tr>
      <w:tr w:rsidR="00842503" w:rsidRPr="00842503" w:rsidTr="0084250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451</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412200</w:t>
            </w:r>
          </w:p>
        </w:tc>
        <w:tc>
          <w:tcPr>
            <w:tcW w:w="3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Трошкови енергије</w:t>
            </w:r>
          </w:p>
        </w:tc>
        <w:tc>
          <w:tcPr>
            <w:tcW w:w="133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35.000,00</w:t>
            </w:r>
          </w:p>
        </w:tc>
        <w:tc>
          <w:tcPr>
            <w:tcW w:w="133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35.000,00</w:t>
            </w:r>
          </w:p>
        </w:tc>
        <w:tc>
          <w:tcPr>
            <w:tcW w:w="135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35.000,00</w:t>
            </w:r>
          </w:p>
        </w:tc>
        <w:tc>
          <w:tcPr>
            <w:tcW w:w="129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40.000,00</w:t>
            </w:r>
          </w:p>
        </w:tc>
        <w:tc>
          <w:tcPr>
            <w:tcW w:w="9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sz w:val="20"/>
                <w:szCs w:val="20"/>
              </w:rPr>
            </w:pPr>
            <w:r w:rsidRPr="00842503">
              <w:rPr>
                <w:rFonts w:ascii="Times New Roman" w:eastAsia="Times New Roman" w:hAnsi="Times New Roman" w:cs="Times New Roman"/>
                <w:sz w:val="20"/>
                <w:szCs w:val="20"/>
              </w:rPr>
              <w:t>1,14</w:t>
            </w:r>
          </w:p>
        </w:tc>
      </w:tr>
      <w:tr w:rsidR="00842503" w:rsidRPr="00842503" w:rsidTr="0084250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452</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412200</w:t>
            </w:r>
          </w:p>
        </w:tc>
        <w:tc>
          <w:tcPr>
            <w:tcW w:w="3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Трошкови енергије за гријање</w:t>
            </w:r>
          </w:p>
        </w:tc>
        <w:tc>
          <w:tcPr>
            <w:tcW w:w="133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4.500,00</w:t>
            </w:r>
          </w:p>
        </w:tc>
        <w:tc>
          <w:tcPr>
            <w:tcW w:w="133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4.500,00</w:t>
            </w:r>
          </w:p>
        </w:tc>
        <w:tc>
          <w:tcPr>
            <w:tcW w:w="135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3.500,00</w:t>
            </w:r>
          </w:p>
        </w:tc>
        <w:tc>
          <w:tcPr>
            <w:tcW w:w="129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3.500,00</w:t>
            </w:r>
          </w:p>
        </w:tc>
        <w:tc>
          <w:tcPr>
            <w:tcW w:w="9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sz w:val="20"/>
                <w:szCs w:val="20"/>
              </w:rPr>
            </w:pPr>
            <w:r w:rsidRPr="00842503">
              <w:rPr>
                <w:rFonts w:ascii="Times New Roman" w:eastAsia="Times New Roman" w:hAnsi="Times New Roman" w:cs="Times New Roman"/>
                <w:sz w:val="20"/>
                <w:szCs w:val="20"/>
              </w:rPr>
              <w:t>1,00</w:t>
            </w:r>
          </w:p>
        </w:tc>
      </w:tr>
      <w:tr w:rsidR="00842503" w:rsidRPr="00842503" w:rsidTr="0084250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453</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412200</w:t>
            </w:r>
          </w:p>
        </w:tc>
        <w:tc>
          <w:tcPr>
            <w:tcW w:w="3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Трошкови комуналних услуга</w:t>
            </w:r>
          </w:p>
        </w:tc>
        <w:tc>
          <w:tcPr>
            <w:tcW w:w="133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9.000,00</w:t>
            </w:r>
          </w:p>
        </w:tc>
        <w:tc>
          <w:tcPr>
            <w:tcW w:w="133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9.000,00</w:t>
            </w:r>
          </w:p>
        </w:tc>
        <w:tc>
          <w:tcPr>
            <w:tcW w:w="135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9.000,00</w:t>
            </w:r>
          </w:p>
        </w:tc>
        <w:tc>
          <w:tcPr>
            <w:tcW w:w="129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10.000,00</w:t>
            </w:r>
          </w:p>
        </w:tc>
        <w:tc>
          <w:tcPr>
            <w:tcW w:w="9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sz w:val="20"/>
                <w:szCs w:val="20"/>
              </w:rPr>
            </w:pPr>
            <w:r w:rsidRPr="00842503">
              <w:rPr>
                <w:rFonts w:ascii="Times New Roman" w:eastAsia="Times New Roman" w:hAnsi="Times New Roman" w:cs="Times New Roman"/>
                <w:sz w:val="20"/>
                <w:szCs w:val="20"/>
              </w:rPr>
              <w:t>1,11</w:t>
            </w:r>
          </w:p>
        </w:tc>
      </w:tr>
      <w:tr w:rsidR="00842503" w:rsidRPr="00842503" w:rsidTr="0084250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454</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412300</w:t>
            </w:r>
          </w:p>
        </w:tc>
        <w:tc>
          <w:tcPr>
            <w:tcW w:w="3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Набавка материјала</w:t>
            </w:r>
          </w:p>
        </w:tc>
        <w:tc>
          <w:tcPr>
            <w:tcW w:w="133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5.600,00</w:t>
            </w:r>
          </w:p>
        </w:tc>
        <w:tc>
          <w:tcPr>
            <w:tcW w:w="133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5.600,00</w:t>
            </w:r>
          </w:p>
        </w:tc>
        <w:tc>
          <w:tcPr>
            <w:tcW w:w="135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6.000,00</w:t>
            </w:r>
          </w:p>
        </w:tc>
        <w:tc>
          <w:tcPr>
            <w:tcW w:w="129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6.000,00</w:t>
            </w:r>
          </w:p>
        </w:tc>
        <w:tc>
          <w:tcPr>
            <w:tcW w:w="9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sz w:val="20"/>
                <w:szCs w:val="20"/>
              </w:rPr>
            </w:pPr>
            <w:r w:rsidRPr="00842503">
              <w:rPr>
                <w:rFonts w:ascii="Times New Roman" w:eastAsia="Times New Roman" w:hAnsi="Times New Roman" w:cs="Times New Roman"/>
                <w:sz w:val="20"/>
                <w:szCs w:val="20"/>
              </w:rPr>
              <w:t>1,00</w:t>
            </w:r>
          </w:p>
        </w:tc>
      </w:tr>
      <w:tr w:rsidR="00842503" w:rsidRPr="00842503" w:rsidTr="00842503">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455</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412400</w:t>
            </w:r>
          </w:p>
        </w:tc>
        <w:tc>
          <w:tcPr>
            <w:tcW w:w="3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Набавка материјала за образовање, науку и културу</w:t>
            </w:r>
          </w:p>
        </w:tc>
        <w:tc>
          <w:tcPr>
            <w:tcW w:w="133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133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129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1.000,00</w:t>
            </w:r>
          </w:p>
        </w:tc>
        <w:tc>
          <w:tcPr>
            <w:tcW w:w="9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sz w:val="20"/>
                <w:szCs w:val="20"/>
              </w:rPr>
            </w:pPr>
            <w:r w:rsidRPr="00842503">
              <w:rPr>
                <w:rFonts w:ascii="Times New Roman" w:eastAsia="Times New Roman" w:hAnsi="Times New Roman" w:cs="Times New Roman"/>
                <w:sz w:val="20"/>
                <w:szCs w:val="20"/>
              </w:rPr>
              <w:t>#DIV/0!</w:t>
            </w:r>
          </w:p>
        </w:tc>
      </w:tr>
      <w:tr w:rsidR="00842503" w:rsidRPr="00842503" w:rsidTr="0084250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456</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412500</w:t>
            </w:r>
          </w:p>
        </w:tc>
        <w:tc>
          <w:tcPr>
            <w:tcW w:w="3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Трошкови текућег одржавања</w:t>
            </w:r>
          </w:p>
        </w:tc>
        <w:tc>
          <w:tcPr>
            <w:tcW w:w="133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12.000,00</w:t>
            </w:r>
          </w:p>
        </w:tc>
        <w:tc>
          <w:tcPr>
            <w:tcW w:w="133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12.000,00</w:t>
            </w:r>
          </w:p>
        </w:tc>
        <w:tc>
          <w:tcPr>
            <w:tcW w:w="135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36.000,00</w:t>
            </w:r>
          </w:p>
        </w:tc>
        <w:tc>
          <w:tcPr>
            <w:tcW w:w="129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30.000,00</w:t>
            </w:r>
          </w:p>
        </w:tc>
        <w:tc>
          <w:tcPr>
            <w:tcW w:w="9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sz w:val="20"/>
                <w:szCs w:val="20"/>
              </w:rPr>
            </w:pPr>
            <w:r w:rsidRPr="00842503">
              <w:rPr>
                <w:rFonts w:ascii="Times New Roman" w:eastAsia="Times New Roman" w:hAnsi="Times New Roman" w:cs="Times New Roman"/>
                <w:sz w:val="20"/>
                <w:szCs w:val="20"/>
              </w:rPr>
              <w:t>0,83</w:t>
            </w:r>
          </w:p>
        </w:tc>
      </w:tr>
      <w:tr w:rsidR="00842503" w:rsidRPr="00842503" w:rsidTr="0084250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457</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412600</w:t>
            </w:r>
          </w:p>
        </w:tc>
        <w:tc>
          <w:tcPr>
            <w:tcW w:w="3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Путни трошкови</w:t>
            </w:r>
          </w:p>
        </w:tc>
        <w:tc>
          <w:tcPr>
            <w:tcW w:w="133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133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129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9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sz w:val="20"/>
                <w:szCs w:val="20"/>
              </w:rPr>
            </w:pPr>
            <w:r w:rsidRPr="00842503">
              <w:rPr>
                <w:rFonts w:ascii="Times New Roman" w:eastAsia="Times New Roman" w:hAnsi="Times New Roman" w:cs="Times New Roman"/>
                <w:sz w:val="20"/>
                <w:szCs w:val="20"/>
              </w:rPr>
              <w:t>#DIV/0!</w:t>
            </w:r>
          </w:p>
        </w:tc>
      </w:tr>
      <w:tr w:rsidR="00842503" w:rsidRPr="00842503" w:rsidTr="0084250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458</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412700</w:t>
            </w:r>
          </w:p>
        </w:tc>
        <w:tc>
          <w:tcPr>
            <w:tcW w:w="3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Трошкови осигурања и платног промета</w:t>
            </w:r>
          </w:p>
        </w:tc>
        <w:tc>
          <w:tcPr>
            <w:tcW w:w="133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2.000,00</w:t>
            </w:r>
          </w:p>
        </w:tc>
        <w:tc>
          <w:tcPr>
            <w:tcW w:w="133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2.000,00</w:t>
            </w:r>
          </w:p>
        </w:tc>
        <w:tc>
          <w:tcPr>
            <w:tcW w:w="135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2.000,00</w:t>
            </w:r>
          </w:p>
        </w:tc>
        <w:tc>
          <w:tcPr>
            <w:tcW w:w="129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2.000,00</w:t>
            </w:r>
          </w:p>
        </w:tc>
        <w:tc>
          <w:tcPr>
            <w:tcW w:w="9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sz w:val="20"/>
                <w:szCs w:val="20"/>
              </w:rPr>
            </w:pPr>
            <w:r w:rsidRPr="00842503">
              <w:rPr>
                <w:rFonts w:ascii="Times New Roman" w:eastAsia="Times New Roman" w:hAnsi="Times New Roman" w:cs="Times New Roman"/>
                <w:sz w:val="20"/>
                <w:szCs w:val="20"/>
              </w:rPr>
              <w:t>1,00</w:t>
            </w:r>
          </w:p>
        </w:tc>
      </w:tr>
      <w:tr w:rsidR="00842503" w:rsidRPr="00842503" w:rsidTr="0084250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459</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412700</w:t>
            </w:r>
          </w:p>
        </w:tc>
        <w:tc>
          <w:tcPr>
            <w:tcW w:w="3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Расходи  за услуге рекламе и пропаганде</w:t>
            </w:r>
          </w:p>
        </w:tc>
        <w:tc>
          <w:tcPr>
            <w:tcW w:w="133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8.000,00</w:t>
            </w:r>
          </w:p>
        </w:tc>
        <w:tc>
          <w:tcPr>
            <w:tcW w:w="133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13.000,00</w:t>
            </w:r>
          </w:p>
        </w:tc>
        <w:tc>
          <w:tcPr>
            <w:tcW w:w="135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20.000,00</w:t>
            </w:r>
          </w:p>
        </w:tc>
        <w:tc>
          <w:tcPr>
            <w:tcW w:w="129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20.000,00</w:t>
            </w:r>
          </w:p>
        </w:tc>
        <w:tc>
          <w:tcPr>
            <w:tcW w:w="9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sz w:val="20"/>
                <w:szCs w:val="20"/>
              </w:rPr>
            </w:pPr>
            <w:r w:rsidRPr="00842503">
              <w:rPr>
                <w:rFonts w:ascii="Times New Roman" w:eastAsia="Times New Roman" w:hAnsi="Times New Roman" w:cs="Times New Roman"/>
                <w:sz w:val="20"/>
                <w:szCs w:val="20"/>
              </w:rPr>
              <w:t>1,00</w:t>
            </w:r>
          </w:p>
        </w:tc>
      </w:tr>
      <w:tr w:rsidR="00842503" w:rsidRPr="00842503" w:rsidTr="00842503">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460</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412700</w:t>
            </w:r>
          </w:p>
        </w:tc>
        <w:tc>
          <w:tcPr>
            <w:tcW w:w="3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Трошкови стручних услуга (тендери, адвокатске услуге, елаборати, програмери)</w:t>
            </w:r>
          </w:p>
        </w:tc>
        <w:tc>
          <w:tcPr>
            <w:tcW w:w="133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2.500,00</w:t>
            </w:r>
          </w:p>
        </w:tc>
        <w:tc>
          <w:tcPr>
            <w:tcW w:w="133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2.500,00</w:t>
            </w:r>
          </w:p>
        </w:tc>
        <w:tc>
          <w:tcPr>
            <w:tcW w:w="135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2.500,00</w:t>
            </w:r>
          </w:p>
        </w:tc>
        <w:tc>
          <w:tcPr>
            <w:tcW w:w="129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2.500,00</w:t>
            </w:r>
          </w:p>
        </w:tc>
        <w:tc>
          <w:tcPr>
            <w:tcW w:w="9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sz w:val="20"/>
                <w:szCs w:val="20"/>
              </w:rPr>
            </w:pPr>
            <w:r w:rsidRPr="00842503">
              <w:rPr>
                <w:rFonts w:ascii="Times New Roman" w:eastAsia="Times New Roman" w:hAnsi="Times New Roman" w:cs="Times New Roman"/>
                <w:sz w:val="20"/>
                <w:szCs w:val="20"/>
              </w:rPr>
              <w:t>1,00</w:t>
            </w:r>
          </w:p>
        </w:tc>
      </w:tr>
      <w:tr w:rsidR="00842503" w:rsidRPr="00842503" w:rsidTr="0084250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461</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412900</w:t>
            </w:r>
          </w:p>
        </w:tc>
        <w:tc>
          <w:tcPr>
            <w:tcW w:w="3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Уговорене услуге</w:t>
            </w:r>
          </w:p>
        </w:tc>
        <w:tc>
          <w:tcPr>
            <w:tcW w:w="133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3.500,00</w:t>
            </w:r>
          </w:p>
        </w:tc>
        <w:tc>
          <w:tcPr>
            <w:tcW w:w="133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8.500,00</w:t>
            </w:r>
          </w:p>
        </w:tc>
        <w:tc>
          <w:tcPr>
            <w:tcW w:w="135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10.200,00</w:t>
            </w:r>
          </w:p>
        </w:tc>
        <w:tc>
          <w:tcPr>
            <w:tcW w:w="129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9.500,00</w:t>
            </w:r>
          </w:p>
        </w:tc>
        <w:tc>
          <w:tcPr>
            <w:tcW w:w="9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sz w:val="20"/>
                <w:szCs w:val="20"/>
              </w:rPr>
            </w:pPr>
            <w:r w:rsidRPr="00842503">
              <w:rPr>
                <w:rFonts w:ascii="Times New Roman" w:eastAsia="Times New Roman" w:hAnsi="Times New Roman" w:cs="Times New Roman"/>
                <w:sz w:val="20"/>
                <w:szCs w:val="20"/>
              </w:rPr>
              <w:t>0,93</w:t>
            </w:r>
          </w:p>
        </w:tc>
      </w:tr>
      <w:tr w:rsidR="00842503" w:rsidRPr="00842503" w:rsidTr="00842503">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462</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412900</w:t>
            </w:r>
          </w:p>
        </w:tc>
        <w:tc>
          <w:tcPr>
            <w:tcW w:w="3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Расходи организације пријема и других манифестација</w:t>
            </w:r>
          </w:p>
        </w:tc>
        <w:tc>
          <w:tcPr>
            <w:tcW w:w="133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133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129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2.000,00</w:t>
            </w:r>
          </w:p>
        </w:tc>
        <w:tc>
          <w:tcPr>
            <w:tcW w:w="9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sz w:val="20"/>
                <w:szCs w:val="20"/>
              </w:rPr>
            </w:pPr>
            <w:r w:rsidRPr="00842503">
              <w:rPr>
                <w:rFonts w:ascii="Times New Roman" w:eastAsia="Times New Roman" w:hAnsi="Times New Roman" w:cs="Times New Roman"/>
                <w:sz w:val="20"/>
                <w:szCs w:val="20"/>
              </w:rPr>
              <w:t>#DIV/0!</w:t>
            </w:r>
          </w:p>
        </w:tc>
      </w:tr>
      <w:tr w:rsidR="00842503" w:rsidRPr="00842503" w:rsidTr="00842503">
        <w:trPr>
          <w:trHeight w:val="51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lastRenderedPageBreak/>
              <w:t>463</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0820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59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412900</w:t>
            </w:r>
          </w:p>
        </w:tc>
        <w:tc>
          <w:tcPr>
            <w:tcW w:w="38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Расходи за културне манифестације (представе, концерти)</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65.000,00</w:t>
            </w:r>
          </w:p>
        </w:tc>
        <w:tc>
          <w:tcPr>
            <w:tcW w:w="13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60.000,00</w:t>
            </w:r>
          </w:p>
        </w:tc>
        <w:tc>
          <w:tcPr>
            <w:tcW w:w="13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60.000,00</w:t>
            </w:r>
          </w:p>
        </w:tc>
        <w:tc>
          <w:tcPr>
            <w:tcW w:w="129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60.000,00</w:t>
            </w:r>
          </w:p>
        </w:tc>
        <w:tc>
          <w:tcPr>
            <w:tcW w:w="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sz w:val="20"/>
                <w:szCs w:val="20"/>
              </w:rPr>
            </w:pPr>
            <w:r w:rsidRPr="00842503">
              <w:rPr>
                <w:rFonts w:ascii="Times New Roman" w:eastAsia="Times New Roman" w:hAnsi="Times New Roman" w:cs="Times New Roman"/>
                <w:sz w:val="20"/>
                <w:szCs w:val="20"/>
              </w:rPr>
              <w:t>1,00</w:t>
            </w:r>
          </w:p>
        </w:tc>
      </w:tr>
      <w:tr w:rsidR="00842503" w:rsidRPr="00842503" w:rsidTr="00842503">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464</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599"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59"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412900</w:t>
            </w:r>
          </w:p>
        </w:tc>
        <w:tc>
          <w:tcPr>
            <w:tcW w:w="3853"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Расходи за накнаде и порезе</w:t>
            </w:r>
          </w:p>
        </w:tc>
        <w:tc>
          <w:tcPr>
            <w:tcW w:w="1339" w:type="dxa"/>
            <w:tcBorders>
              <w:top w:val="single" w:sz="4" w:space="0" w:color="auto"/>
              <w:left w:val="nil"/>
              <w:bottom w:val="single" w:sz="4" w:space="0" w:color="auto"/>
              <w:right w:val="nil"/>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10.000,00</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10.000,00</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8.000,00</w:t>
            </w:r>
          </w:p>
        </w:tc>
        <w:tc>
          <w:tcPr>
            <w:tcW w:w="1299"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8.000,00</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sz w:val="20"/>
                <w:szCs w:val="20"/>
              </w:rPr>
            </w:pPr>
            <w:r w:rsidRPr="00842503">
              <w:rPr>
                <w:rFonts w:ascii="Times New Roman" w:eastAsia="Times New Roman" w:hAnsi="Times New Roman" w:cs="Times New Roman"/>
                <w:sz w:val="20"/>
                <w:szCs w:val="20"/>
              </w:rPr>
              <w:t>1,00</w:t>
            </w:r>
          </w:p>
        </w:tc>
      </w:tr>
      <w:tr w:rsidR="00842503" w:rsidRPr="00842503" w:rsidTr="0084250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465</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412900</w:t>
            </w:r>
          </w:p>
        </w:tc>
        <w:tc>
          <w:tcPr>
            <w:tcW w:w="3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Расходи за бруто накнаде</w:t>
            </w:r>
          </w:p>
        </w:tc>
        <w:tc>
          <w:tcPr>
            <w:tcW w:w="133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133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129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9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sz w:val="20"/>
                <w:szCs w:val="20"/>
              </w:rPr>
            </w:pPr>
            <w:r w:rsidRPr="00842503">
              <w:rPr>
                <w:rFonts w:ascii="Times New Roman" w:eastAsia="Times New Roman" w:hAnsi="Times New Roman" w:cs="Times New Roman"/>
                <w:sz w:val="20"/>
                <w:szCs w:val="20"/>
              </w:rPr>
              <w:t>#DIV/0!</w:t>
            </w:r>
          </w:p>
        </w:tc>
      </w:tr>
      <w:tr w:rsidR="00842503" w:rsidRPr="00842503" w:rsidTr="00842503">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466</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412900</w:t>
            </w:r>
          </w:p>
        </w:tc>
        <w:tc>
          <w:tcPr>
            <w:tcW w:w="3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Расходи по основу пореза и доприноса на терет послодавца</w:t>
            </w:r>
          </w:p>
        </w:tc>
        <w:tc>
          <w:tcPr>
            <w:tcW w:w="133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10.000,00</w:t>
            </w:r>
          </w:p>
        </w:tc>
        <w:tc>
          <w:tcPr>
            <w:tcW w:w="133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10.000,00</w:t>
            </w:r>
          </w:p>
        </w:tc>
        <w:tc>
          <w:tcPr>
            <w:tcW w:w="135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8.000,00</w:t>
            </w:r>
          </w:p>
        </w:tc>
        <w:tc>
          <w:tcPr>
            <w:tcW w:w="129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8.000,00</w:t>
            </w:r>
          </w:p>
        </w:tc>
        <w:tc>
          <w:tcPr>
            <w:tcW w:w="9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sz w:val="20"/>
                <w:szCs w:val="20"/>
              </w:rPr>
            </w:pPr>
            <w:r w:rsidRPr="00842503">
              <w:rPr>
                <w:rFonts w:ascii="Times New Roman" w:eastAsia="Times New Roman" w:hAnsi="Times New Roman" w:cs="Times New Roman"/>
                <w:sz w:val="20"/>
                <w:szCs w:val="20"/>
              </w:rPr>
              <w:t>1,00</w:t>
            </w:r>
          </w:p>
        </w:tc>
      </w:tr>
      <w:tr w:rsidR="00842503" w:rsidRPr="00842503" w:rsidTr="0084250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467</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412900</w:t>
            </w:r>
          </w:p>
        </w:tc>
        <w:tc>
          <w:tcPr>
            <w:tcW w:w="3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Расходи за накнаде ван радног односа</w:t>
            </w:r>
          </w:p>
        </w:tc>
        <w:tc>
          <w:tcPr>
            <w:tcW w:w="1339" w:type="dxa"/>
            <w:tcBorders>
              <w:top w:val="nil"/>
              <w:left w:val="nil"/>
              <w:bottom w:val="single" w:sz="4" w:space="0" w:color="auto"/>
              <w:right w:val="nil"/>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11.944,00</w:t>
            </w:r>
          </w:p>
        </w:tc>
        <w:tc>
          <w:tcPr>
            <w:tcW w:w="1339"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11.944,00</w:t>
            </w:r>
          </w:p>
        </w:tc>
        <w:tc>
          <w:tcPr>
            <w:tcW w:w="135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11.944,00</w:t>
            </w:r>
          </w:p>
        </w:tc>
        <w:tc>
          <w:tcPr>
            <w:tcW w:w="129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11.944,00</w:t>
            </w:r>
          </w:p>
        </w:tc>
        <w:tc>
          <w:tcPr>
            <w:tcW w:w="9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sz w:val="20"/>
                <w:szCs w:val="20"/>
              </w:rPr>
            </w:pPr>
            <w:r w:rsidRPr="00842503">
              <w:rPr>
                <w:rFonts w:ascii="Times New Roman" w:eastAsia="Times New Roman" w:hAnsi="Times New Roman" w:cs="Times New Roman"/>
                <w:sz w:val="20"/>
                <w:szCs w:val="20"/>
              </w:rPr>
              <w:t>1,00</w:t>
            </w:r>
          </w:p>
        </w:tc>
      </w:tr>
      <w:tr w:rsidR="00842503" w:rsidRPr="00842503" w:rsidTr="0084250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468</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412900</w:t>
            </w:r>
          </w:p>
        </w:tc>
        <w:tc>
          <w:tcPr>
            <w:tcW w:w="3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Накнаде за Управни одбор</w:t>
            </w:r>
          </w:p>
        </w:tc>
        <w:tc>
          <w:tcPr>
            <w:tcW w:w="133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11.944,00</w:t>
            </w:r>
          </w:p>
        </w:tc>
        <w:tc>
          <w:tcPr>
            <w:tcW w:w="133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11.944,00</w:t>
            </w:r>
          </w:p>
        </w:tc>
        <w:tc>
          <w:tcPr>
            <w:tcW w:w="135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11.944,00</w:t>
            </w:r>
          </w:p>
        </w:tc>
        <w:tc>
          <w:tcPr>
            <w:tcW w:w="129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11.944,00</w:t>
            </w:r>
          </w:p>
        </w:tc>
        <w:tc>
          <w:tcPr>
            <w:tcW w:w="9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sz w:val="20"/>
                <w:szCs w:val="20"/>
              </w:rPr>
            </w:pPr>
            <w:r w:rsidRPr="00842503">
              <w:rPr>
                <w:rFonts w:ascii="Times New Roman" w:eastAsia="Times New Roman" w:hAnsi="Times New Roman" w:cs="Times New Roman"/>
                <w:sz w:val="20"/>
                <w:szCs w:val="20"/>
              </w:rPr>
              <w:t>1,00</w:t>
            </w:r>
          </w:p>
        </w:tc>
      </w:tr>
      <w:tr w:rsidR="00842503" w:rsidRPr="00842503" w:rsidTr="0084250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469</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419</w:t>
            </w:r>
          </w:p>
        </w:tc>
        <w:tc>
          <w:tcPr>
            <w:tcW w:w="105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3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Судски спорови</w:t>
            </w:r>
          </w:p>
        </w:tc>
        <w:tc>
          <w:tcPr>
            <w:tcW w:w="1339" w:type="dxa"/>
            <w:tcBorders>
              <w:top w:val="nil"/>
              <w:left w:val="nil"/>
              <w:bottom w:val="single" w:sz="4" w:space="0" w:color="auto"/>
              <w:right w:val="nil"/>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2.000,00</w:t>
            </w:r>
          </w:p>
        </w:tc>
        <w:tc>
          <w:tcPr>
            <w:tcW w:w="1339"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2.000,00</w:t>
            </w:r>
          </w:p>
        </w:tc>
        <w:tc>
          <w:tcPr>
            <w:tcW w:w="135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2.000,00</w:t>
            </w:r>
          </w:p>
        </w:tc>
        <w:tc>
          <w:tcPr>
            <w:tcW w:w="129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2.000,00</w:t>
            </w:r>
          </w:p>
        </w:tc>
        <w:tc>
          <w:tcPr>
            <w:tcW w:w="9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sz w:val="20"/>
                <w:szCs w:val="20"/>
              </w:rPr>
            </w:pPr>
            <w:r w:rsidRPr="00842503">
              <w:rPr>
                <w:rFonts w:ascii="Times New Roman" w:eastAsia="Times New Roman" w:hAnsi="Times New Roman" w:cs="Times New Roman"/>
                <w:sz w:val="20"/>
                <w:szCs w:val="20"/>
              </w:rPr>
              <w:t>1,00</w:t>
            </w:r>
          </w:p>
        </w:tc>
      </w:tr>
      <w:tr w:rsidR="00842503" w:rsidRPr="00842503" w:rsidTr="0084250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470</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419100</w:t>
            </w:r>
          </w:p>
        </w:tc>
        <w:tc>
          <w:tcPr>
            <w:tcW w:w="3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Судски спорови</w:t>
            </w:r>
          </w:p>
        </w:tc>
        <w:tc>
          <w:tcPr>
            <w:tcW w:w="133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2.000,00</w:t>
            </w:r>
          </w:p>
        </w:tc>
        <w:tc>
          <w:tcPr>
            <w:tcW w:w="133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2.000,00</w:t>
            </w:r>
          </w:p>
        </w:tc>
        <w:tc>
          <w:tcPr>
            <w:tcW w:w="135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2.000,00</w:t>
            </w:r>
          </w:p>
        </w:tc>
        <w:tc>
          <w:tcPr>
            <w:tcW w:w="129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2.000,00</w:t>
            </w:r>
          </w:p>
        </w:tc>
        <w:tc>
          <w:tcPr>
            <w:tcW w:w="9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sz w:val="20"/>
                <w:szCs w:val="20"/>
              </w:rPr>
            </w:pPr>
            <w:r w:rsidRPr="00842503">
              <w:rPr>
                <w:rFonts w:ascii="Times New Roman" w:eastAsia="Times New Roman" w:hAnsi="Times New Roman" w:cs="Times New Roman"/>
                <w:sz w:val="20"/>
                <w:szCs w:val="20"/>
              </w:rPr>
              <w:t>1,00</w:t>
            </w:r>
          </w:p>
        </w:tc>
      </w:tr>
      <w:tr w:rsidR="00842503" w:rsidRPr="00842503" w:rsidTr="0084250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471</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511</w:t>
            </w:r>
          </w:p>
        </w:tc>
        <w:tc>
          <w:tcPr>
            <w:tcW w:w="105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3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КАПИТАЛНИ РАСХОДИ</w:t>
            </w:r>
          </w:p>
        </w:tc>
        <w:tc>
          <w:tcPr>
            <w:tcW w:w="133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55.000,00</w:t>
            </w:r>
          </w:p>
        </w:tc>
        <w:tc>
          <w:tcPr>
            <w:tcW w:w="133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50.000,00</w:t>
            </w:r>
          </w:p>
        </w:tc>
        <w:tc>
          <w:tcPr>
            <w:tcW w:w="135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10.800,00</w:t>
            </w:r>
          </w:p>
        </w:tc>
        <w:tc>
          <w:tcPr>
            <w:tcW w:w="129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15.000,00</w:t>
            </w:r>
          </w:p>
        </w:tc>
        <w:tc>
          <w:tcPr>
            <w:tcW w:w="9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sz w:val="20"/>
                <w:szCs w:val="20"/>
              </w:rPr>
            </w:pPr>
            <w:r w:rsidRPr="00842503">
              <w:rPr>
                <w:rFonts w:ascii="Times New Roman" w:eastAsia="Times New Roman" w:hAnsi="Times New Roman" w:cs="Times New Roman"/>
                <w:sz w:val="20"/>
                <w:szCs w:val="20"/>
              </w:rPr>
              <w:t>1,39</w:t>
            </w:r>
          </w:p>
        </w:tc>
      </w:tr>
      <w:tr w:rsidR="00842503" w:rsidRPr="00842503" w:rsidTr="0084250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472</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511300</w:t>
            </w:r>
          </w:p>
        </w:tc>
        <w:tc>
          <w:tcPr>
            <w:tcW w:w="3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Набавка опреме</w:t>
            </w:r>
          </w:p>
        </w:tc>
        <w:tc>
          <w:tcPr>
            <w:tcW w:w="133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10.000,00</w:t>
            </w:r>
          </w:p>
        </w:tc>
        <w:tc>
          <w:tcPr>
            <w:tcW w:w="133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10.000,00</w:t>
            </w:r>
          </w:p>
        </w:tc>
        <w:tc>
          <w:tcPr>
            <w:tcW w:w="135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10.000,00</w:t>
            </w:r>
          </w:p>
        </w:tc>
        <w:tc>
          <w:tcPr>
            <w:tcW w:w="129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15.000,00</w:t>
            </w:r>
          </w:p>
        </w:tc>
        <w:tc>
          <w:tcPr>
            <w:tcW w:w="9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sz w:val="20"/>
                <w:szCs w:val="20"/>
              </w:rPr>
            </w:pPr>
            <w:r w:rsidRPr="00842503">
              <w:rPr>
                <w:rFonts w:ascii="Times New Roman" w:eastAsia="Times New Roman" w:hAnsi="Times New Roman" w:cs="Times New Roman"/>
                <w:sz w:val="20"/>
                <w:szCs w:val="20"/>
              </w:rPr>
              <w:t>1,50</w:t>
            </w:r>
          </w:p>
        </w:tc>
      </w:tr>
      <w:tr w:rsidR="00842503" w:rsidRPr="00842503" w:rsidTr="0084250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473</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516100</w:t>
            </w:r>
          </w:p>
        </w:tc>
        <w:tc>
          <w:tcPr>
            <w:tcW w:w="3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Издаци за залихе материјала</w:t>
            </w:r>
          </w:p>
        </w:tc>
        <w:tc>
          <w:tcPr>
            <w:tcW w:w="133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45.000,00</w:t>
            </w:r>
          </w:p>
        </w:tc>
        <w:tc>
          <w:tcPr>
            <w:tcW w:w="133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40.000,00</w:t>
            </w:r>
          </w:p>
        </w:tc>
        <w:tc>
          <w:tcPr>
            <w:tcW w:w="135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800,00</w:t>
            </w:r>
          </w:p>
        </w:tc>
        <w:tc>
          <w:tcPr>
            <w:tcW w:w="129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0,00</w:t>
            </w:r>
          </w:p>
        </w:tc>
        <w:tc>
          <w:tcPr>
            <w:tcW w:w="9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sz w:val="20"/>
                <w:szCs w:val="20"/>
              </w:rPr>
            </w:pPr>
            <w:r w:rsidRPr="00842503">
              <w:rPr>
                <w:rFonts w:ascii="Times New Roman" w:eastAsia="Times New Roman" w:hAnsi="Times New Roman" w:cs="Times New Roman"/>
                <w:sz w:val="20"/>
                <w:szCs w:val="20"/>
              </w:rPr>
              <w:t>0,00</w:t>
            </w:r>
          </w:p>
        </w:tc>
      </w:tr>
      <w:tr w:rsidR="00842503" w:rsidRPr="00842503" w:rsidTr="0084250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474</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631</w:t>
            </w:r>
          </w:p>
        </w:tc>
        <w:tc>
          <w:tcPr>
            <w:tcW w:w="105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3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Остали издаци</w:t>
            </w:r>
          </w:p>
        </w:tc>
        <w:tc>
          <w:tcPr>
            <w:tcW w:w="133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30.000,00</w:t>
            </w:r>
          </w:p>
        </w:tc>
        <w:tc>
          <w:tcPr>
            <w:tcW w:w="133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30.000,00</w:t>
            </w:r>
          </w:p>
        </w:tc>
        <w:tc>
          <w:tcPr>
            <w:tcW w:w="135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30.000,00</w:t>
            </w:r>
          </w:p>
        </w:tc>
        <w:tc>
          <w:tcPr>
            <w:tcW w:w="129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25.000,00</w:t>
            </w:r>
          </w:p>
        </w:tc>
        <w:tc>
          <w:tcPr>
            <w:tcW w:w="9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sz w:val="20"/>
                <w:szCs w:val="20"/>
              </w:rPr>
            </w:pPr>
            <w:r w:rsidRPr="00842503">
              <w:rPr>
                <w:rFonts w:ascii="Times New Roman" w:eastAsia="Times New Roman" w:hAnsi="Times New Roman" w:cs="Times New Roman"/>
                <w:sz w:val="20"/>
                <w:szCs w:val="20"/>
              </w:rPr>
              <w:t>0,83</w:t>
            </w:r>
          </w:p>
        </w:tc>
      </w:tr>
      <w:tr w:rsidR="00842503" w:rsidRPr="00842503" w:rsidTr="0084250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475</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631100</w:t>
            </w:r>
          </w:p>
        </w:tc>
        <w:tc>
          <w:tcPr>
            <w:tcW w:w="3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Издаци по основу ПДВ-а</w:t>
            </w:r>
          </w:p>
        </w:tc>
        <w:tc>
          <w:tcPr>
            <w:tcW w:w="133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30.000,00</w:t>
            </w:r>
          </w:p>
        </w:tc>
        <w:tc>
          <w:tcPr>
            <w:tcW w:w="133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30.000,00</w:t>
            </w:r>
          </w:p>
        </w:tc>
        <w:tc>
          <w:tcPr>
            <w:tcW w:w="135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30.000,00</w:t>
            </w:r>
          </w:p>
        </w:tc>
        <w:tc>
          <w:tcPr>
            <w:tcW w:w="129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25.000,00</w:t>
            </w:r>
          </w:p>
        </w:tc>
        <w:tc>
          <w:tcPr>
            <w:tcW w:w="9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sz w:val="20"/>
                <w:szCs w:val="20"/>
              </w:rPr>
            </w:pPr>
            <w:r w:rsidRPr="00842503">
              <w:rPr>
                <w:rFonts w:ascii="Times New Roman" w:eastAsia="Times New Roman" w:hAnsi="Times New Roman" w:cs="Times New Roman"/>
                <w:sz w:val="20"/>
                <w:szCs w:val="20"/>
              </w:rPr>
              <w:t>0,83</w:t>
            </w:r>
          </w:p>
        </w:tc>
      </w:tr>
      <w:tr w:rsidR="00842503" w:rsidRPr="00842503" w:rsidTr="00842503">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476</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638</w:t>
            </w:r>
          </w:p>
        </w:tc>
        <w:tc>
          <w:tcPr>
            <w:tcW w:w="105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3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Издаци за породиљско и др.одсуства које се рефундирају</w:t>
            </w:r>
          </w:p>
        </w:tc>
        <w:tc>
          <w:tcPr>
            <w:tcW w:w="1339" w:type="dxa"/>
            <w:tcBorders>
              <w:top w:val="nil"/>
              <w:left w:val="nil"/>
              <w:bottom w:val="single" w:sz="4" w:space="0" w:color="auto"/>
              <w:right w:val="nil"/>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10.000,00</w:t>
            </w:r>
          </w:p>
        </w:tc>
        <w:tc>
          <w:tcPr>
            <w:tcW w:w="1339"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10.000,00</w:t>
            </w:r>
          </w:p>
        </w:tc>
        <w:tc>
          <w:tcPr>
            <w:tcW w:w="135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10.000,00</w:t>
            </w:r>
          </w:p>
        </w:tc>
        <w:tc>
          <w:tcPr>
            <w:tcW w:w="129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27.000,00</w:t>
            </w:r>
          </w:p>
        </w:tc>
        <w:tc>
          <w:tcPr>
            <w:tcW w:w="9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sz w:val="20"/>
                <w:szCs w:val="20"/>
              </w:rPr>
            </w:pPr>
            <w:r w:rsidRPr="00842503">
              <w:rPr>
                <w:rFonts w:ascii="Times New Roman" w:eastAsia="Times New Roman" w:hAnsi="Times New Roman" w:cs="Times New Roman"/>
                <w:sz w:val="20"/>
                <w:szCs w:val="20"/>
              </w:rPr>
              <w:t>2,70</w:t>
            </w:r>
          </w:p>
        </w:tc>
      </w:tr>
      <w:tr w:rsidR="00842503" w:rsidRPr="00842503" w:rsidTr="00842503">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477</w:t>
            </w:r>
          </w:p>
        </w:tc>
        <w:tc>
          <w:tcPr>
            <w:tcW w:w="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638100</w:t>
            </w:r>
          </w:p>
        </w:tc>
        <w:tc>
          <w:tcPr>
            <w:tcW w:w="3853"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Издаци за породиљско и др.одсуства које се рефундирају</w:t>
            </w:r>
          </w:p>
        </w:tc>
        <w:tc>
          <w:tcPr>
            <w:tcW w:w="1339"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10.000,00</w:t>
            </w:r>
          </w:p>
        </w:tc>
        <w:tc>
          <w:tcPr>
            <w:tcW w:w="133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10.000,00</w:t>
            </w:r>
          </w:p>
        </w:tc>
        <w:tc>
          <w:tcPr>
            <w:tcW w:w="135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10.000,00</w:t>
            </w:r>
          </w:p>
        </w:tc>
        <w:tc>
          <w:tcPr>
            <w:tcW w:w="1299" w:type="dxa"/>
            <w:tcBorders>
              <w:top w:val="nil"/>
              <w:left w:val="nil"/>
              <w:bottom w:val="single" w:sz="4" w:space="0" w:color="auto"/>
              <w:right w:val="single" w:sz="4" w:space="0" w:color="auto"/>
            </w:tcBorders>
            <w:shd w:val="clear" w:color="auto" w:fill="auto"/>
            <w:noWrap/>
            <w:vAlign w:val="center"/>
            <w:hideMark/>
          </w:tcPr>
          <w:p w:rsidR="00842503" w:rsidRPr="00842503" w:rsidRDefault="00842503" w:rsidP="00842503">
            <w:pPr>
              <w:spacing w:after="0" w:line="240" w:lineRule="auto"/>
              <w:jc w:val="right"/>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27.000,00</w:t>
            </w:r>
          </w:p>
        </w:tc>
        <w:tc>
          <w:tcPr>
            <w:tcW w:w="9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sz w:val="20"/>
                <w:szCs w:val="20"/>
              </w:rPr>
            </w:pPr>
            <w:r w:rsidRPr="00842503">
              <w:rPr>
                <w:rFonts w:ascii="Times New Roman" w:eastAsia="Times New Roman" w:hAnsi="Times New Roman" w:cs="Times New Roman"/>
                <w:sz w:val="20"/>
                <w:szCs w:val="20"/>
              </w:rPr>
              <w:t>2,70</w:t>
            </w:r>
          </w:p>
        </w:tc>
      </w:tr>
      <w:tr w:rsidR="00842503" w:rsidRPr="00842503" w:rsidTr="0084250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center"/>
              <w:rPr>
                <w:rFonts w:ascii="Times New Roman" w:eastAsia="Times New Roman" w:hAnsi="Times New Roman" w:cs="Times New Roman"/>
                <w:color w:val="000000"/>
                <w:sz w:val="20"/>
                <w:szCs w:val="20"/>
              </w:rPr>
            </w:pPr>
            <w:r w:rsidRPr="00842503">
              <w:rPr>
                <w:rFonts w:ascii="Times New Roman" w:eastAsia="Times New Roman" w:hAnsi="Times New Roman" w:cs="Times New Roman"/>
                <w:color w:val="000000"/>
                <w:sz w:val="20"/>
                <w:szCs w:val="20"/>
              </w:rPr>
              <w:t> </w:t>
            </w:r>
          </w:p>
        </w:tc>
        <w:tc>
          <w:tcPr>
            <w:tcW w:w="5971" w:type="dxa"/>
            <w:gridSpan w:val="4"/>
            <w:tcBorders>
              <w:top w:val="single" w:sz="4" w:space="0" w:color="auto"/>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УКУПНО ЈУ ЦЕНТАР ЗА КУЛТУРУ " СЕМБЕРИЈА"</w:t>
            </w:r>
          </w:p>
        </w:tc>
        <w:tc>
          <w:tcPr>
            <w:tcW w:w="1339"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841.044,00</w:t>
            </w:r>
          </w:p>
        </w:tc>
        <w:tc>
          <w:tcPr>
            <w:tcW w:w="1339"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841.044,00</w:t>
            </w:r>
          </w:p>
        </w:tc>
        <w:tc>
          <w:tcPr>
            <w:tcW w:w="1359"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939.944,00</w:t>
            </w:r>
          </w:p>
        </w:tc>
        <w:tc>
          <w:tcPr>
            <w:tcW w:w="1299" w:type="dxa"/>
            <w:tcBorders>
              <w:top w:val="nil"/>
              <w:left w:val="nil"/>
              <w:bottom w:val="single" w:sz="4" w:space="0" w:color="auto"/>
              <w:right w:val="single" w:sz="4" w:space="0" w:color="auto"/>
            </w:tcBorders>
            <w:shd w:val="clear" w:color="000000" w:fill="FFFFFF"/>
            <w:vAlign w:val="center"/>
            <w:hideMark/>
          </w:tcPr>
          <w:p w:rsidR="00842503" w:rsidRPr="00842503" w:rsidRDefault="00842503" w:rsidP="00842503">
            <w:pPr>
              <w:spacing w:after="0" w:line="240" w:lineRule="auto"/>
              <w:jc w:val="right"/>
              <w:rPr>
                <w:rFonts w:ascii="Times New Roman" w:eastAsia="Times New Roman" w:hAnsi="Times New Roman" w:cs="Times New Roman"/>
                <w:b/>
                <w:bCs/>
                <w:color w:val="000000"/>
                <w:sz w:val="20"/>
                <w:szCs w:val="20"/>
              </w:rPr>
            </w:pPr>
            <w:r w:rsidRPr="00842503">
              <w:rPr>
                <w:rFonts w:ascii="Times New Roman" w:eastAsia="Times New Roman" w:hAnsi="Times New Roman" w:cs="Times New Roman"/>
                <w:b/>
                <w:bCs/>
                <w:color w:val="000000"/>
                <w:sz w:val="20"/>
                <w:szCs w:val="20"/>
              </w:rPr>
              <w:t>958.444,00</w:t>
            </w:r>
          </w:p>
        </w:tc>
        <w:tc>
          <w:tcPr>
            <w:tcW w:w="980" w:type="dxa"/>
            <w:tcBorders>
              <w:top w:val="nil"/>
              <w:left w:val="nil"/>
              <w:bottom w:val="single" w:sz="4" w:space="0" w:color="auto"/>
              <w:right w:val="single" w:sz="4" w:space="0" w:color="auto"/>
            </w:tcBorders>
            <w:shd w:val="clear" w:color="auto" w:fill="auto"/>
            <w:vAlign w:val="center"/>
            <w:hideMark/>
          </w:tcPr>
          <w:p w:rsidR="00842503" w:rsidRPr="00842503" w:rsidRDefault="00842503" w:rsidP="00842503">
            <w:pPr>
              <w:spacing w:after="0" w:line="240" w:lineRule="auto"/>
              <w:jc w:val="center"/>
              <w:rPr>
                <w:rFonts w:ascii="Times New Roman" w:eastAsia="Times New Roman" w:hAnsi="Times New Roman" w:cs="Times New Roman"/>
                <w:sz w:val="20"/>
                <w:szCs w:val="20"/>
              </w:rPr>
            </w:pPr>
            <w:r w:rsidRPr="00842503">
              <w:rPr>
                <w:rFonts w:ascii="Times New Roman" w:eastAsia="Times New Roman" w:hAnsi="Times New Roman" w:cs="Times New Roman"/>
                <w:sz w:val="20"/>
                <w:szCs w:val="20"/>
              </w:rPr>
              <w:t>1,02</w:t>
            </w:r>
          </w:p>
        </w:tc>
      </w:tr>
    </w:tbl>
    <w:p w:rsidR="00842503" w:rsidRDefault="00842503" w:rsidP="00C1113C">
      <w:pPr>
        <w:ind w:firstLine="360"/>
        <w:rPr>
          <w:rFonts w:ascii="Times New Roman" w:hAnsi="Times New Roman" w:cs="Times New Roman"/>
          <w:b/>
          <w:lang w:val="sr-Cyrl-BA"/>
        </w:rPr>
      </w:pPr>
    </w:p>
    <w:p w:rsidR="00B42177" w:rsidRDefault="00B42177" w:rsidP="00C1113C">
      <w:pPr>
        <w:ind w:firstLine="360"/>
        <w:rPr>
          <w:rFonts w:ascii="Times New Roman" w:hAnsi="Times New Roman" w:cs="Times New Roman"/>
          <w:b/>
          <w:lang w:val="sr-Cyrl-BA"/>
        </w:rPr>
      </w:pPr>
    </w:p>
    <w:p w:rsidR="00B42177" w:rsidRDefault="00B42177"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tbl>
      <w:tblPr>
        <w:tblW w:w="13600" w:type="dxa"/>
        <w:tblInd w:w="113" w:type="dxa"/>
        <w:tblLook w:val="04A0"/>
      </w:tblPr>
      <w:tblGrid>
        <w:gridCol w:w="487"/>
        <w:gridCol w:w="1039"/>
        <w:gridCol w:w="452"/>
        <w:gridCol w:w="586"/>
        <w:gridCol w:w="1023"/>
        <w:gridCol w:w="3602"/>
        <w:gridCol w:w="1327"/>
        <w:gridCol w:w="1342"/>
        <w:gridCol w:w="1327"/>
        <w:gridCol w:w="1327"/>
        <w:gridCol w:w="1088"/>
      </w:tblGrid>
      <w:tr w:rsidR="00B16C83" w:rsidRPr="00B16C83" w:rsidTr="00B16C83">
        <w:trPr>
          <w:trHeight w:val="555"/>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lastRenderedPageBreak/>
              <w:t>РБ</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14"/>
                <w:szCs w:val="14"/>
              </w:rPr>
            </w:pPr>
            <w:r w:rsidRPr="00B16C83">
              <w:rPr>
                <w:rFonts w:ascii="Times New Roman" w:eastAsia="Times New Roman" w:hAnsi="Times New Roman" w:cs="Times New Roman"/>
                <w:b/>
                <w:bCs/>
                <w:color w:val="000000"/>
                <w:sz w:val="14"/>
                <w:szCs w:val="14"/>
              </w:rPr>
              <w:t>ФУНКЦИЈА</w:t>
            </w:r>
          </w:p>
        </w:tc>
        <w:tc>
          <w:tcPr>
            <w:tcW w:w="2114"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ЕКОНОМСКИ КОД</w:t>
            </w:r>
          </w:p>
        </w:tc>
        <w:tc>
          <w:tcPr>
            <w:tcW w:w="3863"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ОПИС</w:t>
            </w:r>
          </w:p>
        </w:tc>
        <w:tc>
          <w:tcPr>
            <w:tcW w:w="1357"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БУЏЕТ 2020. ГОДИНА</w:t>
            </w:r>
          </w:p>
        </w:tc>
        <w:tc>
          <w:tcPr>
            <w:tcW w:w="1319"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РЕБАЛАНС 2020. ГОДИНА</w:t>
            </w:r>
          </w:p>
        </w:tc>
        <w:tc>
          <w:tcPr>
            <w:tcW w:w="1357"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БУЏЕТ 2021. ГОДИНА</w:t>
            </w:r>
          </w:p>
        </w:tc>
        <w:tc>
          <w:tcPr>
            <w:tcW w:w="1357"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ИНДЕКС</w:t>
            </w:r>
          </w:p>
        </w:tc>
      </w:tr>
      <w:tr w:rsidR="00B16C83" w:rsidRPr="00B16C83" w:rsidTr="00B16C83">
        <w:trPr>
          <w:trHeight w:val="22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853"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2114"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w:t>
            </w:r>
          </w:p>
        </w:tc>
        <w:tc>
          <w:tcPr>
            <w:tcW w:w="3863"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w:t>
            </w:r>
          </w:p>
        </w:tc>
        <w:tc>
          <w:tcPr>
            <w:tcW w:w="1357" w:type="dxa"/>
            <w:tcBorders>
              <w:top w:val="nil"/>
              <w:left w:val="nil"/>
              <w:bottom w:val="single" w:sz="4" w:space="0" w:color="auto"/>
              <w:right w:val="nil"/>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w:t>
            </w:r>
          </w:p>
        </w:tc>
        <w:tc>
          <w:tcPr>
            <w:tcW w:w="1319" w:type="dxa"/>
            <w:tcBorders>
              <w:top w:val="nil"/>
              <w:left w:val="single" w:sz="4" w:space="0" w:color="auto"/>
              <w:bottom w:val="single" w:sz="4" w:space="0" w:color="auto"/>
              <w:right w:val="nil"/>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w:t>
            </w:r>
          </w:p>
        </w:tc>
        <w:tc>
          <w:tcPr>
            <w:tcW w:w="1357"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w:t>
            </w:r>
          </w:p>
        </w:tc>
        <w:tc>
          <w:tcPr>
            <w:tcW w:w="1357"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7=6/5</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853"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2114"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ПЈТ</w:t>
            </w:r>
          </w:p>
        </w:tc>
        <w:tc>
          <w:tcPr>
            <w:tcW w:w="10213" w:type="dxa"/>
            <w:gridSpan w:val="6"/>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sz w:val="18"/>
                <w:szCs w:val="18"/>
              </w:rPr>
            </w:pPr>
            <w:r w:rsidRPr="00B16C83">
              <w:rPr>
                <w:rFonts w:ascii="Times New Roman" w:eastAsia="Times New Roman" w:hAnsi="Times New Roman" w:cs="Times New Roman"/>
                <w:b/>
                <w:bCs/>
                <w:sz w:val="18"/>
                <w:szCs w:val="18"/>
              </w:rPr>
              <w:t>МУЗЕЈ СЕМБЕРИЈЕ БИЈЕЉИНА</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853"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2114"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Број ПЈТ</w:t>
            </w:r>
          </w:p>
        </w:tc>
        <w:tc>
          <w:tcPr>
            <w:tcW w:w="10213" w:type="dxa"/>
            <w:gridSpan w:val="6"/>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0005501</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478</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41</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 </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ТЕКУЋИ РАСХОДИ</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277.500,00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277.500,00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324.500,00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319.900,00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0,99</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479</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411</w:t>
            </w:r>
          </w:p>
        </w:tc>
        <w:tc>
          <w:tcPr>
            <w:tcW w:w="10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 </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Расходи за лична примања запослених</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230.000,00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230.000,00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273.500,00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273.500,00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480</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0820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411100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Бруто плате запослених</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218.000,00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218.000,00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261.000,00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261.000,00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481</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0820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411200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Бруто накнаде запослених</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2.000,00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2.000,00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2.500,00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2.500,00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482</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0820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411300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Расходи за накнаду плате за вријеме боловања</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5.000,00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5.000,00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5.000,00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5.000,00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483</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0820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411400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Расходи за отпремнине и помоћи</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5.000,00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5.000,00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5.000,00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5.000,00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484</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412</w:t>
            </w:r>
          </w:p>
        </w:tc>
        <w:tc>
          <w:tcPr>
            <w:tcW w:w="10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 </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Расходи по основу коришћења роба и услуга</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35.000,00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35.000,00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38.500,00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31.500,00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0,82</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485</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0820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412200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Трошкови енергије</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4.000,00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4.000,00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4.000,00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10.000,00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2,50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486</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0820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412200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Трошкови енергије- гориво за гријање</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12.000,00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12.000,00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13.000,00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487</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0820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412200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Трошкови комуналних услуга</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4.000,00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4.000,00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4.000,00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488</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0820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412300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Набавка  материјала</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2.000,00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2.000,00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3.000,00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0,67</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489</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0820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412400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Набавка  материјала за посебне намјене</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1.500,00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1.500,00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2.000,00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490</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0820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412500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Трошкови текућег одржавања</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2.000,00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2.000,00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2.000,00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2.500,00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1,25</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491</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0820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412600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Путни трошкови</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2.500,00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2.500,00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2.500,00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3.000,00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1,20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492</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0820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412700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Стручне услуге,трошкови осигурања</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3.000,00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3.000,00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3.000,00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3.000,00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493</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0820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412700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Трошкови услуга</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2.000,00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2.000,00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3.000,00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3.000,00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494</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0820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412900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Уговорене услуге и друге дажбине</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2.000,00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2.000,00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2.000,00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495</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412900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Расходи за накнаде ван радног односа</w:t>
            </w:r>
          </w:p>
        </w:tc>
        <w:tc>
          <w:tcPr>
            <w:tcW w:w="1357" w:type="dxa"/>
            <w:tcBorders>
              <w:top w:val="nil"/>
              <w:left w:val="nil"/>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12.500,00</w:t>
            </w:r>
          </w:p>
        </w:tc>
        <w:tc>
          <w:tcPr>
            <w:tcW w:w="1319"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12.500,00</w:t>
            </w:r>
          </w:p>
        </w:tc>
        <w:tc>
          <w:tcPr>
            <w:tcW w:w="1357"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12.500,00</w:t>
            </w:r>
          </w:p>
        </w:tc>
        <w:tc>
          <w:tcPr>
            <w:tcW w:w="1357"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14.900,00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1,19</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496</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0820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412900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Накнаде за Управни одбор</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9.500,00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9.500,00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9.500,00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11.900,00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1,25</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497</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0820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412900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Расходи за повремене и привремене послове</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3.000,00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3.000,00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3.000,00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3.000,00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498</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51</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 </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КАПИТАЛНИ РАСХОДИ</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18.500,00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18.500,00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25.000,00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6.000,00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0,24</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499</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511</w:t>
            </w:r>
          </w:p>
        </w:tc>
        <w:tc>
          <w:tcPr>
            <w:tcW w:w="10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 </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Трошкови за набавку сталних средстава</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18.500,00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18.500,00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25.000,00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6.000,00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0,24</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500</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0820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511200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Реконструкција и инвестиције у објекте</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10.000,00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501</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0820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511300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Набавка опреме</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18.500,00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18.500,00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15.000,00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6.000,00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0,40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502</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0820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516100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Издаци за залихе материјала и инвентара</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#DIV/0!</w:t>
            </w:r>
          </w:p>
        </w:tc>
      </w:tr>
      <w:tr w:rsidR="00B16C83" w:rsidRPr="00B16C83" w:rsidTr="00B16C83">
        <w:trPr>
          <w:trHeight w:val="48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503</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638</w:t>
            </w:r>
          </w:p>
        </w:tc>
        <w:tc>
          <w:tcPr>
            <w:tcW w:w="10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 </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Издаци за накнаде плате за породиљско одсуство који се рефундирају</w:t>
            </w:r>
          </w:p>
        </w:tc>
        <w:tc>
          <w:tcPr>
            <w:tcW w:w="1357" w:type="dxa"/>
            <w:tcBorders>
              <w:top w:val="nil"/>
              <w:left w:val="nil"/>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2.000,00</w:t>
            </w:r>
          </w:p>
        </w:tc>
        <w:tc>
          <w:tcPr>
            <w:tcW w:w="1319"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2.000,00</w:t>
            </w:r>
          </w:p>
        </w:tc>
        <w:tc>
          <w:tcPr>
            <w:tcW w:w="1357"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2.000,00</w:t>
            </w:r>
          </w:p>
        </w:tc>
        <w:tc>
          <w:tcPr>
            <w:tcW w:w="1357"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2.000,00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1,00</w:t>
            </w:r>
          </w:p>
        </w:tc>
      </w:tr>
      <w:tr w:rsidR="00B16C83" w:rsidRPr="00B16C83" w:rsidTr="00B16C83">
        <w:trPr>
          <w:trHeight w:val="48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lastRenderedPageBreak/>
              <w:t>504</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4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10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638100</w:t>
            </w:r>
          </w:p>
        </w:tc>
        <w:tc>
          <w:tcPr>
            <w:tcW w:w="38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Издаци за накнаде плате за породиљско одсуство који се рефундирају</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2.000,00</w:t>
            </w:r>
          </w:p>
        </w:tc>
        <w:tc>
          <w:tcPr>
            <w:tcW w:w="13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2.000,00</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2.000,00</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1,00</w:t>
            </w:r>
          </w:p>
        </w:tc>
      </w:tr>
      <w:tr w:rsidR="00B16C83" w:rsidRPr="00B16C83" w:rsidTr="00B16C83">
        <w:trPr>
          <w:trHeight w:val="255"/>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 </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5977" w:type="dxa"/>
            <w:gridSpan w:val="4"/>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УКУПНО МУЗЕЈ "СЕМБЕРИЈА"</w:t>
            </w:r>
          </w:p>
        </w:tc>
        <w:tc>
          <w:tcPr>
            <w:tcW w:w="1357"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298.000,00</w:t>
            </w:r>
          </w:p>
        </w:tc>
        <w:tc>
          <w:tcPr>
            <w:tcW w:w="1319"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298.000,00</w:t>
            </w:r>
          </w:p>
        </w:tc>
        <w:tc>
          <w:tcPr>
            <w:tcW w:w="1357"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351.500,00</w:t>
            </w:r>
          </w:p>
        </w:tc>
        <w:tc>
          <w:tcPr>
            <w:tcW w:w="1357"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327.900,00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0,93</w:t>
            </w:r>
          </w:p>
        </w:tc>
      </w:tr>
    </w:tbl>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tbl>
      <w:tblPr>
        <w:tblW w:w="13580" w:type="dxa"/>
        <w:tblInd w:w="113" w:type="dxa"/>
        <w:tblLook w:val="04A0"/>
      </w:tblPr>
      <w:tblGrid>
        <w:gridCol w:w="516"/>
        <w:gridCol w:w="1039"/>
        <w:gridCol w:w="454"/>
        <w:gridCol w:w="606"/>
        <w:gridCol w:w="1028"/>
        <w:gridCol w:w="3580"/>
        <w:gridCol w:w="1310"/>
        <w:gridCol w:w="1357"/>
        <w:gridCol w:w="1275"/>
        <w:gridCol w:w="1327"/>
        <w:gridCol w:w="1088"/>
      </w:tblGrid>
      <w:tr w:rsidR="00B16C83" w:rsidRPr="00B16C83" w:rsidTr="00B16C83">
        <w:trPr>
          <w:trHeight w:val="510"/>
        </w:trPr>
        <w:tc>
          <w:tcPr>
            <w:tcW w:w="4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lastRenderedPageBreak/>
              <w:t>РБ</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14"/>
                <w:szCs w:val="14"/>
              </w:rPr>
            </w:pPr>
            <w:r w:rsidRPr="00B16C83">
              <w:rPr>
                <w:rFonts w:ascii="Times New Roman" w:eastAsia="Times New Roman" w:hAnsi="Times New Roman" w:cs="Times New Roman"/>
                <w:b/>
                <w:bCs/>
                <w:color w:val="000000"/>
                <w:sz w:val="14"/>
                <w:szCs w:val="14"/>
              </w:rPr>
              <w:t>ФУНКЦИЈА</w:t>
            </w:r>
          </w:p>
        </w:tc>
        <w:tc>
          <w:tcPr>
            <w:tcW w:w="2135"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ЕКОНОМСКИ КОД</w:t>
            </w:r>
          </w:p>
        </w:tc>
        <w:tc>
          <w:tcPr>
            <w:tcW w:w="3863"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ОПИС</w:t>
            </w:r>
          </w:p>
        </w:tc>
        <w:tc>
          <w:tcPr>
            <w:tcW w:w="1337"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БУЏЕТ 2020. ГОДИНА</w:t>
            </w:r>
          </w:p>
        </w:tc>
        <w:tc>
          <w:tcPr>
            <w:tcW w:w="1359"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РЕБАЛАНС 2020. ГОДИНА</w:t>
            </w:r>
          </w:p>
        </w:tc>
        <w:tc>
          <w:tcPr>
            <w:tcW w:w="1297"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БУЏЕТ 2021. ГОДИНА</w:t>
            </w:r>
          </w:p>
        </w:tc>
        <w:tc>
          <w:tcPr>
            <w:tcW w:w="1357"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ИНДЕКС</w:t>
            </w:r>
          </w:p>
        </w:tc>
      </w:tr>
      <w:tr w:rsidR="00B16C83" w:rsidRPr="00B16C83" w:rsidTr="00B16C83">
        <w:trPr>
          <w:trHeight w:val="300"/>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2135"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w:t>
            </w:r>
          </w:p>
        </w:tc>
        <w:tc>
          <w:tcPr>
            <w:tcW w:w="3863"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w:t>
            </w:r>
          </w:p>
        </w:tc>
        <w:tc>
          <w:tcPr>
            <w:tcW w:w="1337" w:type="dxa"/>
            <w:tcBorders>
              <w:top w:val="nil"/>
              <w:left w:val="nil"/>
              <w:bottom w:val="single" w:sz="4" w:space="0" w:color="auto"/>
              <w:right w:val="nil"/>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w:t>
            </w:r>
          </w:p>
        </w:tc>
        <w:tc>
          <w:tcPr>
            <w:tcW w:w="1359" w:type="dxa"/>
            <w:tcBorders>
              <w:top w:val="nil"/>
              <w:left w:val="single" w:sz="4" w:space="0" w:color="auto"/>
              <w:bottom w:val="single" w:sz="4" w:space="0" w:color="auto"/>
              <w:right w:val="nil"/>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w:t>
            </w:r>
          </w:p>
        </w:tc>
        <w:tc>
          <w:tcPr>
            <w:tcW w:w="1297"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w:t>
            </w:r>
          </w:p>
        </w:tc>
        <w:tc>
          <w:tcPr>
            <w:tcW w:w="1357"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7=6/5</w:t>
            </w:r>
          </w:p>
        </w:tc>
      </w:tr>
      <w:tr w:rsidR="00B16C83" w:rsidRPr="00B16C83" w:rsidTr="00B16C83">
        <w:trPr>
          <w:trHeight w:val="300"/>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2308" w:type="dxa"/>
            <w:gridSpan w:val="9"/>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2135"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ПЈТ</w:t>
            </w:r>
          </w:p>
        </w:tc>
        <w:tc>
          <w:tcPr>
            <w:tcW w:w="10173" w:type="dxa"/>
            <w:gridSpan w:val="6"/>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sz w:val="20"/>
                <w:szCs w:val="20"/>
              </w:rPr>
            </w:pPr>
            <w:r w:rsidRPr="00B16C83">
              <w:rPr>
                <w:rFonts w:ascii="Times New Roman" w:eastAsia="Times New Roman" w:hAnsi="Times New Roman" w:cs="Times New Roman"/>
                <w:b/>
                <w:bCs/>
                <w:sz w:val="20"/>
                <w:szCs w:val="20"/>
              </w:rPr>
              <w:t>ЈУ СКУД "СЕМБЕРИЈА"</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2135"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Број ПЈТ</w:t>
            </w:r>
          </w:p>
        </w:tc>
        <w:tc>
          <w:tcPr>
            <w:tcW w:w="10173" w:type="dxa"/>
            <w:gridSpan w:val="6"/>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00050503</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505</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41</w:t>
            </w:r>
          </w:p>
        </w:tc>
        <w:tc>
          <w:tcPr>
            <w:tcW w:w="61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ТЕКУЋИ РАСХОДИ</w:t>
            </w:r>
          </w:p>
        </w:tc>
        <w:tc>
          <w:tcPr>
            <w:tcW w:w="133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161.990,00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161.990,00</w:t>
            </w:r>
          </w:p>
        </w:tc>
        <w:tc>
          <w:tcPr>
            <w:tcW w:w="129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175.990,00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182.840,00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1,04</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506</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411</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Расходи за лична примања</w:t>
            </w:r>
          </w:p>
        </w:tc>
        <w:tc>
          <w:tcPr>
            <w:tcW w:w="133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140.500,00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140.500,00</w:t>
            </w:r>
          </w:p>
        </w:tc>
        <w:tc>
          <w:tcPr>
            <w:tcW w:w="129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152.500,00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152.500,00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1,00</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507</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411100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Бруто плате и накнаде запослених</w:t>
            </w:r>
          </w:p>
        </w:tc>
        <w:tc>
          <w:tcPr>
            <w:tcW w:w="133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99.500,00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99.500,00</w:t>
            </w:r>
          </w:p>
        </w:tc>
        <w:tc>
          <w:tcPr>
            <w:tcW w:w="129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117.000,00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117.000,00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1,00</w:t>
            </w:r>
          </w:p>
        </w:tc>
      </w:tr>
      <w:tr w:rsidR="00B16C83" w:rsidRPr="00B16C83" w:rsidTr="00B16C83">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508</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411200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Бруто накнаде за привремене и повремене послове</w:t>
            </w:r>
          </w:p>
        </w:tc>
        <w:tc>
          <w:tcPr>
            <w:tcW w:w="133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29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#DIV/0!</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509</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411200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Расходи за бруто накнаде</w:t>
            </w:r>
          </w:p>
        </w:tc>
        <w:tc>
          <w:tcPr>
            <w:tcW w:w="133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35.000,00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35.000,00</w:t>
            </w:r>
          </w:p>
        </w:tc>
        <w:tc>
          <w:tcPr>
            <w:tcW w:w="129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30.500,00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30.500,00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1,00</w:t>
            </w:r>
          </w:p>
        </w:tc>
      </w:tr>
      <w:tr w:rsidR="00B16C83" w:rsidRPr="00B16C83" w:rsidTr="00B16C83">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510</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411300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Расходи за накнаде плате за вријеме боловања</w:t>
            </w:r>
          </w:p>
        </w:tc>
        <w:tc>
          <w:tcPr>
            <w:tcW w:w="133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4.000,00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4.000,00</w:t>
            </w:r>
          </w:p>
        </w:tc>
        <w:tc>
          <w:tcPr>
            <w:tcW w:w="129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3.000,00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1,00</w:t>
            </w:r>
          </w:p>
        </w:tc>
      </w:tr>
      <w:tr w:rsidR="00B16C83" w:rsidRPr="00B16C83" w:rsidTr="00B16C83">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511</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411400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Расходи за отпремнине и једнократне помоћи</w:t>
            </w:r>
          </w:p>
        </w:tc>
        <w:tc>
          <w:tcPr>
            <w:tcW w:w="133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2.000,00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2.000,00</w:t>
            </w:r>
          </w:p>
        </w:tc>
        <w:tc>
          <w:tcPr>
            <w:tcW w:w="129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1,00</w:t>
            </w:r>
          </w:p>
        </w:tc>
      </w:tr>
      <w:tr w:rsidR="00B16C83" w:rsidRPr="00B16C83" w:rsidTr="00B16C83">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512</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412</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Расходи по основу коришћења роба и услуга</w:t>
            </w:r>
          </w:p>
        </w:tc>
        <w:tc>
          <w:tcPr>
            <w:tcW w:w="133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9.550,00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9.550,00</w:t>
            </w:r>
          </w:p>
        </w:tc>
        <w:tc>
          <w:tcPr>
            <w:tcW w:w="129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11.550,00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18.400,00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1,59</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513</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412100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закупа</w:t>
            </w:r>
          </w:p>
        </w:tc>
        <w:tc>
          <w:tcPr>
            <w:tcW w:w="133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29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#DIV/0!</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514</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412200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енергије</w:t>
            </w:r>
          </w:p>
        </w:tc>
        <w:tc>
          <w:tcPr>
            <w:tcW w:w="133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29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#DIV/0!</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515</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412200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комуналних услуга</w:t>
            </w:r>
          </w:p>
        </w:tc>
        <w:tc>
          <w:tcPr>
            <w:tcW w:w="133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1.300,00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1.300,00</w:t>
            </w:r>
          </w:p>
        </w:tc>
        <w:tc>
          <w:tcPr>
            <w:tcW w:w="129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1.300,00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1.300,00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1,00</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516</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412300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Набавка материјала</w:t>
            </w:r>
          </w:p>
        </w:tc>
        <w:tc>
          <w:tcPr>
            <w:tcW w:w="133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770,00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770,00</w:t>
            </w:r>
          </w:p>
        </w:tc>
        <w:tc>
          <w:tcPr>
            <w:tcW w:w="129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1.770,00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1.770,00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1,00</w:t>
            </w:r>
          </w:p>
        </w:tc>
      </w:tr>
      <w:tr w:rsidR="00B16C83" w:rsidRPr="00B16C83" w:rsidTr="00B16C83">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517</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412400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Расходи за материјал за образовање, науку и културу и спорт</w:t>
            </w:r>
          </w:p>
        </w:tc>
        <w:tc>
          <w:tcPr>
            <w:tcW w:w="133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29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#DIV/0!</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518</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412500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текућег одржавања</w:t>
            </w:r>
          </w:p>
        </w:tc>
        <w:tc>
          <w:tcPr>
            <w:tcW w:w="133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330,00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330,00</w:t>
            </w:r>
          </w:p>
        </w:tc>
        <w:tc>
          <w:tcPr>
            <w:tcW w:w="129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1.330,00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1.330,00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1,00</w:t>
            </w:r>
          </w:p>
        </w:tc>
      </w:tr>
      <w:tr w:rsidR="00B16C83" w:rsidRPr="00B16C83" w:rsidTr="00B16C83">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519</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412600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Расходи по основу путовања у иностранству</w:t>
            </w:r>
          </w:p>
        </w:tc>
        <w:tc>
          <w:tcPr>
            <w:tcW w:w="133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2.000,00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2.000,00</w:t>
            </w:r>
          </w:p>
        </w:tc>
        <w:tc>
          <w:tcPr>
            <w:tcW w:w="129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1,50</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520</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412600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Расходи по основу путовања у земљи</w:t>
            </w:r>
          </w:p>
        </w:tc>
        <w:tc>
          <w:tcPr>
            <w:tcW w:w="133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2.000,00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2.000,00</w:t>
            </w:r>
          </w:p>
        </w:tc>
        <w:tc>
          <w:tcPr>
            <w:tcW w:w="129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1,50</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521</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412700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Расходи за стручне услуге</w:t>
            </w:r>
          </w:p>
        </w:tc>
        <w:tc>
          <w:tcPr>
            <w:tcW w:w="133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1.000,00</w:t>
            </w:r>
          </w:p>
        </w:tc>
        <w:tc>
          <w:tcPr>
            <w:tcW w:w="129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3,00</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522</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412900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xml:space="preserve">Уговорене услуге </w:t>
            </w:r>
          </w:p>
        </w:tc>
        <w:tc>
          <w:tcPr>
            <w:tcW w:w="133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1.700,00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1.700,00</w:t>
            </w:r>
          </w:p>
        </w:tc>
        <w:tc>
          <w:tcPr>
            <w:tcW w:w="129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1.700,00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1,76</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523</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412900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репрезентације</w:t>
            </w:r>
          </w:p>
        </w:tc>
        <w:tc>
          <w:tcPr>
            <w:tcW w:w="133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450,00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450,00</w:t>
            </w:r>
          </w:p>
        </w:tc>
        <w:tc>
          <w:tcPr>
            <w:tcW w:w="129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450,00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2,22</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524</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412900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Рад ван радног односа</w:t>
            </w:r>
          </w:p>
        </w:tc>
        <w:tc>
          <w:tcPr>
            <w:tcW w:w="1337" w:type="dxa"/>
            <w:tcBorders>
              <w:top w:val="nil"/>
              <w:left w:val="nil"/>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11.940,00</w:t>
            </w:r>
          </w:p>
        </w:tc>
        <w:tc>
          <w:tcPr>
            <w:tcW w:w="1359"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11.940,00</w:t>
            </w:r>
          </w:p>
        </w:tc>
        <w:tc>
          <w:tcPr>
            <w:tcW w:w="1297"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11.940,00</w:t>
            </w:r>
          </w:p>
        </w:tc>
        <w:tc>
          <w:tcPr>
            <w:tcW w:w="1357"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11.940,00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1,00</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525</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412900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Накнаде за Управни одбор</w:t>
            </w:r>
          </w:p>
        </w:tc>
        <w:tc>
          <w:tcPr>
            <w:tcW w:w="133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11.940,00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11.940,00</w:t>
            </w:r>
          </w:p>
        </w:tc>
        <w:tc>
          <w:tcPr>
            <w:tcW w:w="129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11.940,00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11.940,00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1,00</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526</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51</w:t>
            </w:r>
          </w:p>
        </w:tc>
        <w:tc>
          <w:tcPr>
            <w:tcW w:w="61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КАПИТАЛНИ РАСХОДИ</w:t>
            </w:r>
          </w:p>
        </w:tc>
        <w:tc>
          <w:tcPr>
            <w:tcW w:w="1337" w:type="dxa"/>
            <w:tcBorders>
              <w:top w:val="nil"/>
              <w:left w:val="nil"/>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6.000,00</w:t>
            </w:r>
          </w:p>
        </w:tc>
        <w:tc>
          <w:tcPr>
            <w:tcW w:w="1359"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6.000,00</w:t>
            </w:r>
          </w:p>
        </w:tc>
        <w:tc>
          <w:tcPr>
            <w:tcW w:w="1297"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8.000,00</w:t>
            </w:r>
          </w:p>
        </w:tc>
        <w:tc>
          <w:tcPr>
            <w:tcW w:w="1357"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1,25</w:t>
            </w:r>
          </w:p>
        </w:tc>
      </w:tr>
      <w:tr w:rsidR="00B16C83" w:rsidRPr="00B16C83" w:rsidTr="00B16C83">
        <w:trPr>
          <w:trHeight w:val="255"/>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lastRenderedPageBreak/>
              <w:t>527</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511</w:t>
            </w:r>
          </w:p>
        </w:tc>
        <w:tc>
          <w:tcPr>
            <w:tcW w:w="10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8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Издаци за набавку опреме за културу</w:t>
            </w:r>
          </w:p>
        </w:tc>
        <w:tc>
          <w:tcPr>
            <w:tcW w:w="13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6.000,00</w:t>
            </w:r>
          </w:p>
        </w:tc>
        <w:tc>
          <w:tcPr>
            <w:tcW w:w="13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6.000,00</w:t>
            </w:r>
          </w:p>
        </w:tc>
        <w:tc>
          <w:tcPr>
            <w:tcW w:w="12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8.000,00</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10.000,00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1,25</w:t>
            </w:r>
          </w:p>
        </w:tc>
      </w:tr>
      <w:tr w:rsidR="00B16C83" w:rsidRPr="00B16C83" w:rsidTr="00B16C83">
        <w:trPr>
          <w:trHeight w:val="255"/>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528</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18" w:type="dxa"/>
            <w:tcBorders>
              <w:top w:val="single" w:sz="4" w:space="0" w:color="auto"/>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511300</w:t>
            </w:r>
          </w:p>
        </w:tc>
        <w:tc>
          <w:tcPr>
            <w:tcW w:w="3863" w:type="dxa"/>
            <w:tcBorders>
              <w:top w:val="single" w:sz="4" w:space="0" w:color="auto"/>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Издаци за набавку опреме за културу</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6.000,00</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6.000,00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8.000,00</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1,25</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529</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638</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Издаци за трансакције</w:t>
            </w:r>
          </w:p>
        </w:tc>
        <w:tc>
          <w:tcPr>
            <w:tcW w:w="133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11.500,00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11.500,00</w:t>
            </w:r>
          </w:p>
        </w:tc>
        <w:tc>
          <w:tcPr>
            <w:tcW w:w="129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11.500,00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0,26</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530</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638100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Издаци за накнаде које се рефундирају</w:t>
            </w:r>
          </w:p>
        </w:tc>
        <w:tc>
          <w:tcPr>
            <w:tcW w:w="133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11.500,00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11.500,00</w:t>
            </w:r>
          </w:p>
        </w:tc>
        <w:tc>
          <w:tcPr>
            <w:tcW w:w="129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11.500,00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0,26</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98" w:type="dxa"/>
            <w:gridSpan w:val="4"/>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УКУПНО ЈУ СКУД "СЕМБЕРИЈА"</w:t>
            </w:r>
          </w:p>
        </w:tc>
        <w:tc>
          <w:tcPr>
            <w:tcW w:w="1337"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179.490,00</w:t>
            </w:r>
          </w:p>
        </w:tc>
        <w:tc>
          <w:tcPr>
            <w:tcW w:w="1359"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179.490,00</w:t>
            </w:r>
          </w:p>
        </w:tc>
        <w:tc>
          <w:tcPr>
            <w:tcW w:w="1297"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195.490,00</w:t>
            </w:r>
          </w:p>
        </w:tc>
        <w:tc>
          <w:tcPr>
            <w:tcW w:w="1357"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195.840,00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1,00</w:t>
            </w:r>
          </w:p>
        </w:tc>
      </w:tr>
    </w:tbl>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tbl>
      <w:tblPr>
        <w:tblW w:w="13620" w:type="dxa"/>
        <w:tblInd w:w="113" w:type="dxa"/>
        <w:tblLook w:val="04A0"/>
      </w:tblPr>
      <w:tblGrid>
        <w:gridCol w:w="517"/>
        <w:gridCol w:w="1039"/>
        <w:gridCol w:w="454"/>
        <w:gridCol w:w="588"/>
        <w:gridCol w:w="1027"/>
        <w:gridCol w:w="3620"/>
        <w:gridCol w:w="1327"/>
        <w:gridCol w:w="1357"/>
        <w:gridCol w:w="1293"/>
        <w:gridCol w:w="1310"/>
        <w:gridCol w:w="1088"/>
      </w:tblGrid>
      <w:tr w:rsidR="00B16C83" w:rsidRPr="00B16C83" w:rsidTr="00B16C83">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lastRenderedPageBreak/>
              <w:t>РБ</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14"/>
                <w:szCs w:val="14"/>
              </w:rPr>
            </w:pPr>
            <w:r w:rsidRPr="00B16C83">
              <w:rPr>
                <w:rFonts w:ascii="Times New Roman" w:eastAsia="Times New Roman" w:hAnsi="Times New Roman" w:cs="Times New Roman"/>
                <w:b/>
                <w:bCs/>
                <w:color w:val="000000"/>
                <w:sz w:val="14"/>
                <w:szCs w:val="14"/>
              </w:rPr>
              <w:t>ФУНКЦИЈА</w:t>
            </w:r>
          </w:p>
        </w:tc>
        <w:tc>
          <w:tcPr>
            <w:tcW w:w="2118"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ЕКОНОМСКИ КОД</w:t>
            </w:r>
          </w:p>
        </w:tc>
        <w:tc>
          <w:tcPr>
            <w:tcW w:w="3893"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ОПИС</w:t>
            </w:r>
          </w:p>
        </w:tc>
        <w:tc>
          <w:tcPr>
            <w:tcW w:w="1359"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БУЏЕТ 2020. ГОДИНА</w:t>
            </w:r>
          </w:p>
        </w:tc>
        <w:tc>
          <w:tcPr>
            <w:tcW w:w="1359"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РЕБАЛАНС 2020. ГОДИНА</w:t>
            </w:r>
          </w:p>
        </w:tc>
        <w:tc>
          <w:tcPr>
            <w:tcW w:w="1319"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БУЏЕТ 2021. ГОДИНА</w:t>
            </w:r>
          </w:p>
        </w:tc>
        <w:tc>
          <w:tcPr>
            <w:tcW w:w="1339"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ИНДЕКС</w:t>
            </w:r>
          </w:p>
        </w:tc>
      </w:tr>
      <w:tr w:rsidR="00B16C83" w:rsidRPr="00B16C83" w:rsidTr="00B16C83">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2118"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w:t>
            </w:r>
          </w:p>
        </w:tc>
        <w:tc>
          <w:tcPr>
            <w:tcW w:w="3893"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w:t>
            </w:r>
          </w:p>
        </w:tc>
        <w:tc>
          <w:tcPr>
            <w:tcW w:w="1359" w:type="dxa"/>
            <w:tcBorders>
              <w:top w:val="nil"/>
              <w:left w:val="nil"/>
              <w:bottom w:val="single" w:sz="4" w:space="0" w:color="auto"/>
              <w:right w:val="nil"/>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w:t>
            </w:r>
          </w:p>
        </w:tc>
        <w:tc>
          <w:tcPr>
            <w:tcW w:w="1359" w:type="dxa"/>
            <w:tcBorders>
              <w:top w:val="nil"/>
              <w:left w:val="single" w:sz="4" w:space="0" w:color="auto"/>
              <w:bottom w:val="single" w:sz="4" w:space="0" w:color="auto"/>
              <w:right w:val="nil"/>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w:t>
            </w:r>
          </w:p>
        </w:tc>
        <w:tc>
          <w:tcPr>
            <w:tcW w:w="1319"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w:t>
            </w:r>
          </w:p>
        </w:tc>
        <w:tc>
          <w:tcPr>
            <w:tcW w:w="1339"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7=6/5</w:t>
            </w:r>
          </w:p>
        </w:tc>
      </w:tr>
      <w:tr w:rsidR="00B16C83" w:rsidRPr="00B16C83" w:rsidTr="00B16C83">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2347" w:type="dxa"/>
            <w:gridSpan w:val="9"/>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2118"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ПЈТ</w:t>
            </w:r>
          </w:p>
        </w:tc>
        <w:tc>
          <w:tcPr>
            <w:tcW w:w="10229" w:type="dxa"/>
            <w:gridSpan w:val="6"/>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sz w:val="20"/>
                <w:szCs w:val="20"/>
              </w:rPr>
            </w:pPr>
            <w:r w:rsidRPr="00B16C83">
              <w:rPr>
                <w:rFonts w:ascii="Times New Roman" w:eastAsia="Times New Roman" w:hAnsi="Times New Roman" w:cs="Times New Roman"/>
                <w:b/>
                <w:bCs/>
                <w:sz w:val="20"/>
                <w:szCs w:val="20"/>
              </w:rPr>
              <w:t>ЈУ ГРАДСКО ПОЗОРИШТЕ "СЕМБЕРИЈА"</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389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0005504</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33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531</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41</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89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ТЕКУЋИ РАСХОДИ</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93.500,00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93.500,00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198.300,00</w:t>
            </w:r>
          </w:p>
        </w:tc>
        <w:tc>
          <w:tcPr>
            <w:tcW w:w="133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194.500,00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0,98</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532</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411</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89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Расходи за лична примања</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80.000,00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80.000,00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156.000,00</w:t>
            </w:r>
          </w:p>
        </w:tc>
        <w:tc>
          <w:tcPr>
            <w:tcW w:w="133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156.000,00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533</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411100</w:t>
            </w:r>
          </w:p>
        </w:tc>
        <w:tc>
          <w:tcPr>
            <w:tcW w:w="389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Бруто плате и накнаде запослених</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80.000,00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80.000,00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156.000,00</w:t>
            </w:r>
          </w:p>
        </w:tc>
        <w:tc>
          <w:tcPr>
            <w:tcW w:w="133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156.000,00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1,00</w:t>
            </w:r>
          </w:p>
        </w:tc>
      </w:tr>
      <w:tr w:rsidR="00B16C83" w:rsidRPr="00B16C83" w:rsidTr="00B16C83">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534</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411200</w:t>
            </w:r>
          </w:p>
        </w:tc>
        <w:tc>
          <w:tcPr>
            <w:tcW w:w="389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Бруто накнаде за привремене и повремене послове</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3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#DIV/0!</w:t>
            </w:r>
          </w:p>
        </w:tc>
      </w:tr>
      <w:tr w:rsidR="00B16C83" w:rsidRPr="00B16C83" w:rsidTr="00B16C83">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535</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412</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89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Расходи по основу коришћења роба и услуга</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13.500,00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13.500,00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30.300,00</w:t>
            </w:r>
          </w:p>
        </w:tc>
        <w:tc>
          <w:tcPr>
            <w:tcW w:w="133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26.500,00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0,87</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536</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412200</w:t>
            </w:r>
          </w:p>
        </w:tc>
        <w:tc>
          <w:tcPr>
            <w:tcW w:w="389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енергије</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3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#DIV/0!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537</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412200</w:t>
            </w:r>
          </w:p>
        </w:tc>
        <w:tc>
          <w:tcPr>
            <w:tcW w:w="389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комуналних услуга</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1.200,00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1.200,00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3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#DIV/0!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538</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412300</w:t>
            </w:r>
          </w:p>
        </w:tc>
        <w:tc>
          <w:tcPr>
            <w:tcW w:w="389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Набавка материјала</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800,00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800,00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3.800,00</w:t>
            </w:r>
          </w:p>
        </w:tc>
        <w:tc>
          <w:tcPr>
            <w:tcW w:w="133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0,79</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539</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412500</w:t>
            </w:r>
          </w:p>
        </w:tc>
        <w:tc>
          <w:tcPr>
            <w:tcW w:w="389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текућег одржавања</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3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#DIV/0!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540</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412600</w:t>
            </w:r>
          </w:p>
        </w:tc>
        <w:tc>
          <w:tcPr>
            <w:tcW w:w="389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Расходи по основу путовања у земљи</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5.000,00</w:t>
            </w:r>
          </w:p>
        </w:tc>
        <w:tc>
          <w:tcPr>
            <w:tcW w:w="133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541</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412700</w:t>
            </w:r>
          </w:p>
        </w:tc>
        <w:tc>
          <w:tcPr>
            <w:tcW w:w="389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Расходи за стручне услуге,пропаганда</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10.000,00</w:t>
            </w:r>
          </w:p>
        </w:tc>
        <w:tc>
          <w:tcPr>
            <w:tcW w:w="133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7.000,00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0,70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542</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412900</w:t>
            </w:r>
          </w:p>
        </w:tc>
        <w:tc>
          <w:tcPr>
            <w:tcW w:w="389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Уговорене услуге</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10.000,00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10.000,00</w:t>
            </w:r>
          </w:p>
        </w:tc>
        <w:tc>
          <w:tcPr>
            <w:tcW w:w="133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543</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412900</w:t>
            </w:r>
          </w:p>
        </w:tc>
        <w:tc>
          <w:tcPr>
            <w:tcW w:w="389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репрезентације</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500,00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1.500,00</w:t>
            </w:r>
          </w:p>
        </w:tc>
        <w:tc>
          <w:tcPr>
            <w:tcW w:w="133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1.500,00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544</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412900</w:t>
            </w:r>
          </w:p>
        </w:tc>
        <w:tc>
          <w:tcPr>
            <w:tcW w:w="389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Расходи  ван радног односа</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12.000,00</w:t>
            </w:r>
          </w:p>
        </w:tc>
        <w:tc>
          <w:tcPr>
            <w:tcW w:w="133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12.000,00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545</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412900</w:t>
            </w:r>
          </w:p>
        </w:tc>
        <w:tc>
          <w:tcPr>
            <w:tcW w:w="389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Накнаде за Управни одбор</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12.000,00</w:t>
            </w:r>
          </w:p>
        </w:tc>
        <w:tc>
          <w:tcPr>
            <w:tcW w:w="133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12.000,00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546</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51</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89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КАПИТАЛНИ РАСХОДИ</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36.200,00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36.200,00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36.000,00</w:t>
            </w:r>
          </w:p>
        </w:tc>
        <w:tc>
          <w:tcPr>
            <w:tcW w:w="133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36.000,00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547</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511</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89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Издаци за набавку опреме за културу</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36.200,00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36.200,00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36.000,00</w:t>
            </w:r>
          </w:p>
        </w:tc>
        <w:tc>
          <w:tcPr>
            <w:tcW w:w="133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36.000,00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548</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511300</w:t>
            </w:r>
          </w:p>
        </w:tc>
        <w:tc>
          <w:tcPr>
            <w:tcW w:w="389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Издаци за набавку опреме за културу</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36.200,00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36.200,00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36.000,00</w:t>
            </w:r>
          </w:p>
        </w:tc>
        <w:tc>
          <w:tcPr>
            <w:tcW w:w="133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36.000,00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11" w:type="dxa"/>
            <w:gridSpan w:val="4"/>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УКУПНО ЈУ ГРАДСКО ПОЗОРИШТЕ "СЕМБЕРИЈА"</w:t>
            </w:r>
          </w:p>
        </w:tc>
        <w:tc>
          <w:tcPr>
            <w:tcW w:w="1359"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129.700,00</w:t>
            </w:r>
          </w:p>
        </w:tc>
        <w:tc>
          <w:tcPr>
            <w:tcW w:w="1359"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129.700,00</w:t>
            </w:r>
          </w:p>
        </w:tc>
        <w:tc>
          <w:tcPr>
            <w:tcW w:w="1319"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234.300,00</w:t>
            </w:r>
          </w:p>
        </w:tc>
        <w:tc>
          <w:tcPr>
            <w:tcW w:w="1339"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230.500,00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0,98</w:t>
            </w:r>
          </w:p>
        </w:tc>
      </w:tr>
    </w:tbl>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tbl>
      <w:tblPr>
        <w:tblW w:w="13640" w:type="dxa"/>
        <w:tblInd w:w="113" w:type="dxa"/>
        <w:tblLook w:val="04A0"/>
      </w:tblPr>
      <w:tblGrid>
        <w:gridCol w:w="486"/>
        <w:gridCol w:w="1039"/>
        <w:gridCol w:w="434"/>
        <w:gridCol w:w="601"/>
        <w:gridCol w:w="1018"/>
        <w:gridCol w:w="3611"/>
        <w:gridCol w:w="1323"/>
        <w:gridCol w:w="1342"/>
        <w:gridCol w:w="1359"/>
        <w:gridCol w:w="1339"/>
        <w:gridCol w:w="1088"/>
      </w:tblGrid>
      <w:tr w:rsidR="00B16C83" w:rsidRPr="00B16C83" w:rsidTr="00B16C83">
        <w:trPr>
          <w:trHeight w:val="510"/>
        </w:trPr>
        <w:tc>
          <w:tcPr>
            <w:tcW w:w="4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lastRenderedPageBreak/>
              <w:t>РБ</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14"/>
                <w:szCs w:val="14"/>
              </w:rPr>
            </w:pPr>
            <w:r w:rsidRPr="00B16C83">
              <w:rPr>
                <w:rFonts w:ascii="Times New Roman" w:eastAsia="Times New Roman" w:hAnsi="Times New Roman" w:cs="Times New Roman"/>
                <w:b/>
                <w:bCs/>
                <w:color w:val="000000"/>
                <w:sz w:val="14"/>
                <w:szCs w:val="14"/>
              </w:rPr>
              <w:t>ФУНКЦИЈА</w:t>
            </w:r>
          </w:p>
        </w:tc>
        <w:tc>
          <w:tcPr>
            <w:tcW w:w="2118"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ЕКОНОМСКИ КОД</w:t>
            </w:r>
          </w:p>
        </w:tc>
        <w:tc>
          <w:tcPr>
            <w:tcW w:w="3894"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ОПИС</w:t>
            </w:r>
          </w:p>
        </w:tc>
        <w:tc>
          <w:tcPr>
            <w:tcW w:w="1359"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БУЏЕТ 2020. ГОДИНА</w:t>
            </w:r>
          </w:p>
        </w:tc>
        <w:tc>
          <w:tcPr>
            <w:tcW w:w="1339"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РЕБАЛАНС 2020. ГОДИНА</w:t>
            </w:r>
          </w:p>
        </w:tc>
        <w:tc>
          <w:tcPr>
            <w:tcW w:w="1359"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БУЏЕТ 2021. ГОДИНА</w:t>
            </w:r>
          </w:p>
        </w:tc>
        <w:tc>
          <w:tcPr>
            <w:tcW w:w="1339"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ИНДЕКС</w:t>
            </w:r>
          </w:p>
        </w:tc>
      </w:tr>
      <w:tr w:rsidR="00B16C83" w:rsidRPr="00B16C83" w:rsidTr="00B16C83">
        <w:trPr>
          <w:trHeight w:val="300"/>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853"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2118"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w:t>
            </w:r>
          </w:p>
        </w:tc>
        <w:tc>
          <w:tcPr>
            <w:tcW w:w="3894"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w:t>
            </w:r>
          </w:p>
        </w:tc>
        <w:tc>
          <w:tcPr>
            <w:tcW w:w="1359" w:type="dxa"/>
            <w:tcBorders>
              <w:top w:val="nil"/>
              <w:left w:val="nil"/>
              <w:bottom w:val="single" w:sz="4" w:space="0" w:color="auto"/>
              <w:right w:val="nil"/>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w:t>
            </w:r>
          </w:p>
        </w:tc>
        <w:tc>
          <w:tcPr>
            <w:tcW w:w="1339" w:type="dxa"/>
            <w:tcBorders>
              <w:top w:val="nil"/>
              <w:left w:val="single" w:sz="4" w:space="0" w:color="auto"/>
              <w:bottom w:val="single" w:sz="4" w:space="0" w:color="auto"/>
              <w:right w:val="nil"/>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w:t>
            </w:r>
          </w:p>
        </w:tc>
        <w:tc>
          <w:tcPr>
            <w:tcW w:w="1359"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w:t>
            </w:r>
          </w:p>
        </w:tc>
        <w:tc>
          <w:tcPr>
            <w:tcW w:w="1339"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7=6/5</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853"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2118"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ПЈТ</w:t>
            </w:r>
          </w:p>
        </w:tc>
        <w:tc>
          <w:tcPr>
            <w:tcW w:w="10250" w:type="dxa"/>
            <w:gridSpan w:val="6"/>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sz w:val="18"/>
                <w:szCs w:val="18"/>
              </w:rPr>
            </w:pPr>
            <w:r w:rsidRPr="00B16C83">
              <w:rPr>
                <w:rFonts w:ascii="Times New Roman" w:eastAsia="Times New Roman" w:hAnsi="Times New Roman" w:cs="Times New Roman"/>
                <w:b/>
                <w:bCs/>
                <w:sz w:val="18"/>
                <w:szCs w:val="18"/>
              </w:rPr>
              <w:t>ТУРИСТИЧКА ОРГАНИЗАЦИЈА</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853"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2118"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Број ПЈТ</w:t>
            </w:r>
          </w:p>
        </w:tc>
        <w:tc>
          <w:tcPr>
            <w:tcW w:w="10250" w:type="dxa"/>
            <w:gridSpan w:val="6"/>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00050510</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549</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4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41</w:t>
            </w:r>
          </w:p>
        </w:tc>
        <w:tc>
          <w:tcPr>
            <w:tcW w:w="6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 </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 </w:t>
            </w:r>
          </w:p>
        </w:tc>
        <w:tc>
          <w:tcPr>
            <w:tcW w:w="3894"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ТЕКУЋИ РАСХОДИ</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412.500,00</w:t>
            </w:r>
          </w:p>
        </w:tc>
        <w:tc>
          <w:tcPr>
            <w:tcW w:w="133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413.000,00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465.400,00</w:t>
            </w:r>
          </w:p>
        </w:tc>
        <w:tc>
          <w:tcPr>
            <w:tcW w:w="133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450.900,00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18"/>
                <w:szCs w:val="18"/>
              </w:rPr>
            </w:pPr>
            <w:r w:rsidRPr="00B16C83">
              <w:rPr>
                <w:rFonts w:ascii="Times New Roman" w:eastAsia="Times New Roman" w:hAnsi="Times New Roman" w:cs="Times New Roman"/>
                <w:sz w:val="18"/>
                <w:szCs w:val="18"/>
              </w:rPr>
              <w:t>0,97</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550</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4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 </w:t>
            </w:r>
          </w:p>
        </w:tc>
        <w:tc>
          <w:tcPr>
            <w:tcW w:w="6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411</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 </w:t>
            </w:r>
          </w:p>
        </w:tc>
        <w:tc>
          <w:tcPr>
            <w:tcW w:w="3894"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Расходи за лична примања</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259.000,00</w:t>
            </w:r>
          </w:p>
        </w:tc>
        <w:tc>
          <w:tcPr>
            <w:tcW w:w="133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263.800,00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308.000,00</w:t>
            </w:r>
          </w:p>
        </w:tc>
        <w:tc>
          <w:tcPr>
            <w:tcW w:w="133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304.500,00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18"/>
                <w:szCs w:val="18"/>
              </w:rPr>
            </w:pPr>
            <w:r w:rsidRPr="00B16C83">
              <w:rPr>
                <w:rFonts w:ascii="Times New Roman" w:eastAsia="Times New Roman" w:hAnsi="Times New Roman" w:cs="Times New Roman"/>
                <w:sz w:val="18"/>
                <w:szCs w:val="18"/>
              </w:rPr>
              <w:t>0,99</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551</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0473</w:t>
            </w:r>
          </w:p>
        </w:tc>
        <w:tc>
          <w:tcPr>
            <w:tcW w:w="4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6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411100</w:t>
            </w:r>
          </w:p>
        </w:tc>
        <w:tc>
          <w:tcPr>
            <w:tcW w:w="3894"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Бруто плате запослених</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195.000,00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195.000,00</w:t>
            </w:r>
          </w:p>
        </w:tc>
        <w:tc>
          <w:tcPr>
            <w:tcW w:w="135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235.000,00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235.000,00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18"/>
                <w:szCs w:val="18"/>
              </w:rPr>
            </w:pPr>
            <w:r w:rsidRPr="00B16C83">
              <w:rPr>
                <w:rFonts w:ascii="Times New Roman" w:eastAsia="Times New Roman" w:hAnsi="Times New Roman" w:cs="Times New Roman"/>
                <w:sz w:val="18"/>
                <w:szCs w:val="18"/>
              </w:rPr>
              <w:t>1,00</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552</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0473</w:t>
            </w:r>
          </w:p>
        </w:tc>
        <w:tc>
          <w:tcPr>
            <w:tcW w:w="4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6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411200</w:t>
            </w:r>
          </w:p>
        </w:tc>
        <w:tc>
          <w:tcPr>
            <w:tcW w:w="3894"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Бруто накнаде запослених</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62.000,00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62.000,00</w:t>
            </w:r>
          </w:p>
        </w:tc>
        <w:tc>
          <w:tcPr>
            <w:tcW w:w="135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62.000,00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62.000,00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18"/>
                <w:szCs w:val="18"/>
              </w:rPr>
            </w:pPr>
            <w:r w:rsidRPr="00B16C83">
              <w:rPr>
                <w:rFonts w:ascii="Times New Roman" w:eastAsia="Times New Roman" w:hAnsi="Times New Roman" w:cs="Times New Roman"/>
                <w:sz w:val="18"/>
                <w:szCs w:val="18"/>
              </w:rPr>
              <w:t>1,00</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553</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0473</w:t>
            </w:r>
          </w:p>
        </w:tc>
        <w:tc>
          <w:tcPr>
            <w:tcW w:w="4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6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411200</w:t>
            </w:r>
          </w:p>
        </w:tc>
        <w:tc>
          <w:tcPr>
            <w:tcW w:w="3894"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Бруто накнаде запослених - боравишна такса</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2.000,00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4.500,00</w:t>
            </w:r>
          </w:p>
        </w:tc>
        <w:tc>
          <w:tcPr>
            <w:tcW w:w="135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4.000,00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18"/>
                <w:szCs w:val="18"/>
              </w:rPr>
            </w:pPr>
            <w:r w:rsidRPr="00B16C83">
              <w:rPr>
                <w:rFonts w:ascii="Times New Roman" w:eastAsia="Times New Roman" w:hAnsi="Times New Roman" w:cs="Times New Roman"/>
                <w:sz w:val="18"/>
                <w:szCs w:val="18"/>
              </w:rPr>
              <w:t>1,00</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554</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0473</w:t>
            </w:r>
          </w:p>
        </w:tc>
        <w:tc>
          <w:tcPr>
            <w:tcW w:w="4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6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411300</w:t>
            </w:r>
          </w:p>
        </w:tc>
        <w:tc>
          <w:tcPr>
            <w:tcW w:w="3894"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Расходи за накнаде плате за вријеме боловања</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500,00</w:t>
            </w:r>
          </w:p>
        </w:tc>
        <w:tc>
          <w:tcPr>
            <w:tcW w:w="135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1.000,00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18"/>
                <w:szCs w:val="18"/>
              </w:rPr>
            </w:pPr>
            <w:r w:rsidRPr="00B16C83">
              <w:rPr>
                <w:rFonts w:ascii="Times New Roman" w:eastAsia="Times New Roman" w:hAnsi="Times New Roman" w:cs="Times New Roman"/>
                <w:sz w:val="18"/>
                <w:szCs w:val="18"/>
              </w:rPr>
              <w:t>1,00</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555</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0473</w:t>
            </w:r>
          </w:p>
        </w:tc>
        <w:tc>
          <w:tcPr>
            <w:tcW w:w="4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6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411400</w:t>
            </w:r>
          </w:p>
        </w:tc>
        <w:tc>
          <w:tcPr>
            <w:tcW w:w="3894"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Расходи за отпремнине и ј.помоћи</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1.800,00</w:t>
            </w:r>
          </w:p>
        </w:tc>
        <w:tc>
          <w:tcPr>
            <w:tcW w:w="135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6.000,00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2.500,00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18"/>
                <w:szCs w:val="18"/>
              </w:rPr>
            </w:pPr>
            <w:r w:rsidRPr="00B16C83">
              <w:rPr>
                <w:rFonts w:ascii="Times New Roman" w:eastAsia="Times New Roman" w:hAnsi="Times New Roman" w:cs="Times New Roman"/>
                <w:sz w:val="18"/>
                <w:szCs w:val="18"/>
              </w:rPr>
              <w:t>0,42</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556</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4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 </w:t>
            </w:r>
          </w:p>
        </w:tc>
        <w:tc>
          <w:tcPr>
            <w:tcW w:w="6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412</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 </w:t>
            </w:r>
          </w:p>
        </w:tc>
        <w:tc>
          <w:tcPr>
            <w:tcW w:w="3894"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Расходи за коришћење роба и услуга</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133.600,00</w:t>
            </w:r>
          </w:p>
        </w:tc>
        <w:tc>
          <w:tcPr>
            <w:tcW w:w="133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129.300,00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137.500,00</w:t>
            </w:r>
          </w:p>
        </w:tc>
        <w:tc>
          <w:tcPr>
            <w:tcW w:w="133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126.500,00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18"/>
                <w:szCs w:val="18"/>
              </w:rPr>
            </w:pPr>
            <w:r w:rsidRPr="00B16C83">
              <w:rPr>
                <w:rFonts w:ascii="Times New Roman" w:eastAsia="Times New Roman" w:hAnsi="Times New Roman" w:cs="Times New Roman"/>
                <w:sz w:val="18"/>
                <w:szCs w:val="18"/>
              </w:rPr>
              <w:t>0,92</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557</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0473</w:t>
            </w:r>
          </w:p>
        </w:tc>
        <w:tc>
          <w:tcPr>
            <w:tcW w:w="4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6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412200</w:t>
            </w:r>
          </w:p>
        </w:tc>
        <w:tc>
          <w:tcPr>
            <w:tcW w:w="3894"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Трошкови комуналних услуга</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4.500,00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4.000,00</w:t>
            </w:r>
          </w:p>
        </w:tc>
        <w:tc>
          <w:tcPr>
            <w:tcW w:w="135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4.500,00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6.000,00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18"/>
                <w:szCs w:val="18"/>
              </w:rPr>
            </w:pPr>
            <w:r w:rsidRPr="00B16C83">
              <w:rPr>
                <w:rFonts w:ascii="Times New Roman" w:eastAsia="Times New Roman" w:hAnsi="Times New Roman" w:cs="Times New Roman"/>
                <w:sz w:val="18"/>
                <w:szCs w:val="18"/>
              </w:rPr>
              <w:t>1,33</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558</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0473</w:t>
            </w:r>
          </w:p>
        </w:tc>
        <w:tc>
          <w:tcPr>
            <w:tcW w:w="4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6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412300</w:t>
            </w:r>
          </w:p>
        </w:tc>
        <w:tc>
          <w:tcPr>
            <w:tcW w:w="3894"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Набавка материјала</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1.200,00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2.000,00</w:t>
            </w:r>
          </w:p>
        </w:tc>
        <w:tc>
          <w:tcPr>
            <w:tcW w:w="135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2.000,00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18"/>
                <w:szCs w:val="18"/>
              </w:rPr>
            </w:pPr>
            <w:r w:rsidRPr="00B16C83">
              <w:rPr>
                <w:rFonts w:ascii="Times New Roman" w:eastAsia="Times New Roman" w:hAnsi="Times New Roman" w:cs="Times New Roman"/>
                <w:sz w:val="18"/>
                <w:szCs w:val="18"/>
              </w:rPr>
              <w:t>1,00</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559</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0473</w:t>
            </w:r>
          </w:p>
        </w:tc>
        <w:tc>
          <w:tcPr>
            <w:tcW w:w="4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6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412500</w:t>
            </w:r>
          </w:p>
        </w:tc>
        <w:tc>
          <w:tcPr>
            <w:tcW w:w="3894"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Трошкови текућег одржавања</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900,00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600,00</w:t>
            </w:r>
          </w:p>
        </w:tc>
        <w:tc>
          <w:tcPr>
            <w:tcW w:w="135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3.000,00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1.500,00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18"/>
                <w:szCs w:val="18"/>
              </w:rPr>
            </w:pPr>
            <w:r w:rsidRPr="00B16C83">
              <w:rPr>
                <w:rFonts w:ascii="Times New Roman" w:eastAsia="Times New Roman" w:hAnsi="Times New Roman" w:cs="Times New Roman"/>
                <w:sz w:val="18"/>
                <w:szCs w:val="18"/>
              </w:rPr>
              <w:t>0,50</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560</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0473</w:t>
            </w:r>
          </w:p>
        </w:tc>
        <w:tc>
          <w:tcPr>
            <w:tcW w:w="4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6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412600</w:t>
            </w:r>
          </w:p>
        </w:tc>
        <w:tc>
          <w:tcPr>
            <w:tcW w:w="3894"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Путни трошкови</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3.000,00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3.000,00</w:t>
            </w:r>
          </w:p>
        </w:tc>
        <w:tc>
          <w:tcPr>
            <w:tcW w:w="135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1.000,00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18"/>
                <w:szCs w:val="18"/>
              </w:rPr>
            </w:pPr>
            <w:r w:rsidRPr="00B16C83">
              <w:rPr>
                <w:rFonts w:ascii="Times New Roman" w:eastAsia="Times New Roman" w:hAnsi="Times New Roman" w:cs="Times New Roman"/>
                <w:sz w:val="18"/>
                <w:szCs w:val="18"/>
              </w:rPr>
              <w:t>2,00</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561</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0473</w:t>
            </w:r>
          </w:p>
        </w:tc>
        <w:tc>
          <w:tcPr>
            <w:tcW w:w="4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6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412600</w:t>
            </w:r>
          </w:p>
        </w:tc>
        <w:tc>
          <w:tcPr>
            <w:tcW w:w="3894"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Путни трошкови - боравишна такса</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10.000,00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14.000,00</w:t>
            </w:r>
          </w:p>
        </w:tc>
        <w:tc>
          <w:tcPr>
            <w:tcW w:w="135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12.000,00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10.000,00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18"/>
                <w:szCs w:val="18"/>
              </w:rPr>
            </w:pPr>
            <w:r w:rsidRPr="00B16C83">
              <w:rPr>
                <w:rFonts w:ascii="Times New Roman" w:eastAsia="Times New Roman" w:hAnsi="Times New Roman" w:cs="Times New Roman"/>
                <w:sz w:val="18"/>
                <w:szCs w:val="18"/>
              </w:rPr>
              <w:t>0,83</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562</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0473</w:t>
            </w:r>
          </w:p>
        </w:tc>
        <w:tc>
          <w:tcPr>
            <w:tcW w:w="4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6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412700</w:t>
            </w:r>
          </w:p>
        </w:tc>
        <w:tc>
          <w:tcPr>
            <w:tcW w:w="3894"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Расходи за стручне услуге - боравишна такса</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6.000,00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6.000,00</w:t>
            </w:r>
          </w:p>
        </w:tc>
        <w:tc>
          <w:tcPr>
            <w:tcW w:w="135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6.000,00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6.000,00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18"/>
                <w:szCs w:val="18"/>
              </w:rPr>
            </w:pPr>
            <w:r w:rsidRPr="00B16C83">
              <w:rPr>
                <w:rFonts w:ascii="Times New Roman" w:eastAsia="Times New Roman" w:hAnsi="Times New Roman" w:cs="Times New Roman"/>
                <w:sz w:val="18"/>
                <w:szCs w:val="18"/>
              </w:rPr>
              <w:t>1,00</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563</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0473</w:t>
            </w:r>
          </w:p>
        </w:tc>
        <w:tc>
          <w:tcPr>
            <w:tcW w:w="4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6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412700</w:t>
            </w:r>
          </w:p>
        </w:tc>
        <w:tc>
          <w:tcPr>
            <w:tcW w:w="3894"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Расходи за стручне услуге</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1.500,00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1.500,00</w:t>
            </w:r>
          </w:p>
        </w:tc>
        <w:tc>
          <w:tcPr>
            <w:tcW w:w="135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4.000,00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18"/>
                <w:szCs w:val="18"/>
              </w:rPr>
            </w:pPr>
            <w:r w:rsidRPr="00B16C83">
              <w:rPr>
                <w:rFonts w:ascii="Times New Roman" w:eastAsia="Times New Roman" w:hAnsi="Times New Roman" w:cs="Times New Roman"/>
                <w:sz w:val="18"/>
                <w:szCs w:val="18"/>
              </w:rPr>
              <w:t>1,00</w:t>
            </w:r>
          </w:p>
        </w:tc>
      </w:tr>
      <w:tr w:rsidR="00B16C83" w:rsidRPr="00B16C83" w:rsidTr="00B16C83">
        <w:trPr>
          <w:trHeight w:val="72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564</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0473</w:t>
            </w:r>
          </w:p>
        </w:tc>
        <w:tc>
          <w:tcPr>
            <w:tcW w:w="4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6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412900</w:t>
            </w:r>
          </w:p>
        </w:tc>
        <w:tc>
          <w:tcPr>
            <w:tcW w:w="3894"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Уговорене услуге-унапријеђење туристичке понуде,организација л.колоније,Златни котлић,савска регата - боравишна такса</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92.000,00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84.500,00</w:t>
            </w:r>
          </w:p>
        </w:tc>
        <w:tc>
          <w:tcPr>
            <w:tcW w:w="135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92.000,00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80.000,00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18"/>
                <w:szCs w:val="18"/>
              </w:rPr>
            </w:pPr>
            <w:r w:rsidRPr="00B16C83">
              <w:rPr>
                <w:rFonts w:ascii="Times New Roman" w:eastAsia="Times New Roman" w:hAnsi="Times New Roman" w:cs="Times New Roman"/>
                <w:sz w:val="18"/>
                <w:szCs w:val="18"/>
              </w:rPr>
              <w:t>0,87</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565</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0473</w:t>
            </w:r>
          </w:p>
        </w:tc>
        <w:tc>
          <w:tcPr>
            <w:tcW w:w="4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6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412900</w:t>
            </w:r>
          </w:p>
        </w:tc>
        <w:tc>
          <w:tcPr>
            <w:tcW w:w="3894"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Остали некласификовани расходи</w:t>
            </w:r>
          </w:p>
        </w:tc>
        <w:tc>
          <w:tcPr>
            <w:tcW w:w="1359" w:type="dxa"/>
            <w:tcBorders>
              <w:top w:val="nil"/>
              <w:left w:val="nil"/>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14.500,00</w:t>
            </w:r>
          </w:p>
        </w:tc>
        <w:tc>
          <w:tcPr>
            <w:tcW w:w="1339" w:type="dxa"/>
            <w:tcBorders>
              <w:top w:val="nil"/>
              <w:left w:val="single" w:sz="4" w:space="0" w:color="auto"/>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13.700,00</w:t>
            </w:r>
          </w:p>
        </w:tc>
        <w:tc>
          <w:tcPr>
            <w:tcW w:w="135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13.000,00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15.000,00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18"/>
                <w:szCs w:val="18"/>
              </w:rPr>
            </w:pPr>
            <w:r w:rsidRPr="00B16C83">
              <w:rPr>
                <w:rFonts w:ascii="Times New Roman" w:eastAsia="Times New Roman" w:hAnsi="Times New Roman" w:cs="Times New Roman"/>
                <w:sz w:val="18"/>
                <w:szCs w:val="18"/>
              </w:rPr>
              <w:t>1,15</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566</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4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6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412900</w:t>
            </w:r>
          </w:p>
        </w:tc>
        <w:tc>
          <w:tcPr>
            <w:tcW w:w="3894"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Расходи за рад ван радног односа</w:t>
            </w:r>
          </w:p>
        </w:tc>
        <w:tc>
          <w:tcPr>
            <w:tcW w:w="1359" w:type="dxa"/>
            <w:tcBorders>
              <w:top w:val="nil"/>
              <w:left w:val="nil"/>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19.900,00</w:t>
            </w:r>
          </w:p>
        </w:tc>
        <w:tc>
          <w:tcPr>
            <w:tcW w:w="1339"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19.900,00</w:t>
            </w:r>
          </w:p>
        </w:tc>
        <w:tc>
          <w:tcPr>
            <w:tcW w:w="1359"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19.900,00</w:t>
            </w:r>
          </w:p>
        </w:tc>
        <w:tc>
          <w:tcPr>
            <w:tcW w:w="1339"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19.900,00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18"/>
                <w:szCs w:val="18"/>
              </w:rPr>
            </w:pPr>
            <w:r w:rsidRPr="00B16C83">
              <w:rPr>
                <w:rFonts w:ascii="Times New Roman" w:eastAsia="Times New Roman" w:hAnsi="Times New Roman" w:cs="Times New Roman"/>
                <w:sz w:val="18"/>
                <w:szCs w:val="18"/>
              </w:rPr>
              <w:t>1,00</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567</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0473</w:t>
            </w:r>
          </w:p>
        </w:tc>
        <w:tc>
          <w:tcPr>
            <w:tcW w:w="4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6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412900</w:t>
            </w:r>
          </w:p>
        </w:tc>
        <w:tc>
          <w:tcPr>
            <w:tcW w:w="3894"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Накнаде за Управни одбор</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19.900,00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19.900,00</w:t>
            </w:r>
          </w:p>
        </w:tc>
        <w:tc>
          <w:tcPr>
            <w:tcW w:w="135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19.900,00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19.900,00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18"/>
                <w:szCs w:val="18"/>
              </w:rPr>
            </w:pPr>
            <w:r w:rsidRPr="00B16C83">
              <w:rPr>
                <w:rFonts w:ascii="Times New Roman" w:eastAsia="Times New Roman" w:hAnsi="Times New Roman" w:cs="Times New Roman"/>
                <w:sz w:val="18"/>
                <w:szCs w:val="18"/>
              </w:rPr>
              <w:t>1,00</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568</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4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6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419</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 </w:t>
            </w:r>
          </w:p>
        </w:tc>
        <w:tc>
          <w:tcPr>
            <w:tcW w:w="3894"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Расходи по судским рјешењима</w:t>
            </w:r>
          </w:p>
        </w:tc>
        <w:tc>
          <w:tcPr>
            <w:tcW w:w="1359" w:type="dxa"/>
            <w:tcBorders>
              <w:top w:val="nil"/>
              <w:left w:val="nil"/>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0,00</w:t>
            </w:r>
          </w:p>
        </w:tc>
        <w:tc>
          <w:tcPr>
            <w:tcW w:w="1339"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0,00</w:t>
            </w:r>
          </w:p>
        </w:tc>
        <w:tc>
          <w:tcPr>
            <w:tcW w:w="1359"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0,00</w:t>
            </w:r>
          </w:p>
        </w:tc>
        <w:tc>
          <w:tcPr>
            <w:tcW w:w="1339"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18"/>
                <w:szCs w:val="18"/>
              </w:rPr>
            </w:pPr>
            <w:r w:rsidRPr="00B16C83">
              <w:rPr>
                <w:rFonts w:ascii="Times New Roman" w:eastAsia="Times New Roman" w:hAnsi="Times New Roman" w:cs="Times New Roman"/>
                <w:sz w:val="18"/>
                <w:szCs w:val="18"/>
              </w:rPr>
              <w:t>#DIV/0!</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569</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0473</w:t>
            </w:r>
          </w:p>
        </w:tc>
        <w:tc>
          <w:tcPr>
            <w:tcW w:w="4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6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419100</w:t>
            </w:r>
          </w:p>
        </w:tc>
        <w:tc>
          <w:tcPr>
            <w:tcW w:w="3894"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Расходи по судским рјешењима</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0,00</w:t>
            </w:r>
          </w:p>
        </w:tc>
        <w:tc>
          <w:tcPr>
            <w:tcW w:w="135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18"/>
                <w:szCs w:val="18"/>
              </w:rPr>
            </w:pPr>
            <w:r w:rsidRPr="00B16C83">
              <w:rPr>
                <w:rFonts w:ascii="Times New Roman" w:eastAsia="Times New Roman" w:hAnsi="Times New Roman" w:cs="Times New Roman"/>
                <w:sz w:val="18"/>
                <w:szCs w:val="18"/>
              </w:rPr>
              <w:t>#DIV/0!</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570</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4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51</w:t>
            </w:r>
          </w:p>
        </w:tc>
        <w:tc>
          <w:tcPr>
            <w:tcW w:w="6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 </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 </w:t>
            </w:r>
          </w:p>
        </w:tc>
        <w:tc>
          <w:tcPr>
            <w:tcW w:w="3894"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КАПИТАЛНИ РАСХОДИ</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15.500,00</w:t>
            </w:r>
          </w:p>
        </w:tc>
        <w:tc>
          <w:tcPr>
            <w:tcW w:w="133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15.500,00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15.500,00</w:t>
            </w:r>
          </w:p>
        </w:tc>
        <w:tc>
          <w:tcPr>
            <w:tcW w:w="133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8.000,00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18"/>
                <w:szCs w:val="18"/>
              </w:rPr>
            </w:pPr>
            <w:r w:rsidRPr="00B16C83">
              <w:rPr>
                <w:rFonts w:ascii="Times New Roman" w:eastAsia="Times New Roman" w:hAnsi="Times New Roman" w:cs="Times New Roman"/>
                <w:sz w:val="18"/>
                <w:szCs w:val="18"/>
              </w:rPr>
              <w:t>0,52</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571</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4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 </w:t>
            </w:r>
          </w:p>
        </w:tc>
        <w:tc>
          <w:tcPr>
            <w:tcW w:w="6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511</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 </w:t>
            </w:r>
          </w:p>
        </w:tc>
        <w:tc>
          <w:tcPr>
            <w:tcW w:w="3894"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Трошкови за набавку сталних средстава</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15.500,00</w:t>
            </w:r>
          </w:p>
        </w:tc>
        <w:tc>
          <w:tcPr>
            <w:tcW w:w="133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15.500,00</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15.500,00</w:t>
            </w:r>
          </w:p>
        </w:tc>
        <w:tc>
          <w:tcPr>
            <w:tcW w:w="133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8.000,00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18"/>
                <w:szCs w:val="18"/>
              </w:rPr>
            </w:pPr>
            <w:r w:rsidRPr="00B16C83">
              <w:rPr>
                <w:rFonts w:ascii="Times New Roman" w:eastAsia="Times New Roman" w:hAnsi="Times New Roman" w:cs="Times New Roman"/>
                <w:sz w:val="18"/>
                <w:szCs w:val="18"/>
              </w:rPr>
              <w:t>0,52</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572</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0473</w:t>
            </w:r>
          </w:p>
        </w:tc>
        <w:tc>
          <w:tcPr>
            <w:tcW w:w="4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6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511300</w:t>
            </w:r>
          </w:p>
        </w:tc>
        <w:tc>
          <w:tcPr>
            <w:tcW w:w="3894"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Набавка опреме</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15.000,00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15.000,00</w:t>
            </w:r>
          </w:p>
        </w:tc>
        <w:tc>
          <w:tcPr>
            <w:tcW w:w="135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15.000,00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5.000,00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18"/>
                <w:szCs w:val="18"/>
              </w:rPr>
            </w:pPr>
            <w:r w:rsidRPr="00B16C83">
              <w:rPr>
                <w:rFonts w:ascii="Times New Roman" w:eastAsia="Times New Roman" w:hAnsi="Times New Roman" w:cs="Times New Roman"/>
                <w:sz w:val="18"/>
                <w:szCs w:val="18"/>
              </w:rPr>
              <w:t>0,33</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573</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0473</w:t>
            </w:r>
          </w:p>
        </w:tc>
        <w:tc>
          <w:tcPr>
            <w:tcW w:w="4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6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514100</w:t>
            </w:r>
          </w:p>
        </w:tc>
        <w:tc>
          <w:tcPr>
            <w:tcW w:w="3894"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Издаци за сталну имовину намијењену продаји</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0,00</w:t>
            </w:r>
          </w:p>
        </w:tc>
        <w:tc>
          <w:tcPr>
            <w:tcW w:w="135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18"/>
                <w:szCs w:val="18"/>
              </w:rPr>
            </w:pPr>
            <w:r w:rsidRPr="00B16C83">
              <w:rPr>
                <w:rFonts w:ascii="Times New Roman" w:eastAsia="Times New Roman" w:hAnsi="Times New Roman" w:cs="Times New Roman"/>
                <w:sz w:val="18"/>
                <w:szCs w:val="18"/>
              </w:rPr>
              <w:t>#DIV/0!</w:t>
            </w:r>
          </w:p>
        </w:tc>
      </w:tr>
      <w:tr w:rsidR="00B16C83" w:rsidRPr="00B16C83" w:rsidTr="00B16C83">
        <w:trPr>
          <w:trHeight w:val="255"/>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lastRenderedPageBreak/>
              <w:t>574</w:t>
            </w:r>
          </w:p>
        </w:tc>
        <w:tc>
          <w:tcPr>
            <w:tcW w:w="85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0473</w:t>
            </w:r>
          </w:p>
        </w:tc>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6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10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516100</w:t>
            </w:r>
          </w:p>
        </w:tc>
        <w:tc>
          <w:tcPr>
            <w:tcW w:w="38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Издаци за залихе</w:t>
            </w:r>
          </w:p>
        </w:tc>
        <w:tc>
          <w:tcPr>
            <w:tcW w:w="13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500,00</w:t>
            </w:r>
          </w:p>
        </w:tc>
        <w:tc>
          <w:tcPr>
            <w:tcW w:w="13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500,00</w:t>
            </w:r>
          </w:p>
        </w:tc>
        <w:tc>
          <w:tcPr>
            <w:tcW w:w="13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500,00</w:t>
            </w:r>
          </w:p>
        </w:tc>
        <w:tc>
          <w:tcPr>
            <w:tcW w:w="133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3.000,00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18"/>
                <w:szCs w:val="18"/>
              </w:rPr>
            </w:pPr>
            <w:r w:rsidRPr="00B16C83">
              <w:rPr>
                <w:rFonts w:ascii="Times New Roman" w:eastAsia="Times New Roman" w:hAnsi="Times New Roman" w:cs="Times New Roman"/>
                <w:sz w:val="18"/>
                <w:szCs w:val="18"/>
              </w:rPr>
              <w:t>6,00</w:t>
            </w:r>
          </w:p>
        </w:tc>
      </w:tr>
      <w:tr w:rsidR="00B16C83" w:rsidRPr="00B16C83" w:rsidTr="00B16C83">
        <w:trPr>
          <w:trHeight w:val="255"/>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575</w:t>
            </w:r>
          </w:p>
        </w:tc>
        <w:tc>
          <w:tcPr>
            <w:tcW w:w="853" w:type="dxa"/>
            <w:tcBorders>
              <w:top w:val="single" w:sz="4" w:space="0" w:color="auto"/>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440" w:type="dxa"/>
            <w:tcBorders>
              <w:top w:val="single" w:sz="4" w:space="0" w:color="auto"/>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619" w:type="dxa"/>
            <w:tcBorders>
              <w:top w:val="single" w:sz="4" w:space="0" w:color="auto"/>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631</w:t>
            </w:r>
          </w:p>
        </w:tc>
        <w:tc>
          <w:tcPr>
            <w:tcW w:w="1059" w:type="dxa"/>
            <w:tcBorders>
              <w:top w:val="single" w:sz="4" w:space="0" w:color="auto"/>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 </w:t>
            </w:r>
          </w:p>
        </w:tc>
        <w:tc>
          <w:tcPr>
            <w:tcW w:w="3894" w:type="dxa"/>
            <w:tcBorders>
              <w:top w:val="single" w:sz="4" w:space="0" w:color="auto"/>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Остали издаци</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2.672,00</w:t>
            </w:r>
          </w:p>
        </w:tc>
        <w:tc>
          <w:tcPr>
            <w:tcW w:w="1339" w:type="dxa"/>
            <w:tcBorders>
              <w:top w:val="single" w:sz="4" w:space="0" w:color="auto"/>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2.172,00</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2.172,00</w:t>
            </w:r>
          </w:p>
        </w:tc>
        <w:tc>
          <w:tcPr>
            <w:tcW w:w="1339" w:type="dxa"/>
            <w:tcBorders>
              <w:top w:val="single" w:sz="4" w:space="0" w:color="auto"/>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2.525,00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18"/>
                <w:szCs w:val="18"/>
              </w:rPr>
            </w:pPr>
            <w:r w:rsidRPr="00B16C83">
              <w:rPr>
                <w:rFonts w:ascii="Times New Roman" w:eastAsia="Times New Roman" w:hAnsi="Times New Roman" w:cs="Times New Roman"/>
                <w:sz w:val="18"/>
                <w:szCs w:val="18"/>
              </w:rPr>
              <w:t>1,16</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576</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4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6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10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631100</w:t>
            </w:r>
          </w:p>
        </w:tc>
        <w:tc>
          <w:tcPr>
            <w:tcW w:w="3894"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Издаци по основу ПДВ-а</w:t>
            </w:r>
          </w:p>
        </w:tc>
        <w:tc>
          <w:tcPr>
            <w:tcW w:w="13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2.672,00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2.172,00</w:t>
            </w:r>
          </w:p>
        </w:tc>
        <w:tc>
          <w:tcPr>
            <w:tcW w:w="135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2.172,00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2.525,00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18"/>
                <w:szCs w:val="18"/>
              </w:rPr>
            </w:pPr>
            <w:r w:rsidRPr="00B16C83">
              <w:rPr>
                <w:rFonts w:ascii="Times New Roman" w:eastAsia="Times New Roman" w:hAnsi="Times New Roman" w:cs="Times New Roman"/>
                <w:sz w:val="18"/>
                <w:szCs w:val="18"/>
              </w:rPr>
              <w:t>1,16</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 </w:t>
            </w:r>
          </w:p>
        </w:tc>
        <w:tc>
          <w:tcPr>
            <w:tcW w:w="853"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18"/>
                <w:szCs w:val="18"/>
              </w:rPr>
            </w:pPr>
            <w:r w:rsidRPr="00B16C83">
              <w:rPr>
                <w:rFonts w:ascii="Times New Roman" w:eastAsia="Times New Roman" w:hAnsi="Times New Roman" w:cs="Times New Roman"/>
                <w:color w:val="000000"/>
                <w:sz w:val="18"/>
                <w:szCs w:val="18"/>
              </w:rPr>
              <w:t> </w:t>
            </w:r>
          </w:p>
        </w:tc>
        <w:tc>
          <w:tcPr>
            <w:tcW w:w="6012" w:type="dxa"/>
            <w:gridSpan w:val="4"/>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УКУПНО ТУРИСТИЧКА ОРГАНИЗАЦИЈА</w:t>
            </w:r>
          </w:p>
        </w:tc>
        <w:tc>
          <w:tcPr>
            <w:tcW w:w="1359"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430.672,00</w:t>
            </w:r>
          </w:p>
        </w:tc>
        <w:tc>
          <w:tcPr>
            <w:tcW w:w="1339"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430.672,00</w:t>
            </w:r>
          </w:p>
        </w:tc>
        <w:tc>
          <w:tcPr>
            <w:tcW w:w="1359"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483.072,00</w:t>
            </w:r>
          </w:p>
        </w:tc>
        <w:tc>
          <w:tcPr>
            <w:tcW w:w="1339"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18"/>
                <w:szCs w:val="18"/>
              </w:rPr>
            </w:pPr>
            <w:r w:rsidRPr="00B16C83">
              <w:rPr>
                <w:rFonts w:ascii="Times New Roman" w:eastAsia="Times New Roman" w:hAnsi="Times New Roman" w:cs="Times New Roman"/>
                <w:b/>
                <w:bCs/>
                <w:color w:val="000000"/>
                <w:sz w:val="18"/>
                <w:szCs w:val="18"/>
              </w:rPr>
              <w:t>461.425,00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18"/>
                <w:szCs w:val="18"/>
              </w:rPr>
            </w:pPr>
            <w:r w:rsidRPr="00B16C83">
              <w:rPr>
                <w:rFonts w:ascii="Times New Roman" w:eastAsia="Times New Roman" w:hAnsi="Times New Roman" w:cs="Times New Roman"/>
                <w:sz w:val="18"/>
                <w:szCs w:val="18"/>
              </w:rPr>
              <w:t>0,96</w:t>
            </w:r>
          </w:p>
        </w:tc>
      </w:tr>
    </w:tbl>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tbl>
      <w:tblPr>
        <w:tblW w:w="13560" w:type="dxa"/>
        <w:tblInd w:w="113" w:type="dxa"/>
        <w:tblLook w:val="04A0"/>
      </w:tblPr>
      <w:tblGrid>
        <w:gridCol w:w="516"/>
        <w:gridCol w:w="1039"/>
        <w:gridCol w:w="453"/>
        <w:gridCol w:w="570"/>
        <w:gridCol w:w="1022"/>
        <w:gridCol w:w="3560"/>
        <w:gridCol w:w="1272"/>
        <w:gridCol w:w="1360"/>
        <w:gridCol w:w="1320"/>
        <w:gridCol w:w="1360"/>
        <w:gridCol w:w="1088"/>
      </w:tblGrid>
      <w:tr w:rsidR="00B16C83" w:rsidRPr="00B16C83" w:rsidTr="00B16C83">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14"/>
                <w:szCs w:val="14"/>
              </w:rPr>
            </w:pPr>
            <w:r w:rsidRPr="00B16C83">
              <w:rPr>
                <w:rFonts w:ascii="Times New Roman" w:eastAsia="Times New Roman" w:hAnsi="Times New Roman" w:cs="Times New Roman"/>
                <w:b/>
                <w:bCs/>
                <w:color w:val="000000"/>
                <w:sz w:val="14"/>
                <w:szCs w:val="14"/>
              </w:rPr>
              <w:t>ФУНКЦИЈА</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ЕКОНОМСКИ КОД</w:t>
            </w:r>
          </w:p>
        </w:tc>
        <w:tc>
          <w:tcPr>
            <w:tcW w:w="388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ОПИС</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БУЏЕТ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РЕБАЛАНС 2020. ГОДИНА</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БУЏЕТ 2021.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ИНДЕКС</w:t>
            </w:r>
          </w:p>
        </w:tc>
      </w:tr>
      <w:tr w:rsidR="00B16C83" w:rsidRPr="00B16C83" w:rsidTr="00B16C83">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w:t>
            </w:r>
          </w:p>
        </w:tc>
        <w:tc>
          <w:tcPr>
            <w:tcW w:w="388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w:t>
            </w:r>
          </w:p>
        </w:tc>
        <w:tc>
          <w:tcPr>
            <w:tcW w:w="1300" w:type="dxa"/>
            <w:tcBorders>
              <w:top w:val="nil"/>
              <w:left w:val="nil"/>
              <w:bottom w:val="single" w:sz="4" w:space="0" w:color="auto"/>
              <w:right w:val="nil"/>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w:t>
            </w:r>
          </w:p>
        </w:tc>
        <w:tc>
          <w:tcPr>
            <w:tcW w:w="1360" w:type="dxa"/>
            <w:tcBorders>
              <w:top w:val="nil"/>
              <w:left w:val="single" w:sz="4" w:space="0" w:color="auto"/>
              <w:bottom w:val="single" w:sz="4" w:space="0" w:color="auto"/>
              <w:right w:val="nil"/>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w:t>
            </w:r>
          </w:p>
        </w:tc>
        <w:tc>
          <w:tcPr>
            <w:tcW w:w="13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w:t>
            </w:r>
          </w:p>
        </w:tc>
        <w:tc>
          <w:tcPr>
            <w:tcW w:w="136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7=6/5</w:t>
            </w:r>
          </w:p>
        </w:tc>
      </w:tr>
      <w:tr w:rsidR="00B16C83" w:rsidRPr="00B16C83" w:rsidTr="00B16C83">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2280" w:type="dxa"/>
            <w:gridSpan w:val="9"/>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ПЈТ</w:t>
            </w:r>
          </w:p>
        </w:tc>
        <w:tc>
          <w:tcPr>
            <w:tcW w:w="10180" w:type="dxa"/>
            <w:gridSpan w:val="6"/>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sz w:val="20"/>
                <w:szCs w:val="20"/>
              </w:rPr>
            </w:pPr>
            <w:r w:rsidRPr="00B16C83">
              <w:rPr>
                <w:rFonts w:ascii="Times New Roman" w:eastAsia="Times New Roman" w:hAnsi="Times New Roman" w:cs="Times New Roman"/>
                <w:b/>
                <w:bCs/>
                <w:sz w:val="20"/>
                <w:szCs w:val="20"/>
              </w:rPr>
              <w:t>АГЕНЦИЈА ЗА РАЗВОЈ МАЛИХ И СРЕДЊИХ ПРЕДУЗЕЋА</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Број ПЈТ</w:t>
            </w:r>
          </w:p>
        </w:tc>
        <w:tc>
          <w:tcPr>
            <w:tcW w:w="10180" w:type="dxa"/>
            <w:gridSpan w:val="6"/>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0005910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577</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41</w:t>
            </w:r>
          </w:p>
        </w:tc>
        <w:tc>
          <w:tcPr>
            <w:tcW w:w="5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ТЕКУЋИ РАСХОДИ</w:t>
            </w:r>
          </w:p>
        </w:tc>
        <w:tc>
          <w:tcPr>
            <w:tcW w:w="13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236.231,00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238.431,00</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396.792,00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384.307,00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0,97</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578</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411</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Расходи за лична примања</w:t>
            </w:r>
          </w:p>
        </w:tc>
        <w:tc>
          <w:tcPr>
            <w:tcW w:w="13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129.725,00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129.725,00</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145.422,00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145.422,00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579</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411100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Бруто плате запослених</w:t>
            </w:r>
          </w:p>
        </w:tc>
        <w:tc>
          <w:tcPr>
            <w:tcW w:w="13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110.000,00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109.510,00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128.987,00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128.987,00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580</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411200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Бруто накнаде запослених</w:t>
            </w:r>
          </w:p>
        </w:tc>
        <w:tc>
          <w:tcPr>
            <w:tcW w:w="13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19.725,00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19.725,00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16.435,00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16.435,00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1,00</w:t>
            </w:r>
          </w:p>
        </w:tc>
      </w:tr>
      <w:tr w:rsidR="00B16C83" w:rsidRPr="00B16C83" w:rsidTr="00B16C83">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581</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411300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Расходи за накнаде плате за вријеме боловања</w:t>
            </w:r>
          </w:p>
        </w:tc>
        <w:tc>
          <w:tcPr>
            <w:tcW w:w="13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490,00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#DIV/0!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582</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411400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Расходи за отпремнине и ј.помоћи</w:t>
            </w:r>
          </w:p>
        </w:tc>
        <w:tc>
          <w:tcPr>
            <w:tcW w:w="13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#DIV/0!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583</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Расходи  за коришћење роба и услуга</w:t>
            </w:r>
          </w:p>
        </w:tc>
        <w:tc>
          <w:tcPr>
            <w:tcW w:w="13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14.565,00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16.665,00</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18.665,00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21.280,00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1,14</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584</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412300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Набавка материјала</w:t>
            </w:r>
          </w:p>
        </w:tc>
        <w:tc>
          <w:tcPr>
            <w:tcW w:w="13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1.470,00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1.470,00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3.470,00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3.470,00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1,00</w:t>
            </w:r>
          </w:p>
        </w:tc>
      </w:tr>
      <w:tr w:rsidR="00B16C83" w:rsidRPr="00B16C83" w:rsidTr="00B16C83">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585</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412200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Расходи по основу комуналних и комуникационих услуга</w:t>
            </w:r>
          </w:p>
        </w:tc>
        <w:tc>
          <w:tcPr>
            <w:tcW w:w="13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1.785,00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1.785,00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1.785,00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2.400,00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1,34</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586</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412600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Путни трошкови</w:t>
            </w:r>
          </w:p>
        </w:tc>
        <w:tc>
          <w:tcPr>
            <w:tcW w:w="13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4.200,00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4.200,00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4.200,00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4.200,00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587</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412700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Расходи за стручне услуге</w:t>
            </w:r>
          </w:p>
        </w:tc>
        <w:tc>
          <w:tcPr>
            <w:tcW w:w="13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2.940,00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5.440,00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5.440,00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7.440,00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1,37</w:t>
            </w:r>
          </w:p>
        </w:tc>
      </w:tr>
      <w:tr w:rsidR="00B16C83" w:rsidRPr="00B16C83" w:rsidTr="00B16C83">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588</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Остали некласификовани расходи - уговорене услуге</w:t>
            </w:r>
          </w:p>
        </w:tc>
        <w:tc>
          <w:tcPr>
            <w:tcW w:w="13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4.170,00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3.770,00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3.770,00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3.770,00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589</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Расходи за рад ван радног односа</w:t>
            </w:r>
          </w:p>
        </w:tc>
        <w:tc>
          <w:tcPr>
            <w:tcW w:w="1300" w:type="dxa"/>
            <w:tcBorders>
              <w:top w:val="nil"/>
              <w:left w:val="nil"/>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11.941,00</w:t>
            </w:r>
          </w:p>
        </w:tc>
        <w:tc>
          <w:tcPr>
            <w:tcW w:w="1360"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11.941,00</w:t>
            </w:r>
          </w:p>
        </w:tc>
        <w:tc>
          <w:tcPr>
            <w:tcW w:w="1320"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12.505,00</w:t>
            </w:r>
          </w:p>
        </w:tc>
        <w:tc>
          <w:tcPr>
            <w:tcW w:w="1360"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12.505,00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1,00</w:t>
            </w:r>
          </w:p>
        </w:tc>
      </w:tr>
      <w:tr w:rsidR="00B16C83" w:rsidRPr="00B16C83" w:rsidTr="00B16C83">
        <w:trPr>
          <w:trHeight w:val="76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590</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Расходи по основу пореза и доприноса на терет послодавца и расходи за уговоре о дјелу</w:t>
            </w:r>
          </w:p>
        </w:tc>
        <w:tc>
          <w:tcPr>
            <w:tcW w:w="1300" w:type="dxa"/>
            <w:tcBorders>
              <w:top w:val="nil"/>
              <w:left w:val="nil"/>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60"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20"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600,00</w:t>
            </w:r>
          </w:p>
        </w:tc>
        <w:tc>
          <w:tcPr>
            <w:tcW w:w="1360"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591</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Накнаде за Управни одбор</w:t>
            </w:r>
          </w:p>
        </w:tc>
        <w:tc>
          <w:tcPr>
            <w:tcW w:w="13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11.941,00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11.941,00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11.905,00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11.905,00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592</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413</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Затезне камате</w:t>
            </w:r>
          </w:p>
        </w:tc>
        <w:tc>
          <w:tcPr>
            <w:tcW w:w="1300" w:type="dxa"/>
            <w:tcBorders>
              <w:top w:val="nil"/>
              <w:left w:val="nil"/>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0,00</w:t>
            </w:r>
          </w:p>
        </w:tc>
        <w:tc>
          <w:tcPr>
            <w:tcW w:w="1360"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0,00</w:t>
            </w:r>
          </w:p>
        </w:tc>
        <w:tc>
          <w:tcPr>
            <w:tcW w:w="1320"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100,00</w:t>
            </w:r>
          </w:p>
        </w:tc>
        <w:tc>
          <w:tcPr>
            <w:tcW w:w="1360"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593</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413900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Затезне камате</w:t>
            </w:r>
          </w:p>
        </w:tc>
        <w:tc>
          <w:tcPr>
            <w:tcW w:w="13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594</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415</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Текуће помоћи</w:t>
            </w:r>
          </w:p>
        </w:tc>
        <w:tc>
          <w:tcPr>
            <w:tcW w:w="13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80.000,00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80.000,00</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220.000,00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200.000,00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0,91</w:t>
            </w:r>
          </w:p>
        </w:tc>
      </w:tr>
      <w:tr w:rsidR="00B16C83" w:rsidRPr="00B16C83" w:rsidTr="00B16C83">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595</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415200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Грантови у земљи - Подстицај развоја малих и средњих предузећа</w:t>
            </w:r>
          </w:p>
        </w:tc>
        <w:tc>
          <w:tcPr>
            <w:tcW w:w="13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80.000,00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80.000,00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130.000,00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200.000,00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1,54</w:t>
            </w:r>
          </w:p>
        </w:tc>
      </w:tr>
      <w:tr w:rsidR="00B16C83" w:rsidRPr="00B16C83" w:rsidTr="00B16C83">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596</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415200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Подстицај пројектима самозапошљавања младих</w:t>
            </w:r>
          </w:p>
        </w:tc>
        <w:tc>
          <w:tcPr>
            <w:tcW w:w="1300" w:type="dxa"/>
            <w:tcBorders>
              <w:top w:val="nil"/>
              <w:left w:val="nil"/>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60" w:type="dxa"/>
            <w:tcBorders>
              <w:top w:val="nil"/>
              <w:left w:val="single" w:sz="4" w:space="0" w:color="auto"/>
              <w:bottom w:val="single" w:sz="4" w:space="0" w:color="auto"/>
              <w:right w:val="nil"/>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20" w:type="dxa"/>
            <w:tcBorders>
              <w:top w:val="nil"/>
              <w:left w:val="single" w:sz="4" w:space="0" w:color="auto"/>
              <w:bottom w:val="single" w:sz="4" w:space="0" w:color="auto"/>
              <w:right w:val="nil"/>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90.000,00</w:t>
            </w:r>
          </w:p>
        </w:tc>
        <w:tc>
          <w:tcPr>
            <w:tcW w:w="1360" w:type="dxa"/>
            <w:tcBorders>
              <w:top w:val="nil"/>
              <w:left w:val="single" w:sz="4" w:space="0" w:color="auto"/>
              <w:bottom w:val="single" w:sz="4" w:space="0" w:color="auto"/>
              <w:right w:val="nil"/>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0,00</w:t>
            </w:r>
          </w:p>
        </w:tc>
      </w:tr>
      <w:tr w:rsidR="00B16C83" w:rsidRPr="00B16C83" w:rsidTr="00B16C83">
        <w:trPr>
          <w:trHeight w:val="255"/>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lastRenderedPageBreak/>
              <w:t>597</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0490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415200</w:t>
            </w:r>
          </w:p>
        </w:tc>
        <w:tc>
          <w:tcPr>
            <w:tcW w:w="3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Грантови у земљи</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lang w:val="sr-Cyrl-BA"/>
              </w:rPr>
              <w:t>0,00</w:t>
            </w:r>
            <w:r w:rsidRPr="00B16C83">
              <w:rPr>
                <w:rFonts w:ascii="Times New Roman" w:eastAsia="Times New Roman" w:hAnsi="Times New Roman" w:cs="Times New Roman"/>
                <w:color w:val="000000"/>
                <w:sz w:val="20"/>
                <w:szCs w:val="20"/>
              </w:rPr>
              <w:t> </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#DIV/0!</w:t>
            </w:r>
          </w:p>
        </w:tc>
      </w:tr>
      <w:tr w:rsidR="00B16C83" w:rsidRPr="00B16C83" w:rsidTr="00B16C83">
        <w:trPr>
          <w:trHeight w:val="255"/>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598</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419</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Судски спорови</w:t>
            </w:r>
          </w:p>
        </w:tc>
        <w:tc>
          <w:tcPr>
            <w:tcW w:w="1300" w:type="dxa"/>
            <w:tcBorders>
              <w:top w:val="single" w:sz="4" w:space="0" w:color="auto"/>
              <w:left w:val="nil"/>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0,00</w:t>
            </w:r>
          </w:p>
        </w:tc>
        <w:tc>
          <w:tcPr>
            <w:tcW w:w="1360" w:type="dxa"/>
            <w:tcBorders>
              <w:top w:val="single" w:sz="4" w:space="0" w:color="auto"/>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100,00</w:t>
            </w:r>
          </w:p>
        </w:tc>
        <w:tc>
          <w:tcPr>
            <w:tcW w:w="1320" w:type="dxa"/>
            <w:tcBorders>
              <w:top w:val="single" w:sz="4" w:space="0" w:color="auto"/>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100,00</w:t>
            </w:r>
          </w:p>
        </w:tc>
        <w:tc>
          <w:tcPr>
            <w:tcW w:w="1360" w:type="dxa"/>
            <w:tcBorders>
              <w:top w:val="single" w:sz="4" w:space="0" w:color="auto"/>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50,00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599</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419100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Судски спорови</w:t>
            </w:r>
          </w:p>
        </w:tc>
        <w:tc>
          <w:tcPr>
            <w:tcW w:w="1300" w:type="dxa"/>
            <w:tcBorders>
              <w:top w:val="nil"/>
              <w:left w:val="nil"/>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50,00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600</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51</w:t>
            </w:r>
          </w:p>
        </w:tc>
        <w:tc>
          <w:tcPr>
            <w:tcW w:w="5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КАПИТАЛНИ РАСХОДИ</w:t>
            </w:r>
          </w:p>
        </w:tc>
        <w:tc>
          <w:tcPr>
            <w:tcW w:w="1300" w:type="dxa"/>
            <w:tcBorders>
              <w:top w:val="nil"/>
              <w:left w:val="nil"/>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3.150,00</w:t>
            </w:r>
          </w:p>
        </w:tc>
        <w:tc>
          <w:tcPr>
            <w:tcW w:w="1360"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850,00</w:t>
            </w:r>
          </w:p>
        </w:tc>
        <w:tc>
          <w:tcPr>
            <w:tcW w:w="1320"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1.500,00</w:t>
            </w:r>
          </w:p>
        </w:tc>
        <w:tc>
          <w:tcPr>
            <w:tcW w:w="1360"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1.500,00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601</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511300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Набавка опреме</w:t>
            </w:r>
          </w:p>
        </w:tc>
        <w:tc>
          <w:tcPr>
            <w:tcW w:w="13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3.150,00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850,00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1.500,00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1.500,00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602</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511700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Издаци за нематеријалну имовину</w:t>
            </w:r>
          </w:p>
        </w:tc>
        <w:tc>
          <w:tcPr>
            <w:tcW w:w="13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#DIV/0!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603</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631</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ОСТАЛИ ИЗДАЦИ</w:t>
            </w:r>
          </w:p>
        </w:tc>
        <w:tc>
          <w:tcPr>
            <w:tcW w:w="1300" w:type="dxa"/>
            <w:tcBorders>
              <w:top w:val="nil"/>
              <w:left w:val="nil"/>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1.532,00</w:t>
            </w:r>
          </w:p>
        </w:tc>
        <w:tc>
          <w:tcPr>
            <w:tcW w:w="1360"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1.532,00</w:t>
            </w:r>
          </w:p>
        </w:tc>
        <w:tc>
          <w:tcPr>
            <w:tcW w:w="1320"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1.532,00</w:t>
            </w:r>
          </w:p>
        </w:tc>
        <w:tc>
          <w:tcPr>
            <w:tcW w:w="1360"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1.532,00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604</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631100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Издаци по основу ПДВ-а</w:t>
            </w:r>
          </w:p>
        </w:tc>
        <w:tc>
          <w:tcPr>
            <w:tcW w:w="13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1.532,00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1.532,00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1.532,00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1.532,00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1,00</w:t>
            </w:r>
          </w:p>
        </w:tc>
      </w:tr>
      <w:tr w:rsidR="00B16C83" w:rsidRPr="00B16C83" w:rsidTr="00B16C83">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605</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638</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Издаци за накнаде плата за пород.одсуство који се рефундирају</w:t>
            </w:r>
          </w:p>
        </w:tc>
        <w:tc>
          <w:tcPr>
            <w:tcW w:w="1300" w:type="dxa"/>
            <w:tcBorders>
              <w:top w:val="nil"/>
              <w:left w:val="nil"/>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0,00</w:t>
            </w:r>
          </w:p>
        </w:tc>
        <w:tc>
          <w:tcPr>
            <w:tcW w:w="1360"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100,00</w:t>
            </w:r>
          </w:p>
        </w:tc>
        <w:tc>
          <w:tcPr>
            <w:tcW w:w="1320"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0,00</w:t>
            </w:r>
          </w:p>
        </w:tc>
        <w:tc>
          <w:tcPr>
            <w:tcW w:w="1360"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#DIV/0!</w:t>
            </w:r>
          </w:p>
        </w:tc>
      </w:tr>
      <w:tr w:rsidR="00B16C83" w:rsidRPr="00B16C83" w:rsidTr="00B16C83">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606</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638100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Издаци за накнаде плата за пород.одсуство који се рефундирају</w:t>
            </w:r>
          </w:p>
        </w:tc>
        <w:tc>
          <w:tcPr>
            <w:tcW w:w="13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#DIV/0!</w:t>
            </w:r>
          </w:p>
        </w:tc>
      </w:tr>
      <w:tr w:rsidR="00B16C83" w:rsidRPr="00B16C83" w:rsidTr="00B16C83">
        <w:trPr>
          <w:trHeight w:val="52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80" w:type="dxa"/>
            <w:gridSpan w:val="4"/>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УКУПНО АГЕНЦИЈА ЗА РАЗВОЈ МАЛИХ И СРЕДЊИХ ПРЕДУЗЕЋА</w:t>
            </w:r>
          </w:p>
        </w:tc>
        <w:tc>
          <w:tcPr>
            <w:tcW w:w="130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240.913,00</w:t>
            </w:r>
          </w:p>
        </w:tc>
        <w:tc>
          <w:tcPr>
            <w:tcW w:w="136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240.913,00</w:t>
            </w:r>
          </w:p>
        </w:tc>
        <w:tc>
          <w:tcPr>
            <w:tcW w:w="132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399.824,00</w:t>
            </w:r>
          </w:p>
        </w:tc>
        <w:tc>
          <w:tcPr>
            <w:tcW w:w="136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387.439,00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sz w:val="20"/>
                <w:szCs w:val="20"/>
              </w:rPr>
            </w:pPr>
            <w:r w:rsidRPr="00B16C83">
              <w:rPr>
                <w:rFonts w:ascii="Times New Roman" w:eastAsia="Times New Roman" w:hAnsi="Times New Roman" w:cs="Times New Roman"/>
                <w:sz w:val="20"/>
                <w:szCs w:val="20"/>
              </w:rPr>
              <w:t>0,97</w:t>
            </w:r>
          </w:p>
        </w:tc>
      </w:tr>
    </w:tbl>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tbl>
      <w:tblPr>
        <w:tblW w:w="13600" w:type="dxa"/>
        <w:tblInd w:w="113" w:type="dxa"/>
        <w:tblLook w:val="04A0"/>
      </w:tblPr>
      <w:tblGrid>
        <w:gridCol w:w="516"/>
        <w:gridCol w:w="1039"/>
        <w:gridCol w:w="452"/>
        <w:gridCol w:w="587"/>
        <w:gridCol w:w="1024"/>
        <w:gridCol w:w="3535"/>
        <w:gridCol w:w="1323"/>
        <w:gridCol w:w="1342"/>
        <w:gridCol w:w="1357"/>
        <w:gridCol w:w="1337"/>
        <w:gridCol w:w="1088"/>
      </w:tblGrid>
      <w:tr w:rsidR="00B16C83" w:rsidRPr="00B16C83" w:rsidTr="00B16C83">
        <w:trPr>
          <w:trHeight w:val="510"/>
        </w:trPr>
        <w:tc>
          <w:tcPr>
            <w:tcW w:w="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lastRenderedPageBreak/>
              <w:t>РБ</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14"/>
                <w:szCs w:val="14"/>
              </w:rPr>
            </w:pPr>
            <w:r w:rsidRPr="00B16C83">
              <w:rPr>
                <w:rFonts w:ascii="Times New Roman" w:eastAsia="Times New Roman" w:hAnsi="Times New Roman" w:cs="Times New Roman"/>
                <w:b/>
                <w:bCs/>
                <w:color w:val="000000"/>
                <w:sz w:val="14"/>
                <w:szCs w:val="14"/>
              </w:rPr>
              <w:t>ФУНКЦИЈА</w:t>
            </w:r>
          </w:p>
        </w:tc>
        <w:tc>
          <w:tcPr>
            <w:tcW w:w="2116"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ЕКОНОМСКИ КОД</w:t>
            </w:r>
          </w:p>
        </w:tc>
        <w:tc>
          <w:tcPr>
            <w:tcW w:w="3863"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ОПИС</w:t>
            </w:r>
          </w:p>
        </w:tc>
        <w:tc>
          <w:tcPr>
            <w:tcW w:w="1357"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БУЏЕТ 2020. ГОДИНА</w:t>
            </w:r>
          </w:p>
        </w:tc>
        <w:tc>
          <w:tcPr>
            <w:tcW w:w="1339"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РЕБАЛАНС 2020. ГОДИНА</w:t>
            </w:r>
          </w:p>
        </w:tc>
        <w:tc>
          <w:tcPr>
            <w:tcW w:w="1357"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БУЏЕТ 2021. ГОДИНА</w:t>
            </w:r>
          </w:p>
        </w:tc>
        <w:tc>
          <w:tcPr>
            <w:tcW w:w="1337"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ИНДЕКС</w:t>
            </w:r>
          </w:p>
        </w:tc>
      </w:tr>
      <w:tr w:rsidR="00B16C83" w:rsidRPr="00B16C83" w:rsidTr="00B16C83">
        <w:trPr>
          <w:trHeight w:val="255"/>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2116"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w:t>
            </w:r>
          </w:p>
        </w:tc>
        <w:tc>
          <w:tcPr>
            <w:tcW w:w="3863"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w:t>
            </w:r>
          </w:p>
        </w:tc>
        <w:tc>
          <w:tcPr>
            <w:tcW w:w="1357" w:type="dxa"/>
            <w:tcBorders>
              <w:top w:val="nil"/>
              <w:left w:val="nil"/>
              <w:bottom w:val="single" w:sz="4" w:space="0" w:color="auto"/>
              <w:right w:val="nil"/>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w:t>
            </w:r>
          </w:p>
        </w:tc>
        <w:tc>
          <w:tcPr>
            <w:tcW w:w="1339" w:type="dxa"/>
            <w:tcBorders>
              <w:top w:val="nil"/>
              <w:left w:val="single" w:sz="4" w:space="0" w:color="auto"/>
              <w:bottom w:val="single" w:sz="4" w:space="0" w:color="auto"/>
              <w:right w:val="nil"/>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w:t>
            </w:r>
          </w:p>
        </w:tc>
        <w:tc>
          <w:tcPr>
            <w:tcW w:w="1357"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w:t>
            </w:r>
          </w:p>
        </w:tc>
        <w:tc>
          <w:tcPr>
            <w:tcW w:w="1337"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7=6/5</w:t>
            </w:r>
          </w:p>
        </w:tc>
      </w:tr>
      <w:tr w:rsidR="00B16C83" w:rsidRPr="00B16C83" w:rsidTr="00B16C83">
        <w:trPr>
          <w:trHeight w:val="255"/>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2329" w:type="dxa"/>
            <w:gridSpan w:val="9"/>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r>
      <w:tr w:rsidR="00B16C83" w:rsidRPr="00B16C83" w:rsidTr="00B16C83">
        <w:trPr>
          <w:trHeight w:val="255"/>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2116"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ПЈТ</w:t>
            </w:r>
          </w:p>
        </w:tc>
        <w:tc>
          <w:tcPr>
            <w:tcW w:w="10213" w:type="dxa"/>
            <w:gridSpan w:val="6"/>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sz w:val="20"/>
                <w:szCs w:val="20"/>
              </w:rPr>
            </w:pPr>
            <w:r w:rsidRPr="00B16C83">
              <w:rPr>
                <w:rFonts w:ascii="Times New Roman" w:eastAsia="Times New Roman" w:hAnsi="Times New Roman" w:cs="Times New Roman"/>
                <w:b/>
                <w:bCs/>
                <w:sz w:val="20"/>
                <w:szCs w:val="20"/>
              </w:rPr>
              <w:t>ЈУ ГИМНАЗИЈА "ФИЛИП ВИШЊИЋ" БИЈЕЉИНА</w:t>
            </w:r>
          </w:p>
        </w:tc>
      </w:tr>
      <w:tr w:rsidR="00B16C83" w:rsidRPr="00B16C83" w:rsidTr="00B16C83">
        <w:trPr>
          <w:trHeight w:val="255"/>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2116"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Број ПЈТ</w:t>
            </w:r>
          </w:p>
        </w:tc>
        <w:tc>
          <w:tcPr>
            <w:tcW w:w="10213" w:type="dxa"/>
            <w:gridSpan w:val="6"/>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000815054</w:t>
            </w:r>
          </w:p>
        </w:tc>
      </w:tr>
      <w:tr w:rsidR="00B16C83" w:rsidRPr="00B16C83" w:rsidTr="00B16C8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607</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41</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ТЕКУЋИ РАСХОДИ</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144.000,00</w:t>
            </w:r>
          </w:p>
        </w:tc>
        <w:tc>
          <w:tcPr>
            <w:tcW w:w="133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128.900,00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136.950,00</w:t>
            </w:r>
          </w:p>
        </w:tc>
        <w:tc>
          <w:tcPr>
            <w:tcW w:w="133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140.500,00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1,03</w:t>
            </w:r>
          </w:p>
        </w:tc>
      </w:tr>
      <w:tr w:rsidR="00B16C83" w:rsidRPr="00B16C83" w:rsidTr="00B16C8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608</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411</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Плате и накнаде трошкова запослених</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13.000,00</w:t>
            </w:r>
          </w:p>
        </w:tc>
        <w:tc>
          <w:tcPr>
            <w:tcW w:w="133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13.000,00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13.000,00</w:t>
            </w:r>
          </w:p>
        </w:tc>
        <w:tc>
          <w:tcPr>
            <w:tcW w:w="133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14.000,00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1,08</w:t>
            </w:r>
          </w:p>
        </w:tc>
      </w:tr>
      <w:tr w:rsidR="00B16C83" w:rsidRPr="00B16C83" w:rsidTr="00B16C8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609</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411200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Накнаде запослених</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13.000,00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13.000,00</w:t>
            </w:r>
          </w:p>
        </w:tc>
        <w:tc>
          <w:tcPr>
            <w:tcW w:w="1357"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13.000,00</w:t>
            </w:r>
          </w:p>
        </w:tc>
        <w:tc>
          <w:tcPr>
            <w:tcW w:w="1337"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14.000,00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1,08</w:t>
            </w:r>
          </w:p>
        </w:tc>
      </w:tr>
      <w:tr w:rsidR="00B16C83" w:rsidRPr="00B16C83" w:rsidTr="00B16C83">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610</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412</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Расходи по основу коришћења роба и услуга</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131.000,00</w:t>
            </w:r>
          </w:p>
        </w:tc>
        <w:tc>
          <w:tcPr>
            <w:tcW w:w="133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115.900,00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123.950,00</w:t>
            </w:r>
          </w:p>
        </w:tc>
        <w:tc>
          <w:tcPr>
            <w:tcW w:w="133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126.500,00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1,02</w:t>
            </w:r>
          </w:p>
        </w:tc>
      </w:tr>
      <w:tr w:rsidR="00B16C83" w:rsidRPr="00B16C83" w:rsidTr="00B16C8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611</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412200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енергије и гријања</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28.000,00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30.000,00</w:t>
            </w:r>
          </w:p>
        </w:tc>
        <w:tc>
          <w:tcPr>
            <w:tcW w:w="1357"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34.000,00</w:t>
            </w:r>
          </w:p>
        </w:tc>
        <w:tc>
          <w:tcPr>
            <w:tcW w:w="1337"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34.000,00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w:t>
            </w:r>
          </w:p>
        </w:tc>
      </w:tr>
      <w:tr w:rsidR="00B16C83" w:rsidRPr="00B16C83" w:rsidTr="00B16C8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612</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412200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комуналних услуга</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14.000,00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14.000,00</w:t>
            </w:r>
          </w:p>
        </w:tc>
        <w:tc>
          <w:tcPr>
            <w:tcW w:w="1357"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14.000,00</w:t>
            </w:r>
          </w:p>
        </w:tc>
        <w:tc>
          <w:tcPr>
            <w:tcW w:w="1337"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14.000,00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w:t>
            </w:r>
          </w:p>
        </w:tc>
      </w:tr>
      <w:tr w:rsidR="00B16C83" w:rsidRPr="00B16C83" w:rsidTr="00B16C8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613</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412300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Набавка материјала</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24.000,00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20.000,00</w:t>
            </w:r>
          </w:p>
        </w:tc>
        <w:tc>
          <w:tcPr>
            <w:tcW w:w="1357"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19.000,00</w:t>
            </w:r>
          </w:p>
        </w:tc>
        <w:tc>
          <w:tcPr>
            <w:tcW w:w="1337"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19.000,00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w:t>
            </w:r>
          </w:p>
        </w:tc>
      </w:tr>
      <w:tr w:rsidR="00B16C83" w:rsidRPr="00B16C83" w:rsidTr="00B16C8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614</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412500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текућег одржавања</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7.000,00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12.000,00</w:t>
            </w:r>
          </w:p>
        </w:tc>
        <w:tc>
          <w:tcPr>
            <w:tcW w:w="1357"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18.430,00</w:t>
            </w:r>
          </w:p>
        </w:tc>
        <w:tc>
          <w:tcPr>
            <w:tcW w:w="1337"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18.500,00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w:t>
            </w:r>
          </w:p>
        </w:tc>
      </w:tr>
      <w:tr w:rsidR="00B16C83" w:rsidRPr="00B16C83" w:rsidTr="00B16C8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615</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412600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Путни трошкови</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6.000,00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6.000,00</w:t>
            </w:r>
          </w:p>
        </w:tc>
        <w:tc>
          <w:tcPr>
            <w:tcW w:w="1357"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5.820,00</w:t>
            </w:r>
          </w:p>
        </w:tc>
        <w:tc>
          <w:tcPr>
            <w:tcW w:w="1337"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1,03</w:t>
            </w:r>
          </w:p>
        </w:tc>
      </w:tr>
      <w:tr w:rsidR="00B16C83" w:rsidRPr="00B16C83" w:rsidTr="00B16C8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616</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412600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превоза и горива</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1.000,00</w:t>
            </w:r>
          </w:p>
        </w:tc>
        <w:tc>
          <w:tcPr>
            <w:tcW w:w="1357"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970,00</w:t>
            </w:r>
          </w:p>
        </w:tc>
        <w:tc>
          <w:tcPr>
            <w:tcW w:w="1337"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1,03</w:t>
            </w:r>
          </w:p>
        </w:tc>
      </w:tr>
      <w:tr w:rsidR="00B16C83" w:rsidRPr="00B16C83" w:rsidTr="00B16C8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617</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412700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осигурања,  и платног промета</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15.000,00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13.000,00</w:t>
            </w:r>
          </w:p>
        </w:tc>
        <w:tc>
          <w:tcPr>
            <w:tcW w:w="1357"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12.610,00</w:t>
            </w:r>
          </w:p>
        </w:tc>
        <w:tc>
          <w:tcPr>
            <w:tcW w:w="1337"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14.000,00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1,11</w:t>
            </w:r>
          </w:p>
        </w:tc>
      </w:tr>
      <w:tr w:rsidR="00B16C83" w:rsidRPr="00B16C83" w:rsidTr="00B16C8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618</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412900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Уговорене услуге и друге дажбине</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36.000,00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19.900,00</w:t>
            </w:r>
          </w:p>
        </w:tc>
        <w:tc>
          <w:tcPr>
            <w:tcW w:w="1357"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19.120,00</w:t>
            </w:r>
          </w:p>
        </w:tc>
        <w:tc>
          <w:tcPr>
            <w:tcW w:w="1337"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1,05</w:t>
            </w:r>
          </w:p>
        </w:tc>
      </w:tr>
      <w:tr w:rsidR="00B16C83" w:rsidRPr="00B16C83" w:rsidTr="00B16C8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619</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51</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КАПИТАЛНИ РАСХОДИ</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5.000,00</w:t>
            </w:r>
          </w:p>
        </w:tc>
        <w:tc>
          <w:tcPr>
            <w:tcW w:w="133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20.100,00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18.000,00</w:t>
            </w:r>
          </w:p>
        </w:tc>
        <w:tc>
          <w:tcPr>
            <w:tcW w:w="133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72.000,00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4,00</w:t>
            </w:r>
          </w:p>
        </w:tc>
      </w:tr>
      <w:tr w:rsidR="00B16C83" w:rsidRPr="00B16C83" w:rsidTr="00B16C8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620</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511</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Трошкови за набавку сталних средстава</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5.000,00</w:t>
            </w:r>
          </w:p>
        </w:tc>
        <w:tc>
          <w:tcPr>
            <w:tcW w:w="133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20.100,00</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18.000,00</w:t>
            </w:r>
          </w:p>
        </w:tc>
        <w:tc>
          <w:tcPr>
            <w:tcW w:w="133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72.000,00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4,00</w:t>
            </w:r>
          </w:p>
        </w:tc>
      </w:tr>
      <w:tr w:rsidR="00B16C83" w:rsidRPr="00B16C83" w:rsidTr="00B16C8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621</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511100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Набавка грађевинских објеката</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57"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37"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#DIV/0!</w:t>
            </w:r>
          </w:p>
        </w:tc>
      </w:tr>
      <w:tr w:rsidR="00B16C83" w:rsidRPr="00B16C83" w:rsidTr="00B16C83">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622</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511200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xml:space="preserve">Реконструкција и инвестиције у објекте - Санација санитарних чворова </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57"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37"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62.000,00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#DIV/0!</w:t>
            </w:r>
          </w:p>
        </w:tc>
      </w:tr>
      <w:tr w:rsidR="00B16C83" w:rsidRPr="00B16C83" w:rsidTr="00B16C83">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623</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511300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Набавка опреме</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5.000,00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20.100,00</w:t>
            </w:r>
          </w:p>
        </w:tc>
        <w:tc>
          <w:tcPr>
            <w:tcW w:w="1357"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18.000,00</w:t>
            </w:r>
          </w:p>
        </w:tc>
        <w:tc>
          <w:tcPr>
            <w:tcW w:w="1337"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0,56</w:t>
            </w:r>
          </w:p>
        </w:tc>
      </w:tr>
      <w:tr w:rsidR="00B16C83" w:rsidRPr="00B16C83" w:rsidTr="00B16C83">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624</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516100</w:t>
            </w:r>
          </w:p>
        </w:tc>
        <w:tc>
          <w:tcPr>
            <w:tcW w:w="386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Издаци за залихе материјала, ситног инвентара</w:t>
            </w:r>
          </w:p>
        </w:tc>
        <w:tc>
          <w:tcPr>
            <w:tcW w:w="135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39"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57"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37"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#DIV/0!</w:t>
            </w:r>
          </w:p>
        </w:tc>
      </w:tr>
      <w:tr w:rsidR="00B16C83" w:rsidRPr="00B16C83" w:rsidTr="00B16C83">
        <w:trPr>
          <w:trHeight w:val="255"/>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79" w:type="dxa"/>
            <w:gridSpan w:val="4"/>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УКУПНО ГИМНАЗИЈА "ФИЛИП ВИШЊИЋ"</w:t>
            </w:r>
          </w:p>
        </w:tc>
        <w:tc>
          <w:tcPr>
            <w:tcW w:w="1357"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149.000,00</w:t>
            </w:r>
          </w:p>
        </w:tc>
        <w:tc>
          <w:tcPr>
            <w:tcW w:w="1339"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149.000,00</w:t>
            </w:r>
          </w:p>
        </w:tc>
        <w:tc>
          <w:tcPr>
            <w:tcW w:w="1357"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154.950,00</w:t>
            </w:r>
          </w:p>
        </w:tc>
        <w:tc>
          <w:tcPr>
            <w:tcW w:w="1337"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212.500,00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1,37</w:t>
            </w:r>
          </w:p>
        </w:tc>
      </w:tr>
    </w:tbl>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tbl>
      <w:tblPr>
        <w:tblW w:w="13500" w:type="dxa"/>
        <w:tblInd w:w="113" w:type="dxa"/>
        <w:tblLook w:val="04A0"/>
      </w:tblPr>
      <w:tblGrid>
        <w:gridCol w:w="516"/>
        <w:gridCol w:w="1039"/>
        <w:gridCol w:w="453"/>
        <w:gridCol w:w="588"/>
        <w:gridCol w:w="1026"/>
        <w:gridCol w:w="3561"/>
        <w:gridCol w:w="1288"/>
        <w:gridCol w:w="1342"/>
        <w:gridCol w:w="1291"/>
        <w:gridCol w:w="1308"/>
        <w:gridCol w:w="1088"/>
      </w:tblGrid>
      <w:tr w:rsidR="00B16C83" w:rsidRPr="00B16C83" w:rsidTr="00B16C83">
        <w:trPr>
          <w:trHeight w:val="510"/>
        </w:trPr>
        <w:tc>
          <w:tcPr>
            <w:tcW w:w="4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lastRenderedPageBreak/>
              <w:t>РБ</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14"/>
                <w:szCs w:val="14"/>
              </w:rPr>
            </w:pPr>
            <w:r w:rsidRPr="00B16C83">
              <w:rPr>
                <w:rFonts w:ascii="Times New Roman" w:eastAsia="Times New Roman" w:hAnsi="Times New Roman" w:cs="Times New Roman"/>
                <w:b/>
                <w:bCs/>
                <w:color w:val="000000"/>
                <w:sz w:val="14"/>
                <w:szCs w:val="14"/>
              </w:rPr>
              <w:t>ФУНКЦИЈА</w:t>
            </w:r>
          </w:p>
        </w:tc>
        <w:tc>
          <w:tcPr>
            <w:tcW w:w="2116"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ЕКОНОМСКИ КОД</w:t>
            </w:r>
          </w:p>
        </w:tc>
        <w:tc>
          <w:tcPr>
            <w:tcW w:w="3862"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ОПИС</w:t>
            </w:r>
          </w:p>
        </w:tc>
        <w:tc>
          <w:tcPr>
            <w:tcW w:w="1317"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БУЏЕТ 2020. ГОДИНА</w:t>
            </w:r>
          </w:p>
        </w:tc>
        <w:tc>
          <w:tcPr>
            <w:tcW w:w="1319"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РЕБАЛАНС 2020. ГОДИНА</w:t>
            </w:r>
          </w:p>
        </w:tc>
        <w:tc>
          <w:tcPr>
            <w:tcW w:w="1317"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БУЏЕТ 2021. ГОДИНА</w:t>
            </w:r>
          </w:p>
        </w:tc>
        <w:tc>
          <w:tcPr>
            <w:tcW w:w="1337"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ИНДЕКС</w:t>
            </w:r>
          </w:p>
        </w:tc>
      </w:tr>
      <w:tr w:rsidR="00B16C83" w:rsidRPr="00B16C83" w:rsidTr="00B16C83">
        <w:trPr>
          <w:trHeight w:val="300"/>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2116"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w:t>
            </w:r>
          </w:p>
        </w:tc>
        <w:tc>
          <w:tcPr>
            <w:tcW w:w="3862"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w:t>
            </w:r>
          </w:p>
        </w:tc>
        <w:tc>
          <w:tcPr>
            <w:tcW w:w="1317" w:type="dxa"/>
            <w:tcBorders>
              <w:top w:val="nil"/>
              <w:left w:val="nil"/>
              <w:bottom w:val="single" w:sz="4" w:space="0" w:color="auto"/>
              <w:right w:val="nil"/>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w:t>
            </w:r>
          </w:p>
        </w:tc>
        <w:tc>
          <w:tcPr>
            <w:tcW w:w="1319" w:type="dxa"/>
            <w:tcBorders>
              <w:top w:val="nil"/>
              <w:left w:val="single" w:sz="4" w:space="0" w:color="auto"/>
              <w:bottom w:val="single" w:sz="4" w:space="0" w:color="auto"/>
              <w:right w:val="nil"/>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w:t>
            </w:r>
          </w:p>
        </w:tc>
        <w:tc>
          <w:tcPr>
            <w:tcW w:w="1317"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w:t>
            </w:r>
          </w:p>
        </w:tc>
        <w:tc>
          <w:tcPr>
            <w:tcW w:w="1337"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7=6/5</w:t>
            </w:r>
          </w:p>
        </w:tc>
      </w:tr>
      <w:tr w:rsidR="00B16C83" w:rsidRPr="00B16C83" w:rsidTr="00B16C83">
        <w:trPr>
          <w:trHeight w:val="300"/>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2228" w:type="dxa"/>
            <w:gridSpan w:val="9"/>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2116"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ПЈТ</w:t>
            </w:r>
          </w:p>
        </w:tc>
        <w:tc>
          <w:tcPr>
            <w:tcW w:w="10112" w:type="dxa"/>
            <w:gridSpan w:val="6"/>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ЈУ ЕКОНОМСКА ШКОЛА</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2116"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Број ПЈТ</w:t>
            </w:r>
          </w:p>
        </w:tc>
        <w:tc>
          <w:tcPr>
            <w:tcW w:w="10112" w:type="dxa"/>
            <w:gridSpan w:val="6"/>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000815055</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625</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41</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862"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ТЕКУЋИ РАСХОДИ</w:t>
            </w:r>
          </w:p>
        </w:tc>
        <w:tc>
          <w:tcPr>
            <w:tcW w:w="131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89.000,00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89.000,00</w:t>
            </w:r>
          </w:p>
        </w:tc>
        <w:tc>
          <w:tcPr>
            <w:tcW w:w="131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91.150,00</w:t>
            </w:r>
          </w:p>
        </w:tc>
        <w:tc>
          <w:tcPr>
            <w:tcW w:w="133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95.200,00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1,04</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626</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411</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411200</w:t>
            </w:r>
          </w:p>
        </w:tc>
        <w:tc>
          <w:tcPr>
            <w:tcW w:w="3862"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Накнаде трошкова запослених</w:t>
            </w:r>
          </w:p>
        </w:tc>
        <w:tc>
          <w:tcPr>
            <w:tcW w:w="131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13.000,00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13.000,00</w:t>
            </w:r>
          </w:p>
        </w:tc>
        <w:tc>
          <w:tcPr>
            <w:tcW w:w="131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10.150,00</w:t>
            </w:r>
          </w:p>
        </w:tc>
        <w:tc>
          <w:tcPr>
            <w:tcW w:w="133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8.000,00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0,79</w:t>
            </w:r>
          </w:p>
        </w:tc>
      </w:tr>
      <w:tr w:rsidR="00B16C83" w:rsidRPr="00B16C83" w:rsidTr="00B16C83">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627</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412</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862"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Расходи по основу коришћења роба и услуга</w:t>
            </w:r>
          </w:p>
        </w:tc>
        <w:tc>
          <w:tcPr>
            <w:tcW w:w="131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76.000,00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76.000,00</w:t>
            </w:r>
          </w:p>
        </w:tc>
        <w:tc>
          <w:tcPr>
            <w:tcW w:w="131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81.000,00</w:t>
            </w:r>
          </w:p>
        </w:tc>
        <w:tc>
          <w:tcPr>
            <w:tcW w:w="133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87.200,00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1,08</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628</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412200</w:t>
            </w:r>
          </w:p>
        </w:tc>
        <w:tc>
          <w:tcPr>
            <w:tcW w:w="3862"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енергије</w:t>
            </w:r>
          </w:p>
        </w:tc>
        <w:tc>
          <w:tcPr>
            <w:tcW w:w="131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29.000,00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29.000,00</w:t>
            </w:r>
          </w:p>
        </w:tc>
        <w:tc>
          <w:tcPr>
            <w:tcW w:w="131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34.000,00</w:t>
            </w:r>
          </w:p>
        </w:tc>
        <w:tc>
          <w:tcPr>
            <w:tcW w:w="133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40.200,00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1,18</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629</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412200</w:t>
            </w:r>
          </w:p>
        </w:tc>
        <w:tc>
          <w:tcPr>
            <w:tcW w:w="3862"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комуналних услуга</w:t>
            </w:r>
          </w:p>
        </w:tc>
        <w:tc>
          <w:tcPr>
            <w:tcW w:w="131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9.000,00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9.000,00</w:t>
            </w:r>
          </w:p>
        </w:tc>
        <w:tc>
          <w:tcPr>
            <w:tcW w:w="131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9.000,00</w:t>
            </w:r>
          </w:p>
        </w:tc>
        <w:tc>
          <w:tcPr>
            <w:tcW w:w="133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9.000,00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630</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412300</w:t>
            </w:r>
          </w:p>
        </w:tc>
        <w:tc>
          <w:tcPr>
            <w:tcW w:w="3862"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Набавка материјала</w:t>
            </w:r>
          </w:p>
        </w:tc>
        <w:tc>
          <w:tcPr>
            <w:tcW w:w="131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9.000,00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9.000,00</w:t>
            </w:r>
          </w:p>
        </w:tc>
        <w:tc>
          <w:tcPr>
            <w:tcW w:w="131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9.000,00</w:t>
            </w:r>
          </w:p>
        </w:tc>
        <w:tc>
          <w:tcPr>
            <w:tcW w:w="133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9.000,00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631</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412500</w:t>
            </w:r>
          </w:p>
        </w:tc>
        <w:tc>
          <w:tcPr>
            <w:tcW w:w="3862"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текућег одржавања</w:t>
            </w:r>
          </w:p>
        </w:tc>
        <w:tc>
          <w:tcPr>
            <w:tcW w:w="131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6.000,00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6.000,00</w:t>
            </w:r>
          </w:p>
        </w:tc>
        <w:tc>
          <w:tcPr>
            <w:tcW w:w="131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6.000,00</w:t>
            </w:r>
          </w:p>
        </w:tc>
        <w:tc>
          <w:tcPr>
            <w:tcW w:w="133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632</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412600</w:t>
            </w:r>
          </w:p>
        </w:tc>
        <w:tc>
          <w:tcPr>
            <w:tcW w:w="3862"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Путни трошкови</w:t>
            </w:r>
          </w:p>
        </w:tc>
        <w:tc>
          <w:tcPr>
            <w:tcW w:w="131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3.000,00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3.000,00</w:t>
            </w:r>
          </w:p>
        </w:tc>
        <w:tc>
          <w:tcPr>
            <w:tcW w:w="131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3.000,00</w:t>
            </w:r>
          </w:p>
        </w:tc>
        <w:tc>
          <w:tcPr>
            <w:tcW w:w="133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633</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412700</w:t>
            </w:r>
          </w:p>
        </w:tc>
        <w:tc>
          <w:tcPr>
            <w:tcW w:w="3862"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осигурања и платног промета</w:t>
            </w:r>
          </w:p>
        </w:tc>
        <w:tc>
          <w:tcPr>
            <w:tcW w:w="131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7.000,00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7.000,00</w:t>
            </w:r>
          </w:p>
        </w:tc>
        <w:tc>
          <w:tcPr>
            <w:tcW w:w="131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7.000,00</w:t>
            </w:r>
          </w:p>
        </w:tc>
        <w:tc>
          <w:tcPr>
            <w:tcW w:w="133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7.000,00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634</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412900</w:t>
            </w:r>
          </w:p>
        </w:tc>
        <w:tc>
          <w:tcPr>
            <w:tcW w:w="3862"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Уговорене услуге и друге дажбине</w:t>
            </w:r>
          </w:p>
        </w:tc>
        <w:tc>
          <w:tcPr>
            <w:tcW w:w="131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13.000,00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13.000,00</w:t>
            </w:r>
          </w:p>
        </w:tc>
        <w:tc>
          <w:tcPr>
            <w:tcW w:w="131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13.000,00</w:t>
            </w:r>
          </w:p>
        </w:tc>
        <w:tc>
          <w:tcPr>
            <w:tcW w:w="133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13.000,00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635</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51</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862"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КАПИТАЛНИ РАСХОДИ</w:t>
            </w:r>
          </w:p>
        </w:tc>
        <w:tc>
          <w:tcPr>
            <w:tcW w:w="131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6.000,00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6.000,00</w:t>
            </w:r>
          </w:p>
        </w:tc>
        <w:tc>
          <w:tcPr>
            <w:tcW w:w="131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10.000,00</w:t>
            </w:r>
          </w:p>
        </w:tc>
        <w:tc>
          <w:tcPr>
            <w:tcW w:w="133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636</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511</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862"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Трошкови за набавку сталних средстава</w:t>
            </w:r>
          </w:p>
        </w:tc>
        <w:tc>
          <w:tcPr>
            <w:tcW w:w="131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6.000,00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6.000,00</w:t>
            </w:r>
          </w:p>
        </w:tc>
        <w:tc>
          <w:tcPr>
            <w:tcW w:w="131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10.000,00</w:t>
            </w:r>
          </w:p>
        </w:tc>
        <w:tc>
          <w:tcPr>
            <w:tcW w:w="133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637</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511200</w:t>
            </w:r>
          </w:p>
        </w:tc>
        <w:tc>
          <w:tcPr>
            <w:tcW w:w="3862"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Издаци за реконструкцију и нв,одржавање</w:t>
            </w:r>
          </w:p>
        </w:tc>
        <w:tc>
          <w:tcPr>
            <w:tcW w:w="131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1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3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#DIV/0!</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638</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511300</w:t>
            </w:r>
          </w:p>
        </w:tc>
        <w:tc>
          <w:tcPr>
            <w:tcW w:w="3862"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Набавка опремe</w:t>
            </w:r>
          </w:p>
        </w:tc>
        <w:tc>
          <w:tcPr>
            <w:tcW w:w="131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6.000,00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6.000,00</w:t>
            </w:r>
          </w:p>
        </w:tc>
        <w:tc>
          <w:tcPr>
            <w:tcW w:w="131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10.000,00</w:t>
            </w:r>
          </w:p>
        </w:tc>
        <w:tc>
          <w:tcPr>
            <w:tcW w:w="133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639</w:t>
            </w:r>
          </w:p>
        </w:tc>
        <w:tc>
          <w:tcPr>
            <w:tcW w:w="853"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516100</w:t>
            </w:r>
          </w:p>
        </w:tc>
        <w:tc>
          <w:tcPr>
            <w:tcW w:w="3862"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Издаци за залихе материјала, с.инвентар</w:t>
            </w:r>
          </w:p>
        </w:tc>
        <w:tc>
          <w:tcPr>
            <w:tcW w:w="131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1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1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37"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#DIV/0!</w:t>
            </w:r>
          </w:p>
        </w:tc>
      </w:tr>
      <w:tr w:rsidR="00B16C83" w:rsidRPr="00B16C83" w:rsidTr="00B16C83">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853"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78" w:type="dxa"/>
            <w:gridSpan w:val="4"/>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УКУПНО ЕКОНОМСКА ШКОЛА</w:t>
            </w:r>
          </w:p>
        </w:tc>
        <w:tc>
          <w:tcPr>
            <w:tcW w:w="1317"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95.000,00</w:t>
            </w:r>
          </w:p>
        </w:tc>
        <w:tc>
          <w:tcPr>
            <w:tcW w:w="1319"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95.000,00</w:t>
            </w:r>
          </w:p>
        </w:tc>
        <w:tc>
          <w:tcPr>
            <w:tcW w:w="1317"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101.150,00</w:t>
            </w:r>
          </w:p>
        </w:tc>
        <w:tc>
          <w:tcPr>
            <w:tcW w:w="1337"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105.200,00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1,04</w:t>
            </w:r>
          </w:p>
        </w:tc>
      </w:tr>
    </w:tbl>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tbl>
      <w:tblPr>
        <w:tblW w:w="13600" w:type="dxa"/>
        <w:tblInd w:w="113" w:type="dxa"/>
        <w:tblLook w:val="04A0"/>
      </w:tblPr>
      <w:tblGrid>
        <w:gridCol w:w="517"/>
        <w:gridCol w:w="1039"/>
        <w:gridCol w:w="452"/>
        <w:gridCol w:w="586"/>
        <w:gridCol w:w="1018"/>
        <w:gridCol w:w="3600"/>
        <w:gridCol w:w="1318"/>
        <w:gridCol w:w="1342"/>
        <w:gridCol w:w="1320"/>
        <w:gridCol w:w="1320"/>
        <w:gridCol w:w="1088"/>
      </w:tblGrid>
      <w:tr w:rsidR="00B16C83" w:rsidRPr="00B16C83" w:rsidTr="00B16C83">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14"/>
                <w:szCs w:val="14"/>
              </w:rPr>
            </w:pPr>
            <w:r w:rsidRPr="00B16C83">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ЕКОНОМСКИ КОД</w:t>
            </w:r>
          </w:p>
        </w:tc>
        <w:tc>
          <w:tcPr>
            <w:tcW w:w="390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БУЏЕТ 2020.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РЕБАЛАНС 2020. ГОДИНА</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БУЏЕТ 2021. ГОДИНА</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ИНДЕКС</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w:t>
            </w:r>
          </w:p>
        </w:tc>
        <w:tc>
          <w:tcPr>
            <w:tcW w:w="390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w:t>
            </w:r>
          </w:p>
        </w:tc>
        <w:tc>
          <w:tcPr>
            <w:tcW w:w="1360" w:type="dxa"/>
            <w:tcBorders>
              <w:top w:val="nil"/>
              <w:left w:val="nil"/>
              <w:bottom w:val="single" w:sz="4" w:space="0" w:color="auto"/>
              <w:right w:val="nil"/>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w:t>
            </w:r>
          </w:p>
        </w:tc>
        <w:tc>
          <w:tcPr>
            <w:tcW w:w="1340" w:type="dxa"/>
            <w:tcBorders>
              <w:top w:val="nil"/>
              <w:left w:val="single" w:sz="4" w:space="0" w:color="auto"/>
              <w:bottom w:val="single" w:sz="4" w:space="0" w:color="auto"/>
              <w:right w:val="nil"/>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w:t>
            </w:r>
          </w:p>
        </w:tc>
        <w:tc>
          <w:tcPr>
            <w:tcW w:w="13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w:t>
            </w:r>
          </w:p>
        </w:tc>
        <w:tc>
          <w:tcPr>
            <w:tcW w:w="132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7=6/5</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2320" w:type="dxa"/>
            <w:gridSpan w:val="9"/>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ПЈТ</w:t>
            </w:r>
          </w:p>
        </w:tc>
        <w:tc>
          <w:tcPr>
            <w:tcW w:w="10200" w:type="dxa"/>
            <w:gridSpan w:val="6"/>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ЈУ ПОЉОПРИВРЕДНА И МЕДИЦИНСКА ШКОЛА</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Број ПЈТ</w:t>
            </w:r>
          </w:p>
        </w:tc>
        <w:tc>
          <w:tcPr>
            <w:tcW w:w="10200" w:type="dxa"/>
            <w:gridSpan w:val="6"/>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000815056</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640</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383.000,00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383.000,00</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379.300,00</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380.000,00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641</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411</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Плате и накнаде трошкова запослених</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237.000,00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237.000,00</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242.000,00</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238.000,00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0,98</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642</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411100</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Бруто плате</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205.000,00</w:t>
            </w:r>
          </w:p>
        </w:tc>
        <w:tc>
          <w:tcPr>
            <w:tcW w:w="134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205.000,00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210.000,00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205.000,00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0,98</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643</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411200</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Накнаде зa превоз</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32.000,00</w:t>
            </w:r>
          </w:p>
        </w:tc>
        <w:tc>
          <w:tcPr>
            <w:tcW w:w="134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32.000,00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32.000,00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33.000,00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1,03</w:t>
            </w:r>
          </w:p>
        </w:tc>
      </w:tr>
      <w:tr w:rsidR="00B16C83" w:rsidRPr="00B16C83" w:rsidTr="00B16C83">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644</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146.000,00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146.000,00</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137.300,00</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142.000,00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1,03</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645</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412200</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енергије</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45.000,00</w:t>
            </w:r>
          </w:p>
        </w:tc>
        <w:tc>
          <w:tcPr>
            <w:tcW w:w="134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42.000,00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40.800,00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42.000,00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1,03</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646</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412200</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комуналних услуга</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17.000,00</w:t>
            </w:r>
          </w:p>
        </w:tc>
        <w:tc>
          <w:tcPr>
            <w:tcW w:w="134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17.000,00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16.500,00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17.000,00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1,03</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647</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412300</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Набавка материјала</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14.500,00</w:t>
            </w:r>
          </w:p>
        </w:tc>
        <w:tc>
          <w:tcPr>
            <w:tcW w:w="134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14.500,00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14.000,00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15.000,00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1,07</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648</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412400</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Расходи за материјал за посебне намјене</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6.000,00</w:t>
            </w:r>
          </w:p>
        </w:tc>
        <w:tc>
          <w:tcPr>
            <w:tcW w:w="134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6.000,00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6.000,00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649</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412500</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текућег одржавања</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8.000,00</w:t>
            </w:r>
          </w:p>
        </w:tc>
        <w:tc>
          <w:tcPr>
            <w:tcW w:w="134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8.000,00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8.000,00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8.000,00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650</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412600</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Путни трошкови</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1.000,00</w:t>
            </w:r>
          </w:p>
        </w:tc>
        <w:tc>
          <w:tcPr>
            <w:tcW w:w="134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651</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412600</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горива и превоза</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2.500,00</w:t>
            </w:r>
          </w:p>
        </w:tc>
        <w:tc>
          <w:tcPr>
            <w:tcW w:w="134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5.500,00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4.000,00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w:t>
            </w:r>
          </w:p>
        </w:tc>
      </w:tr>
      <w:tr w:rsidR="00B16C83" w:rsidRPr="00B16C83" w:rsidTr="00B16C83">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652</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412700</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осигурања,  услуга и платног промета</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10.000,00</w:t>
            </w:r>
          </w:p>
        </w:tc>
        <w:tc>
          <w:tcPr>
            <w:tcW w:w="134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8.000,00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9.000,00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1,13</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653</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412900</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Остале непоменуте услуге</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42.000,00</w:t>
            </w:r>
          </w:p>
        </w:tc>
        <w:tc>
          <w:tcPr>
            <w:tcW w:w="134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42.000,00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39.000,00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40.000,00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1,03</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654</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КАПИТАЛНИ РАСХОДИ</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135.000,00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135.000,00</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166.000,00</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194.000,00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1,17</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655</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Трошкови за набавку сталних средстава</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135.000,00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135.000,00</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166.000,00</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194.000,00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1,17</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656</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511100</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Набавка грађевинских објеката</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#DIV/0!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657</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511200</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Реконструкција и инвестиције у објекте</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1.000,00</w:t>
            </w:r>
          </w:p>
        </w:tc>
        <w:tc>
          <w:tcPr>
            <w:tcW w:w="134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20.000,00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40.000,00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658</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511300</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Набавка опреме</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4.000,00</w:t>
            </w:r>
          </w:p>
        </w:tc>
        <w:tc>
          <w:tcPr>
            <w:tcW w:w="134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4.000,00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16.000,00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1,25</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659</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511500</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Издаци за биолошку имовину</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17.000,00</w:t>
            </w:r>
          </w:p>
        </w:tc>
        <w:tc>
          <w:tcPr>
            <w:tcW w:w="134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17.000,00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17.000,00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19.000,00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1,12</w:t>
            </w:r>
          </w:p>
        </w:tc>
      </w:tr>
      <w:tr w:rsidR="00B16C83" w:rsidRPr="00B16C83" w:rsidTr="00B16C83">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660</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516100</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Издаци за залихе материјала за израду учинака</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113.000,00</w:t>
            </w:r>
          </w:p>
        </w:tc>
        <w:tc>
          <w:tcPr>
            <w:tcW w:w="134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113.000,00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113.000,00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115.000,00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1,02</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661</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63</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631</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Остали издаци</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29.000,00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29.000,00</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29.000,00</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32.000,00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1,10</w:t>
            </w:r>
          </w:p>
        </w:tc>
      </w:tr>
      <w:tr w:rsidR="00B16C83" w:rsidRPr="00B16C83" w:rsidTr="00B16C83">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lastRenderedPageBreak/>
              <w:t>662</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631100</w:t>
            </w:r>
          </w:p>
        </w:tc>
        <w:tc>
          <w:tcPr>
            <w:tcW w:w="3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Издаци по основу ПДВ-а</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29.000,00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29.000,00</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29.000,00</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32.000,00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1,10</w:t>
            </w:r>
          </w:p>
        </w:tc>
      </w:tr>
      <w:tr w:rsidR="00B16C83" w:rsidRPr="00B16C83" w:rsidTr="00B16C83">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60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106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90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УКУПНО ПОЉОПРИВРЕДНА И МЕДИЦИНСКА ШКОЛА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547.000,00</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547.000,00</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574.300,00</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606.000,00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1,06</w:t>
            </w:r>
          </w:p>
        </w:tc>
      </w:tr>
    </w:tbl>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tbl>
      <w:tblPr>
        <w:tblW w:w="13560" w:type="dxa"/>
        <w:tblInd w:w="113" w:type="dxa"/>
        <w:tblLook w:val="04A0"/>
      </w:tblPr>
      <w:tblGrid>
        <w:gridCol w:w="516"/>
        <w:gridCol w:w="1039"/>
        <w:gridCol w:w="448"/>
        <w:gridCol w:w="577"/>
        <w:gridCol w:w="992"/>
        <w:gridCol w:w="3635"/>
        <w:gridCol w:w="1263"/>
        <w:gridCol w:w="1342"/>
        <w:gridCol w:w="1300"/>
        <w:gridCol w:w="1360"/>
        <w:gridCol w:w="1088"/>
      </w:tblGrid>
      <w:tr w:rsidR="00B16C83" w:rsidRPr="00B16C83" w:rsidTr="00B16C83">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14"/>
                <w:szCs w:val="14"/>
              </w:rPr>
            </w:pPr>
            <w:r w:rsidRPr="00B16C83">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ЕКОНОМСКИ КОД</w:t>
            </w:r>
          </w:p>
        </w:tc>
        <w:tc>
          <w:tcPr>
            <w:tcW w:w="390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ОПИС</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БУЏЕТ 2020. ГОДИНА</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РЕБАЛАНС 2020. ГОДИНА</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БУЏЕТ 2021.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ИНДЕКС</w:t>
            </w:r>
          </w:p>
        </w:tc>
      </w:tr>
      <w:tr w:rsidR="00B16C83" w:rsidRPr="00B16C83" w:rsidTr="00B16C83">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w:t>
            </w:r>
          </w:p>
        </w:tc>
        <w:tc>
          <w:tcPr>
            <w:tcW w:w="390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w:t>
            </w:r>
          </w:p>
        </w:tc>
        <w:tc>
          <w:tcPr>
            <w:tcW w:w="1320" w:type="dxa"/>
            <w:tcBorders>
              <w:top w:val="nil"/>
              <w:left w:val="nil"/>
              <w:bottom w:val="single" w:sz="4" w:space="0" w:color="auto"/>
              <w:right w:val="nil"/>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w:t>
            </w:r>
          </w:p>
        </w:tc>
        <w:tc>
          <w:tcPr>
            <w:tcW w:w="1320" w:type="dxa"/>
            <w:tcBorders>
              <w:top w:val="nil"/>
              <w:left w:val="single" w:sz="4" w:space="0" w:color="auto"/>
              <w:bottom w:val="single" w:sz="4" w:space="0" w:color="auto"/>
              <w:right w:val="nil"/>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w:t>
            </w:r>
          </w:p>
        </w:tc>
        <w:tc>
          <w:tcPr>
            <w:tcW w:w="130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w:t>
            </w:r>
          </w:p>
        </w:tc>
        <w:tc>
          <w:tcPr>
            <w:tcW w:w="136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7=6/5</w:t>
            </w:r>
          </w:p>
        </w:tc>
      </w:tr>
      <w:tr w:rsidR="00B16C83" w:rsidRPr="00B16C83" w:rsidTr="00B16C83">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2280" w:type="dxa"/>
            <w:gridSpan w:val="9"/>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ПЈТ</w:t>
            </w:r>
          </w:p>
        </w:tc>
        <w:tc>
          <w:tcPr>
            <w:tcW w:w="10160" w:type="dxa"/>
            <w:gridSpan w:val="6"/>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ЈУ ТЕХНИЧКА ШКОЛА "МИХАЈЛО ПУПИН" БИЈЕЉИНА</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Број ПЈТ</w:t>
            </w:r>
          </w:p>
        </w:tc>
        <w:tc>
          <w:tcPr>
            <w:tcW w:w="10160" w:type="dxa"/>
            <w:gridSpan w:val="6"/>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000815057</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663</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ТЕКУЋИ РАСХОДИ</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156.800,00</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153.800,00</w:t>
            </w:r>
          </w:p>
        </w:tc>
        <w:tc>
          <w:tcPr>
            <w:tcW w:w="13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175.983,00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182.022,00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1,03</w:t>
            </w:r>
          </w:p>
        </w:tc>
      </w:tr>
      <w:tr w:rsidR="00B16C83" w:rsidRPr="00B16C83" w:rsidTr="00B16C83">
        <w:trPr>
          <w:trHeight w:val="27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664</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i/>
                <w:iCs/>
                <w:color w:val="000000"/>
                <w:sz w:val="20"/>
                <w:szCs w:val="20"/>
              </w:rPr>
            </w:pPr>
            <w:r w:rsidRPr="00B16C83">
              <w:rPr>
                <w:rFonts w:ascii="Times New Roman" w:eastAsia="Times New Roman" w:hAnsi="Times New Roman" w:cs="Times New Roman"/>
                <w:b/>
                <w:bCs/>
                <w:i/>
                <w:i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411</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i/>
                <w:iCs/>
                <w:color w:val="000000"/>
                <w:sz w:val="20"/>
                <w:szCs w:val="20"/>
              </w:rPr>
            </w:pPr>
            <w:r w:rsidRPr="00B16C83">
              <w:rPr>
                <w:rFonts w:ascii="Times New Roman" w:eastAsia="Times New Roman" w:hAnsi="Times New Roman" w:cs="Times New Roman"/>
                <w:b/>
                <w:bCs/>
                <w:i/>
                <w:i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Плате и накнаде трошкова запослених</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19.300,00</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16.300,00</w:t>
            </w:r>
          </w:p>
        </w:tc>
        <w:tc>
          <w:tcPr>
            <w:tcW w:w="13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19.300,00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20.072,00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1,04</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665</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411200</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Накнаде запослених-превоз</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19.300,00</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16.300,00</w:t>
            </w:r>
          </w:p>
        </w:tc>
        <w:tc>
          <w:tcPr>
            <w:tcW w:w="13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19.300,00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20.072,00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1,04</w:t>
            </w:r>
          </w:p>
        </w:tc>
      </w:tr>
      <w:tr w:rsidR="00B16C83" w:rsidRPr="00B16C83" w:rsidTr="00B16C83">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666</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Расходи  по основу коришћења роба и услуга</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137.500,00</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137.500,00</w:t>
            </w:r>
          </w:p>
        </w:tc>
        <w:tc>
          <w:tcPr>
            <w:tcW w:w="13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156.683,00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161.950,00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1,03</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667</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412200</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енергије</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46.000,00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46.000,00</w:t>
            </w:r>
          </w:p>
        </w:tc>
        <w:tc>
          <w:tcPr>
            <w:tcW w:w="130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44.620,00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46.405,00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1,04</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668</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412200</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комуналних услуга</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12.000,00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12.000,00</w:t>
            </w:r>
          </w:p>
        </w:tc>
        <w:tc>
          <w:tcPr>
            <w:tcW w:w="130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11.640,00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12.106,00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1,04</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669</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412300</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Набавка материјала</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15.000,00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15.000,00</w:t>
            </w:r>
          </w:p>
        </w:tc>
        <w:tc>
          <w:tcPr>
            <w:tcW w:w="130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14.550,00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15.132,00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1,04</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670</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412400</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Материјал за посебне намјене</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10.500,00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10.500,00</w:t>
            </w:r>
          </w:p>
        </w:tc>
        <w:tc>
          <w:tcPr>
            <w:tcW w:w="130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10.185,00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10.592,00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1,04</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671</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412500</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текућег одржавања</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15.800,00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15.800,00</w:t>
            </w:r>
          </w:p>
        </w:tc>
        <w:tc>
          <w:tcPr>
            <w:tcW w:w="130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15.326,00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40.939,00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2,67</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672</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412600</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Путни трошкови</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6.300,00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6.300,00</w:t>
            </w:r>
          </w:p>
        </w:tc>
        <w:tc>
          <w:tcPr>
            <w:tcW w:w="130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6.111,00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6.355,00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1,04</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673</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412600</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горива и превоза</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2.400,00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2.400,00</w:t>
            </w:r>
          </w:p>
        </w:tc>
        <w:tc>
          <w:tcPr>
            <w:tcW w:w="130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2.328,00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2.421,00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1,04</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674</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412700</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осигурања,  и платног промета</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5.500,00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5.500,00</w:t>
            </w:r>
          </w:p>
        </w:tc>
        <w:tc>
          <w:tcPr>
            <w:tcW w:w="130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5.503,00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5.723,00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1,04</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675</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412900</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Уговорене услуге и друге дажбине</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24.000,00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24.000,00</w:t>
            </w:r>
          </w:p>
        </w:tc>
        <w:tc>
          <w:tcPr>
            <w:tcW w:w="130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21.420,00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22.277,00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1,04</w:t>
            </w:r>
          </w:p>
        </w:tc>
      </w:tr>
      <w:tr w:rsidR="00B16C83" w:rsidRPr="00B16C83" w:rsidTr="00B16C83">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676</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412900</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Обиљежавање јубилеја Техничке школе "Михајло Пупин"</w:t>
            </w:r>
          </w:p>
        </w:tc>
        <w:tc>
          <w:tcPr>
            <w:tcW w:w="1320" w:type="dxa"/>
            <w:tcBorders>
              <w:top w:val="nil"/>
              <w:left w:val="nil"/>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20" w:type="dxa"/>
            <w:tcBorders>
              <w:top w:val="nil"/>
              <w:left w:val="single" w:sz="4" w:space="0" w:color="auto"/>
              <w:bottom w:val="single" w:sz="4" w:space="0" w:color="auto"/>
              <w:right w:val="nil"/>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00" w:type="dxa"/>
            <w:tcBorders>
              <w:top w:val="nil"/>
              <w:left w:val="single" w:sz="4" w:space="0" w:color="auto"/>
              <w:bottom w:val="single" w:sz="4" w:space="0" w:color="auto"/>
              <w:right w:val="nil"/>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25.000,00</w:t>
            </w:r>
          </w:p>
        </w:tc>
        <w:tc>
          <w:tcPr>
            <w:tcW w:w="1360" w:type="dxa"/>
            <w:tcBorders>
              <w:top w:val="nil"/>
              <w:left w:val="single" w:sz="4" w:space="0" w:color="auto"/>
              <w:bottom w:val="single" w:sz="4" w:space="0" w:color="auto"/>
              <w:right w:val="nil"/>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677</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КАПИТАЛНИ РАСХОДИ</w:t>
            </w:r>
          </w:p>
        </w:tc>
        <w:tc>
          <w:tcPr>
            <w:tcW w:w="1320" w:type="dxa"/>
            <w:tcBorders>
              <w:top w:val="nil"/>
              <w:left w:val="nil"/>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9.350,00</w:t>
            </w:r>
          </w:p>
        </w:tc>
        <w:tc>
          <w:tcPr>
            <w:tcW w:w="1320"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12.350,00</w:t>
            </w:r>
          </w:p>
        </w:tc>
        <w:tc>
          <w:tcPr>
            <w:tcW w:w="1300"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50.350,00</w:t>
            </w:r>
          </w:p>
        </w:tc>
        <w:tc>
          <w:tcPr>
            <w:tcW w:w="1360"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27.364,00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0,54</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678</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Трошкови за набавку сталних средстава</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9.350,00</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12.350,00</w:t>
            </w:r>
          </w:p>
        </w:tc>
        <w:tc>
          <w:tcPr>
            <w:tcW w:w="13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50.350,00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27.364,00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0,54</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679</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511200</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Реконструкција и инвестиције у објекте</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1.350,00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0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#DIV/0!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680</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511300</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Набавка опреме</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7.000,00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11.350,00</w:t>
            </w:r>
          </w:p>
        </w:tc>
        <w:tc>
          <w:tcPr>
            <w:tcW w:w="130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49.380,00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26.355,00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0,53</w:t>
            </w:r>
          </w:p>
        </w:tc>
      </w:tr>
      <w:tr w:rsidR="00B16C83" w:rsidRPr="00B16C83" w:rsidTr="00B16C83">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681</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516100</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Издаци за залихе материјала,учинака,с.инвентара</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1.000,00</w:t>
            </w:r>
          </w:p>
        </w:tc>
        <w:tc>
          <w:tcPr>
            <w:tcW w:w="132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1.000,00</w:t>
            </w:r>
          </w:p>
        </w:tc>
        <w:tc>
          <w:tcPr>
            <w:tcW w:w="130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970,00</w:t>
            </w:r>
          </w:p>
        </w:tc>
        <w:tc>
          <w:tcPr>
            <w:tcW w:w="13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1.009,00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1,04</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20" w:type="dxa"/>
            <w:gridSpan w:val="4"/>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УКУПНО ЈУ ТЕХНИЧКА ШКОЛА "МИХАЈЛО ПУПИН"</w:t>
            </w:r>
          </w:p>
        </w:tc>
        <w:tc>
          <w:tcPr>
            <w:tcW w:w="132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166.150,00</w:t>
            </w:r>
          </w:p>
        </w:tc>
        <w:tc>
          <w:tcPr>
            <w:tcW w:w="132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166.150,00</w:t>
            </w:r>
          </w:p>
        </w:tc>
        <w:tc>
          <w:tcPr>
            <w:tcW w:w="130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226.333,00</w:t>
            </w:r>
          </w:p>
        </w:tc>
        <w:tc>
          <w:tcPr>
            <w:tcW w:w="136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209.386,00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0,93</w:t>
            </w:r>
          </w:p>
        </w:tc>
      </w:tr>
    </w:tbl>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tbl>
      <w:tblPr>
        <w:tblW w:w="13640" w:type="dxa"/>
        <w:tblInd w:w="113" w:type="dxa"/>
        <w:tblLook w:val="04A0"/>
      </w:tblPr>
      <w:tblGrid>
        <w:gridCol w:w="517"/>
        <w:gridCol w:w="1039"/>
        <w:gridCol w:w="455"/>
        <w:gridCol w:w="590"/>
        <w:gridCol w:w="1032"/>
        <w:gridCol w:w="3628"/>
        <w:gridCol w:w="1311"/>
        <w:gridCol w:w="1358"/>
        <w:gridCol w:w="1311"/>
        <w:gridCol w:w="1311"/>
        <w:gridCol w:w="1088"/>
      </w:tblGrid>
      <w:tr w:rsidR="00B16C83" w:rsidRPr="00B16C83" w:rsidTr="00B16C83">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14"/>
                <w:szCs w:val="14"/>
              </w:rPr>
            </w:pPr>
            <w:r w:rsidRPr="00B16C83">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ЕКОНОМСКИ КОД</w:t>
            </w:r>
          </w:p>
        </w:tc>
        <w:tc>
          <w:tcPr>
            <w:tcW w:w="390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ОПИС</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БУЏЕТ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РЕБАЛАНС 2020.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БУЏЕТ 2021.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ИНДЕКС</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w:t>
            </w:r>
          </w:p>
        </w:tc>
        <w:tc>
          <w:tcPr>
            <w:tcW w:w="390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w:t>
            </w:r>
          </w:p>
        </w:tc>
        <w:tc>
          <w:tcPr>
            <w:tcW w:w="1340" w:type="dxa"/>
            <w:tcBorders>
              <w:top w:val="nil"/>
              <w:left w:val="nil"/>
              <w:bottom w:val="single" w:sz="4" w:space="0" w:color="auto"/>
              <w:right w:val="nil"/>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w:t>
            </w:r>
          </w:p>
        </w:tc>
        <w:tc>
          <w:tcPr>
            <w:tcW w:w="1360" w:type="dxa"/>
            <w:tcBorders>
              <w:top w:val="nil"/>
              <w:left w:val="single" w:sz="4" w:space="0" w:color="auto"/>
              <w:bottom w:val="single" w:sz="4" w:space="0" w:color="auto"/>
              <w:right w:val="nil"/>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w:t>
            </w:r>
          </w:p>
        </w:tc>
        <w:tc>
          <w:tcPr>
            <w:tcW w:w="134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7=6/5</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2360" w:type="dxa"/>
            <w:gridSpan w:val="9"/>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r>
      <w:tr w:rsidR="00B16C83" w:rsidRPr="00B16C83" w:rsidTr="00B16C83">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ЈУ СРЕДЊА СТРУЧНА ШКОЛА ЈАЊА</w:t>
            </w:r>
          </w:p>
        </w:tc>
      </w:tr>
      <w:tr w:rsidR="00B16C83" w:rsidRPr="00B16C83" w:rsidTr="00B16C83">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Број 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000815059</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682</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ТЕКУЋИ РАСХОДИ</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65.500,00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65.500,00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63.710,00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66.360,00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1,04</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683</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411</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Плате и накнаде трошкова запослених</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26.300,00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26.300,00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26.000,00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27.000,00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1,04</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684</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411200</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Накнаде запослених -превоз на посао</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26.300,00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26.300,00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26.000,00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27.000,00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1,04</w:t>
            </w:r>
          </w:p>
        </w:tc>
      </w:tr>
      <w:tr w:rsidR="00B16C83" w:rsidRPr="00B16C83" w:rsidTr="00B16C83">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685</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Расходи по основу коришћења роба и услуга</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39.200,00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39.200,00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37.710,00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39.360,00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1,04</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686</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412200</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енергије</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16.500,00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16.500,00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16.000,00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16.000,00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687</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412200</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комуналних услуга</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4.500,00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4.500,00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4.350,00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4.260,00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0,98</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688</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412300</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Набавка материјала</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4.700,00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4.700,00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4.560,00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1,10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689</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412400</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Набавка материјала за посебне намјене</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1.900,00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1.600,00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0,84</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690</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412500</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текућег одржавања</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1.900,00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2.500,00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1,32</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691</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412600</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Путни трошкови</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700,00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700,00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700,00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900,00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1,29</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692</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412700</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осигурања и стручних услуга</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3.000,00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2.800,00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3.300,00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1,18</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693</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412900</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Уговорене услуге и друге дажбине</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5.800,00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5.800,00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5.500,00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5.800,00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1,05</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694</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419</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Трошкови спорова</w:t>
            </w:r>
          </w:p>
        </w:tc>
        <w:tc>
          <w:tcPr>
            <w:tcW w:w="1340" w:type="dxa"/>
            <w:tcBorders>
              <w:top w:val="nil"/>
              <w:left w:val="nil"/>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0,00</w:t>
            </w:r>
          </w:p>
        </w:tc>
        <w:tc>
          <w:tcPr>
            <w:tcW w:w="1360"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0,00</w:t>
            </w:r>
          </w:p>
        </w:tc>
        <w:tc>
          <w:tcPr>
            <w:tcW w:w="1340"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0,00</w:t>
            </w:r>
          </w:p>
        </w:tc>
        <w:tc>
          <w:tcPr>
            <w:tcW w:w="1340"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#DIV/0!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695</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419100</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спорова</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#DIV/0!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696</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КАПИТАЛНИ РАСХОДИ</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3.000,00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3.000,00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697</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Трошкови за набавку сталних средстава</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3.000,00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3.000,00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698</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511200</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Реконструкција и инвестиције у објекте</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3.000,00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699</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511300</w:t>
            </w:r>
          </w:p>
        </w:tc>
        <w:tc>
          <w:tcPr>
            <w:tcW w:w="39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Набавка опреме</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20" w:type="dxa"/>
            <w:gridSpan w:val="4"/>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УКУПНО СРЕДЊА СТРУЧНА ШКОЛА ЈАЊА</w:t>
            </w:r>
          </w:p>
        </w:tc>
        <w:tc>
          <w:tcPr>
            <w:tcW w:w="134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68.500,00</w:t>
            </w:r>
          </w:p>
        </w:tc>
        <w:tc>
          <w:tcPr>
            <w:tcW w:w="136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68.500,00</w:t>
            </w:r>
          </w:p>
        </w:tc>
        <w:tc>
          <w:tcPr>
            <w:tcW w:w="134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68.710,00</w:t>
            </w:r>
          </w:p>
        </w:tc>
        <w:tc>
          <w:tcPr>
            <w:tcW w:w="134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76.360,00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1,11</w:t>
            </w:r>
          </w:p>
        </w:tc>
      </w:tr>
    </w:tbl>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tbl>
      <w:tblPr>
        <w:tblW w:w="13640" w:type="dxa"/>
        <w:tblInd w:w="113" w:type="dxa"/>
        <w:tblLook w:val="04A0"/>
      </w:tblPr>
      <w:tblGrid>
        <w:gridCol w:w="516"/>
        <w:gridCol w:w="1039"/>
        <w:gridCol w:w="454"/>
        <w:gridCol w:w="589"/>
        <w:gridCol w:w="1029"/>
        <w:gridCol w:w="3614"/>
        <w:gridCol w:w="1329"/>
        <w:gridCol w:w="1358"/>
        <w:gridCol w:w="1312"/>
        <w:gridCol w:w="1312"/>
        <w:gridCol w:w="1088"/>
      </w:tblGrid>
      <w:tr w:rsidR="00B16C83" w:rsidRPr="00B16C83" w:rsidTr="00B16C83">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14"/>
                <w:szCs w:val="14"/>
              </w:rPr>
            </w:pPr>
            <w:r w:rsidRPr="00B16C83">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ЕКОНОМСКИ КОД</w:t>
            </w:r>
          </w:p>
        </w:tc>
        <w:tc>
          <w:tcPr>
            <w:tcW w:w="388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БУЏЕТ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РЕБАЛАНС 2020.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БУЏЕТ 2021.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ИНДЕКС</w:t>
            </w:r>
          </w:p>
        </w:tc>
      </w:tr>
      <w:tr w:rsidR="00B16C83" w:rsidRPr="00B16C83" w:rsidTr="00B16C83">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w:t>
            </w:r>
          </w:p>
        </w:tc>
        <w:tc>
          <w:tcPr>
            <w:tcW w:w="388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w:t>
            </w:r>
          </w:p>
        </w:tc>
        <w:tc>
          <w:tcPr>
            <w:tcW w:w="1360" w:type="dxa"/>
            <w:tcBorders>
              <w:top w:val="nil"/>
              <w:left w:val="nil"/>
              <w:bottom w:val="single" w:sz="4" w:space="0" w:color="auto"/>
              <w:right w:val="nil"/>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w:t>
            </w:r>
          </w:p>
        </w:tc>
        <w:tc>
          <w:tcPr>
            <w:tcW w:w="1360" w:type="dxa"/>
            <w:tcBorders>
              <w:top w:val="nil"/>
              <w:left w:val="single" w:sz="4" w:space="0" w:color="auto"/>
              <w:bottom w:val="single" w:sz="4" w:space="0" w:color="auto"/>
              <w:right w:val="nil"/>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w:t>
            </w:r>
          </w:p>
        </w:tc>
        <w:tc>
          <w:tcPr>
            <w:tcW w:w="134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7=6/5</w:t>
            </w:r>
          </w:p>
        </w:tc>
      </w:tr>
      <w:tr w:rsidR="00B16C83" w:rsidRPr="00B16C83" w:rsidTr="00B16C83">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2360" w:type="dxa"/>
            <w:gridSpan w:val="9"/>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ЈУ НАРОДНА БИБЛИОТЕКА "ФИЛИП ВИШЊИЋ" БИЈЕЉИНА</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Број 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0818035</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700</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87.500,00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87.500,00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87.000,00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92.000,00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1,06</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701</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411</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Накнаде запослених</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2.500,00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2.500,00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702</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411 200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Накнаде запослених</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2.500,00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2.500,00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w:t>
            </w:r>
          </w:p>
        </w:tc>
      </w:tr>
      <w:tr w:rsidR="00B16C83" w:rsidRPr="00B16C83" w:rsidTr="00B16C83">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703</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85.000,00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85.000,00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85.000,00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90.000,00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1,06</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704</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412200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енергије</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12.000,00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12.000,00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14.500,00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14.500,00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705</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412200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енергије -гориво за гријање</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22.000,00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22.000,00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22.000,00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22.000,00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706</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412200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комуналних услуга</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5.000,00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5.500,00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5.500,00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707</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412200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комуналних услуга - таксе</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5.000,00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708</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412300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Набавка материјала</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5.500,00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5.500,00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709</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412400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Расходи  за материјал за посебне намјене</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3.000,00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710</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412500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текућег одржавања</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5.000,00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711</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412600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Путни трошкови и трошкови превоза</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8.000,00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8.000,00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7.000,00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1,17</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712</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412700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осигурања и стручних услуга</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7.000,00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7.000,00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6.500,00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7.000,00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1,08</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713</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Уговорене услуге и друге дажбине</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6.500,00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6.500,00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w:t>
            </w:r>
          </w:p>
        </w:tc>
      </w:tr>
      <w:tr w:rsidR="00B16C83" w:rsidRPr="00B16C83" w:rsidTr="00B16C83">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714</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Уговорене услуге и друге дажбине-програмске активности</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6.000,00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4.500,00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1,11</w:t>
            </w:r>
          </w:p>
        </w:tc>
      </w:tr>
      <w:tr w:rsidR="00B16C83" w:rsidRPr="00B16C83" w:rsidTr="00B16C83">
        <w:trPr>
          <w:trHeight w:val="76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715</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Уговорене услуге и друге дажбине-програмске активности обиљежавања 90 год Библиотеке</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#DIV/0!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716</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КАПИТАЛНИ РАСХОДИ</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31.000,00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31.000,00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68.000,00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67.000,00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0,99</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717</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Трошкови за набавку сталних средстава</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31.000,00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31.000,00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68.000,00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67.000,00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0,99</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718</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511200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Реконструкција и инвeстиције у објекте</w:t>
            </w:r>
          </w:p>
        </w:tc>
        <w:tc>
          <w:tcPr>
            <w:tcW w:w="1360" w:type="dxa"/>
            <w:tcBorders>
              <w:top w:val="nil"/>
              <w:left w:val="nil"/>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25.000,00</w:t>
            </w:r>
          </w:p>
        </w:tc>
        <w:tc>
          <w:tcPr>
            <w:tcW w:w="1360"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25.000,00</w:t>
            </w:r>
          </w:p>
        </w:tc>
        <w:tc>
          <w:tcPr>
            <w:tcW w:w="1340"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50.000,00</w:t>
            </w:r>
          </w:p>
        </w:tc>
        <w:tc>
          <w:tcPr>
            <w:tcW w:w="1340"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719</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511300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Набавка  опреме</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5.000,00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17.000,00</w:t>
            </w:r>
          </w:p>
        </w:tc>
        <w:tc>
          <w:tcPr>
            <w:tcW w:w="134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15.000,00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0,88</w:t>
            </w:r>
          </w:p>
        </w:tc>
      </w:tr>
      <w:tr w:rsidR="00B16C83" w:rsidRPr="00B16C83" w:rsidTr="00B16C83">
        <w:trPr>
          <w:trHeight w:val="510"/>
        </w:trPr>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lastRenderedPageBreak/>
              <w:t>720</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0820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516100</w:t>
            </w:r>
          </w:p>
        </w:tc>
        <w:tc>
          <w:tcPr>
            <w:tcW w:w="3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Издаци за залихе материјала,ситног инвентара</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2,00</w:t>
            </w:r>
          </w:p>
        </w:tc>
      </w:tr>
      <w:tr w:rsidR="00B16C83" w:rsidRPr="00B16C83" w:rsidTr="00B16C83">
        <w:trPr>
          <w:trHeight w:val="255"/>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0" w:type="dxa"/>
            <w:gridSpan w:val="4"/>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УКУПНО ЈУ НАРОДНА БИБЛИОТЕКА "ФИЛИП ВИШЊИЋ"</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118.500,00</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118.500,00</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155.000,00</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159.000,00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1,03</w:t>
            </w:r>
          </w:p>
        </w:tc>
      </w:tr>
    </w:tbl>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tbl>
      <w:tblPr>
        <w:tblW w:w="13640" w:type="dxa"/>
        <w:tblInd w:w="113" w:type="dxa"/>
        <w:tblLook w:val="04A0"/>
      </w:tblPr>
      <w:tblGrid>
        <w:gridCol w:w="516"/>
        <w:gridCol w:w="1039"/>
        <w:gridCol w:w="454"/>
        <w:gridCol w:w="590"/>
        <w:gridCol w:w="1032"/>
        <w:gridCol w:w="3611"/>
        <w:gridCol w:w="1329"/>
        <w:gridCol w:w="1358"/>
        <w:gridCol w:w="1329"/>
        <w:gridCol w:w="1294"/>
        <w:gridCol w:w="1088"/>
      </w:tblGrid>
      <w:tr w:rsidR="00B16C83" w:rsidRPr="00B16C83" w:rsidTr="00B16C83">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14"/>
                <w:szCs w:val="14"/>
              </w:rPr>
            </w:pPr>
            <w:r w:rsidRPr="00B16C83">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ЕКОНОМСКИ КОД</w:t>
            </w:r>
          </w:p>
        </w:tc>
        <w:tc>
          <w:tcPr>
            <w:tcW w:w="388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БУЏЕТ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РЕБАЛАНС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БУЏЕТ 2021. ГОДИНА</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БУЏЕТ 2022.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ИНДЕКС</w:t>
            </w:r>
          </w:p>
        </w:tc>
      </w:tr>
      <w:tr w:rsidR="00B16C83" w:rsidRPr="00B16C83" w:rsidTr="00B16C83">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w:t>
            </w:r>
          </w:p>
        </w:tc>
        <w:tc>
          <w:tcPr>
            <w:tcW w:w="388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w:t>
            </w:r>
          </w:p>
        </w:tc>
        <w:tc>
          <w:tcPr>
            <w:tcW w:w="1360" w:type="dxa"/>
            <w:tcBorders>
              <w:top w:val="nil"/>
              <w:left w:val="nil"/>
              <w:bottom w:val="single" w:sz="4" w:space="0" w:color="auto"/>
              <w:right w:val="nil"/>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w:t>
            </w:r>
          </w:p>
        </w:tc>
        <w:tc>
          <w:tcPr>
            <w:tcW w:w="1360" w:type="dxa"/>
            <w:tcBorders>
              <w:top w:val="nil"/>
              <w:left w:val="single" w:sz="4" w:space="0" w:color="auto"/>
              <w:bottom w:val="single" w:sz="4" w:space="0" w:color="auto"/>
              <w:right w:val="nil"/>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w:t>
            </w:r>
          </w:p>
        </w:tc>
        <w:tc>
          <w:tcPr>
            <w:tcW w:w="136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w:t>
            </w:r>
          </w:p>
        </w:tc>
        <w:tc>
          <w:tcPr>
            <w:tcW w:w="132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7=6/5</w:t>
            </w:r>
          </w:p>
        </w:tc>
      </w:tr>
      <w:tr w:rsidR="00B16C83" w:rsidRPr="00B16C83" w:rsidTr="00B16C83">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2360" w:type="dxa"/>
            <w:gridSpan w:val="9"/>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ЈУ МУЗИЧКА ШКОЛА "С.С. МОКРАЊАЦ"</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Број 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840011</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721</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28.454,00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30.454,00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29.530,00</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29.286,00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0,99</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722</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411</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Плате и накнаде трошкова запослених</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2.000,00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2.000,00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1.500,00</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1,33</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723</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411200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xml:space="preserve">Накнаде запослених </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1.500,00</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1,33</w:t>
            </w:r>
          </w:p>
        </w:tc>
      </w:tr>
      <w:tr w:rsidR="00B16C83" w:rsidRPr="00B16C83" w:rsidTr="00B16C83">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724</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26.454,00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28.454,00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28.030,00</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27.286,00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0,97</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725</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412100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Расходи по основу закупа</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1.576,00</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1,27</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726</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412200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енергије</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4.395,00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4.395,00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4.395,00</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4.395,00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727</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412200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комуналних услуга</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2.437,00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2.437,00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2.437,00</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2.437,00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728</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412300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Набавка материјала</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3.000,00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3.000,00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5.500,00</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0,73</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729</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412400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Расходи за материјал за посебне намјене</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422,00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422,00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422,00</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422,00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730</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412500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текућег одржавања</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2.000,00</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3.500,00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1,75</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731</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412600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Путни трошкови</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2.700,00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2.700,00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2.700,00</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2.700,00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w:t>
            </w:r>
          </w:p>
        </w:tc>
      </w:tr>
      <w:tr w:rsidR="00B16C83" w:rsidRPr="00B16C83" w:rsidTr="00B16C83">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732</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412700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осигурања, банкарских услуга и платног промета</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1.700,00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1.700,00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1.700,00</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1.700,00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733</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Уговорене услуге и друге дажбине</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7.800,00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9.800,00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7.300,00</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6.132,00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0,84</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734</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КАПИТАЛНИ РАСХОДИ</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2.346,00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2.346,00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5.346,00</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5.346,00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735</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Трошкови за набавку сталних средстава</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2.346,00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2.346,00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5.346,00</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5.346,00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736</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511200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Реконструкција и инвестиционо одржавање</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#DIV/0!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737</w:t>
            </w:r>
          </w:p>
        </w:tc>
        <w:tc>
          <w:tcPr>
            <w:tcW w:w="8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0922</w:t>
            </w:r>
          </w:p>
        </w:tc>
        <w:tc>
          <w:tcPr>
            <w:tcW w:w="4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511300</w:t>
            </w:r>
          </w:p>
        </w:tc>
        <w:tc>
          <w:tcPr>
            <w:tcW w:w="3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Набавка опреме</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2.346,00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2.346,00</w:t>
            </w:r>
          </w:p>
        </w:tc>
        <w:tc>
          <w:tcPr>
            <w:tcW w:w="13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5.346,00</w:t>
            </w:r>
          </w:p>
        </w:tc>
        <w:tc>
          <w:tcPr>
            <w:tcW w:w="132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5.346,00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w:t>
            </w:r>
          </w:p>
        </w:tc>
      </w:tr>
      <w:tr w:rsidR="00B16C83" w:rsidRPr="00B16C83" w:rsidTr="00B16C83">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6000" w:type="dxa"/>
            <w:gridSpan w:val="4"/>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УКУПНО МУЗИЧКА ШКОЛА "С.С. МОКРАЊАЦ"</w:t>
            </w:r>
          </w:p>
        </w:tc>
        <w:tc>
          <w:tcPr>
            <w:tcW w:w="136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30.800,00</w:t>
            </w:r>
          </w:p>
        </w:tc>
        <w:tc>
          <w:tcPr>
            <w:tcW w:w="136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32.800,00</w:t>
            </w:r>
          </w:p>
        </w:tc>
        <w:tc>
          <w:tcPr>
            <w:tcW w:w="136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34.876,00</w:t>
            </w:r>
          </w:p>
        </w:tc>
        <w:tc>
          <w:tcPr>
            <w:tcW w:w="132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34.632,00</w:t>
            </w:r>
          </w:p>
        </w:tc>
        <w:tc>
          <w:tcPr>
            <w:tcW w:w="96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0,99</w:t>
            </w:r>
          </w:p>
        </w:tc>
      </w:tr>
    </w:tbl>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tbl>
      <w:tblPr>
        <w:tblW w:w="13780" w:type="dxa"/>
        <w:tblInd w:w="113" w:type="dxa"/>
        <w:tblLook w:val="04A0"/>
      </w:tblPr>
      <w:tblGrid>
        <w:gridCol w:w="554"/>
        <w:gridCol w:w="1039"/>
        <w:gridCol w:w="455"/>
        <w:gridCol w:w="590"/>
        <w:gridCol w:w="890"/>
        <w:gridCol w:w="3656"/>
        <w:gridCol w:w="1329"/>
        <w:gridCol w:w="1410"/>
        <w:gridCol w:w="1383"/>
        <w:gridCol w:w="1386"/>
        <w:gridCol w:w="1088"/>
      </w:tblGrid>
      <w:tr w:rsidR="00B16C83" w:rsidRPr="00B16C83" w:rsidTr="00B16C83">
        <w:trPr>
          <w:trHeight w:val="765"/>
        </w:trPr>
        <w:tc>
          <w:tcPr>
            <w:tcW w:w="55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lastRenderedPageBreak/>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14"/>
                <w:szCs w:val="14"/>
              </w:rPr>
            </w:pPr>
            <w:r w:rsidRPr="00B16C83">
              <w:rPr>
                <w:rFonts w:ascii="Times New Roman" w:eastAsia="Times New Roman" w:hAnsi="Times New Roman" w:cs="Times New Roman"/>
                <w:b/>
                <w:bCs/>
                <w:color w:val="000000"/>
                <w:sz w:val="14"/>
                <w:szCs w:val="14"/>
              </w:rPr>
              <w:t>ФУНКЦИЈА</w:t>
            </w:r>
          </w:p>
        </w:tc>
        <w:tc>
          <w:tcPr>
            <w:tcW w:w="1955"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ЕКОНОМСКИ КОД</w:t>
            </w:r>
          </w:p>
        </w:tc>
        <w:tc>
          <w:tcPr>
            <w:tcW w:w="3879"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ОПИС</w:t>
            </w:r>
          </w:p>
        </w:tc>
        <w:tc>
          <w:tcPr>
            <w:tcW w:w="1356"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БУЏЕТ 2020. ГОДИНА</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РЕБАЛАНС 2020. ГОДИНА</w:t>
            </w:r>
          </w:p>
        </w:tc>
        <w:tc>
          <w:tcPr>
            <w:tcW w:w="1416"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БУЏЕТ 2021. ГОДИНА</w:t>
            </w:r>
          </w:p>
        </w:tc>
        <w:tc>
          <w:tcPr>
            <w:tcW w:w="1416" w:type="dxa"/>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БУЏЕТ 2022. ГОДИНА</w:t>
            </w:r>
          </w:p>
        </w:tc>
        <w:tc>
          <w:tcPr>
            <w:tcW w:w="902" w:type="dxa"/>
            <w:tcBorders>
              <w:top w:val="single" w:sz="4" w:space="0" w:color="auto"/>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ИНДЕКС</w:t>
            </w:r>
          </w:p>
        </w:tc>
      </w:tr>
      <w:tr w:rsidR="00B16C83" w:rsidRPr="00B16C83" w:rsidTr="00B16C83">
        <w:trPr>
          <w:trHeight w:val="255"/>
        </w:trPr>
        <w:tc>
          <w:tcPr>
            <w:tcW w:w="558"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955"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w:t>
            </w:r>
          </w:p>
        </w:tc>
        <w:tc>
          <w:tcPr>
            <w:tcW w:w="3879"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w:t>
            </w:r>
          </w:p>
        </w:tc>
        <w:tc>
          <w:tcPr>
            <w:tcW w:w="1356" w:type="dxa"/>
            <w:tcBorders>
              <w:top w:val="nil"/>
              <w:left w:val="nil"/>
              <w:bottom w:val="single" w:sz="4" w:space="0" w:color="auto"/>
              <w:right w:val="nil"/>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w:t>
            </w:r>
          </w:p>
        </w:tc>
        <w:tc>
          <w:tcPr>
            <w:tcW w:w="1418" w:type="dxa"/>
            <w:tcBorders>
              <w:top w:val="nil"/>
              <w:left w:val="single" w:sz="4" w:space="0" w:color="auto"/>
              <w:bottom w:val="single" w:sz="4" w:space="0" w:color="auto"/>
              <w:right w:val="nil"/>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w:t>
            </w:r>
          </w:p>
        </w:tc>
        <w:tc>
          <w:tcPr>
            <w:tcW w:w="1416"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w:t>
            </w:r>
          </w:p>
        </w:tc>
        <w:tc>
          <w:tcPr>
            <w:tcW w:w="1416"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6</w:t>
            </w:r>
          </w:p>
        </w:tc>
        <w:tc>
          <w:tcPr>
            <w:tcW w:w="902"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7=6/5</w:t>
            </w:r>
          </w:p>
        </w:tc>
      </w:tr>
      <w:tr w:rsidR="00B16C83" w:rsidRPr="00B16C83" w:rsidTr="00B16C83">
        <w:trPr>
          <w:trHeight w:val="255"/>
        </w:trPr>
        <w:tc>
          <w:tcPr>
            <w:tcW w:w="558"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nil"/>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2342" w:type="dxa"/>
            <w:gridSpan w:val="9"/>
            <w:tcBorders>
              <w:top w:val="single" w:sz="4" w:space="0" w:color="auto"/>
              <w:left w:val="single" w:sz="4" w:space="0" w:color="auto"/>
              <w:bottom w:val="single" w:sz="4" w:space="0" w:color="auto"/>
              <w:right w:val="single" w:sz="4" w:space="0" w:color="000000"/>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r>
      <w:tr w:rsidR="00B16C83" w:rsidRPr="00B16C83" w:rsidTr="00B16C83">
        <w:trPr>
          <w:trHeight w:val="255"/>
        </w:trPr>
        <w:tc>
          <w:tcPr>
            <w:tcW w:w="558"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955"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ПЈТ</w:t>
            </w:r>
          </w:p>
        </w:tc>
        <w:tc>
          <w:tcPr>
            <w:tcW w:w="10387" w:type="dxa"/>
            <w:gridSpan w:val="6"/>
            <w:tcBorders>
              <w:top w:val="single" w:sz="4" w:space="0" w:color="auto"/>
              <w:left w:val="nil"/>
              <w:bottom w:val="single" w:sz="4" w:space="0" w:color="auto"/>
              <w:right w:val="single" w:sz="4" w:space="0" w:color="000000"/>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sz w:val="20"/>
                <w:szCs w:val="20"/>
              </w:rPr>
            </w:pPr>
            <w:r w:rsidRPr="00B16C83">
              <w:rPr>
                <w:rFonts w:ascii="Times New Roman" w:eastAsia="Times New Roman" w:hAnsi="Times New Roman" w:cs="Times New Roman"/>
                <w:b/>
                <w:bCs/>
                <w:sz w:val="20"/>
                <w:szCs w:val="20"/>
              </w:rPr>
              <w:t>ОДСЈЕК ЗА ЛОКАЛНИ ЕКОНОМСКИ РАЗВОЈ</w:t>
            </w:r>
          </w:p>
        </w:tc>
      </w:tr>
      <w:tr w:rsidR="00B16C83" w:rsidRPr="00B16C83" w:rsidTr="00B16C83">
        <w:trPr>
          <w:trHeight w:val="255"/>
        </w:trPr>
        <w:tc>
          <w:tcPr>
            <w:tcW w:w="558"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1955" w:type="dxa"/>
            <w:gridSpan w:val="3"/>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Број ПЈТ</w:t>
            </w:r>
          </w:p>
        </w:tc>
        <w:tc>
          <w:tcPr>
            <w:tcW w:w="10387" w:type="dxa"/>
            <w:gridSpan w:val="6"/>
            <w:tcBorders>
              <w:top w:val="single" w:sz="4" w:space="0" w:color="auto"/>
              <w:left w:val="nil"/>
              <w:bottom w:val="single" w:sz="4" w:space="0" w:color="auto"/>
              <w:right w:val="single" w:sz="4" w:space="0" w:color="000000"/>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r>
      <w:tr w:rsidR="00B16C83" w:rsidRPr="00B16C83" w:rsidTr="00B16C83">
        <w:trPr>
          <w:trHeight w:val="255"/>
        </w:trPr>
        <w:tc>
          <w:tcPr>
            <w:tcW w:w="558"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738</w:t>
            </w:r>
          </w:p>
        </w:tc>
        <w:tc>
          <w:tcPr>
            <w:tcW w:w="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41</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8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87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ТЕКУЋИ РАСХОДИ</w:t>
            </w:r>
          </w:p>
        </w:tc>
        <w:tc>
          <w:tcPr>
            <w:tcW w:w="135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0,00</w:t>
            </w:r>
          </w:p>
        </w:tc>
        <w:tc>
          <w:tcPr>
            <w:tcW w:w="141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0,00</w:t>
            </w:r>
          </w:p>
        </w:tc>
        <w:tc>
          <w:tcPr>
            <w:tcW w:w="141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0,00</w:t>
            </w:r>
          </w:p>
        </w:tc>
        <w:tc>
          <w:tcPr>
            <w:tcW w:w="141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272.430,00</w:t>
            </w:r>
          </w:p>
        </w:tc>
        <w:tc>
          <w:tcPr>
            <w:tcW w:w="902"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#DIV/0!</w:t>
            </w:r>
          </w:p>
        </w:tc>
      </w:tr>
      <w:tr w:rsidR="00B16C83" w:rsidRPr="00B16C83" w:rsidTr="00B16C83">
        <w:trPr>
          <w:trHeight w:val="510"/>
        </w:trPr>
        <w:tc>
          <w:tcPr>
            <w:tcW w:w="558"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739</w:t>
            </w:r>
          </w:p>
        </w:tc>
        <w:tc>
          <w:tcPr>
            <w:tcW w:w="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412</w:t>
            </w:r>
          </w:p>
        </w:tc>
        <w:tc>
          <w:tcPr>
            <w:tcW w:w="8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87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Расходи по основу коришћења роба и услуга</w:t>
            </w:r>
          </w:p>
        </w:tc>
        <w:tc>
          <w:tcPr>
            <w:tcW w:w="135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0,00</w:t>
            </w:r>
          </w:p>
        </w:tc>
        <w:tc>
          <w:tcPr>
            <w:tcW w:w="141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0,00</w:t>
            </w:r>
          </w:p>
        </w:tc>
        <w:tc>
          <w:tcPr>
            <w:tcW w:w="141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0,00</w:t>
            </w:r>
          </w:p>
        </w:tc>
        <w:tc>
          <w:tcPr>
            <w:tcW w:w="141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9.000,00</w:t>
            </w:r>
          </w:p>
        </w:tc>
        <w:tc>
          <w:tcPr>
            <w:tcW w:w="902"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#DIV/0!</w:t>
            </w:r>
          </w:p>
        </w:tc>
      </w:tr>
      <w:tr w:rsidR="00B16C83" w:rsidRPr="00B16C83" w:rsidTr="00B16C83">
        <w:trPr>
          <w:trHeight w:val="510"/>
        </w:trPr>
        <w:tc>
          <w:tcPr>
            <w:tcW w:w="558"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740</w:t>
            </w:r>
          </w:p>
        </w:tc>
        <w:tc>
          <w:tcPr>
            <w:tcW w:w="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0490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412700</w:t>
            </w:r>
          </w:p>
        </w:tc>
        <w:tc>
          <w:tcPr>
            <w:tcW w:w="387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стручних услуга - промотивни материјал</w:t>
            </w:r>
          </w:p>
        </w:tc>
        <w:tc>
          <w:tcPr>
            <w:tcW w:w="135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1.000,00</w:t>
            </w:r>
          </w:p>
        </w:tc>
        <w:tc>
          <w:tcPr>
            <w:tcW w:w="902"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#DIV/0!</w:t>
            </w:r>
          </w:p>
        </w:tc>
      </w:tr>
      <w:tr w:rsidR="00B16C83" w:rsidRPr="00B16C83" w:rsidTr="00B16C83">
        <w:trPr>
          <w:trHeight w:val="510"/>
        </w:trPr>
        <w:tc>
          <w:tcPr>
            <w:tcW w:w="558"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741</w:t>
            </w:r>
          </w:p>
        </w:tc>
        <w:tc>
          <w:tcPr>
            <w:tcW w:w="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0490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412700</w:t>
            </w:r>
          </w:p>
        </w:tc>
        <w:tc>
          <w:tcPr>
            <w:tcW w:w="387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Трошкови стручних услуга - промотивни материјал, организација ЕСМ</w:t>
            </w:r>
          </w:p>
        </w:tc>
        <w:tc>
          <w:tcPr>
            <w:tcW w:w="135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4.000,00</w:t>
            </w:r>
          </w:p>
        </w:tc>
        <w:tc>
          <w:tcPr>
            <w:tcW w:w="902"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#DIV/0!</w:t>
            </w:r>
          </w:p>
        </w:tc>
      </w:tr>
      <w:tr w:rsidR="00B16C83" w:rsidRPr="00B16C83" w:rsidTr="00B16C83">
        <w:trPr>
          <w:trHeight w:val="255"/>
        </w:trPr>
        <w:tc>
          <w:tcPr>
            <w:tcW w:w="558"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742</w:t>
            </w:r>
          </w:p>
        </w:tc>
        <w:tc>
          <w:tcPr>
            <w:tcW w:w="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0490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412900</w:t>
            </w:r>
          </w:p>
        </w:tc>
        <w:tc>
          <w:tcPr>
            <w:tcW w:w="387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Остали расходи - функционисање ИнЦОР</w:t>
            </w:r>
          </w:p>
        </w:tc>
        <w:tc>
          <w:tcPr>
            <w:tcW w:w="135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4.000,00</w:t>
            </w:r>
          </w:p>
        </w:tc>
        <w:tc>
          <w:tcPr>
            <w:tcW w:w="902"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#DIV/0!</w:t>
            </w:r>
          </w:p>
        </w:tc>
      </w:tr>
      <w:tr w:rsidR="00B16C83" w:rsidRPr="00B16C83" w:rsidTr="00B16C83">
        <w:trPr>
          <w:trHeight w:val="255"/>
        </w:trPr>
        <w:tc>
          <w:tcPr>
            <w:tcW w:w="558"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743</w:t>
            </w:r>
          </w:p>
        </w:tc>
        <w:tc>
          <w:tcPr>
            <w:tcW w:w="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415</w:t>
            </w:r>
          </w:p>
        </w:tc>
        <w:tc>
          <w:tcPr>
            <w:tcW w:w="8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87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Текући грантови</w:t>
            </w:r>
          </w:p>
        </w:tc>
        <w:tc>
          <w:tcPr>
            <w:tcW w:w="135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0,00</w:t>
            </w:r>
          </w:p>
        </w:tc>
        <w:tc>
          <w:tcPr>
            <w:tcW w:w="141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0,00</w:t>
            </w:r>
          </w:p>
        </w:tc>
        <w:tc>
          <w:tcPr>
            <w:tcW w:w="141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0,00</w:t>
            </w:r>
          </w:p>
        </w:tc>
        <w:tc>
          <w:tcPr>
            <w:tcW w:w="141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50.000,00</w:t>
            </w:r>
          </w:p>
        </w:tc>
        <w:tc>
          <w:tcPr>
            <w:tcW w:w="902"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#DIV/0!</w:t>
            </w:r>
          </w:p>
        </w:tc>
      </w:tr>
      <w:tr w:rsidR="00B16C83" w:rsidRPr="00B16C83" w:rsidTr="00B16C83">
        <w:trPr>
          <w:trHeight w:val="510"/>
        </w:trPr>
        <w:tc>
          <w:tcPr>
            <w:tcW w:w="558"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744</w:t>
            </w:r>
          </w:p>
        </w:tc>
        <w:tc>
          <w:tcPr>
            <w:tcW w:w="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0490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415200</w:t>
            </w:r>
          </w:p>
        </w:tc>
        <w:tc>
          <w:tcPr>
            <w:tcW w:w="387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Текући грантови - ИМПАКТ инкубатор пословних идеја</w:t>
            </w:r>
          </w:p>
        </w:tc>
        <w:tc>
          <w:tcPr>
            <w:tcW w:w="135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30.000,00</w:t>
            </w:r>
          </w:p>
        </w:tc>
        <w:tc>
          <w:tcPr>
            <w:tcW w:w="902"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#DIV/0!</w:t>
            </w:r>
          </w:p>
        </w:tc>
      </w:tr>
      <w:tr w:rsidR="00B16C83" w:rsidRPr="00B16C83" w:rsidTr="00B16C83">
        <w:trPr>
          <w:trHeight w:val="255"/>
        </w:trPr>
        <w:tc>
          <w:tcPr>
            <w:tcW w:w="558"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745</w:t>
            </w:r>
          </w:p>
        </w:tc>
        <w:tc>
          <w:tcPr>
            <w:tcW w:w="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0490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415200</w:t>
            </w:r>
          </w:p>
        </w:tc>
        <w:tc>
          <w:tcPr>
            <w:tcW w:w="387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Текући грантови - ИРБ јавни позив</w:t>
            </w:r>
          </w:p>
        </w:tc>
        <w:tc>
          <w:tcPr>
            <w:tcW w:w="1356" w:type="dxa"/>
            <w:tcBorders>
              <w:top w:val="nil"/>
              <w:left w:val="nil"/>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8"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6"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6"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20.000,00</w:t>
            </w:r>
          </w:p>
        </w:tc>
        <w:tc>
          <w:tcPr>
            <w:tcW w:w="902" w:type="dxa"/>
            <w:tcBorders>
              <w:top w:val="nil"/>
              <w:left w:val="single" w:sz="4" w:space="0" w:color="auto"/>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#DIV/0!</w:t>
            </w:r>
          </w:p>
        </w:tc>
      </w:tr>
      <w:tr w:rsidR="00B16C83" w:rsidRPr="00B16C83" w:rsidTr="00B16C83">
        <w:trPr>
          <w:trHeight w:val="255"/>
        </w:trPr>
        <w:tc>
          <w:tcPr>
            <w:tcW w:w="558"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746</w:t>
            </w:r>
          </w:p>
        </w:tc>
        <w:tc>
          <w:tcPr>
            <w:tcW w:w="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415</w:t>
            </w:r>
          </w:p>
        </w:tc>
        <w:tc>
          <w:tcPr>
            <w:tcW w:w="8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87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Капитални грантови</w:t>
            </w:r>
          </w:p>
        </w:tc>
        <w:tc>
          <w:tcPr>
            <w:tcW w:w="135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0,00</w:t>
            </w:r>
          </w:p>
        </w:tc>
        <w:tc>
          <w:tcPr>
            <w:tcW w:w="141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0,00</w:t>
            </w:r>
          </w:p>
        </w:tc>
        <w:tc>
          <w:tcPr>
            <w:tcW w:w="141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0,00</w:t>
            </w:r>
          </w:p>
        </w:tc>
        <w:tc>
          <w:tcPr>
            <w:tcW w:w="141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213.430,00</w:t>
            </w:r>
          </w:p>
        </w:tc>
        <w:tc>
          <w:tcPr>
            <w:tcW w:w="902"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#DIV/0!</w:t>
            </w:r>
          </w:p>
        </w:tc>
      </w:tr>
      <w:tr w:rsidR="00B16C83" w:rsidRPr="00B16C83" w:rsidTr="00B16C83">
        <w:trPr>
          <w:trHeight w:val="510"/>
        </w:trPr>
        <w:tc>
          <w:tcPr>
            <w:tcW w:w="558"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747</w:t>
            </w:r>
          </w:p>
        </w:tc>
        <w:tc>
          <w:tcPr>
            <w:tcW w:w="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0490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415200</w:t>
            </w:r>
          </w:p>
        </w:tc>
        <w:tc>
          <w:tcPr>
            <w:tcW w:w="387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Капитални грантови - јачање улоге МЗ у БиХ (имплементација II фазе)</w:t>
            </w:r>
          </w:p>
        </w:tc>
        <w:tc>
          <w:tcPr>
            <w:tcW w:w="135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111.510,00</w:t>
            </w:r>
          </w:p>
        </w:tc>
        <w:tc>
          <w:tcPr>
            <w:tcW w:w="902"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#DIV/0!</w:t>
            </w:r>
          </w:p>
        </w:tc>
      </w:tr>
      <w:tr w:rsidR="00B16C83" w:rsidRPr="00B16C83" w:rsidTr="00B16C83">
        <w:trPr>
          <w:trHeight w:val="510"/>
        </w:trPr>
        <w:tc>
          <w:tcPr>
            <w:tcW w:w="558"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748</w:t>
            </w:r>
          </w:p>
        </w:tc>
        <w:tc>
          <w:tcPr>
            <w:tcW w:w="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0490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415200</w:t>
            </w:r>
          </w:p>
        </w:tc>
        <w:tc>
          <w:tcPr>
            <w:tcW w:w="387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Капитални грантови - Пројекат ЕУ4Агри Санација Зелене пијаце</w:t>
            </w:r>
          </w:p>
        </w:tc>
        <w:tc>
          <w:tcPr>
            <w:tcW w:w="135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99.740,00</w:t>
            </w:r>
          </w:p>
        </w:tc>
        <w:tc>
          <w:tcPr>
            <w:tcW w:w="902"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#DIV/0!</w:t>
            </w:r>
          </w:p>
        </w:tc>
      </w:tr>
      <w:tr w:rsidR="00B16C83" w:rsidRPr="00B16C83" w:rsidTr="00B16C83">
        <w:trPr>
          <w:trHeight w:val="510"/>
        </w:trPr>
        <w:tc>
          <w:tcPr>
            <w:tcW w:w="558"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749</w:t>
            </w:r>
          </w:p>
        </w:tc>
        <w:tc>
          <w:tcPr>
            <w:tcW w:w="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0490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415200</w:t>
            </w:r>
          </w:p>
        </w:tc>
        <w:tc>
          <w:tcPr>
            <w:tcW w:w="387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Капитални грантови - Пројекат "BijeljINa thinks Green"</w:t>
            </w:r>
          </w:p>
        </w:tc>
        <w:tc>
          <w:tcPr>
            <w:tcW w:w="135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2.180,00</w:t>
            </w:r>
          </w:p>
        </w:tc>
        <w:tc>
          <w:tcPr>
            <w:tcW w:w="902"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#DIV/0!</w:t>
            </w:r>
          </w:p>
        </w:tc>
      </w:tr>
      <w:tr w:rsidR="00B16C83" w:rsidRPr="00B16C83" w:rsidTr="00B16C83">
        <w:trPr>
          <w:trHeight w:val="255"/>
        </w:trPr>
        <w:tc>
          <w:tcPr>
            <w:tcW w:w="558"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750</w:t>
            </w:r>
          </w:p>
        </w:tc>
        <w:tc>
          <w:tcPr>
            <w:tcW w:w="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51</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8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87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КАПИТАЛНИ РАСХОДИ</w:t>
            </w:r>
          </w:p>
        </w:tc>
        <w:tc>
          <w:tcPr>
            <w:tcW w:w="135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0,00</w:t>
            </w:r>
          </w:p>
        </w:tc>
        <w:tc>
          <w:tcPr>
            <w:tcW w:w="141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0,00</w:t>
            </w:r>
          </w:p>
        </w:tc>
        <w:tc>
          <w:tcPr>
            <w:tcW w:w="141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0,00</w:t>
            </w:r>
          </w:p>
        </w:tc>
        <w:tc>
          <w:tcPr>
            <w:tcW w:w="141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70.180,00</w:t>
            </w:r>
          </w:p>
        </w:tc>
        <w:tc>
          <w:tcPr>
            <w:tcW w:w="902"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#DIV/0!</w:t>
            </w:r>
          </w:p>
        </w:tc>
      </w:tr>
      <w:tr w:rsidR="00B16C83" w:rsidRPr="00B16C83" w:rsidTr="00B16C83">
        <w:trPr>
          <w:trHeight w:val="255"/>
        </w:trPr>
        <w:tc>
          <w:tcPr>
            <w:tcW w:w="558"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751</w:t>
            </w:r>
          </w:p>
        </w:tc>
        <w:tc>
          <w:tcPr>
            <w:tcW w:w="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511</w:t>
            </w:r>
          </w:p>
        </w:tc>
        <w:tc>
          <w:tcPr>
            <w:tcW w:w="8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387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Издаци за сталну имовину</w:t>
            </w:r>
          </w:p>
        </w:tc>
        <w:tc>
          <w:tcPr>
            <w:tcW w:w="135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0,00</w:t>
            </w:r>
          </w:p>
        </w:tc>
        <w:tc>
          <w:tcPr>
            <w:tcW w:w="141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0,00</w:t>
            </w:r>
          </w:p>
        </w:tc>
        <w:tc>
          <w:tcPr>
            <w:tcW w:w="141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0,00</w:t>
            </w:r>
          </w:p>
        </w:tc>
        <w:tc>
          <w:tcPr>
            <w:tcW w:w="141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70.180,00</w:t>
            </w:r>
          </w:p>
        </w:tc>
        <w:tc>
          <w:tcPr>
            <w:tcW w:w="902"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#DIV/0!</w:t>
            </w:r>
          </w:p>
        </w:tc>
      </w:tr>
      <w:tr w:rsidR="00B16C83" w:rsidRPr="00B16C83" w:rsidTr="00B16C83">
        <w:trPr>
          <w:trHeight w:val="510"/>
        </w:trPr>
        <w:tc>
          <w:tcPr>
            <w:tcW w:w="558"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752</w:t>
            </w:r>
          </w:p>
        </w:tc>
        <w:tc>
          <w:tcPr>
            <w:tcW w:w="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0490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511100</w:t>
            </w:r>
          </w:p>
        </w:tc>
        <w:tc>
          <w:tcPr>
            <w:tcW w:w="387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Изградња дјечијих игралишта - Пројекат "Green (is) Bijeljina"</w:t>
            </w:r>
          </w:p>
        </w:tc>
        <w:tc>
          <w:tcPr>
            <w:tcW w:w="135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10.380,00</w:t>
            </w:r>
          </w:p>
        </w:tc>
        <w:tc>
          <w:tcPr>
            <w:tcW w:w="902"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#DIV/0!</w:t>
            </w:r>
          </w:p>
        </w:tc>
      </w:tr>
      <w:tr w:rsidR="00B16C83" w:rsidRPr="00B16C83" w:rsidTr="00B16C83">
        <w:trPr>
          <w:trHeight w:val="510"/>
        </w:trPr>
        <w:tc>
          <w:tcPr>
            <w:tcW w:w="558"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753</w:t>
            </w:r>
          </w:p>
        </w:tc>
        <w:tc>
          <w:tcPr>
            <w:tcW w:w="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0490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511200</w:t>
            </w:r>
          </w:p>
        </w:tc>
        <w:tc>
          <w:tcPr>
            <w:tcW w:w="387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Реконструкција комуналне инфраструктуре - МЕГ пројекат (2021-2024)</w:t>
            </w:r>
          </w:p>
        </w:tc>
        <w:tc>
          <w:tcPr>
            <w:tcW w:w="135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30.000,00</w:t>
            </w:r>
          </w:p>
        </w:tc>
        <w:tc>
          <w:tcPr>
            <w:tcW w:w="902"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#DIV/0!</w:t>
            </w:r>
          </w:p>
        </w:tc>
      </w:tr>
      <w:tr w:rsidR="00B16C83" w:rsidRPr="00B16C83" w:rsidTr="00B16C83">
        <w:trPr>
          <w:trHeight w:val="255"/>
        </w:trPr>
        <w:tc>
          <w:tcPr>
            <w:tcW w:w="558"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754</w:t>
            </w:r>
          </w:p>
        </w:tc>
        <w:tc>
          <w:tcPr>
            <w:tcW w:w="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0490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511200</w:t>
            </w:r>
          </w:p>
        </w:tc>
        <w:tc>
          <w:tcPr>
            <w:tcW w:w="387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Адаптација и реконструкција објеката</w:t>
            </w:r>
          </w:p>
        </w:tc>
        <w:tc>
          <w:tcPr>
            <w:tcW w:w="135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5.000,00</w:t>
            </w:r>
          </w:p>
        </w:tc>
        <w:tc>
          <w:tcPr>
            <w:tcW w:w="902"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#DIV/0!</w:t>
            </w:r>
          </w:p>
        </w:tc>
      </w:tr>
      <w:tr w:rsidR="00B16C83" w:rsidRPr="00B16C83" w:rsidTr="00B16C83">
        <w:trPr>
          <w:trHeight w:val="510"/>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lastRenderedPageBreak/>
              <w:t>755</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0490</w:t>
            </w:r>
          </w:p>
        </w:tc>
        <w:tc>
          <w:tcPr>
            <w:tcW w:w="4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9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511300</w:t>
            </w:r>
          </w:p>
        </w:tc>
        <w:tc>
          <w:tcPr>
            <w:tcW w:w="38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Набавка комуналног мобилијара - "CITY FOR ALL"</w:t>
            </w:r>
          </w:p>
        </w:tc>
        <w:tc>
          <w:tcPr>
            <w:tcW w:w="135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9.550,00</w:t>
            </w:r>
          </w:p>
        </w:tc>
        <w:tc>
          <w:tcPr>
            <w:tcW w:w="9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#DIV/0!</w:t>
            </w:r>
          </w:p>
        </w:tc>
      </w:tr>
      <w:tr w:rsidR="00B16C83" w:rsidRPr="00B16C83" w:rsidTr="00B16C83">
        <w:trPr>
          <w:trHeight w:val="510"/>
        </w:trPr>
        <w:tc>
          <w:tcPr>
            <w:tcW w:w="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756</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0490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8" w:type="dxa"/>
            <w:tcBorders>
              <w:top w:val="single" w:sz="4" w:space="0" w:color="auto"/>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98" w:type="dxa"/>
            <w:tcBorders>
              <w:top w:val="single" w:sz="4" w:space="0" w:color="auto"/>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511300</w:t>
            </w:r>
          </w:p>
        </w:tc>
        <w:tc>
          <w:tcPr>
            <w:tcW w:w="3879" w:type="dxa"/>
            <w:tcBorders>
              <w:top w:val="single" w:sz="4" w:space="0" w:color="auto"/>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Набавка комуналног мобилијара - паркинг за бицикле</w:t>
            </w:r>
          </w:p>
        </w:tc>
        <w:tc>
          <w:tcPr>
            <w:tcW w:w="1356" w:type="dxa"/>
            <w:tcBorders>
              <w:top w:val="single" w:sz="4" w:space="0" w:color="auto"/>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6" w:type="dxa"/>
            <w:tcBorders>
              <w:top w:val="single" w:sz="4" w:space="0" w:color="auto"/>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3.860,00</w:t>
            </w:r>
          </w:p>
        </w:tc>
        <w:tc>
          <w:tcPr>
            <w:tcW w:w="902" w:type="dxa"/>
            <w:tcBorders>
              <w:top w:val="single" w:sz="4" w:space="0" w:color="auto"/>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#DIV/0!</w:t>
            </w:r>
          </w:p>
        </w:tc>
      </w:tr>
      <w:tr w:rsidR="00B16C83" w:rsidRPr="00B16C83" w:rsidTr="00B16C83">
        <w:trPr>
          <w:trHeight w:val="510"/>
        </w:trPr>
        <w:tc>
          <w:tcPr>
            <w:tcW w:w="558"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757</w:t>
            </w:r>
          </w:p>
        </w:tc>
        <w:tc>
          <w:tcPr>
            <w:tcW w:w="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0490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511300</w:t>
            </w:r>
          </w:p>
        </w:tc>
        <w:tc>
          <w:tcPr>
            <w:tcW w:w="387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Набавка комуналног мобилијара - промо бокс</w:t>
            </w:r>
          </w:p>
        </w:tc>
        <w:tc>
          <w:tcPr>
            <w:tcW w:w="1356" w:type="dxa"/>
            <w:tcBorders>
              <w:top w:val="nil"/>
              <w:left w:val="nil"/>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8"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6"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6" w:type="dxa"/>
            <w:tcBorders>
              <w:top w:val="nil"/>
              <w:left w:val="single" w:sz="4" w:space="0" w:color="auto"/>
              <w:bottom w:val="single" w:sz="4" w:space="0" w:color="auto"/>
              <w:right w:val="nil"/>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1.390,00</w:t>
            </w:r>
          </w:p>
        </w:tc>
        <w:tc>
          <w:tcPr>
            <w:tcW w:w="902" w:type="dxa"/>
            <w:tcBorders>
              <w:top w:val="nil"/>
              <w:left w:val="single" w:sz="4" w:space="0" w:color="auto"/>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#DIV/0!</w:t>
            </w:r>
          </w:p>
        </w:tc>
      </w:tr>
      <w:tr w:rsidR="00B16C83" w:rsidRPr="00B16C83" w:rsidTr="00B16C83">
        <w:trPr>
          <w:trHeight w:val="510"/>
        </w:trPr>
        <w:tc>
          <w:tcPr>
            <w:tcW w:w="558" w:type="dxa"/>
            <w:tcBorders>
              <w:top w:val="nil"/>
              <w:left w:val="single" w:sz="4" w:space="0" w:color="auto"/>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758</w:t>
            </w:r>
          </w:p>
        </w:tc>
        <w:tc>
          <w:tcPr>
            <w:tcW w:w="880"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0490</w:t>
            </w:r>
          </w:p>
        </w:tc>
        <w:tc>
          <w:tcPr>
            <w:tcW w:w="45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89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511300</w:t>
            </w:r>
          </w:p>
        </w:tc>
        <w:tc>
          <w:tcPr>
            <w:tcW w:w="3879"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Набавка комуналног мобилијара - План одрживе урбане мобилности</w:t>
            </w:r>
          </w:p>
        </w:tc>
        <w:tc>
          <w:tcPr>
            <w:tcW w:w="135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8"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0,00</w:t>
            </w:r>
          </w:p>
        </w:tc>
        <w:tc>
          <w:tcPr>
            <w:tcW w:w="1416" w:type="dxa"/>
            <w:tcBorders>
              <w:top w:val="nil"/>
              <w:left w:val="nil"/>
              <w:bottom w:val="single" w:sz="4" w:space="0" w:color="auto"/>
              <w:right w:val="single" w:sz="4" w:space="0" w:color="auto"/>
            </w:tcBorders>
            <w:shd w:val="clear" w:color="auto" w:fill="auto"/>
            <w:vAlign w:val="center"/>
            <w:hideMark/>
          </w:tcPr>
          <w:p w:rsidR="00B16C83" w:rsidRPr="00B16C83" w:rsidRDefault="00B16C83" w:rsidP="00B16C83">
            <w:pPr>
              <w:spacing w:after="0" w:line="240" w:lineRule="auto"/>
              <w:jc w:val="right"/>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10.000,00</w:t>
            </w:r>
          </w:p>
        </w:tc>
        <w:tc>
          <w:tcPr>
            <w:tcW w:w="902"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#DIV/0!</w:t>
            </w:r>
          </w:p>
        </w:tc>
      </w:tr>
      <w:tr w:rsidR="00B16C83" w:rsidRPr="00B16C83" w:rsidTr="00B16C83">
        <w:trPr>
          <w:trHeight w:val="255"/>
        </w:trPr>
        <w:tc>
          <w:tcPr>
            <w:tcW w:w="558" w:type="dxa"/>
            <w:tcBorders>
              <w:top w:val="nil"/>
              <w:left w:val="single" w:sz="4" w:space="0" w:color="auto"/>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 </w:t>
            </w:r>
          </w:p>
        </w:tc>
        <w:tc>
          <w:tcPr>
            <w:tcW w:w="5834" w:type="dxa"/>
            <w:gridSpan w:val="4"/>
            <w:tcBorders>
              <w:top w:val="single" w:sz="4" w:space="0" w:color="auto"/>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УКУПНО  ОДСЈЕК ЗА ЛЕР</w:t>
            </w:r>
          </w:p>
        </w:tc>
        <w:tc>
          <w:tcPr>
            <w:tcW w:w="1356"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0,00</w:t>
            </w:r>
          </w:p>
        </w:tc>
        <w:tc>
          <w:tcPr>
            <w:tcW w:w="1418"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0,00</w:t>
            </w:r>
          </w:p>
        </w:tc>
        <w:tc>
          <w:tcPr>
            <w:tcW w:w="1416"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0,00</w:t>
            </w:r>
          </w:p>
        </w:tc>
        <w:tc>
          <w:tcPr>
            <w:tcW w:w="1416" w:type="dxa"/>
            <w:tcBorders>
              <w:top w:val="nil"/>
              <w:left w:val="nil"/>
              <w:bottom w:val="single" w:sz="4" w:space="0" w:color="auto"/>
              <w:right w:val="single" w:sz="4" w:space="0" w:color="auto"/>
            </w:tcBorders>
            <w:shd w:val="clear" w:color="000000" w:fill="FFFFFF"/>
            <w:vAlign w:val="center"/>
            <w:hideMark/>
          </w:tcPr>
          <w:p w:rsidR="00B16C83" w:rsidRPr="00B16C83" w:rsidRDefault="00B16C83" w:rsidP="00B16C83">
            <w:pPr>
              <w:spacing w:after="0" w:line="240" w:lineRule="auto"/>
              <w:jc w:val="right"/>
              <w:rPr>
                <w:rFonts w:ascii="Times New Roman" w:eastAsia="Times New Roman" w:hAnsi="Times New Roman" w:cs="Times New Roman"/>
                <w:b/>
                <w:bCs/>
                <w:color w:val="000000"/>
                <w:sz w:val="20"/>
                <w:szCs w:val="20"/>
              </w:rPr>
            </w:pPr>
            <w:r w:rsidRPr="00B16C83">
              <w:rPr>
                <w:rFonts w:ascii="Times New Roman" w:eastAsia="Times New Roman" w:hAnsi="Times New Roman" w:cs="Times New Roman"/>
                <w:b/>
                <w:bCs/>
                <w:color w:val="000000"/>
                <w:sz w:val="20"/>
                <w:szCs w:val="20"/>
              </w:rPr>
              <w:t>342.610,00</w:t>
            </w:r>
          </w:p>
        </w:tc>
        <w:tc>
          <w:tcPr>
            <w:tcW w:w="902" w:type="dxa"/>
            <w:tcBorders>
              <w:top w:val="nil"/>
              <w:left w:val="nil"/>
              <w:bottom w:val="single" w:sz="4" w:space="0" w:color="auto"/>
              <w:right w:val="single" w:sz="4" w:space="0" w:color="auto"/>
            </w:tcBorders>
            <w:shd w:val="clear" w:color="auto" w:fill="auto"/>
            <w:noWrap/>
            <w:vAlign w:val="center"/>
            <w:hideMark/>
          </w:tcPr>
          <w:p w:rsidR="00B16C83" w:rsidRPr="00B16C83" w:rsidRDefault="00B16C83" w:rsidP="00B16C83">
            <w:pPr>
              <w:spacing w:after="0" w:line="240" w:lineRule="auto"/>
              <w:jc w:val="center"/>
              <w:rPr>
                <w:rFonts w:ascii="Times New Roman" w:eastAsia="Times New Roman" w:hAnsi="Times New Roman" w:cs="Times New Roman"/>
                <w:color w:val="000000"/>
                <w:sz w:val="20"/>
                <w:szCs w:val="20"/>
              </w:rPr>
            </w:pPr>
            <w:r w:rsidRPr="00B16C83">
              <w:rPr>
                <w:rFonts w:ascii="Times New Roman" w:eastAsia="Times New Roman" w:hAnsi="Times New Roman" w:cs="Times New Roman"/>
                <w:color w:val="000000"/>
                <w:sz w:val="20"/>
                <w:szCs w:val="20"/>
              </w:rPr>
              <w:t>#DIV/0!</w:t>
            </w:r>
          </w:p>
        </w:tc>
      </w:tr>
    </w:tbl>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p w:rsidR="00B16C83" w:rsidRDefault="00B16C83" w:rsidP="00B16C83">
      <w:pPr>
        <w:rPr>
          <w:rFonts w:ascii="Times New Roman" w:hAnsi="Times New Roman" w:cs="Times New Roman"/>
          <w:b/>
          <w:lang w:val="sr-Cyrl-BA"/>
        </w:rPr>
      </w:pPr>
    </w:p>
    <w:tbl>
      <w:tblPr>
        <w:tblW w:w="13640" w:type="dxa"/>
        <w:tblInd w:w="91" w:type="dxa"/>
        <w:tblLook w:val="04A0"/>
      </w:tblPr>
      <w:tblGrid>
        <w:gridCol w:w="516"/>
        <w:gridCol w:w="414"/>
        <w:gridCol w:w="266"/>
        <w:gridCol w:w="313"/>
        <w:gridCol w:w="823"/>
        <w:gridCol w:w="5506"/>
        <w:gridCol w:w="1366"/>
        <w:gridCol w:w="1366"/>
        <w:gridCol w:w="1366"/>
        <w:gridCol w:w="1366"/>
        <w:gridCol w:w="1061"/>
      </w:tblGrid>
      <w:tr w:rsidR="004F6778" w:rsidRPr="004F6778" w:rsidTr="004F6778">
        <w:trPr>
          <w:trHeight w:val="255"/>
        </w:trPr>
        <w:tc>
          <w:tcPr>
            <w:tcW w:w="37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6778" w:rsidRPr="004F6778" w:rsidRDefault="004F6778" w:rsidP="004F6778">
            <w:pPr>
              <w:spacing w:after="0" w:line="240" w:lineRule="auto"/>
              <w:jc w:val="center"/>
              <w:rPr>
                <w:rFonts w:ascii="Times New Roman" w:eastAsia="Times New Roman" w:hAnsi="Times New Roman" w:cs="Times New Roman"/>
                <w:b/>
                <w:bCs/>
                <w:sz w:val="20"/>
                <w:szCs w:val="20"/>
              </w:rPr>
            </w:pPr>
            <w:r w:rsidRPr="004F6778">
              <w:rPr>
                <w:rFonts w:ascii="Times New Roman" w:eastAsia="Times New Roman" w:hAnsi="Times New Roman" w:cs="Times New Roman"/>
                <w:b/>
                <w:bCs/>
                <w:sz w:val="20"/>
                <w:szCs w:val="20"/>
              </w:rPr>
              <w:lastRenderedPageBreak/>
              <w:t>781</w:t>
            </w:r>
          </w:p>
        </w:tc>
        <w:tc>
          <w:tcPr>
            <w:tcW w:w="429" w:type="dxa"/>
            <w:tcBorders>
              <w:top w:val="single" w:sz="4" w:space="0" w:color="auto"/>
              <w:left w:val="nil"/>
              <w:bottom w:val="single" w:sz="4" w:space="0" w:color="auto"/>
              <w:right w:val="single" w:sz="4" w:space="0" w:color="auto"/>
            </w:tcBorders>
            <w:shd w:val="clear" w:color="auto" w:fill="auto"/>
            <w:vAlign w:val="center"/>
            <w:hideMark/>
          </w:tcPr>
          <w:p w:rsidR="004F6778" w:rsidRPr="004F6778" w:rsidRDefault="004F6778" w:rsidP="004F6778">
            <w:pPr>
              <w:spacing w:after="0" w:line="240" w:lineRule="auto"/>
              <w:jc w:val="center"/>
              <w:rPr>
                <w:rFonts w:ascii="Times New Roman" w:eastAsia="Times New Roman" w:hAnsi="Times New Roman" w:cs="Times New Roman"/>
                <w:b/>
                <w:bCs/>
                <w:sz w:val="20"/>
                <w:szCs w:val="20"/>
              </w:rPr>
            </w:pPr>
            <w:r w:rsidRPr="004F6778">
              <w:rPr>
                <w:rFonts w:ascii="Times New Roman" w:eastAsia="Times New Roman" w:hAnsi="Times New Roman" w:cs="Times New Roman"/>
                <w:b/>
                <w:bCs/>
                <w:sz w:val="20"/>
                <w:szCs w:val="20"/>
              </w:rPr>
              <w:t> </w:t>
            </w:r>
          </w:p>
        </w:tc>
        <w:tc>
          <w:tcPr>
            <w:tcW w:w="251" w:type="dxa"/>
            <w:tcBorders>
              <w:top w:val="single" w:sz="4" w:space="0" w:color="auto"/>
              <w:left w:val="nil"/>
              <w:bottom w:val="single" w:sz="4" w:space="0" w:color="auto"/>
              <w:right w:val="single" w:sz="4" w:space="0" w:color="auto"/>
            </w:tcBorders>
            <w:shd w:val="clear" w:color="auto" w:fill="auto"/>
            <w:vAlign w:val="center"/>
            <w:hideMark/>
          </w:tcPr>
          <w:p w:rsidR="004F6778" w:rsidRPr="004F6778" w:rsidRDefault="004F6778" w:rsidP="004F6778">
            <w:pPr>
              <w:spacing w:after="0" w:line="240" w:lineRule="auto"/>
              <w:jc w:val="right"/>
              <w:rPr>
                <w:rFonts w:ascii="Times New Roman" w:eastAsia="Times New Roman" w:hAnsi="Times New Roman" w:cs="Times New Roman"/>
                <w:b/>
                <w:bCs/>
                <w:sz w:val="20"/>
                <w:szCs w:val="20"/>
              </w:rPr>
            </w:pPr>
            <w:r w:rsidRPr="004F6778">
              <w:rPr>
                <w:rFonts w:ascii="Times New Roman" w:eastAsia="Times New Roman" w:hAnsi="Times New Roman" w:cs="Times New Roman"/>
                <w:b/>
                <w:bCs/>
                <w:sz w:val="20"/>
                <w:szCs w:val="20"/>
              </w:rPr>
              <w:t> </w:t>
            </w:r>
          </w:p>
        </w:tc>
        <w:tc>
          <w:tcPr>
            <w:tcW w:w="313" w:type="dxa"/>
            <w:tcBorders>
              <w:top w:val="single" w:sz="4" w:space="0" w:color="auto"/>
              <w:left w:val="nil"/>
              <w:bottom w:val="single" w:sz="4" w:space="0" w:color="auto"/>
              <w:right w:val="single" w:sz="4" w:space="0" w:color="auto"/>
            </w:tcBorders>
            <w:shd w:val="clear" w:color="auto" w:fill="auto"/>
            <w:vAlign w:val="center"/>
            <w:hideMark/>
          </w:tcPr>
          <w:p w:rsidR="004F6778" w:rsidRPr="004F6778" w:rsidRDefault="004F6778" w:rsidP="004F6778">
            <w:pPr>
              <w:spacing w:after="0" w:line="240" w:lineRule="auto"/>
              <w:rPr>
                <w:rFonts w:ascii="Times New Roman" w:eastAsia="Times New Roman" w:hAnsi="Times New Roman" w:cs="Times New Roman"/>
                <w:b/>
                <w:bCs/>
                <w:sz w:val="20"/>
                <w:szCs w:val="20"/>
              </w:rPr>
            </w:pPr>
            <w:r w:rsidRPr="004F6778">
              <w:rPr>
                <w:rFonts w:ascii="Times New Roman" w:eastAsia="Times New Roman" w:hAnsi="Times New Roman" w:cs="Times New Roman"/>
                <w:b/>
                <w:bCs/>
                <w:sz w:val="20"/>
                <w:szCs w:val="20"/>
              </w:rPr>
              <w:t> </w:t>
            </w:r>
          </w:p>
        </w:tc>
        <w:tc>
          <w:tcPr>
            <w:tcW w:w="823" w:type="dxa"/>
            <w:tcBorders>
              <w:top w:val="single" w:sz="4" w:space="0" w:color="auto"/>
              <w:left w:val="nil"/>
              <w:bottom w:val="single" w:sz="4" w:space="0" w:color="auto"/>
              <w:right w:val="single" w:sz="4" w:space="0" w:color="auto"/>
            </w:tcBorders>
            <w:shd w:val="clear" w:color="auto" w:fill="auto"/>
            <w:vAlign w:val="center"/>
            <w:hideMark/>
          </w:tcPr>
          <w:p w:rsidR="004F6778" w:rsidRPr="004F6778" w:rsidRDefault="004F6778" w:rsidP="004F6778">
            <w:pPr>
              <w:spacing w:after="0" w:line="240" w:lineRule="auto"/>
              <w:jc w:val="right"/>
              <w:rPr>
                <w:rFonts w:ascii="Times New Roman" w:eastAsia="Times New Roman" w:hAnsi="Times New Roman" w:cs="Times New Roman"/>
                <w:b/>
                <w:bCs/>
                <w:sz w:val="20"/>
                <w:szCs w:val="20"/>
              </w:rPr>
            </w:pPr>
            <w:r w:rsidRPr="004F6778">
              <w:rPr>
                <w:rFonts w:ascii="Times New Roman" w:eastAsia="Times New Roman" w:hAnsi="Times New Roman" w:cs="Times New Roman"/>
                <w:b/>
                <w:bCs/>
                <w:sz w:val="20"/>
                <w:szCs w:val="20"/>
              </w:rPr>
              <w:t>372 200</w:t>
            </w:r>
          </w:p>
        </w:tc>
        <w:tc>
          <w:tcPr>
            <w:tcW w:w="5506" w:type="dxa"/>
            <w:tcBorders>
              <w:top w:val="single" w:sz="4" w:space="0" w:color="auto"/>
              <w:left w:val="nil"/>
              <w:bottom w:val="single" w:sz="4" w:space="0" w:color="auto"/>
              <w:right w:val="single" w:sz="4" w:space="0" w:color="auto"/>
            </w:tcBorders>
            <w:shd w:val="clear" w:color="auto" w:fill="auto"/>
            <w:vAlign w:val="center"/>
            <w:hideMark/>
          </w:tcPr>
          <w:p w:rsidR="004F6778" w:rsidRPr="004F6778" w:rsidRDefault="004F6778" w:rsidP="004F6778">
            <w:pPr>
              <w:spacing w:after="0" w:line="240" w:lineRule="auto"/>
              <w:rPr>
                <w:rFonts w:ascii="Times New Roman" w:eastAsia="Times New Roman" w:hAnsi="Times New Roman" w:cs="Times New Roman"/>
                <w:b/>
                <w:bCs/>
                <w:sz w:val="20"/>
                <w:szCs w:val="20"/>
              </w:rPr>
            </w:pPr>
            <w:r w:rsidRPr="004F6778">
              <w:rPr>
                <w:rFonts w:ascii="Times New Roman" w:eastAsia="Times New Roman" w:hAnsi="Times New Roman" w:cs="Times New Roman"/>
                <w:b/>
                <w:bCs/>
                <w:sz w:val="20"/>
                <w:szCs w:val="20"/>
              </w:rPr>
              <w:t>БУЏЕТСКА РЕЗЕРВА</w:t>
            </w:r>
          </w:p>
        </w:tc>
        <w:tc>
          <w:tcPr>
            <w:tcW w:w="1262" w:type="dxa"/>
            <w:tcBorders>
              <w:top w:val="single" w:sz="4" w:space="0" w:color="auto"/>
              <w:left w:val="nil"/>
              <w:bottom w:val="single" w:sz="4" w:space="0" w:color="auto"/>
              <w:right w:val="single" w:sz="4" w:space="0" w:color="auto"/>
            </w:tcBorders>
            <w:shd w:val="clear" w:color="auto" w:fill="auto"/>
            <w:vAlign w:val="center"/>
            <w:hideMark/>
          </w:tcPr>
          <w:p w:rsidR="004F6778" w:rsidRPr="004F6778" w:rsidRDefault="004F6778" w:rsidP="004F6778">
            <w:pPr>
              <w:spacing w:after="0" w:line="240" w:lineRule="auto"/>
              <w:jc w:val="right"/>
              <w:rPr>
                <w:rFonts w:ascii="Times New Roman" w:eastAsia="Times New Roman" w:hAnsi="Times New Roman" w:cs="Times New Roman"/>
                <w:b/>
                <w:bCs/>
                <w:sz w:val="20"/>
                <w:szCs w:val="20"/>
              </w:rPr>
            </w:pPr>
            <w:r w:rsidRPr="004F6778">
              <w:rPr>
                <w:rFonts w:ascii="Times New Roman" w:eastAsia="Times New Roman" w:hAnsi="Times New Roman" w:cs="Times New Roman"/>
                <w:b/>
                <w:bCs/>
                <w:sz w:val="20"/>
                <w:szCs w:val="20"/>
              </w:rPr>
              <w:t>50,000.00</w:t>
            </w:r>
          </w:p>
        </w:tc>
        <w:tc>
          <w:tcPr>
            <w:tcW w:w="1262" w:type="dxa"/>
            <w:tcBorders>
              <w:top w:val="single" w:sz="4" w:space="0" w:color="auto"/>
              <w:left w:val="nil"/>
              <w:bottom w:val="single" w:sz="4" w:space="0" w:color="auto"/>
              <w:right w:val="single" w:sz="4" w:space="0" w:color="auto"/>
            </w:tcBorders>
            <w:shd w:val="clear" w:color="auto" w:fill="auto"/>
            <w:vAlign w:val="center"/>
            <w:hideMark/>
          </w:tcPr>
          <w:p w:rsidR="004F6778" w:rsidRPr="004F6778" w:rsidRDefault="004F6778" w:rsidP="004F6778">
            <w:pPr>
              <w:spacing w:after="0" w:line="240" w:lineRule="auto"/>
              <w:jc w:val="right"/>
              <w:rPr>
                <w:rFonts w:ascii="Times New Roman" w:eastAsia="Times New Roman" w:hAnsi="Times New Roman" w:cs="Times New Roman"/>
                <w:b/>
                <w:bCs/>
                <w:sz w:val="20"/>
                <w:szCs w:val="20"/>
              </w:rPr>
            </w:pPr>
            <w:r w:rsidRPr="004F6778">
              <w:rPr>
                <w:rFonts w:ascii="Times New Roman" w:eastAsia="Times New Roman" w:hAnsi="Times New Roman" w:cs="Times New Roman"/>
                <w:b/>
                <w:bCs/>
                <w:sz w:val="20"/>
                <w:szCs w:val="20"/>
              </w:rPr>
              <w:t>40,000.00</w:t>
            </w:r>
          </w:p>
        </w:tc>
        <w:tc>
          <w:tcPr>
            <w:tcW w:w="1262" w:type="dxa"/>
            <w:tcBorders>
              <w:top w:val="single" w:sz="4" w:space="0" w:color="auto"/>
              <w:left w:val="nil"/>
              <w:bottom w:val="single" w:sz="4" w:space="0" w:color="auto"/>
              <w:right w:val="single" w:sz="4" w:space="0" w:color="auto"/>
            </w:tcBorders>
            <w:shd w:val="clear" w:color="auto" w:fill="auto"/>
            <w:vAlign w:val="center"/>
            <w:hideMark/>
          </w:tcPr>
          <w:p w:rsidR="004F6778" w:rsidRPr="004F6778" w:rsidRDefault="004F6778" w:rsidP="004F6778">
            <w:pPr>
              <w:spacing w:after="0" w:line="240" w:lineRule="auto"/>
              <w:jc w:val="right"/>
              <w:rPr>
                <w:rFonts w:ascii="Times New Roman" w:eastAsia="Times New Roman" w:hAnsi="Times New Roman" w:cs="Times New Roman"/>
                <w:b/>
                <w:bCs/>
                <w:sz w:val="20"/>
                <w:szCs w:val="20"/>
              </w:rPr>
            </w:pPr>
            <w:r w:rsidRPr="004F6778">
              <w:rPr>
                <w:rFonts w:ascii="Times New Roman" w:eastAsia="Times New Roman" w:hAnsi="Times New Roman" w:cs="Times New Roman"/>
                <w:b/>
                <w:bCs/>
                <w:sz w:val="20"/>
                <w:szCs w:val="20"/>
              </w:rPr>
              <w:t>50,000.00</w:t>
            </w:r>
          </w:p>
        </w:tc>
        <w:tc>
          <w:tcPr>
            <w:tcW w:w="1244" w:type="dxa"/>
            <w:tcBorders>
              <w:top w:val="single" w:sz="4" w:space="0" w:color="auto"/>
              <w:left w:val="nil"/>
              <w:bottom w:val="single" w:sz="4" w:space="0" w:color="auto"/>
              <w:right w:val="single" w:sz="4" w:space="0" w:color="auto"/>
            </w:tcBorders>
            <w:shd w:val="clear" w:color="auto" w:fill="auto"/>
            <w:vAlign w:val="center"/>
            <w:hideMark/>
          </w:tcPr>
          <w:p w:rsidR="004F6778" w:rsidRPr="004F6778" w:rsidRDefault="004F6778" w:rsidP="004F6778">
            <w:pPr>
              <w:spacing w:after="0" w:line="240" w:lineRule="auto"/>
              <w:jc w:val="right"/>
              <w:rPr>
                <w:rFonts w:ascii="Times New Roman" w:eastAsia="Times New Roman" w:hAnsi="Times New Roman" w:cs="Times New Roman"/>
                <w:b/>
                <w:bCs/>
                <w:sz w:val="20"/>
                <w:szCs w:val="20"/>
              </w:rPr>
            </w:pPr>
            <w:r w:rsidRPr="004F6778">
              <w:rPr>
                <w:rFonts w:ascii="Times New Roman" w:eastAsia="Times New Roman" w:hAnsi="Times New Roman" w:cs="Times New Roman"/>
                <w:b/>
                <w:bCs/>
                <w:sz w:val="20"/>
                <w:szCs w:val="20"/>
              </w:rPr>
              <w:t>100,000.00</w:t>
            </w:r>
          </w:p>
        </w:tc>
        <w:tc>
          <w:tcPr>
            <w:tcW w:w="915" w:type="dxa"/>
            <w:tcBorders>
              <w:top w:val="single" w:sz="4" w:space="0" w:color="auto"/>
              <w:left w:val="nil"/>
              <w:bottom w:val="single" w:sz="4" w:space="0" w:color="auto"/>
              <w:right w:val="single" w:sz="4" w:space="0" w:color="auto"/>
            </w:tcBorders>
            <w:shd w:val="clear" w:color="auto" w:fill="auto"/>
            <w:vAlign w:val="center"/>
            <w:hideMark/>
          </w:tcPr>
          <w:p w:rsidR="004F6778" w:rsidRPr="004F6778" w:rsidRDefault="004F6778" w:rsidP="004F6778">
            <w:pPr>
              <w:spacing w:after="0" w:line="240" w:lineRule="auto"/>
              <w:jc w:val="center"/>
              <w:rPr>
                <w:rFonts w:ascii="Times New Roman" w:eastAsia="Times New Roman" w:hAnsi="Times New Roman" w:cs="Times New Roman"/>
                <w:b/>
                <w:bCs/>
                <w:sz w:val="20"/>
                <w:szCs w:val="20"/>
              </w:rPr>
            </w:pPr>
            <w:r w:rsidRPr="004F6778">
              <w:rPr>
                <w:rFonts w:ascii="Times New Roman" w:eastAsia="Times New Roman" w:hAnsi="Times New Roman" w:cs="Times New Roman"/>
                <w:b/>
                <w:bCs/>
                <w:sz w:val="20"/>
                <w:szCs w:val="20"/>
              </w:rPr>
              <w:t>2.00</w:t>
            </w:r>
          </w:p>
        </w:tc>
      </w:tr>
      <w:tr w:rsidR="004F6778" w:rsidRPr="004F6778" w:rsidTr="004F6778">
        <w:trPr>
          <w:trHeight w:val="255"/>
        </w:trPr>
        <w:tc>
          <w:tcPr>
            <w:tcW w:w="373" w:type="dxa"/>
            <w:tcBorders>
              <w:top w:val="nil"/>
              <w:left w:val="single" w:sz="4" w:space="0" w:color="auto"/>
              <w:bottom w:val="single" w:sz="4" w:space="0" w:color="auto"/>
              <w:right w:val="single" w:sz="4" w:space="0" w:color="auto"/>
            </w:tcBorders>
            <w:shd w:val="clear" w:color="auto" w:fill="auto"/>
            <w:vAlign w:val="center"/>
            <w:hideMark/>
          </w:tcPr>
          <w:p w:rsidR="004F6778" w:rsidRPr="004F6778" w:rsidRDefault="004F6778" w:rsidP="004F6778">
            <w:pPr>
              <w:spacing w:after="0" w:line="240" w:lineRule="auto"/>
              <w:jc w:val="center"/>
              <w:rPr>
                <w:rFonts w:ascii="Times New Roman" w:eastAsia="Times New Roman" w:hAnsi="Times New Roman" w:cs="Times New Roman"/>
                <w:b/>
                <w:bCs/>
                <w:sz w:val="20"/>
                <w:szCs w:val="20"/>
              </w:rPr>
            </w:pPr>
            <w:r w:rsidRPr="004F6778">
              <w:rPr>
                <w:rFonts w:ascii="Times New Roman" w:eastAsia="Times New Roman" w:hAnsi="Times New Roman" w:cs="Times New Roman"/>
                <w:b/>
                <w:bCs/>
                <w:sz w:val="20"/>
                <w:szCs w:val="20"/>
              </w:rPr>
              <w:t>782</w:t>
            </w:r>
          </w:p>
        </w:tc>
        <w:tc>
          <w:tcPr>
            <w:tcW w:w="429" w:type="dxa"/>
            <w:tcBorders>
              <w:top w:val="nil"/>
              <w:left w:val="nil"/>
              <w:bottom w:val="single" w:sz="4" w:space="0" w:color="auto"/>
              <w:right w:val="single" w:sz="4" w:space="0" w:color="auto"/>
            </w:tcBorders>
            <w:shd w:val="clear" w:color="auto" w:fill="auto"/>
            <w:vAlign w:val="center"/>
            <w:hideMark/>
          </w:tcPr>
          <w:p w:rsidR="004F6778" w:rsidRPr="004F6778" w:rsidRDefault="004F6778" w:rsidP="004F6778">
            <w:pPr>
              <w:spacing w:after="0" w:line="240" w:lineRule="auto"/>
              <w:jc w:val="center"/>
              <w:rPr>
                <w:rFonts w:ascii="Times New Roman" w:eastAsia="Times New Roman" w:hAnsi="Times New Roman" w:cs="Times New Roman"/>
                <w:b/>
                <w:bCs/>
                <w:sz w:val="20"/>
                <w:szCs w:val="20"/>
              </w:rPr>
            </w:pPr>
            <w:r w:rsidRPr="004F6778">
              <w:rPr>
                <w:rFonts w:ascii="Times New Roman" w:eastAsia="Times New Roman" w:hAnsi="Times New Roman" w:cs="Times New Roman"/>
                <w:b/>
                <w:bCs/>
                <w:sz w:val="20"/>
                <w:szCs w:val="20"/>
              </w:rPr>
              <w:t> </w:t>
            </w:r>
          </w:p>
        </w:tc>
        <w:tc>
          <w:tcPr>
            <w:tcW w:w="251" w:type="dxa"/>
            <w:tcBorders>
              <w:top w:val="nil"/>
              <w:left w:val="nil"/>
              <w:bottom w:val="single" w:sz="4" w:space="0" w:color="auto"/>
              <w:right w:val="single" w:sz="4" w:space="0" w:color="auto"/>
            </w:tcBorders>
            <w:shd w:val="clear" w:color="auto" w:fill="auto"/>
            <w:noWrap/>
            <w:vAlign w:val="center"/>
            <w:hideMark/>
          </w:tcPr>
          <w:p w:rsidR="004F6778" w:rsidRPr="004F6778" w:rsidRDefault="004F6778" w:rsidP="004F6778">
            <w:pPr>
              <w:spacing w:after="0" w:line="240" w:lineRule="auto"/>
              <w:rPr>
                <w:rFonts w:ascii="Times New Roman" w:eastAsia="Times New Roman" w:hAnsi="Times New Roman" w:cs="Times New Roman"/>
                <w:b/>
                <w:bCs/>
                <w:sz w:val="20"/>
                <w:szCs w:val="20"/>
              </w:rPr>
            </w:pPr>
            <w:r w:rsidRPr="004F6778">
              <w:rPr>
                <w:rFonts w:ascii="Times New Roman" w:eastAsia="Times New Roman" w:hAnsi="Times New Roman" w:cs="Times New Roman"/>
                <w:b/>
                <w:bCs/>
                <w:sz w:val="20"/>
                <w:szCs w:val="20"/>
              </w:rPr>
              <w:t> </w:t>
            </w:r>
          </w:p>
        </w:tc>
        <w:tc>
          <w:tcPr>
            <w:tcW w:w="313" w:type="dxa"/>
            <w:tcBorders>
              <w:top w:val="nil"/>
              <w:left w:val="nil"/>
              <w:bottom w:val="single" w:sz="4" w:space="0" w:color="auto"/>
              <w:right w:val="single" w:sz="4" w:space="0" w:color="auto"/>
            </w:tcBorders>
            <w:shd w:val="clear" w:color="auto" w:fill="auto"/>
            <w:noWrap/>
            <w:vAlign w:val="center"/>
            <w:hideMark/>
          </w:tcPr>
          <w:p w:rsidR="004F6778" w:rsidRPr="004F6778" w:rsidRDefault="004F6778" w:rsidP="004F6778">
            <w:pPr>
              <w:spacing w:after="0" w:line="240" w:lineRule="auto"/>
              <w:rPr>
                <w:rFonts w:ascii="Times New Roman" w:eastAsia="Times New Roman" w:hAnsi="Times New Roman" w:cs="Times New Roman"/>
                <w:b/>
                <w:bCs/>
                <w:sz w:val="20"/>
                <w:szCs w:val="20"/>
              </w:rPr>
            </w:pPr>
            <w:r w:rsidRPr="004F6778">
              <w:rPr>
                <w:rFonts w:ascii="Times New Roman" w:eastAsia="Times New Roman" w:hAnsi="Times New Roman" w:cs="Times New Roman"/>
                <w:b/>
                <w:bCs/>
                <w:sz w:val="20"/>
                <w:szCs w:val="20"/>
              </w:rPr>
              <w:t> </w:t>
            </w:r>
          </w:p>
        </w:tc>
        <w:tc>
          <w:tcPr>
            <w:tcW w:w="823" w:type="dxa"/>
            <w:tcBorders>
              <w:top w:val="nil"/>
              <w:left w:val="nil"/>
              <w:bottom w:val="single" w:sz="4" w:space="0" w:color="auto"/>
              <w:right w:val="single" w:sz="4" w:space="0" w:color="auto"/>
            </w:tcBorders>
            <w:shd w:val="clear" w:color="auto" w:fill="auto"/>
            <w:noWrap/>
            <w:vAlign w:val="center"/>
            <w:hideMark/>
          </w:tcPr>
          <w:p w:rsidR="004F6778" w:rsidRPr="004F6778" w:rsidRDefault="004F6778" w:rsidP="004F6778">
            <w:pPr>
              <w:spacing w:after="0" w:line="240" w:lineRule="auto"/>
              <w:jc w:val="right"/>
              <w:rPr>
                <w:rFonts w:ascii="Times New Roman" w:eastAsia="Times New Roman" w:hAnsi="Times New Roman" w:cs="Times New Roman"/>
                <w:b/>
                <w:bCs/>
                <w:sz w:val="20"/>
                <w:szCs w:val="20"/>
              </w:rPr>
            </w:pPr>
            <w:r w:rsidRPr="004F6778">
              <w:rPr>
                <w:rFonts w:ascii="Times New Roman" w:eastAsia="Times New Roman" w:hAnsi="Times New Roman" w:cs="Times New Roman"/>
                <w:b/>
                <w:bCs/>
                <w:sz w:val="20"/>
                <w:szCs w:val="20"/>
              </w:rPr>
              <w:t>631900</w:t>
            </w:r>
          </w:p>
        </w:tc>
        <w:tc>
          <w:tcPr>
            <w:tcW w:w="5506" w:type="dxa"/>
            <w:tcBorders>
              <w:top w:val="nil"/>
              <w:left w:val="nil"/>
              <w:bottom w:val="single" w:sz="4" w:space="0" w:color="auto"/>
              <w:right w:val="single" w:sz="4" w:space="0" w:color="auto"/>
            </w:tcBorders>
            <w:shd w:val="clear" w:color="auto" w:fill="auto"/>
            <w:noWrap/>
            <w:vAlign w:val="center"/>
            <w:hideMark/>
          </w:tcPr>
          <w:p w:rsidR="004F6778" w:rsidRPr="004F6778" w:rsidRDefault="004F6778" w:rsidP="004F6778">
            <w:pPr>
              <w:spacing w:after="0" w:line="240" w:lineRule="auto"/>
              <w:rPr>
                <w:rFonts w:ascii="Times New Roman" w:eastAsia="Times New Roman" w:hAnsi="Times New Roman" w:cs="Times New Roman"/>
                <w:b/>
                <w:bCs/>
                <w:sz w:val="20"/>
                <w:szCs w:val="20"/>
              </w:rPr>
            </w:pPr>
            <w:r w:rsidRPr="004F6778">
              <w:rPr>
                <w:rFonts w:ascii="Times New Roman" w:eastAsia="Times New Roman" w:hAnsi="Times New Roman" w:cs="Times New Roman"/>
                <w:b/>
                <w:bCs/>
                <w:sz w:val="20"/>
                <w:szCs w:val="20"/>
              </w:rPr>
              <w:t>ИЗДАЦИ ЗА ОТПЛАТУ ДУГОВА ИЗ РАНИЈЕГ ПЕРИОДА</w:t>
            </w:r>
          </w:p>
        </w:tc>
        <w:tc>
          <w:tcPr>
            <w:tcW w:w="1262" w:type="dxa"/>
            <w:tcBorders>
              <w:top w:val="nil"/>
              <w:left w:val="nil"/>
              <w:bottom w:val="single" w:sz="4" w:space="0" w:color="auto"/>
              <w:right w:val="single" w:sz="4" w:space="0" w:color="auto"/>
            </w:tcBorders>
            <w:shd w:val="clear" w:color="auto" w:fill="auto"/>
            <w:noWrap/>
            <w:vAlign w:val="center"/>
            <w:hideMark/>
          </w:tcPr>
          <w:p w:rsidR="004F6778" w:rsidRPr="004F6778" w:rsidRDefault="004F6778" w:rsidP="004F6778">
            <w:pPr>
              <w:spacing w:after="0" w:line="240" w:lineRule="auto"/>
              <w:jc w:val="right"/>
              <w:rPr>
                <w:rFonts w:ascii="Times New Roman" w:eastAsia="Times New Roman" w:hAnsi="Times New Roman" w:cs="Times New Roman"/>
                <w:b/>
                <w:bCs/>
                <w:sz w:val="20"/>
                <w:szCs w:val="20"/>
              </w:rPr>
            </w:pPr>
            <w:r w:rsidRPr="004F6778">
              <w:rPr>
                <w:rFonts w:ascii="Times New Roman" w:eastAsia="Times New Roman" w:hAnsi="Times New Roman" w:cs="Times New Roman"/>
                <w:b/>
                <w:bCs/>
                <w:sz w:val="20"/>
                <w:szCs w:val="20"/>
              </w:rPr>
              <w:t>0.00</w:t>
            </w:r>
          </w:p>
        </w:tc>
        <w:tc>
          <w:tcPr>
            <w:tcW w:w="1262" w:type="dxa"/>
            <w:tcBorders>
              <w:top w:val="nil"/>
              <w:left w:val="nil"/>
              <w:bottom w:val="single" w:sz="4" w:space="0" w:color="auto"/>
              <w:right w:val="single" w:sz="4" w:space="0" w:color="auto"/>
            </w:tcBorders>
            <w:shd w:val="clear" w:color="auto" w:fill="auto"/>
            <w:noWrap/>
            <w:vAlign w:val="center"/>
            <w:hideMark/>
          </w:tcPr>
          <w:p w:rsidR="004F6778" w:rsidRPr="004F6778" w:rsidRDefault="004F6778" w:rsidP="004F6778">
            <w:pPr>
              <w:spacing w:after="0" w:line="240" w:lineRule="auto"/>
              <w:jc w:val="right"/>
              <w:rPr>
                <w:rFonts w:ascii="Times New Roman" w:eastAsia="Times New Roman" w:hAnsi="Times New Roman" w:cs="Times New Roman"/>
                <w:b/>
                <w:bCs/>
                <w:sz w:val="20"/>
                <w:szCs w:val="20"/>
              </w:rPr>
            </w:pPr>
            <w:r w:rsidRPr="004F6778">
              <w:rPr>
                <w:rFonts w:ascii="Times New Roman" w:eastAsia="Times New Roman" w:hAnsi="Times New Roman" w:cs="Times New Roman"/>
                <w:b/>
                <w:bCs/>
                <w:sz w:val="20"/>
                <w:szCs w:val="20"/>
              </w:rPr>
              <w:t>0.00</w:t>
            </w:r>
          </w:p>
        </w:tc>
        <w:tc>
          <w:tcPr>
            <w:tcW w:w="1262" w:type="dxa"/>
            <w:tcBorders>
              <w:top w:val="nil"/>
              <w:left w:val="nil"/>
              <w:bottom w:val="single" w:sz="4" w:space="0" w:color="auto"/>
              <w:right w:val="single" w:sz="4" w:space="0" w:color="auto"/>
            </w:tcBorders>
            <w:shd w:val="clear" w:color="auto" w:fill="auto"/>
            <w:noWrap/>
            <w:vAlign w:val="center"/>
            <w:hideMark/>
          </w:tcPr>
          <w:p w:rsidR="004F6778" w:rsidRPr="004F6778" w:rsidRDefault="004F6778" w:rsidP="004F6778">
            <w:pPr>
              <w:spacing w:after="0" w:line="240" w:lineRule="auto"/>
              <w:jc w:val="right"/>
              <w:rPr>
                <w:rFonts w:ascii="Times New Roman" w:eastAsia="Times New Roman" w:hAnsi="Times New Roman" w:cs="Times New Roman"/>
                <w:b/>
                <w:bCs/>
                <w:sz w:val="20"/>
                <w:szCs w:val="20"/>
              </w:rPr>
            </w:pPr>
            <w:r w:rsidRPr="004F6778">
              <w:rPr>
                <w:rFonts w:ascii="Times New Roman" w:eastAsia="Times New Roman" w:hAnsi="Times New Roman" w:cs="Times New Roman"/>
                <w:b/>
                <w:bCs/>
                <w:sz w:val="20"/>
                <w:szCs w:val="20"/>
              </w:rPr>
              <w:t>0.00</w:t>
            </w:r>
          </w:p>
        </w:tc>
        <w:tc>
          <w:tcPr>
            <w:tcW w:w="1244" w:type="dxa"/>
            <w:tcBorders>
              <w:top w:val="nil"/>
              <w:left w:val="nil"/>
              <w:bottom w:val="single" w:sz="4" w:space="0" w:color="auto"/>
              <w:right w:val="single" w:sz="4" w:space="0" w:color="auto"/>
            </w:tcBorders>
            <w:shd w:val="clear" w:color="auto" w:fill="auto"/>
            <w:noWrap/>
            <w:vAlign w:val="center"/>
            <w:hideMark/>
          </w:tcPr>
          <w:p w:rsidR="004F6778" w:rsidRPr="004F6778" w:rsidRDefault="004F6778" w:rsidP="004F6778">
            <w:pPr>
              <w:spacing w:after="0" w:line="240" w:lineRule="auto"/>
              <w:jc w:val="right"/>
              <w:rPr>
                <w:rFonts w:ascii="Times New Roman" w:eastAsia="Times New Roman" w:hAnsi="Times New Roman" w:cs="Times New Roman"/>
                <w:b/>
                <w:bCs/>
                <w:sz w:val="20"/>
                <w:szCs w:val="20"/>
              </w:rPr>
            </w:pPr>
            <w:r w:rsidRPr="004F6778">
              <w:rPr>
                <w:rFonts w:ascii="Times New Roman" w:eastAsia="Times New Roman" w:hAnsi="Times New Roman" w:cs="Times New Roman"/>
                <w:b/>
                <w:bCs/>
                <w:sz w:val="20"/>
                <w:szCs w:val="20"/>
              </w:rPr>
              <w:t>0.00</w:t>
            </w:r>
          </w:p>
        </w:tc>
        <w:tc>
          <w:tcPr>
            <w:tcW w:w="915" w:type="dxa"/>
            <w:tcBorders>
              <w:top w:val="nil"/>
              <w:left w:val="nil"/>
              <w:bottom w:val="single" w:sz="4" w:space="0" w:color="auto"/>
              <w:right w:val="single" w:sz="4" w:space="0" w:color="auto"/>
            </w:tcBorders>
            <w:shd w:val="clear" w:color="auto" w:fill="auto"/>
            <w:vAlign w:val="center"/>
            <w:hideMark/>
          </w:tcPr>
          <w:p w:rsidR="004F6778" w:rsidRPr="004F6778" w:rsidRDefault="004F6778" w:rsidP="004F6778">
            <w:pPr>
              <w:spacing w:after="0" w:line="240" w:lineRule="auto"/>
              <w:jc w:val="center"/>
              <w:rPr>
                <w:rFonts w:ascii="Times New Roman" w:eastAsia="Times New Roman" w:hAnsi="Times New Roman" w:cs="Times New Roman"/>
                <w:b/>
                <w:bCs/>
                <w:sz w:val="20"/>
                <w:szCs w:val="20"/>
              </w:rPr>
            </w:pPr>
            <w:r w:rsidRPr="004F6778">
              <w:rPr>
                <w:rFonts w:ascii="Times New Roman" w:eastAsia="Times New Roman" w:hAnsi="Times New Roman" w:cs="Times New Roman"/>
                <w:b/>
                <w:bCs/>
                <w:sz w:val="20"/>
                <w:szCs w:val="20"/>
              </w:rPr>
              <w:t>#DIV/0!</w:t>
            </w:r>
          </w:p>
        </w:tc>
      </w:tr>
      <w:tr w:rsidR="004F6778" w:rsidRPr="004F6778" w:rsidTr="004F6778">
        <w:trPr>
          <w:trHeight w:val="270"/>
        </w:trPr>
        <w:tc>
          <w:tcPr>
            <w:tcW w:w="373" w:type="dxa"/>
            <w:tcBorders>
              <w:top w:val="nil"/>
              <w:left w:val="single" w:sz="4" w:space="0" w:color="auto"/>
              <w:bottom w:val="single" w:sz="4" w:space="0" w:color="auto"/>
              <w:right w:val="single" w:sz="4" w:space="0" w:color="auto"/>
            </w:tcBorders>
            <w:shd w:val="clear" w:color="000000" w:fill="D8D8D8"/>
            <w:vAlign w:val="center"/>
            <w:hideMark/>
          </w:tcPr>
          <w:p w:rsidR="004F6778" w:rsidRPr="004F6778" w:rsidRDefault="004F6778" w:rsidP="004F6778">
            <w:pPr>
              <w:spacing w:after="0" w:line="240" w:lineRule="auto"/>
              <w:jc w:val="center"/>
              <w:rPr>
                <w:rFonts w:ascii="Times New Roman" w:eastAsia="Times New Roman" w:hAnsi="Times New Roman" w:cs="Times New Roman"/>
                <w:b/>
                <w:bCs/>
                <w:sz w:val="20"/>
                <w:szCs w:val="20"/>
              </w:rPr>
            </w:pPr>
            <w:r w:rsidRPr="004F6778">
              <w:rPr>
                <w:rFonts w:ascii="Times New Roman" w:eastAsia="Times New Roman" w:hAnsi="Times New Roman" w:cs="Times New Roman"/>
                <w:b/>
                <w:bCs/>
                <w:sz w:val="20"/>
                <w:szCs w:val="20"/>
              </w:rPr>
              <w:t> </w:t>
            </w:r>
          </w:p>
        </w:tc>
        <w:tc>
          <w:tcPr>
            <w:tcW w:w="7322" w:type="dxa"/>
            <w:gridSpan w:val="5"/>
            <w:tcBorders>
              <w:top w:val="single" w:sz="4" w:space="0" w:color="auto"/>
              <w:left w:val="nil"/>
              <w:bottom w:val="single" w:sz="4" w:space="0" w:color="auto"/>
              <w:right w:val="single" w:sz="4" w:space="0" w:color="000000"/>
            </w:tcBorders>
            <w:shd w:val="clear" w:color="000000" w:fill="D8D8D8"/>
            <w:noWrap/>
            <w:vAlign w:val="center"/>
            <w:hideMark/>
          </w:tcPr>
          <w:p w:rsidR="004F6778" w:rsidRPr="004F6778" w:rsidRDefault="004F6778" w:rsidP="004F6778">
            <w:pPr>
              <w:spacing w:after="0" w:line="240" w:lineRule="auto"/>
              <w:rPr>
                <w:rFonts w:ascii="Times New Roman" w:eastAsia="Times New Roman" w:hAnsi="Times New Roman" w:cs="Times New Roman"/>
                <w:b/>
                <w:bCs/>
                <w:i/>
                <w:iCs/>
                <w:sz w:val="20"/>
                <w:szCs w:val="20"/>
              </w:rPr>
            </w:pPr>
            <w:r w:rsidRPr="004F6778">
              <w:rPr>
                <w:rFonts w:ascii="Times New Roman" w:eastAsia="Times New Roman" w:hAnsi="Times New Roman" w:cs="Times New Roman"/>
                <w:b/>
                <w:bCs/>
                <w:i/>
                <w:iCs/>
                <w:sz w:val="20"/>
                <w:szCs w:val="20"/>
              </w:rPr>
              <w:t>УКУПНО БУЏЕТ ЗА 2021. ГОДИНУ</w:t>
            </w:r>
          </w:p>
        </w:tc>
        <w:tc>
          <w:tcPr>
            <w:tcW w:w="1262" w:type="dxa"/>
            <w:tcBorders>
              <w:top w:val="nil"/>
              <w:left w:val="nil"/>
              <w:bottom w:val="single" w:sz="4" w:space="0" w:color="auto"/>
              <w:right w:val="single" w:sz="4" w:space="0" w:color="auto"/>
            </w:tcBorders>
            <w:shd w:val="clear" w:color="000000" w:fill="D8D8D8"/>
            <w:noWrap/>
            <w:vAlign w:val="center"/>
            <w:hideMark/>
          </w:tcPr>
          <w:p w:rsidR="004F6778" w:rsidRPr="004F6778" w:rsidRDefault="004F6778" w:rsidP="004F6778">
            <w:pPr>
              <w:spacing w:after="0" w:line="240" w:lineRule="auto"/>
              <w:jc w:val="right"/>
              <w:rPr>
                <w:rFonts w:ascii="Times New Roman" w:eastAsia="Times New Roman" w:hAnsi="Times New Roman" w:cs="Times New Roman"/>
                <w:b/>
                <w:bCs/>
                <w:i/>
                <w:iCs/>
                <w:sz w:val="20"/>
                <w:szCs w:val="20"/>
              </w:rPr>
            </w:pPr>
            <w:r w:rsidRPr="004F6778">
              <w:rPr>
                <w:rFonts w:ascii="Times New Roman" w:eastAsia="Times New Roman" w:hAnsi="Times New Roman" w:cs="Times New Roman"/>
                <w:b/>
                <w:bCs/>
                <w:i/>
                <w:iCs/>
                <w:sz w:val="20"/>
                <w:szCs w:val="20"/>
              </w:rPr>
              <w:t>51,258,148.00</w:t>
            </w:r>
          </w:p>
        </w:tc>
        <w:tc>
          <w:tcPr>
            <w:tcW w:w="1262" w:type="dxa"/>
            <w:tcBorders>
              <w:top w:val="nil"/>
              <w:left w:val="nil"/>
              <w:bottom w:val="single" w:sz="4" w:space="0" w:color="auto"/>
              <w:right w:val="single" w:sz="4" w:space="0" w:color="auto"/>
            </w:tcBorders>
            <w:shd w:val="clear" w:color="000000" w:fill="D8D8D8"/>
            <w:noWrap/>
            <w:vAlign w:val="center"/>
            <w:hideMark/>
          </w:tcPr>
          <w:p w:rsidR="004F6778" w:rsidRPr="004F6778" w:rsidRDefault="004F6778" w:rsidP="004F6778">
            <w:pPr>
              <w:spacing w:after="0" w:line="240" w:lineRule="auto"/>
              <w:jc w:val="right"/>
              <w:rPr>
                <w:rFonts w:ascii="Times New Roman" w:eastAsia="Times New Roman" w:hAnsi="Times New Roman" w:cs="Times New Roman"/>
                <w:b/>
                <w:bCs/>
                <w:i/>
                <w:iCs/>
                <w:sz w:val="20"/>
                <w:szCs w:val="20"/>
              </w:rPr>
            </w:pPr>
            <w:r w:rsidRPr="004F6778">
              <w:rPr>
                <w:rFonts w:ascii="Times New Roman" w:eastAsia="Times New Roman" w:hAnsi="Times New Roman" w:cs="Times New Roman"/>
                <w:b/>
                <w:bCs/>
                <w:i/>
                <w:iCs/>
                <w:sz w:val="20"/>
                <w:szCs w:val="20"/>
              </w:rPr>
              <w:t>62,758,148.00</w:t>
            </w:r>
          </w:p>
        </w:tc>
        <w:tc>
          <w:tcPr>
            <w:tcW w:w="1262" w:type="dxa"/>
            <w:tcBorders>
              <w:top w:val="nil"/>
              <w:left w:val="nil"/>
              <w:bottom w:val="single" w:sz="4" w:space="0" w:color="auto"/>
              <w:right w:val="single" w:sz="4" w:space="0" w:color="auto"/>
            </w:tcBorders>
            <w:shd w:val="clear" w:color="000000" w:fill="D8D8D8"/>
            <w:noWrap/>
            <w:vAlign w:val="center"/>
            <w:hideMark/>
          </w:tcPr>
          <w:p w:rsidR="004F6778" w:rsidRPr="004F6778" w:rsidRDefault="004F6778" w:rsidP="004F6778">
            <w:pPr>
              <w:spacing w:after="0" w:line="240" w:lineRule="auto"/>
              <w:jc w:val="right"/>
              <w:rPr>
                <w:rFonts w:ascii="Times New Roman" w:eastAsia="Times New Roman" w:hAnsi="Times New Roman" w:cs="Times New Roman"/>
                <w:b/>
                <w:bCs/>
                <w:i/>
                <w:iCs/>
                <w:sz w:val="20"/>
                <w:szCs w:val="20"/>
              </w:rPr>
            </w:pPr>
            <w:r w:rsidRPr="004F6778">
              <w:rPr>
                <w:rFonts w:ascii="Times New Roman" w:eastAsia="Times New Roman" w:hAnsi="Times New Roman" w:cs="Times New Roman"/>
                <w:b/>
                <w:bCs/>
                <w:i/>
                <w:iCs/>
                <w:sz w:val="20"/>
                <w:szCs w:val="20"/>
              </w:rPr>
              <w:t>51,527,729.00</w:t>
            </w:r>
          </w:p>
        </w:tc>
        <w:tc>
          <w:tcPr>
            <w:tcW w:w="1244" w:type="dxa"/>
            <w:tcBorders>
              <w:top w:val="nil"/>
              <w:left w:val="nil"/>
              <w:bottom w:val="single" w:sz="4" w:space="0" w:color="auto"/>
              <w:right w:val="single" w:sz="4" w:space="0" w:color="auto"/>
            </w:tcBorders>
            <w:shd w:val="clear" w:color="000000" w:fill="D8D8D8"/>
            <w:noWrap/>
            <w:vAlign w:val="center"/>
            <w:hideMark/>
          </w:tcPr>
          <w:p w:rsidR="004F6778" w:rsidRPr="004F6778" w:rsidRDefault="004F6778" w:rsidP="004F6778">
            <w:pPr>
              <w:spacing w:after="0" w:line="240" w:lineRule="auto"/>
              <w:rPr>
                <w:rFonts w:ascii="Times New Roman" w:eastAsia="Times New Roman" w:hAnsi="Times New Roman" w:cs="Times New Roman"/>
                <w:b/>
                <w:bCs/>
                <w:i/>
                <w:iCs/>
                <w:sz w:val="20"/>
                <w:szCs w:val="20"/>
              </w:rPr>
            </w:pPr>
            <w:r w:rsidRPr="004F6778">
              <w:rPr>
                <w:rFonts w:ascii="Times New Roman" w:eastAsia="Times New Roman" w:hAnsi="Times New Roman" w:cs="Times New Roman"/>
                <w:b/>
                <w:bCs/>
                <w:i/>
                <w:iCs/>
                <w:sz w:val="20"/>
                <w:szCs w:val="20"/>
              </w:rPr>
              <w:t>56.481.489,00</w:t>
            </w:r>
          </w:p>
        </w:tc>
        <w:tc>
          <w:tcPr>
            <w:tcW w:w="915" w:type="dxa"/>
            <w:tcBorders>
              <w:top w:val="nil"/>
              <w:left w:val="nil"/>
              <w:bottom w:val="single" w:sz="4" w:space="0" w:color="auto"/>
              <w:right w:val="single" w:sz="4" w:space="0" w:color="auto"/>
            </w:tcBorders>
            <w:shd w:val="clear" w:color="000000" w:fill="D8D8D8"/>
            <w:vAlign w:val="center"/>
            <w:hideMark/>
          </w:tcPr>
          <w:p w:rsidR="004F6778" w:rsidRPr="004F6778" w:rsidRDefault="004F6778" w:rsidP="004F6778">
            <w:pPr>
              <w:spacing w:after="0" w:line="240" w:lineRule="auto"/>
              <w:jc w:val="center"/>
              <w:rPr>
                <w:rFonts w:ascii="Times New Roman" w:eastAsia="Times New Roman" w:hAnsi="Times New Roman" w:cs="Times New Roman"/>
                <w:sz w:val="20"/>
                <w:szCs w:val="20"/>
              </w:rPr>
            </w:pPr>
            <w:r w:rsidRPr="004F6778">
              <w:rPr>
                <w:rFonts w:ascii="Times New Roman" w:eastAsia="Times New Roman" w:hAnsi="Times New Roman" w:cs="Times New Roman"/>
                <w:sz w:val="20"/>
                <w:szCs w:val="20"/>
              </w:rPr>
              <w:t>#VALUE!</w:t>
            </w:r>
          </w:p>
        </w:tc>
      </w:tr>
    </w:tbl>
    <w:p w:rsidR="004F6778" w:rsidRDefault="004F6778" w:rsidP="00B16C83">
      <w:pPr>
        <w:rPr>
          <w:rFonts w:ascii="Times New Roman" w:hAnsi="Times New Roman" w:cs="Times New Roman"/>
          <w:b/>
          <w:lang w:val="sr-Cyrl-BA"/>
        </w:rPr>
      </w:pPr>
    </w:p>
    <w:p w:rsidR="00B42177" w:rsidRDefault="00B42177" w:rsidP="00B42177">
      <w:pPr>
        <w:ind w:firstLine="360"/>
        <w:jc w:val="right"/>
        <w:rPr>
          <w:rFonts w:ascii="Times New Roman" w:hAnsi="Times New Roman" w:cs="Times New Roman"/>
          <w:b/>
          <w:lang w:val="sr-Cyrl-BA"/>
        </w:rPr>
      </w:pPr>
    </w:p>
    <w:p w:rsidR="007223AE" w:rsidRDefault="007223AE" w:rsidP="00B42177">
      <w:pPr>
        <w:rPr>
          <w:rFonts w:ascii="Times New Roman" w:hAnsi="Times New Roman" w:cs="Times New Roman"/>
          <w:b/>
        </w:rPr>
        <w:sectPr w:rsidR="007223AE" w:rsidSect="007A7DCA">
          <w:pgSz w:w="15840" w:h="12240" w:orient="landscape"/>
          <w:pgMar w:top="1440" w:right="1440" w:bottom="1440" w:left="1440" w:header="720" w:footer="720" w:gutter="0"/>
          <w:cols w:space="720"/>
          <w:docGrid w:linePitch="360"/>
        </w:sectPr>
      </w:pPr>
    </w:p>
    <w:p w:rsidR="007223AE" w:rsidRPr="001F0EC8" w:rsidRDefault="007223AE" w:rsidP="00B42177">
      <w:pPr>
        <w:rPr>
          <w:rFonts w:ascii="Times New Roman" w:hAnsi="Times New Roman" w:cs="Times New Roman"/>
          <w:b/>
          <w:sz w:val="24"/>
          <w:szCs w:val="24"/>
        </w:rPr>
      </w:pPr>
    </w:p>
    <w:p w:rsidR="00D6550E" w:rsidRPr="001F0EC8" w:rsidRDefault="00930EBD" w:rsidP="00B42177">
      <w:pPr>
        <w:rPr>
          <w:rFonts w:ascii="Times New Roman" w:hAnsi="Times New Roman" w:cs="Times New Roman"/>
          <w:b/>
          <w:sz w:val="24"/>
          <w:szCs w:val="24"/>
          <w:lang w:val="sr-Cyrl-BA"/>
        </w:rPr>
      </w:pPr>
      <w:r w:rsidRPr="001F0EC8">
        <w:rPr>
          <w:rFonts w:ascii="Times New Roman" w:hAnsi="Times New Roman" w:cs="Times New Roman"/>
          <w:b/>
          <w:sz w:val="24"/>
          <w:szCs w:val="24"/>
          <w:lang w:val="sr-Cyrl-BA"/>
        </w:rPr>
        <w:t>8.</w:t>
      </w:r>
      <w:r w:rsidR="00A31272" w:rsidRPr="001F0EC8">
        <w:rPr>
          <w:rFonts w:ascii="Times New Roman" w:hAnsi="Times New Roman" w:cs="Times New Roman"/>
          <w:b/>
          <w:sz w:val="24"/>
          <w:szCs w:val="24"/>
          <w:lang w:val="sr-Cyrl-BA"/>
        </w:rPr>
        <w:t>1</w:t>
      </w:r>
      <w:r w:rsidRPr="001F0EC8">
        <w:rPr>
          <w:rFonts w:ascii="Times New Roman" w:hAnsi="Times New Roman" w:cs="Times New Roman"/>
          <w:b/>
          <w:sz w:val="24"/>
          <w:szCs w:val="24"/>
          <w:lang w:val="sr-Cyrl-BA"/>
        </w:rPr>
        <w:t>.  ОПЕРАТИВНА ЈЕДИНИЦА 1 – ГРАДСКА УПРАВА</w:t>
      </w:r>
    </w:p>
    <w:p w:rsidR="008602D3"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Потрошачка јединица 0005110 СКУПШТИНА ГРАДА – </w:t>
      </w:r>
      <w:r>
        <w:rPr>
          <w:rFonts w:ascii="Times New Roman" w:hAnsi="Times New Roman" w:cs="Times New Roman"/>
          <w:sz w:val="24"/>
          <w:szCs w:val="24"/>
          <w:lang w:val="sr-Cyrl-CS"/>
        </w:rPr>
        <w:t xml:space="preserve">укупно планирана средствана овој ПЈТ износе </w:t>
      </w:r>
      <w:r w:rsidR="008602D3">
        <w:rPr>
          <w:rFonts w:ascii="Times New Roman" w:hAnsi="Times New Roman" w:cs="Times New Roman"/>
          <w:sz w:val="24"/>
          <w:szCs w:val="24"/>
          <w:lang w:val="sr-Cyrl-CS"/>
        </w:rPr>
        <w:t>1.135.555,00</w:t>
      </w:r>
      <w:r>
        <w:rPr>
          <w:rFonts w:ascii="Times New Roman" w:hAnsi="Times New Roman" w:cs="Times New Roman"/>
          <w:sz w:val="24"/>
          <w:szCs w:val="24"/>
          <w:lang w:val="sr-Cyrl-CS"/>
        </w:rPr>
        <w:t xml:space="preserve"> КМ, што је у односу на изворни буџет за 202</w:t>
      </w:r>
      <w:r w:rsidR="008602D3">
        <w:rPr>
          <w:rFonts w:ascii="Times New Roman" w:hAnsi="Times New Roman" w:cs="Times New Roman"/>
          <w:sz w:val="24"/>
          <w:szCs w:val="24"/>
          <w:lang w:val="sr-Cyrl-CS"/>
        </w:rPr>
        <w:t>1</w:t>
      </w:r>
      <w:r>
        <w:rPr>
          <w:rFonts w:ascii="Times New Roman" w:hAnsi="Times New Roman" w:cs="Times New Roman"/>
          <w:sz w:val="24"/>
          <w:szCs w:val="24"/>
          <w:lang w:val="sr-Cyrl-CS"/>
        </w:rPr>
        <w:t xml:space="preserve">. годину </w:t>
      </w:r>
      <w:r w:rsidR="008602D3">
        <w:rPr>
          <w:rFonts w:ascii="Times New Roman" w:hAnsi="Times New Roman" w:cs="Times New Roman"/>
          <w:sz w:val="24"/>
          <w:szCs w:val="24"/>
          <w:lang w:val="sr-Cyrl-CS"/>
        </w:rPr>
        <w:t>повећање</w:t>
      </w:r>
      <w:r>
        <w:rPr>
          <w:rFonts w:ascii="Times New Roman" w:hAnsi="Times New Roman" w:cs="Times New Roman"/>
          <w:sz w:val="24"/>
          <w:szCs w:val="24"/>
          <w:lang w:val="sr-Cyrl-CS"/>
        </w:rPr>
        <w:t xml:space="preserve"> за </w:t>
      </w:r>
      <w:r w:rsidR="008602D3">
        <w:rPr>
          <w:rFonts w:ascii="Times New Roman" w:hAnsi="Times New Roman" w:cs="Times New Roman"/>
          <w:sz w:val="24"/>
          <w:szCs w:val="24"/>
          <w:lang w:val="sr-Cyrl-CS"/>
        </w:rPr>
        <w:t>2</w:t>
      </w:r>
      <w:r>
        <w:rPr>
          <w:rFonts w:ascii="Times New Roman" w:hAnsi="Times New Roman" w:cs="Times New Roman"/>
          <w:sz w:val="24"/>
          <w:szCs w:val="24"/>
          <w:lang w:val="sr-Cyrl-CS"/>
        </w:rPr>
        <w:t xml:space="preserve">7%. Средства су </w:t>
      </w:r>
      <w:r w:rsidR="008602D3">
        <w:rPr>
          <w:rFonts w:ascii="Times New Roman" w:hAnsi="Times New Roman" w:cs="Times New Roman"/>
          <w:sz w:val="24"/>
          <w:szCs w:val="24"/>
          <w:lang w:val="sr-Cyrl-CS"/>
        </w:rPr>
        <w:t xml:space="preserve"> повећана ради потреба Гр</w:t>
      </w:r>
      <w:r w:rsidR="009A2EDC">
        <w:rPr>
          <w:rFonts w:ascii="Times New Roman" w:hAnsi="Times New Roman" w:cs="Times New Roman"/>
          <w:sz w:val="24"/>
          <w:szCs w:val="24"/>
          <w:lang w:val="sr-Cyrl-CS"/>
        </w:rPr>
        <w:t>а</w:t>
      </w:r>
      <w:r w:rsidR="008602D3">
        <w:rPr>
          <w:rFonts w:ascii="Times New Roman" w:hAnsi="Times New Roman" w:cs="Times New Roman"/>
          <w:sz w:val="24"/>
          <w:szCs w:val="24"/>
          <w:lang w:val="sr-Cyrl-CS"/>
        </w:rPr>
        <w:t>даске изборне комисије и по основу повећања расхода за бруто накнаде одборника.</w:t>
      </w:r>
    </w:p>
    <w:p w:rsidR="00930EBD"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Скупштина Града у оквиру своје надлежности обухвата трошкове накнада одборницима, трошкове сједница, трошкове репрезентације, обиљежавање значајних датума (Пантелински дани, Дан ослобођења, Нова година...), финансирање рада ГИК-а.</w:t>
      </w:r>
    </w:p>
    <w:p w:rsidR="00453525"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Потрошачка јединица 0005120 КАБИНЕТ ГРАДОНАЧЕЛНИКА – </w:t>
      </w:r>
      <w:r>
        <w:rPr>
          <w:rFonts w:ascii="Times New Roman" w:hAnsi="Times New Roman" w:cs="Times New Roman"/>
          <w:sz w:val="24"/>
          <w:szCs w:val="24"/>
          <w:lang w:val="sr-Cyrl-CS"/>
        </w:rPr>
        <w:t xml:space="preserve">укупно планирана средствана овој ПЈТ износе </w:t>
      </w:r>
      <w:r w:rsidR="008602D3">
        <w:rPr>
          <w:rFonts w:ascii="Times New Roman" w:hAnsi="Times New Roman" w:cs="Times New Roman"/>
          <w:sz w:val="24"/>
          <w:szCs w:val="24"/>
          <w:lang w:val="sr-Cyrl-CS"/>
        </w:rPr>
        <w:t>633.333,00</w:t>
      </w:r>
      <w:r>
        <w:rPr>
          <w:rFonts w:ascii="Times New Roman" w:hAnsi="Times New Roman" w:cs="Times New Roman"/>
          <w:sz w:val="24"/>
          <w:szCs w:val="24"/>
          <w:lang w:val="sr-Cyrl-CS"/>
        </w:rPr>
        <w:t xml:space="preserve"> КМ</w:t>
      </w:r>
      <w:r w:rsidR="00453525">
        <w:rPr>
          <w:rFonts w:ascii="Times New Roman" w:hAnsi="Times New Roman" w:cs="Times New Roman"/>
          <w:sz w:val="24"/>
          <w:szCs w:val="24"/>
          <w:lang w:val="sr-Cyrl-CS"/>
        </w:rPr>
        <w:t>, што је у односу на изворни буџет за 202</w:t>
      </w:r>
      <w:r w:rsidR="008602D3">
        <w:rPr>
          <w:rFonts w:ascii="Times New Roman" w:hAnsi="Times New Roman" w:cs="Times New Roman"/>
          <w:sz w:val="24"/>
          <w:szCs w:val="24"/>
          <w:lang w:val="sr-Cyrl-CS"/>
        </w:rPr>
        <w:t>1</w:t>
      </w:r>
      <w:r w:rsidR="00453525">
        <w:rPr>
          <w:rFonts w:ascii="Times New Roman" w:hAnsi="Times New Roman" w:cs="Times New Roman"/>
          <w:sz w:val="24"/>
          <w:szCs w:val="24"/>
          <w:lang w:val="sr-Cyrl-CS"/>
        </w:rPr>
        <w:t>. годину</w:t>
      </w:r>
      <w:r w:rsidR="008602D3">
        <w:rPr>
          <w:rFonts w:ascii="Times New Roman" w:hAnsi="Times New Roman" w:cs="Times New Roman"/>
          <w:sz w:val="24"/>
          <w:szCs w:val="24"/>
          <w:lang w:val="sr-Cyrl-CS"/>
        </w:rPr>
        <w:t xml:space="preserve"> повећање за 26%</w:t>
      </w:r>
      <w:r w:rsidR="00453525">
        <w:rPr>
          <w:rFonts w:ascii="Times New Roman" w:hAnsi="Times New Roman" w:cs="Times New Roman"/>
          <w:sz w:val="24"/>
          <w:szCs w:val="24"/>
          <w:lang w:val="sr-Cyrl-CS"/>
        </w:rPr>
        <w:t xml:space="preserve">. </w:t>
      </w:r>
    </w:p>
    <w:p w:rsidR="00597D2A"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Потрошачка јединица 0005125 ТЕРИТОРИЈАЛНА ВАТРОГАСНА ЈЕДИНИЦА- </w:t>
      </w:r>
      <w:r>
        <w:rPr>
          <w:rFonts w:ascii="Times New Roman" w:hAnsi="Times New Roman" w:cs="Times New Roman"/>
          <w:sz w:val="24"/>
          <w:szCs w:val="24"/>
          <w:lang w:val="sr-Cyrl-CS"/>
        </w:rPr>
        <w:t xml:space="preserve">укупно планирана средствана овој ПЈТ износе </w:t>
      </w:r>
      <w:r w:rsidR="009A2EDC">
        <w:rPr>
          <w:rFonts w:ascii="Times New Roman" w:hAnsi="Times New Roman" w:cs="Times New Roman"/>
          <w:sz w:val="24"/>
          <w:szCs w:val="24"/>
          <w:lang w:val="sr-Cyrl-CS"/>
        </w:rPr>
        <w:t>581.500</w:t>
      </w:r>
      <w:r w:rsidR="009A433D">
        <w:rPr>
          <w:rFonts w:ascii="Times New Roman" w:hAnsi="Times New Roman" w:cs="Times New Roman"/>
          <w:sz w:val="24"/>
          <w:szCs w:val="24"/>
          <w:lang w:val="sr-Cyrl-CS"/>
        </w:rPr>
        <w:t xml:space="preserve">,00 КМ, што је </w:t>
      </w:r>
      <w:r w:rsidR="008602D3">
        <w:rPr>
          <w:rFonts w:ascii="Times New Roman" w:hAnsi="Times New Roman" w:cs="Times New Roman"/>
          <w:sz w:val="24"/>
          <w:szCs w:val="24"/>
          <w:lang w:val="sr-Cyrl-CS"/>
        </w:rPr>
        <w:t>5</w:t>
      </w:r>
      <w:r w:rsidR="009A433D">
        <w:rPr>
          <w:rFonts w:ascii="Times New Roman" w:hAnsi="Times New Roman" w:cs="Times New Roman"/>
          <w:sz w:val="24"/>
          <w:szCs w:val="24"/>
          <w:lang w:val="sr-Cyrl-CS"/>
        </w:rPr>
        <w:t>%</w:t>
      </w:r>
      <w:r w:rsidR="008602D3">
        <w:rPr>
          <w:rFonts w:ascii="Times New Roman" w:hAnsi="Times New Roman" w:cs="Times New Roman"/>
          <w:sz w:val="24"/>
          <w:szCs w:val="24"/>
          <w:lang w:val="sr-Cyrl-CS"/>
        </w:rPr>
        <w:t xml:space="preserve"> више</w:t>
      </w:r>
      <w:r w:rsidR="009A433D">
        <w:rPr>
          <w:rFonts w:ascii="Times New Roman" w:hAnsi="Times New Roman" w:cs="Times New Roman"/>
          <w:sz w:val="24"/>
          <w:szCs w:val="24"/>
          <w:lang w:val="sr-Cyrl-CS"/>
        </w:rPr>
        <w:t xml:space="preserve"> у односу на изворни буџет за 202</w:t>
      </w:r>
      <w:r w:rsidR="008602D3">
        <w:rPr>
          <w:rFonts w:ascii="Times New Roman" w:hAnsi="Times New Roman" w:cs="Times New Roman"/>
          <w:sz w:val="24"/>
          <w:szCs w:val="24"/>
          <w:lang w:val="sr-Cyrl-CS"/>
        </w:rPr>
        <w:t>1</w:t>
      </w:r>
      <w:r w:rsidR="009A433D">
        <w:rPr>
          <w:rFonts w:ascii="Times New Roman" w:hAnsi="Times New Roman" w:cs="Times New Roman"/>
          <w:sz w:val="24"/>
          <w:szCs w:val="24"/>
          <w:lang w:val="sr-Cyrl-CS"/>
        </w:rPr>
        <w:t>. годину. Средства су планирана на основу пројектованих прихода од накнаде за финансирање заштите од пожара (</w:t>
      </w:r>
      <w:r w:rsidR="00597D2A">
        <w:rPr>
          <w:rFonts w:ascii="Times New Roman" w:hAnsi="Times New Roman" w:cs="Times New Roman"/>
          <w:sz w:val="24"/>
          <w:szCs w:val="24"/>
          <w:lang w:val="sr-Cyrl-CS"/>
        </w:rPr>
        <w:t>722 467), а н</w:t>
      </w:r>
      <w:r>
        <w:rPr>
          <w:rFonts w:ascii="Times New Roman" w:hAnsi="Times New Roman" w:cs="Times New Roman"/>
          <w:sz w:val="24"/>
          <w:szCs w:val="24"/>
          <w:lang w:val="sr-Cyrl-CS"/>
        </w:rPr>
        <w:t>амјењена су за финансирање текућих расхода (текуће одржавање) и капиталну потрошњу</w:t>
      </w:r>
      <w:r w:rsidR="009A433D">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Из средстава капиталне потрошње финансирају се </w:t>
      </w:r>
      <w:r w:rsidR="00597D2A">
        <w:rPr>
          <w:rFonts w:ascii="Times New Roman" w:hAnsi="Times New Roman" w:cs="Times New Roman"/>
          <w:sz w:val="24"/>
          <w:szCs w:val="24"/>
          <w:lang w:val="sr-Cyrl-CS"/>
        </w:rPr>
        <w:t xml:space="preserve">изградња Ватрогасног дома, набавка опреме и </w:t>
      </w:r>
      <w:r>
        <w:rPr>
          <w:rFonts w:ascii="Times New Roman" w:hAnsi="Times New Roman" w:cs="Times New Roman"/>
          <w:sz w:val="24"/>
          <w:szCs w:val="24"/>
          <w:lang w:val="sr-Cyrl-CS"/>
        </w:rPr>
        <w:t>набавка одјеће за специјалне сврхе</w:t>
      </w:r>
      <w:r w:rsidR="00597D2A">
        <w:rPr>
          <w:rFonts w:ascii="Times New Roman" w:hAnsi="Times New Roman" w:cs="Times New Roman"/>
          <w:sz w:val="24"/>
          <w:szCs w:val="24"/>
          <w:lang w:val="sr-Cyrl-CS"/>
        </w:rPr>
        <w:t>.</w:t>
      </w:r>
    </w:p>
    <w:p w:rsidR="00930EBD"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Потрошачка јединица 00050130 ОДЈЕЉЕЊЕ ЗА ОПШТУ УПРАВУ - </w:t>
      </w:r>
      <w:r>
        <w:rPr>
          <w:rFonts w:ascii="Times New Roman" w:hAnsi="Times New Roman" w:cs="Times New Roman"/>
          <w:sz w:val="24"/>
          <w:szCs w:val="24"/>
          <w:lang w:val="sr-Cyrl-CS"/>
        </w:rPr>
        <w:t>укупно планирана средствана овој ПЈТ износе 4.000,00 КМ. Намјењена су за материјалне трошкове одјељења</w:t>
      </w:r>
      <w:r w:rsidR="00597D2A">
        <w:rPr>
          <w:rFonts w:ascii="Times New Roman" w:hAnsi="Times New Roman" w:cs="Times New Roman"/>
          <w:sz w:val="24"/>
          <w:szCs w:val="24"/>
          <w:lang w:val="sr-Cyrl-CS"/>
        </w:rPr>
        <w:t>.</w:t>
      </w:r>
    </w:p>
    <w:p w:rsidR="00084C3F"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Потрошачка јединица 00050140 ОДЈЕЉЕЊЕ ЗА ФИНАНСИЈЕ - </w:t>
      </w:r>
      <w:r>
        <w:rPr>
          <w:rFonts w:ascii="Times New Roman" w:hAnsi="Times New Roman" w:cs="Times New Roman"/>
          <w:sz w:val="24"/>
          <w:szCs w:val="24"/>
          <w:lang w:val="sr-Cyrl-CS"/>
        </w:rPr>
        <w:t xml:space="preserve">укупно планирана средствана овој ПЈТ износе </w:t>
      </w:r>
      <w:r w:rsidR="004F6778">
        <w:rPr>
          <w:rFonts w:ascii="Times New Roman" w:hAnsi="Times New Roman" w:cs="Times New Roman"/>
          <w:sz w:val="24"/>
          <w:szCs w:val="24"/>
          <w:lang w:val="sr-Cyrl-CS"/>
        </w:rPr>
        <w:t>19.197.588,00</w:t>
      </w:r>
      <w:r>
        <w:rPr>
          <w:rFonts w:ascii="Times New Roman" w:hAnsi="Times New Roman" w:cs="Times New Roman"/>
          <w:sz w:val="24"/>
          <w:szCs w:val="24"/>
          <w:lang w:val="sr-Cyrl-CS"/>
        </w:rPr>
        <w:t xml:space="preserve"> КМ,</w:t>
      </w:r>
      <w:r w:rsidR="00597D2A">
        <w:rPr>
          <w:rFonts w:ascii="Times New Roman" w:hAnsi="Times New Roman" w:cs="Times New Roman"/>
          <w:sz w:val="24"/>
          <w:szCs w:val="24"/>
          <w:lang w:val="sr-Cyrl-CS"/>
        </w:rPr>
        <w:t xml:space="preserve"> што је у односу на изворни буџет за 202</w:t>
      </w:r>
      <w:r w:rsidR="008602D3">
        <w:rPr>
          <w:rFonts w:ascii="Times New Roman" w:hAnsi="Times New Roman" w:cs="Times New Roman"/>
          <w:sz w:val="24"/>
          <w:szCs w:val="24"/>
          <w:lang w:val="sr-Cyrl-CS"/>
        </w:rPr>
        <w:t>1</w:t>
      </w:r>
      <w:r w:rsidR="00597D2A">
        <w:rPr>
          <w:rFonts w:ascii="Times New Roman" w:hAnsi="Times New Roman" w:cs="Times New Roman"/>
          <w:sz w:val="24"/>
          <w:szCs w:val="24"/>
          <w:lang w:val="sr-Cyrl-CS"/>
        </w:rPr>
        <w:t xml:space="preserve">. годину повећање за </w:t>
      </w:r>
      <w:r w:rsidR="008602D3">
        <w:rPr>
          <w:rFonts w:ascii="Times New Roman" w:hAnsi="Times New Roman" w:cs="Times New Roman"/>
          <w:sz w:val="24"/>
          <w:szCs w:val="24"/>
          <w:lang w:val="sr-Cyrl-CS"/>
        </w:rPr>
        <w:t>1</w:t>
      </w:r>
      <w:r w:rsidR="00597D2A">
        <w:rPr>
          <w:rFonts w:ascii="Times New Roman" w:hAnsi="Times New Roman" w:cs="Times New Roman"/>
          <w:sz w:val="24"/>
          <w:szCs w:val="24"/>
          <w:lang w:val="sr-Cyrl-CS"/>
        </w:rPr>
        <w:t xml:space="preserve">5%. Средства су намјењена </w:t>
      </w:r>
      <w:r>
        <w:rPr>
          <w:rFonts w:ascii="Times New Roman" w:hAnsi="Times New Roman" w:cs="Times New Roman"/>
          <w:sz w:val="24"/>
          <w:szCs w:val="24"/>
          <w:lang w:val="sr-Cyrl-CS"/>
        </w:rPr>
        <w:t xml:space="preserve"> за текуће расходе (бруто плате и накнаде радника и волонтера у  Градској управи, банкарске услуге, камате за кредите, затезне камате и помоћ Синдикалној организацији) и остале издатке (отплате домаћег задуживања и издаци за ПДВ). </w:t>
      </w:r>
      <w:r w:rsidR="00F84A2D" w:rsidRPr="00F2326B">
        <w:rPr>
          <w:rFonts w:ascii="Times New Roman" w:hAnsi="Times New Roman" w:cs="Times New Roman"/>
          <w:sz w:val="24"/>
          <w:szCs w:val="24"/>
          <w:lang w:val="sr-Cyrl-CS"/>
        </w:rPr>
        <w:t>З</w:t>
      </w:r>
      <w:r w:rsidR="00F84A2D" w:rsidRPr="00F2326B">
        <w:rPr>
          <w:rFonts w:ascii="Times New Roman" w:hAnsi="Times New Roman" w:cs="Times New Roman"/>
          <w:sz w:val="24"/>
          <w:szCs w:val="24"/>
          <w:lang w:val="sr-Cyrl-BA"/>
        </w:rPr>
        <w:t xml:space="preserve">начајно повећање је </w:t>
      </w:r>
      <w:r w:rsidR="00084C3F" w:rsidRPr="00F2326B">
        <w:rPr>
          <w:rFonts w:ascii="Times New Roman" w:hAnsi="Times New Roman" w:cs="Times New Roman"/>
          <w:sz w:val="24"/>
          <w:szCs w:val="24"/>
          <w:lang w:val="sr-Cyrl-BA"/>
        </w:rPr>
        <w:t xml:space="preserve">код издатака по основу отплате домаћег задуживања, јер је у складу са ануитетним плановима </w:t>
      </w:r>
      <w:r w:rsidR="00F2326B">
        <w:rPr>
          <w:rFonts w:ascii="Times New Roman" w:hAnsi="Times New Roman" w:cs="Times New Roman"/>
          <w:sz w:val="24"/>
          <w:szCs w:val="24"/>
          <w:lang w:val="sr-Cyrl-BA"/>
        </w:rPr>
        <w:t>током</w:t>
      </w:r>
      <w:r w:rsidR="00084C3F" w:rsidRPr="00F2326B">
        <w:rPr>
          <w:rFonts w:ascii="Times New Roman" w:hAnsi="Times New Roman" w:cs="Times New Roman"/>
          <w:sz w:val="24"/>
          <w:szCs w:val="24"/>
          <w:lang w:val="sr-Cyrl-BA"/>
        </w:rPr>
        <w:t xml:space="preserve"> 2021. годину дошло до истека грејс периода код два кредита.</w:t>
      </w:r>
    </w:p>
    <w:p w:rsidR="00930EBD"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Потрошачка јединица 00050150 ОДЈЕЉЕЊЕ ЗА ПРИВРЕДУ - </w:t>
      </w:r>
      <w:r>
        <w:rPr>
          <w:rFonts w:ascii="Times New Roman" w:hAnsi="Times New Roman" w:cs="Times New Roman"/>
          <w:sz w:val="24"/>
          <w:szCs w:val="24"/>
          <w:lang w:val="sr-Cyrl-CS"/>
        </w:rPr>
        <w:t xml:space="preserve">укупно планирана средствана овој ПЈТ износе </w:t>
      </w:r>
      <w:r w:rsidR="00F2326B">
        <w:rPr>
          <w:rFonts w:ascii="Times New Roman" w:hAnsi="Times New Roman" w:cs="Times New Roman"/>
          <w:sz w:val="24"/>
          <w:szCs w:val="24"/>
          <w:lang w:val="sr-Cyrl-CS"/>
        </w:rPr>
        <w:t>404.000,0</w:t>
      </w:r>
      <w:r w:rsidR="00084C3F">
        <w:rPr>
          <w:rFonts w:ascii="Times New Roman" w:hAnsi="Times New Roman" w:cs="Times New Roman"/>
          <w:sz w:val="24"/>
          <w:szCs w:val="24"/>
          <w:lang w:val="sr-Cyrl-CS"/>
        </w:rPr>
        <w:t>0</w:t>
      </w:r>
      <w:r w:rsidR="00F2326B">
        <w:rPr>
          <w:rFonts w:ascii="Times New Roman" w:hAnsi="Times New Roman" w:cs="Times New Roman"/>
          <w:sz w:val="24"/>
          <w:szCs w:val="24"/>
          <w:lang w:val="sr-Cyrl-CS"/>
        </w:rPr>
        <w:t xml:space="preserve"> КМ, чиме су средства смањена за 59%</w:t>
      </w:r>
      <w:r w:rsidR="00EB03AC">
        <w:rPr>
          <w:rFonts w:ascii="Times New Roman" w:hAnsi="Times New Roman" w:cs="Times New Roman"/>
          <w:sz w:val="24"/>
          <w:szCs w:val="24"/>
          <w:lang w:val="sr-Cyrl-CS"/>
        </w:rPr>
        <w:t xml:space="preserve"> у односу на изворни буџет за 2021. годину</w:t>
      </w:r>
      <w:r w:rsidR="00F2326B">
        <w:rPr>
          <w:rFonts w:ascii="Times New Roman" w:hAnsi="Times New Roman" w:cs="Times New Roman"/>
          <w:sz w:val="24"/>
          <w:szCs w:val="24"/>
          <w:lang w:val="sr-Cyrl-CS"/>
        </w:rPr>
        <w:t>. Смањење је по основу промјене надлежности над пословима противградне заштите, дезинфекције, дератизације.</w:t>
      </w:r>
    </w:p>
    <w:p w:rsidR="009A2EDC"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Потрошачка јединица 00050151 ОДЈЕЉЕЊЕ ЗА ПОЉОПРИВРЕДУ - </w:t>
      </w:r>
      <w:r>
        <w:rPr>
          <w:rFonts w:ascii="Times New Roman" w:hAnsi="Times New Roman" w:cs="Times New Roman"/>
          <w:sz w:val="24"/>
          <w:szCs w:val="24"/>
          <w:lang w:val="sr-Cyrl-CS"/>
        </w:rPr>
        <w:t xml:space="preserve">укупно планирана средствана овој ПЈТ износе </w:t>
      </w:r>
      <w:r w:rsidR="009A2EDC">
        <w:rPr>
          <w:rFonts w:ascii="Times New Roman" w:hAnsi="Times New Roman" w:cs="Times New Roman"/>
          <w:sz w:val="24"/>
          <w:szCs w:val="24"/>
          <w:lang w:val="sr-Cyrl-CS"/>
        </w:rPr>
        <w:t>3.610.960,00</w:t>
      </w:r>
      <w:r w:rsidR="00060909">
        <w:rPr>
          <w:rFonts w:ascii="Times New Roman" w:hAnsi="Times New Roman" w:cs="Times New Roman"/>
          <w:sz w:val="24"/>
          <w:szCs w:val="24"/>
          <w:lang w:val="sr-Cyrl-CS"/>
        </w:rPr>
        <w:t xml:space="preserve"> КМ, што је у односу на изворни буџет за 202</w:t>
      </w:r>
      <w:r w:rsidR="00EB03AC">
        <w:rPr>
          <w:rFonts w:ascii="Times New Roman" w:hAnsi="Times New Roman" w:cs="Times New Roman"/>
          <w:sz w:val="24"/>
          <w:szCs w:val="24"/>
          <w:lang w:val="sr-Cyrl-CS"/>
        </w:rPr>
        <w:t>1</w:t>
      </w:r>
      <w:r w:rsidR="00060909">
        <w:rPr>
          <w:rFonts w:ascii="Times New Roman" w:hAnsi="Times New Roman" w:cs="Times New Roman"/>
          <w:sz w:val="24"/>
          <w:szCs w:val="24"/>
          <w:lang w:val="sr-Cyrl-CS"/>
        </w:rPr>
        <w:t xml:space="preserve">. годину </w:t>
      </w:r>
      <w:r w:rsidR="009A2EDC">
        <w:rPr>
          <w:rFonts w:ascii="Times New Roman" w:hAnsi="Times New Roman" w:cs="Times New Roman"/>
          <w:sz w:val="24"/>
          <w:szCs w:val="24"/>
          <w:lang w:val="sr-Cyrl-CS"/>
        </w:rPr>
        <w:t>повећање</w:t>
      </w:r>
      <w:r w:rsidR="00EB03AC">
        <w:rPr>
          <w:rFonts w:ascii="Times New Roman" w:hAnsi="Times New Roman" w:cs="Times New Roman"/>
          <w:sz w:val="24"/>
          <w:szCs w:val="24"/>
          <w:lang w:val="sr-Cyrl-CS"/>
        </w:rPr>
        <w:t xml:space="preserve"> за </w:t>
      </w:r>
      <w:r w:rsidR="009A2EDC">
        <w:rPr>
          <w:rFonts w:ascii="Times New Roman" w:hAnsi="Times New Roman" w:cs="Times New Roman"/>
          <w:sz w:val="24"/>
          <w:szCs w:val="24"/>
          <w:lang w:val="sr-Cyrl-CS"/>
        </w:rPr>
        <w:t>15</w:t>
      </w:r>
      <w:r w:rsidR="00060909">
        <w:rPr>
          <w:rFonts w:ascii="Times New Roman" w:hAnsi="Times New Roman" w:cs="Times New Roman"/>
          <w:sz w:val="24"/>
          <w:szCs w:val="24"/>
          <w:lang w:val="sr-Cyrl-CS"/>
        </w:rPr>
        <w:t xml:space="preserve">%. </w:t>
      </w:r>
      <w:r w:rsidR="009A2EDC">
        <w:rPr>
          <w:rFonts w:ascii="Times New Roman" w:hAnsi="Times New Roman" w:cs="Times New Roman"/>
          <w:sz w:val="24"/>
          <w:szCs w:val="24"/>
          <w:lang w:val="sr-Cyrl-CS"/>
        </w:rPr>
        <w:t>У оквиру ове ПЈТ планиран је трансфер Аграрном фонду.</w:t>
      </w:r>
    </w:p>
    <w:p w:rsidR="004A5BDA"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lastRenderedPageBreak/>
        <w:t xml:space="preserve">Потрошачка јединица 00050160 ОДЈЕЉЕЊЕ ЗА ПРОСТОРНО УРЕЂЕЊЕ - </w:t>
      </w:r>
      <w:r>
        <w:rPr>
          <w:rFonts w:ascii="Times New Roman" w:hAnsi="Times New Roman" w:cs="Times New Roman"/>
          <w:sz w:val="24"/>
          <w:szCs w:val="24"/>
          <w:lang w:val="sr-Cyrl-CS"/>
        </w:rPr>
        <w:t xml:space="preserve">укупно планирана средствана овој ПЈТ износе </w:t>
      </w:r>
      <w:r w:rsidR="00EB03AC">
        <w:rPr>
          <w:rFonts w:ascii="Times New Roman" w:hAnsi="Times New Roman" w:cs="Times New Roman"/>
          <w:sz w:val="24"/>
          <w:szCs w:val="24"/>
          <w:lang w:val="sr-Cyrl-CS"/>
        </w:rPr>
        <w:t>304.000,00 КМ, за 20% више у односу на 2021. годину. Средства су н</w:t>
      </w:r>
      <w:r>
        <w:rPr>
          <w:rFonts w:ascii="Times New Roman" w:hAnsi="Times New Roman" w:cs="Times New Roman"/>
          <w:sz w:val="24"/>
          <w:szCs w:val="24"/>
          <w:lang w:val="sr-Cyrl-CS"/>
        </w:rPr>
        <w:t>амјењена за капиталне издатке за финансирање израде урбанистичких планова</w:t>
      </w:r>
      <w:r w:rsidR="00EB03AC">
        <w:rPr>
          <w:rFonts w:ascii="Times New Roman" w:hAnsi="Times New Roman" w:cs="Times New Roman"/>
          <w:sz w:val="24"/>
          <w:szCs w:val="24"/>
          <w:lang w:val="sr-Cyrl-CS"/>
        </w:rPr>
        <w:t>.</w:t>
      </w:r>
    </w:p>
    <w:p w:rsidR="009E3212"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Потрошачка јединица 00050170 ОДЈЕЉЕЊЕ ЗА СТАМБЕНО – КОМУНАЛНЕ ПОСЛОВЕ И ЗЖС - </w:t>
      </w:r>
      <w:r>
        <w:rPr>
          <w:rFonts w:ascii="Times New Roman" w:hAnsi="Times New Roman" w:cs="Times New Roman"/>
          <w:sz w:val="24"/>
          <w:szCs w:val="24"/>
          <w:lang w:val="sr-Cyrl-CS"/>
        </w:rPr>
        <w:t xml:space="preserve">укупно планирана средствана овој ПЈТ износе </w:t>
      </w:r>
      <w:r w:rsidR="004F6778">
        <w:rPr>
          <w:rFonts w:ascii="Times New Roman" w:hAnsi="Times New Roman" w:cs="Times New Roman"/>
          <w:sz w:val="24"/>
          <w:szCs w:val="24"/>
          <w:lang w:val="sr-Cyrl-CS"/>
        </w:rPr>
        <w:t>7.299.000</w:t>
      </w:r>
      <w:r w:rsidR="00EB03AC">
        <w:rPr>
          <w:rFonts w:ascii="Times New Roman" w:hAnsi="Times New Roman" w:cs="Times New Roman"/>
          <w:sz w:val="24"/>
          <w:szCs w:val="24"/>
          <w:lang w:val="sr-Cyrl-CS"/>
        </w:rPr>
        <w:t>,00</w:t>
      </w:r>
      <w:r w:rsidR="00944D8E">
        <w:rPr>
          <w:rFonts w:ascii="Times New Roman" w:hAnsi="Times New Roman" w:cs="Times New Roman"/>
          <w:sz w:val="24"/>
          <w:szCs w:val="24"/>
          <w:lang w:val="sr-Cyrl-CS"/>
        </w:rPr>
        <w:t xml:space="preserve"> КМ, што је за </w:t>
      </w:r>
      <w:r w:rsidR="001F0EC8">
        <w:rPr>
          <w:rFonts w:ascii="Times New Roman" w:hAnsi="Times New Roman" w:cs="Times New Roman"/>
          <w:sz w:val="24"/>
          <w:szCs w:val="24"/>
          <w:lang w:val="sr-Cyrl-CS"/>
        </w:rPr>
        <w:t>2</w:t>
      </w:r>
      <w:r w:rsidR="00C412A0">
        <w:rPr>
          <w:rFonts w:ascii="Times New Roman" w:hAnsi="Times New Roman" w:cs="Times New Roman"/>
          <w:sz w:val="24"/>
          <w:szCs w:val="24"/>
          <w:lang w:val="sr-Cyrl-CS"/>
        </w:rPr>
        <w:t xml:space="preserve">% </w:t>
      </w:r>
      <w:r w:rsidR="00EB03AC">
        <w:rPr>
          <w:rFonts w:ascii="Times New Roman" w:hAnsi="Times New Roman" w:cs="Times New Roman"/>
          <w:sz w:val="24"/>
          <w:szCs w:val="24"/>
          <w:lang w:val="sr-Cyrl-CS"/>
        </w:rPr>
        <w:t>више</w:t>
      </w:r>
      <w:r w:rsidR="00C412A0">
        <w:rPr>
          <w:rFonts w:ascii="Times New Roman" w:hAnsi="Times New Roman" w:cs="Times New Roman"/>
          <w:sz w:val="24"/>
          <w:szCs w:val="24"/>
          <w:lang w:val="sr-Cyrl-CS"/>
        </w:rPr>
        <w:t xml:space="preserve"> у односу на изворни буџет за 202</w:t>
      </w:r>
      <w:r w:rsidR="00EB03AC">
        <w:rPr>
          <w:rFonts w:ascii="Times New Roman" w:hAnsi="Times New Roman" w:cs="Times New Roman"/>
          <w:sz w:val="24"/>
          <w:szCs w:val="24"/>
          <w:lang w:val="sr-Cyrl-CS"/>
        </w:rPr>
        <w:t>1</w:t>
      </w:r>
      <w:r w:rsidR="00C412A0">
        <w:rPr>
          <w:rFonts w:ascii="Times New Roman" w:hAnsi="Times New Roman" w:cs="Times New Roman"/>
          <w:sz w:val="24"/>
          <w:szCs w:val="24"/>
          <w:lang w:val="sr-Cyrl-CS"/>
        </w:rPr>
        <w:t>. годину. Средства сунамјењена</w:t>
      </w:r>
      <w:r>
        <w:rPr>
          <w:rFonts w:ascii="Times New Roman" w:hAnsi="Times New Roman" w:cs="Times New Roman"/>
          <w:sz w:val="24"/>
          <w:szCs w:val="24"/>
          <w:lang w:val="sr-Cyrl-CS"/>
        </w:rPr>
        <w:t xml:space="preserve"> за финансирање текућих расхода и капиталних издатака. Текући расходи обухватају трошкове одржавања јавне расвјете, парка и зелених површина, одржавање јавне хигијене, фасада, мјерење загађења ваздуха, финансирање потрошње електричне енергије за јавну расвјету, финансирање рада зимске службе и сл.Капитални расходи се односе на изградњу и прибављање путне, водоводне, електро, канализационе и др. комуналне инфраструктуре у градским и сеоским мјесним заједницама и индустријској зони. </w:t>
      </w:r>
      <w:r w:rsidR="007C27C5">
        <w:rPr>
          <w:rFonts w:ascii="Times New Roman" w:hAnsi="Times New Roman" w:cs="Times New Roman"/>
          <w:sz w:val="24"/>
          <w:szCs w:val="24"/>
          <w:lang w:val="sr-Cyrl-CS"/>
        </w:rPr>
        <w:t>У оквиру ове ПЈТ планирано је инвестиционо и текуће одржавање водотокова које се финансира из средства прикупљених из накнада за коришћење вода у складу са усвојеним Програмом о коришћењу средстава водопривредних накнада.</w:t>
      </w:r>
    </w:p>
    <w:p w:rsidR="000D7B42"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Потрошачка јединица 00050180 ОДЈЕЉЕЊЕ ЗА БОРАЧКО-ИНВАЛИДСКУ И ЦИВИЛНУ ЗАШТИТУ - </w:t>
      </w:r>
      <w:r>
        <w:rPr>
          <w:rFonts w:ascii="Times New Roman" w:hAnsi="Times New Roman" w:cs="Times New Roman"/>
          <w:sz w:val="24"/>
          <w:szCs w:val="24"/>
          <w:lang w:val="sr-Cyrl-CS"/>
        </w:rPr>
        <w:t xml:space="preserve">укупно планирана средствана овој ПЈТ износе </w:t>
      </w:r>
      <w:r w:rsidR="00044F30">
        <w:rPr>
          <w:rFonts w:ascii="Times New Roman" w:hAnsi="Times New Roman" w:cs="Times New Roman"/>
          <w:sz w:val="24"/>
          <w:szCs w:val="24"/>
          <w:lang w:val="sr-Cyrl-CS"/>
        </w:rPr>
        <w:t xml:space="preserve">711.250,00 </w:t>
      </w:r>
      <w:r w:rsidR="000D7B42">
        <w:rPr>
          <w:rFonts w:ascii="Times New Roman" w:hAnsi="Times New Roman" w:cs="Times New Roman"/>
          <w:sz w:val="24"/>
          <w:szCs w:val="24"/>
          <w:lang w:val="sr-Cyrl-CS"/>
        </w:rPr>
        <w:t>КМ,</w:t>
      </w:r>
      <w:r w:rsidR="00044F30">
        <w:rPr>
          <w:rFonts w:ascii="Times New Roman" w:hAnsi="Times New Roman" w:cs="Times New Roman"/>
          <w:sz w:val="24"/>
          <w:szCs w:val="24"/>
          <w:lang w:val="sr-Cyrl-CS"/>
        </w:rPr>
        <w:t xml:space="preserve"> 42% више у односу на изворни буџет за 2021. годину. </w:t>
      </w:r>
      <w:r>
        <w:rPr>
          <w:rFonts w:ascii="Times New Roman" w:hAnsi="Times New Roman" w:cs="Times New Roman"/>
          <w:sz w:val="24"/>
          <w:szCs w:val="24"/>
          <w:lang w:val="sr-Cyrl-CS"/>
        </w:rPr>
        <w:t xml:space="preserve">Намјењена су за финансирање текућих расхода (цивилна заштита, материјални трошкови удружења грађана која се баве борачким питањима, једнократне помоћи породицама палих бораца) и капиталних издатака за реконструкцију и одржавање објеката и набавку опреме цивилне заштите. </w:t>
      </w:r>
    </w:p>
    <w:p w:rsidR="00930EBD"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Потрошачка јединица 00050210 ОДЈЕЉЕЊЕ ЗА ДРУШТВЕНЕ ДЈЕЛАТНОСТИ - </w:t>
      </w:r>
      <w:r>
        <w:rPr>
          <w:rFonts w:ascii="Times New Roman" w:hAnsi="Times New Roman" w:cs="Times New Roman"/>
          <w:sz w:val="24"/>
          <w:szCs w:val="24"/>
          <w:lang w:val="sr-Cyrl-CS"/>
        </w:rPr>
        <w:t xml:space="preserve">укупно планирана средствана овој ПЈТ износе </w:t>
      </w:r>
      <w:r w:rsidR="00C10E50">
        <w:rPr>
          <w:rFonts w:ascii="Times New Roman" w:hAnsi="Times New Roman" w:cs="Times New Roman"/>
          <w:sz w:val="24"/>
          <w:szCs w:val="24"/>
        </w:rPr>
        <w:t>5.779.000,00</w:t>
      </w:r>
      <w:r w:rsidR="00C10E50">
        <w:rPr>
          <w:rFonts w:ascii="Times New Roman" w:hAnsi="Times New Roman" w:cs="Times New Roman"/>
          <w:sz w:val="24"/>
          <w:szCs w:val="24"/>
          <w:lang w:val="sr-Cyrl-CS"/>
        </w:rPr>
        <w:t xml:space="preserve"> КМ</w:t>
      </w:r>
      <w:r w:rsidR="00C10E50">
        <w:rPr>
          <w:rFonts w:ascii="Times New Roman" w:hAnsi="Times New Roman" w:cs="Times New Roman"/>
          <w:sz w:val="24"/>
          <w:szCs w:val="24"/>
        </w:rPr>
        <w:t>.</w:t>
      </w:r>
      <w:r>
        <w:rPr>
          <w:rFonts w:ascii="Times New Roman" w:hAnsi="Times New Roman" w:cs="Times New Roman"/>
          <w:sz w:val="24"/>
          <w:szCs w:val="24"/>
          <w:lang w:val="sr-Cyrl-CS"/>
        </w:rPr>
        <w:t xml:space="preserve">Намјењена су за финансирање текућих расхода </w:t>
      </w:r>
      <w:r w:rsidR="005B5547">
        <w:rPr>
          <w:rFonts w:ascii="Times New Roman" w:hAnsi="Times New Roman" w:cs="Times New Roman"/>
          <w:sz w:val="24"/>
          <w:szCs w:val="24"/>
          <w:lang w:val="sr-Cyrl-CS"/>
        </w:rPr>
        <w:t>и то за финансирање</w:t>
      </w:r>
      <w:r>
        <w:rPr>
          <w:rFonts w:ascii="Times New Roman" w:hAnsi="Times New Roman" w:cs="Times New Roman"/>
          <w:sz w:val="24"/>
          <w:szCs w:val="24"/>
          <w:lang w:val="sr-Cyrl-CS"/>
        </w:rPr>
        <w:t xml:space="preserve"> примарне здравствене заштите и мртвозорства, субвенција и грантова удружењима грађана и непрофитним организацијама у области спорта, образовања, културе, културно – историјског насљеђа, очувања традиције, омладинског организовања, националних мањина, помоћ пензионерима и сл., потрошњу по основу стипендија,</w:t>
      </w:r>
      <w:r w:rsidR="005B5547">
        <w:rPr>
          <w:rFonts w:ascii="Times New Roman" w:hAnsi="Times New Roman" w:cs="Times New Roman"/>
          <w:sz w:val="24"/>
          <w:szCs w:val="24"/>
          <w:lang w:val="sr-Cyrl-CS"/>
        </w:rPr>
        <w:t xml:space="preserve"> суфинансирање школског превоза,понаталитетну политику, подстицај</w:t>
      </w:r>
      <w:r>
        <w:rPr>
          <w:rFonts w:ascii="Times New Roman" w:hAnsi="Times New Roman" w:cs="Times New Roman"/>
          <w:sz w:val="24"/>
          <w:szCs w:val="24"/>
          <w:lang w:val="sr-Cyrl-CS"/>
        </w:rPr>
        <w:t xml:space="preserve"> повратка, финансирање политичких партија и</w:t>
      </w:r>
      <w:r w:rsidR="005B5547">
        <w:rPr>
          <w:rFonts w:ascii="Times New Roman" w:hAnsi="Times New Roman" w:cs="Times New Roman"/>
          <w:sz w:val="24"/>
          <w:szCs w:val="24"/>
          <w:lang w:val="sr-Cyrl-CS"/>
        </w:rPr>
        <w:t xml:space="preserve"> сл</w:t>
      </w:r>
      <w:r>
        <w:rPr>
          <w:rFonts w:ascii="Times New Roman" w:hAnsi="Times New Roman" w:cs="Times New Roman"/>
          <w:sz w:val="24"/>
          <w:szCs w:val="24"/>
          <w:lang w:val="sr-Cyrl-CS"/>
        </w:rPr>
        <w:t xml:space="preserve">. Капитални издаци су планирани на нивоу </w:t>
      </w:r>
      <w:r w:rsidR="00044F30">
        <w:rPr>
          <w:rFonts w:ascii="Times New Roman" w:hAnsi="Times New Roman" w:cs="Times New Roman"/>
          <w:sz w:val="24"/>
          <w:szCs w:val="24"/>
          <w:lang w:val="sr-Cyrl-CS"/>
        </w:rPr>
        <w:t>1.610.000,00</w:t>
      </w:r>
      <w:r>
        <w:rPr>
          <w:rFonts w:ascii="Times New Roman" w:hAnsi="Times New Roman" w:cs="Times New Roman"/>
          <w:sz w:val="24"/>
          <w:szCs w:val="24"/>
          <w:lang w:val="sr-Cyrl-CS"/>
        </w:rPr>
        <w:t xml:space="preserve"> КМ и намјењени су за изградњу, прибављање и реконструкцију објеката у образовању, спорту, култури, </w:t>
      </w:r>
      <w:r w:rsidR="005B5547">
        <w:rPr>
          <w:rFonts w:ascii="Times New Roman" w:hAnsi="Times New Roman" w:cs="Times New Roman"/>
          <w:sz w:val="24"/>
          <w:szCs w:val="24"/>
          <w:lang w:val="sr-Cyrl-CS"/>
        </w:rPr>
        <w:t xml:space="preserve">завршетак радова на </w:t>
      </w:r>
      <w:r>
        <w:rPr>
          <w:rFonts w:ascii="Times New Roman" w:hAnsi="Times New Roman" w:cs="Times New Roman"/>
          <w:sz w:val="24"/>
          <w:szCs w:val="24"/>
          <w:lang w:val="sr-Cyrl-CS"/>
        </w:rPr>
        <w:t>зград</w:t>
      </w:r>
      <w:r w:rsidR="005B5547">
        <w:rPr>
          <w:rFonts w:ascii="Times New Roman" w:hAnsi="Times New Roman" w:cs="Times New Roman"/>
          <w:sz w:val="24"/>
          <w:szCs w:val="24"/>
          <w:lang w:val="sr-Cyrl-CS"/>
        </w:rPr>
        <w:t>и</w:t>
      </w:r>
      <w:r>
        <w:rPr>
          <w:rFonts w:ascii="Times New Roman" w:hAnsi="Times New Roman" w:cs="Times New Roman"/>
          <w:sz w:val="24"/>
          <w:szCs w:val="24"/>
          <w:lang w:val="sr-Cyrl-CS"/>
        </w:rPr>
        <w:t xml:space="preserve"> Центра за социјалн</w:t>
      </w:r>
      <w:r w:rsidR="005B5547">
        <w:rPr>
          <w:rFonts w:ascii="Times New Roman" w:hAnsi="Times New Roman" w:cs="Times New Roman"/>
          <w:sz w:val="24"/>
          <w:szCs w:val="24"/>
          <w:lang w:val="sr-Cyrl-CS"/>
        </w:rPr>
        <w:t xml:space="preserve">и рад, стамбено збрињавање Рома, опремање новоизграђених и реконструисаних спортских сала, </w:t>
      </w:r>
      <w:r w:rsidR="00044F30">
        <w:rPr>
          <w:rFonts w:ascii="Times New Roman" w:hAnsi="Times New Roman" w:cs="Times New Roman"/>
          <w:sz w:val="24"/>
          <w:szCs w:val="24"/>
          <w:lang w:val="sr-Cyrl-CS"/>
        </w:rPr>
        <w:t>настав</w:t>
      </w:r>
      <w:r w:rsidR="001F0EC8">
        <w:rPr>
          <w:rFonts w:ascii="Times New Roman" w:hAnsi="Times New Roman" w:cs="Times New Roman"/>
          <w:sz w:val="24"/>
          <w:szCs w:val="24"/>
          <w:lang w:val="sr-Cyrl-CS"/>
        </w:rPr>
        <w:t>а</w:t>
      </w:r>
      <w:r w:rsidR="00044F30">
        <w:rPr>
          <w:rFonts w:ascii="Times New Roman" w:hAnsi="Times New Roman" w:cs="Times New Roman"/>
          <w:sz w:val="24"/>
          <w:szCs w:val="24"/>
          <w:lang w:val="sr-Cyrl-CS"/>
        </w:rPr>
        <w:t>к изградње</w:t>
      </w:r>
      <w:r w:rsidR="005B5547">
        <w:rPr>
          <w:rFonts w:ascii="Times New Roman" w:hAnsi="Times New Roman" w:cs="Times New Roman"/>
          <w:sz w:val="24"/>
          <w:szCs w:val="24"/>
          <w:lang w:val="sr-Cyrl-CS"/>
        </w:rPr>
        <w:t xml:space="preserve"> радионице Техничке школе, израду пројектне документације за нови студентски дом и сл.</w:t>
      </w:r>
    </w:p>
    <w:p w:rsidR="00930EBD"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Потрошачка јединица 00050220 ОДЈЕЉЕЊЕ ЗА ИНСПЕКЦИЈСКЕ ПОСЛОВЕ - </w:t>
      </w:r>
      <w:r>
        <w:rPr>
          <w:rFonts w:ascii="Times New Roman" w:hAnsi="Times New Roman" w:cs="Times New Roman"/>
          <w:sz w:val="24"/>
          <w:szCs w:val="24"/>
          <w:lang w:val="sr-Cyrl-CS"/>
        </w:rPr>
        <w:t xml:space="preserve">укупно планирана средствана овој ПЈТ износе </w:t>
      </w:r>
      <w:r w:rsidR="001F0EC8">
        <w:rPr>
          <w:rFonts w:ascii="Times New Roman" w:hAnsi="Times New Roman" w:cs="Times New Roman"/>
          <w:sz w:val="24"/>
          <w:szCs w:val="24"/>
          <w:lang w:val="sr-Cyrl-CS"/>
        </w:rPr>
        <w:t>9</w:t>
      </w:r>
      <w:r w:rsidR="00044F30">
        <w:rPr>
          <w:rFonts w:ascii="Times New Roman" w:hAnsi="Times New Roman" w:cs="Times New Roman"/>
          <w:sz w:val="24"/>
          <w:szCs w:val="24"/>
          <w:lang w:val="sr-Cyrl-CS"/>
        </w:rPr>
        <w:t>2</w:t>
      </w:r>
      <w:r w:rsidR="005B5547">
        <w:rPr>
          <w:rFonts w:ascii="Times New Roman" w:hAnsi="Times New Roman" w:cs="Times New Roman"/>
          <w:sz w:val="24"/>
          <w:szCs w:val="24"/>
          <w:lang w:val="sr-Cyrl-CS"/>
        </w:rPr>
        <w:t>.000,00 КМ.</w:t>
      </w:r>
      <w:r>
        <w:rPr>
          <w:rFonts w:ascii="Times New Roman" w:hAnsi="Times New Roman" w:cs="Times New Roman"/>
          <w:sz w:val="24"/>
          <w:szCs w:val="24"/>
          <w:lang w:val="sr-Cyrl-CS"/>
        </w:rPr>
        <w:t xml:space="preserve"> Намјењена су за финансирање текућих расхода по основу извршења рјешења пољопривредне, еколошке, урбанистичко-грађевинске инспекције, трошкова инспекцијских узорака и материјалних трошкова</w:t>
      </w:r>
      <w:r w:rsidR="005B5547">
        <w:rPr>
          <w:rFonts w:ascii="Times New Roman" w:hAnsi="Times New Roman" w:cs="Times New Roman"/>
          <w:sz w:val="24"/>
          <w:szCs w:val="24"/>
          <w:lang w:val="sr-Cyrl-CS"/>
        </w:rPr>
        <w:t>.</w:t>
      </w:r>
    </w:p>
    <w:p w:rsidR="00930EBD"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lastRenderedPageBreak/>
        <w:t xml:space="preserve">Потрошачка јединица 00050230 КОМУНАЛНА ПОЛИЦИЈА - </w:t>
      </w:r>
      <w:r>
        <w:rPr>
          <w:rFonts w:ascii="Times New Roman" w:hAnsi="Times New Roman" w:cs="Times New Roman"/>
          <w:sz w:val="24"/>
          <w:szCs w:val="24"/>
          <w:lang w:val="sr-Cyrl-CS"/>
        </w:rPr>
        <w:t xml:space="preserve">укупно планирана средствана овој ПЈТ износе </w:t>
      </w:r>
      <w:r w:rsidR="001F0EC8">
        <w:rPr>
          <w:rFonts w:ascii="Times New Roman" w:hAnsi="Times New Roman" w:cs="Times New Roman"/>
          <w:sz w:val="24"/>
          <w:szCs w:val="24"/>
          <w:lang w:val="sr-Cyrl-CS"/>
        </w:rPr>
        <w:t>3</w:t>
      </w:r>
      <w:r w:rsidR="00FE694B">
        <w:rPr>
          <w:rFonts w:ascii="Times New Roman" w:hAnsi="Times New Roman" w:cs="Times New Roman"/>
          <w:sz w:val="24"/>
          <w:szCs w:val="24"/>
          <w:lang w:val="sr-Cyrl-CS"/>
        </w:rPr>
        <w:t>0.000,00</w:t>
      </w:r>
      <w:r>
        <w:rPr>
          <w:rFonts w:ascii="Times New Roman" w:hAnsi="Times New Roman" w:cs="Times New Roman"/>
          <w:sz w:val="24"/>
          <w:szCs w:val="24"/>
          <w:lang w:val="sr-Cyrl-CS"/>
        </w:rPr>
        <w:t xml:space="preserve"> КМ. Намјењена су за финансирање текућих расхода по основу материјалних трошкова, извршења по налогу комуналне полиције и сл. </w:t>
      </w:r>
    </w:p>
    <w:p w:rsidR="00930EBD"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b/>
          <w:sz w:val="24"/>
          <w:szCs w:val="24"/>
          <w:lang w:val="sr-Cyrl-CS"/>
        </w:rPr>
        <w:t xml:space="preserve">Потрошачка јединица 00050240 ОДСЈЕК ЗА ЗАЈЕДНИЧКЕ ПОСЛОВЕ - </w:t>
      </w:r>
      <w:r>
        <w:rPr>
          <w:rFonts w:ascii="Times New Roman" w:hAnsi="Times New Roman" w:cs="Times New Roman"/>
          <w:sz w:val="24"/>
          <w:szCs w:val="24"/>
          <w:lang w:val="sr-Cyrl-CS"/>
        </w:rPr>
        <w:t xml:space="preserve">укупно планирана средствана </w:t>
      </w:r>
      <w:r w:rsidR="00044F30">
        <w:rPr>
          <w:rFonts w:ascii="Times New Roman" w:hAnsi="Times New Roman" w:cs="Times New Roman"/>
          <w:sz w:val="24"/>
          <w:szCs w:val="24"/>
          <w:lang w:val="sr-Cyrl-CS"/>
        </w:rPr>
        <w:t xml:space="preserve">на </w:t>
      </w:r>
      <w:r>
        <w:rPr>
          <w:rFonts w:ascii="Times New Roman" w:hAnsi="Times New Roman" w:cs="Times New Roman"/>
          <w:sz w:val="24"/>
          <w:szCs w:val="24"/>
          <w:lang w:val="sr-Cyrl-CS"/>
        </w:rPr>
        <w:t xml:space="preserve">овој ПЈТизносе </w:t>
      </w:r>
      <w:r w:rsidR="00044F30">
        <w:rPr>
          <w:rFonts w:ascii="Times New Roman" w:hAnsi="Times New Roman" w:cs="Times New Roman"/>
          <w:sz w:val="24"/>
          <w:szCs w:val="24"/>
          <w:lang w:val="sr-Cyrl-CS"/>
        </w:rPr>
        <w:t>1.415.000</w:t>
      </w:r>
      <w:r>
        <w:rPr>
          <w:rFonts w:ascii="Times New Roman" w:hAnsi="Times New Roman" w:cs="Times New Roman"/>
          <w:sz w:val="24"/>
          <w:szCs w:val="24"/>
          <w:lang w:val="sr-Cyrl-CS"/>
        </w:rPr>
        <w:t xml:space="preserve"> КМ</w:t>
      </w:r>
      <w:r w:rsidR="00044F30">
        <w:rPr>
          <w:rFonts w:ascii="Times New Roman" w:hAnsi="Times New Roman" w:cs="Times New Roman"/>
          <w:sz w:val="24"/>
          <w:szCs w:val="24"/>
          <w:lang w:val="sr-Cyrl-CS"/>
        </w:rPr>
        <w:t xml:space="preserve"> што је за 20% више у односу на изворни буџет за 2021. годину</w:t>
      </w:r>
      <w:r>
        <w:rPr>
          <w:rFonts w:ascii="Times New Roman" w:hAnsi="Times New Roman" w:cs="Times New Roman"/>
          <w:sz w:val="24"/>
          <w:szCs w:val="24"/>
          <w:lang w:val="sr-Cyrl-CS"/>
        </w:rPr>
        <w:t xml:space="preserve">. Намјењена су за финансирање текућих расхода, у износу </w:t>
      </w:r>
      <w:r w:rsidR="00044F30">
        <w:rPr>
          <w:rFonts w:ascii="Times New Roman" w:hAnsi="Times New Roman" w:cs="Times New Roman"/>
          <w:sz w:val="24"/>
          <w:szCs w:val="24"/>
          <w:lang w:val="sr-Cyrl-CS"/>
        </w:rPr>
        <w:t>1.115.000</w:t>
      </w:r>
      <w:r w:rsidR="00342240">
        <w:rPr>
          <w:rFonts w:ascii="Times New Roman" w:hAnsi="Times New Roman" w:cs="Times New Roman"/>
          <w:sz w:val="24"/>
          <w:szCs w:val="24"/>
          <w:lang w:val="sr-Cyrl-CS"/>
        </w:rPr>
        <w:t>,00</w:t>
      </w:r>
      <w:r>
        <w:rPr>
          <w:rFonts w:ascii="Times New Roman" w:hAnsi="Times New Roman" w:cs="Times New Roman"/>
          <w:sz w:val="24"/>
          <w:szCs w:val="24"/>
          <w:lang w:val="sr-Cyrl-CS"/>
        </w:rPr>
        <w:t xml:space="preserve"> КМ и капиталних издатака у износу </w:t>
      </w:r>
      <w:r w:rsidR="00044F30">
        <w:rPr>
          <w:rFonts w:ascii="Times New Roman" w:hAnsi="Times New Roman" w:cs="Times New Roman"/>
          <w:sz w:val="24"/>
          <w:szCs w:val="24"/>
          <w:lang w:val="sr-Cyrl-CS"/>
        </w:rPr>
        <w:t>300</w:t>
      </w:r>
      <w:r w:rsidR="00342240">
        <w:rPr>
          <w:rFonts w:ascii="Times New Roman" w:hAnsi="Times New Roman" w:cs="Times New Roman"/>
          <w:sz w:val="24"/>
          <w:szCs w:val="24"/>
          <w:lang w:val="sr-Cyrl-CS"/>
        </w:rPr>
        <w:t>.000,00</w:t>
      </w:r>
      <w:r>
        <w:rPr>
          <w:rFonts w:ascii="Times New Roman" w:hAnsi="Times New Roman" w:cs="Times New Roman"/>
          <w:sz w:val="24"/>
          <w:szCs w:val="24"/>
          <w:lang w:val="sr-Cyrl-CS"/>
        </w:rPr>
        <w:t xml:space="preserve"> КМ. Текући расходи обухватају трошкове закупа објеката, комуналних услуга, горива, гријања осигурања, канцеларијског материјала и сл. за потребе градске управе, а капитални издаци се односе на реконструкцију и инвестиционо одржавање објеката градске управе и набавку</w:t>
      </w:r>
      <w:r w:rsidR="00044F30">
        <w:rPr>
          <w:rFonts w:ascii="Times New Roman" w:hAnsi="Times New Roman" w:cs="Times New Roman"/>
          <w:sz w:val="24"/>
          <w:szCs w:val="24"/>
          <w:lang w:val="sr-Cyrl-CS"/>
        </w:rPr>
        <w:t xml:space="preserve"> аутомобила и </w:t>
      </w:r>
      <w:r>
        <w:rPr>
          <w:rFonts w:ascii="Times New Roman" w:hAnsi="Times New Roman" w:cs="Times New Roman"/>
          <w:sz w:val="24"/>
          <w:szCs w:val="24"/>
          <w:lang w:val="sr-Cyrl-CS"/>
        </w:rPr>
        <w:t>опреме</w:t>
      </w:r>
      <w:r w:rsidR="00216555">
        <w:rPr>
          <w:rFonts w:ascii="Times New Roman" w:hAnsi="Times New Roman" w:cs="Times New Roman"/>
          <w:sz w:val="24"/>
          <w:szCs w:val="24"/>
          <w:lang w:val="sr-Cyrl-CS"/>
        </w:rPr>
        <w:t>.</w:t>
      </w:r>
    </w:p>
    <w:p w:rsidR="00044F30" w:rsidRDefault="00044F30" w:rsidP="00930EBD">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У оквиру оперативне јединице 1 у овом нацрту је планирана и нова потрошачка јединица/буџетски корисник </w:t>
      </w:r>
      <w:r w:rsidRPr="001F0EC8">
        <w:rPr>
          <w:rFonts w:ascii="Times New Roman" w:hAnsi="Times New Roman" w:cs="Times New Roman"/>
          <w:b/>
          <w:sz w:val="24"/>
          <w:szCs w:val="24"/>
          <w:lang w:val="sr-Cyrl-CS"/>
        </w:rPr>
        <w:t>Одсјек за локални економски развој</w:t>
      </w:r>
      <w:r>
        <w:rPr>
          <w:rFonts w:ascii="Times New Roman" w:hAnsi="Times New Roman" w:cs="Times New Roman"/>
          <w:sz w:val="24"/>
          <w:szCs w:val="24"/>
          <w:lang w:val="sr-Cyrl-CS"/>
        </w:rPr>
        <w:t xml:space="preserve">. Средства за финансирање рада ове ПЈТ до сада су планирана у оквиру ПЈТ Кабинет Градоначелника. </w:t>
      </w:r>
    </w:p>
    <w:p w:rsidR="00216555" w:rsidRDefault="00CB0575" w:rsidP="00930EBD">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Укупна средства планирана на новој ПЈТ износе 342.610,00 КМ.</w:t>
      </w:r>
    </w:p>
    <w:p w:rsidR="00CB0575" w:rsidRDefault="00CB0575" w:rsidP="00930EBD">
      <w:pPr>
        <w:contextualSpacing/>
        <w:jc w:val="both"/>
        <w:rPr>
          <w:rFonts w:ascii="Times New Roman" w:hAnsi="Times New Roman" w:cs="Times New Roman"/>
          <w:sz w:val="24"/>
          <w:szCs w:val="24"/>
          <w:lang w:val="sr-Cyrl-CS"/>
        </w:rPr>
      </w:pPr>
    </w:p>
    <w:p w:rsidR="00216555" w:rsidRPr="00216555" w:rsidRDefault="00216555" w:rsidP="004E560F">
      <w:pPr>
        <w:contextualSpacing/>
        <w:jc w:val="both"/>
        <w:rPr>
          <w:rFonts w:ascii="Times New Roman" w:hAnsi="Times New Roman" w:cs="Times New Roman"/>
          <w:b/>
          <w:sz w:val="24"/>
          <w:szCs w:val="24"/>
          <w:lang w:val="sr-Cyrl-CS"/>
        </w:rPr>
      </w:pPr>
      <w:r>
        <w:rPr>
          <w:rFonts w:ascii="Times New Roman" w:hAnsi="Times New Roman" w:cs="Times New Roman"/>
          <w:b/>
          <w:sz w:val="24"/>
          <w:szCs w:val="24"/>
          <w:lang w:val="sr-Cyrl-CS"/>
        </w:rPr>
        <w:t>8.</w:t>
      </w:r>
      <w:r w:rsidR="00A31272">
        <w:rPr>
          <w:rFonts w:ascii="Times New Roman" w:hAnsi="Times New Roman" w:cs="Times New Roman"/>
          <w:b/>
          <w:sz w:val="24"/>
          <w:szCs w:val="24"/>
          <w:lang w:val="sr-Cyrl-CS"/>
        </w:rPr>
        <w:t>2</w:t>
      </w:r>
      <w:r>
        <w:rPr>
          <w:rFonts w:ascii="Times New Roman" w:hAnsi="Times New Roman" w:cs="Times New Roman"/>
          <w:b/>
          <w:sz w:val="24"/>
          <w:szCs w:val="24"/>
          <w:lang w:val="sr-Cyrl-CS"/>
        </w:rPr>
        <w:t>. ОПЕРАТИВНА ЈЕДИНИЦА 2 – ОСТАЛИ КОРИСНИЦИ</w:t>
      </w:r>
      <w:r w:rsidR="004E560F">
        <w:rPr>
          <w:rFonts w:ascii="Times New Roman" w:hAnsi="Times New Roman" w:cs="Times New Roman"/>
          <w:b/>
          <w:sz w:val="24"/>
          <w:szCs w:val="24"/>
          <w:lang w:val="sr-Cyrl-CS"/>
        </w:rPr>
        <w:t xml:space="preserve"> БУЏЕТА ГРАДА</w:t>
      </w:r>
    </w:p>
    <w:p w:rsidR="00930EBD" w:rsidRDefault="00930EBD" w:rsidP="00930EBD">
      <w:pPr>
        <w:contextualSpacing/>
        <w:jc w:val="both"/>
        <w:rPr>
          <w:rFonts w:ascii="Times New Roman" w:hAnsi="Times New Roman" w:cs="Times New Roman"/>
          <w:b/>
          <w:sz w:val="24"/>
          <w:szCs w:val="24"/>
          <w:lang w:val="sr-Cyrl-CS"/>
        </w:rPr>
      </w:pPr>
    </w:p>
    <w:p w:rsidR="00930EBD" w:rsidRDefault="00930EBD" w:rsidP="004E560F">
      <w:pPr>
        <w:ind w:firstLine="720"/>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Укупно планирана средства на оперативној јединици 2 – остали корисници буџета Града Бијељина износе </w:t>
      </w:r>
      <w:r w:rsidR="001F0EC8">
        <w:rPr>
          <w:rFonts w:ascii="Times New Roman" w:hAnsi="Times New Roman" w:cs="Times New Roman"/>
          <w:sz w:val="24"/>
          <w:szCs w:val="24"/>
          <w:lang w:val="sr-Cyrl-CS"/>
        </w:rPr>
        <w:t>14.842.026,00</w:t>
      </w:r>
      <w:r w:rsidR="00D84C36">
        <w:rPr>
          <w:rFonts w:ascii="Times New Roman" w:hAnsi="Times New Roman" w:cs="Times New Roman"/>
          <w:sz w:val="24"/>
          <w:szCs w:val="24"/>
          <w:lang w:val="sr-Cyrl-CS"/>
        </w:rPr>
        <w:t xml:space="preserve"> КМ </w:t>
      </w:r>
      <w:r>
        <w:rPr>
          <w:rFonts w:ascii="Times New Roman" w:hAnsi="Times New Roman" w:cs="Times New Roman"/>
          <w:sz w:val="24"/>
          <w:szCs w:val="24"/>
          <w:lang w:val="sr-Cyrl-CS"/>
        </w:rPr>
        <w:t xml:space="preserve">и расподјељена су на </w:t>
      </w:r>
      <w:r w:rsidR="00D84C36">
        <w:rPr>
          <w:rFonts w:ascii="Times New Roman" w:hAnsi="Times New Roman" w:cs="Times New Roman"/>
          <w:sz w:val="24"/>
          <w:szCs w:val="24"/>
          <w:lang w:val="sr-Cyrl-CS"/>
        </w:rPr>
        <w:t>1</w:t>
      </w:r>
      <w:r w:rsidR="001F0EC8">
        <w:rPr>
          <w:rFonts w:ascii="Times New Roman" w:hAnsi="Times New Roman" w:cs="Times New Roman"/>
          <w:sz w:val="24"/>
          <w:szCs w:val="24"/>
          <w:lang w:val="sr-Cyrl-CS"/>
        </w:rPr>
        <w:t>6</w:t>
      </w:r>
      <w:r>
        <w:rPr>
          <w:rFonts w:ascii="Times New Roman" w:hAnsi="Times New Roman" w:cs="Times New Roman"/>
          <w:sz w:val="24"/>
          <w:szCs w:val="24"/>
          <w:lang w:val="sr-Cyrl-CS"/>
        </w:rPr>
        <w:t xml:space="preserve"> ПЈТ.</w:t>
      </w:r>
      <w:r w:rsidR="001F0EC8">
        <w:rPr>
          <w:rFonts w:ascii="Times New Roman" w:hAnsi="Times New Roman" w:cs="Times New Roman"/>
          <w:sz w:val="24"/>
          <w:szCs w:val="24"/>
          <w:lang w:val="sr-Cyrl-CS"/>
        </w:rPr>
        <w:t>С</w:t>
      </w:r>
      <w:r w:rsidR="00CB0575">
        <w:rPr>
          <w:rFonts w:ascii="Times New Roman" w:hAnsi="Times New Roman" w:cs="Times New Roman"/>
          <w:sz w:val="24"/>
          <w:szCs w:val="24"/>
          <w:lang w:val="sr-Cyrl-CS"/>
        </w:rPr>
        <w:t>редства у оквиру оперативне јединице 2 н</w:t>
      </w:r>
      <w:r>
        <w:rPr>
          <w:rFonts w:ascii="Times New Roman" w:hAnsi="Times New Roman" w:cs="Times New Roman"/>
          <w:sz w:val="24"/>
          <w:szCs w:val="24"/>
          <w:lang w:val="sr-Cyrl-CS"/>
        </w:rPr>
        <w:t>амјењена су за финансирање социјалне заштите, предшколског образовања, културе, туризма, подстицаја мале привреде и материјалних трошкова средњих школа.</w:t>
      </w:r>
    </w:p>
    <w:p w:rsidR="000B144C" w:rsidRDefault="000B144C" w:rsidP="00930EBD">
      <w:pPr>
        <w:contextualSpacing/>
        <w:jc w:val="both"/>
        <w:rPr>
          <w:rFonts w:ascii="Times New Roman" w:hAnsi="Times New Roman" w:cs="Times New Roman"/>
          <w:sz w:val="24"/>
          <w:szCs w:val="24"/>
          <w:lang w:val="sr-Cyrl-CS"/>
        </w:rPr>
      </w:pPr>
    </w:p>
    <w:p w:rsidR="00CB0575"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Средства за финансирање социјалне заштите планирана су у оквиру </w:t>
      </w:r>
      <w:r w:rsidRPr="008D62FD">
        <w:rPr>
          <w:rFonts w:ascii="Times New Roman" w:hAnsi="Times New Roman" w:cs="Times New Roman"/>
          <w:b/>
          <w:sz w:val="24"/>
          <w:szCs w:val="24"/>
          <w:lang w:val="sr-Cyrl-CS"/>
        </w:rPr>
        <w:t xml:space="preserve">ПЈТ </w:t>
      </w:r>
      <w:r>
        <w:rPr>
          <w:rFonts w:ascii="Times New Roman" w:hAnsi="Times New Roman" w:cs="Times New Roman"/>
          <w:b/>
          <w:sz w:val="24"/>
          <w:szCs w:val="24"/>
          <w:lang w:val="sr-Cyrl-CS"/>
        </w:rPr>
        <w:t xml:space="preserve">ЦЕНТАР ЗА СОЦИЈАЛНИ РАД (0005300) </w:t>
      </w:r>
      <w:r w:rsidRPr="008D62FD">
        <w:rPr>
          <w:rFonts w:ascii="Times New Roman" w:hAnsi="Times New Roman" w:cs="Times New Roman"/>
          <w:sz w:val="24"/>
          <w:szCs w:val="24"/>
          <w:lang w:val="sr-Cyrl-CS"/>
        </w:rPr>
        <w:t>и</w:t>
      </w:r>
      <w:r>
        <w:rPr>
          <w:rFonts w:ascii="Times New Roman" w:hAnsi="Times New Roman" w:cs="Times New Roman"/>
          <w:b/>
          <w:sz w:val="24"/>
          <w:szCs w:val="24"/>
          <w:lang w:val="sr-Cyrl-CS"/>
        </w:rPr>
        <w:t xml:space="preserve"> ПЈТ СОЦИЈАЛНА ЗАШТИТА </w:t>
      </w:r>
      <w:r w:rsidRPr="008D62FD">
        <w:rPr>
          <w:rFonts w:ascii="Times New Roman" w:hAnsi="Times New Roman" w:cs="Times New Roman"/>
          <w:b/>
          <w:sz w:val="24"/>
          <w:szCs w:val="24"/>
          <w:lang w:val="sr-Cyrl-CS"/>
        </w:rPr>
        <w:t>(0005301)</w:t>
      </w:r>
      <w:r>
        <w:rPr>
          <w:rFonts w:ascii="Times New Roman" w:hAnsi="Times New Roman" w:cs="Times New Roman"/>
          <w:sz w:val="24"/>
          <w:szCs w:val="24"/>
          <w:lang w:val="sr-Cyrl-CS"/>
        </w:rPr>
        <w:t xml:space="preserve">у укупном износу </w:t>
      </w:r>
      <w:r w:rsidR="00CB0575">
        <w:rPr>
          <w:rFonts w:ascii="Times New Roman" w:hAnsi="Times New Roman" w:cs="Times New Roman"/>
          <w:sz w:val="24"/>
          <w:szCs w:val="24"/>
          <w:lang w:val="sr-Cyrl-CS"/>
        </w:rPr>
        <w:t xml:space="preserve">8.431.900,00 </w:t>
      </w:r>
      <w:r w:rsidR="000B144C">
        <w:rPr>
          <w:rFonts w:ascii="Times New Roman" w:hAnsi="Times New Roman" w:cs="Times New Roman"/>
          <w:sz w:val="24"/>
          <w:szCs w:val="24"/>
          <w:lang w:val="sr-Cyrl-CS"/>
        </w:rPr>
        <w:t>КМ</w:t>
      </w:r>
      <w:r w:rsidR="00CB0575">
        <w:rPr>
          <w:rFonts w:ascii="Times New Roman" w:hAnsi="Times New Roman" w:cs="Times New Roman"/>
          <w:sz w:val="24"/>
          <w:szCs w:val="24"/>
          <w:lang w:val="sr-Cyrl-CS"/>
        </w:rPr>
        <w:t xml:space="preserve">.У односу на изворни буџет за 2021. годину средства су повећана и код Центра за социјални рад и код Социјалне заштите. </w:t>
      </w:r>
    </w:p>
    <w:p w:rsidR="00CB0575" w:rsidRDefault="00F23705" w:rsidP="00930EBD">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Средства за финансирање</w:t>
      </w:r>
      <w:r w:rsidR="00930EBD">
        <w:rPr>
          <w:rFonts w:ascii="Times New Roman" w:hAnsi="Times New Roman" w:cs="Times New Roman"/>
          <w:sz w:val="24"/>
          <w:szCs w:val="24"/>
          <w:lang w:val="sr-Cyrl-CS"/>
        </w:rPr>
        <w:t xml:space="preserve"> предшколског образовања </w:t>
      </w:r>
      <w:r>
        <w:rPr>
          <w:rFonts w:ascii="Times New Roman" w:hAnsi="Times New Roman" w:cs="Times New Roman"/>
          <w:sz w:val="24"/>
          <w:szCs w:val="24"/>
          <w:lang w:val="sr-Cyrl-CS"/>
        </w:rPr>
        <w:t xml:space="preserve">и дјечије зашите </w:t>
      </w:r>
      <w:r w:rsidR="00930EBD">
        <w:rPr>
          <w:rFonts w:ascii="Times New Roman" w:hAnsi="Times New Roman" w:cs="Times New Roman"/>
          <w:sz w:val="24"/>
          <w:szCs w:val="24"/>
          <w:lang w:val="sr-Cyrl-CS"/>
        </w:rPr>
        <w:t xml:space="preserve">планирана су у оквиру </w:t>
      </w:r>
      <w:r w:rsidR="00930EBD" w:rsidRPr="00626B4A">
        <w:rPr>
          <w:rFonts w:ascii="Times New Roman" w:hAnsi="Times New Roman" w:cs="Times New Roman"/>
          <w:b/>
          <w:sz w:val="24"/>
          <w:szCs w:val="24"/>
          <w:lang w:val="sr-Cyrl-CS"/>
        </w:rPr>
        <w:t>ПЈТ ДЈЕЧИЈИ ВРТИЋ „ЧИКА ЈОВА ЗМАЈ“ (0005400)</w:t>
      </w:r>
      <w:r w:rsidR="00930EBD">
        <w:rPr>
          <w:rFonts w:ascii="Times New Roman" w:hAnsi="Times New Roman" w:cs="Times New Roman"/>
          <w:sz w:val="24"/>
          <w:szCs w:val="24"/>
          <w:lang w:val="sr-Cyrl-CS"/>
        </w:rPr>
        <w:t xml:space="preserve">у износу </w:t>
      </w:r>
      <w:r w:rsidR="00CB0575">
        <w:rPr>
          <w:rFonts w:ascii="Times New Roman" w:hAnsi="Times New Roman" w:cs="Times New Roman"/>
          <w:sz w:val="24"/>
          <w:szCs w:val="24"/>
          <w:lang w:val="sr-Cyrl-CS"/>
        </w:rPr>
        <w:t>2.445.500</w:t>
      </w:r>
      <w:r w:rsidR="00090EA3">
        <w:rPr>
          <w:rFonts w:ascii="Times New Roman" w:hAnsi="Times New Roman" w:cs="Times New Roman"/>
          <w:sz w:val="24"/>
          <w:szCs w:val="24"/>
          <w:lang w:val="sr-Cyrl-CS"/>
        </w:rPr>
        <w:t>,00</w:t>
      </w:r>
      <w:r>
        <w:rPr>
          <w:rFonts w:ascii="Times New Roman" w:hAnsi="Times New Roman" w:cs="Times New Roman"/>
          <w:sz w:val="24"/>
          <w:szCs w:val="24"/>
          <w:lang w:val="sr-Cyrl-CS"/>
        </w:rPr>
        <w:t xml:space="preserve"> КМ, што је у односу на изворни буџет за 202</w:t>
      </w:r>
      <w:r w:rsidR="00CB0575">
        <w:rPr>
          <w:rFonts w:ascii="Times New Roman" w:hAnsi="Times New Roman" w:cs="Times New Roman"/>
          <w:sz w:val="24"/>
          <w:szCs w:val="24"/>
          <w:lang w:val="sr-Cyrl-CS"/>
        </w:rPr>
        <w:t>1</w:t>
      </w:r>
      <w:r>
        <w:rPr>
          <w:rFonts w:ascii="Times New Roman" w:hAnsi="Times New Roman" w:cs="Times New Roman"/>
          <w:sz w:val="24"/>
          <w:szCs w:val="24"/>
          <w:lang w:val="sr-Cyrl-CS"/>
        </w:rPr>
        <w:t xml:space="preserve">. годину повећање за </w:t>
      </w:r>
      <w:r w:rsidR="00CB0575">
        <w:rPr>
          <w:rFonts w:ascii="Times New Roman" w:hAnsi="Times New Roman" w:cs="Times New Roman"/>
          <w:sz w:val="24"/>
          <w:szCs w:val="24"/>
          <w:lang w:val="sr-Cyrl-CS"/>
        </w:rPr>
        <w:t>1</w:t>
      </w:r>
      <w:r>
        <w:rPr>
          <w:rFonts w:ascii="Times New Roman" w:hAnsi="Times New Roman" w:cs="Times New Roman"/>
          <w:sz w:val="24"/>
          <w:szCs w:val="24"/>
          <w:lang w:val="sr-Cyrl-CS"/>
        </w:rPr>
        <w:t xml:space="preserve">%. </w:t>
      </w:r>
    </w:p>
    <w:p w:rsidR="00571349"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Средства за финансирање културе планирана су у оквиру </w:t>
      </w:r>
      <w:r>
        <w:rPr>
          <w:rFonts w:ascii="Times New Roman" w:hAnsi="Times New Roman" w:cs="Times New Roman"/>
          <w:b/>
          <w:sz w:val="24"/>
          <w:szCs w:val="24"/>
          <w:lang w:val="sr-Cyrl-CS"/>
        </w:rPr>
        <w:t xml:space="preserve">ПЈТ ЦЕНТАР ЗА КУЛТУРУ СЕМБЕРИЈА (0005500), ПЈТ МУЗЕЈ СЕМБЕРИЈЕ (0005501), ПЈТ СКУД „СЕМБЕРИЈА“ (0005503), </w:t>
      </w:r>
      <w:r w:rsidR="00F23705">
        <w:rPr>
          <w:rFonts w:ascii="Times New Roman" w:hAnsi="Times New Roman" w:cs="Times New Roman"/>
          <w:b/>
          <w:sz w:val="24"/>
          <w:szCs w:val="24"/>
          <w:lang w:val="sr-Cyrl-CS"/>
        </w:rPr>
        <w:t xml:space="preserve">ПЈТ ГРАДСКО ПОЗОРИШТЕ „СЕМБЕРИЈА“ (0005504) </w:t>
      </w:r>
      <w:r w:rsidR="00F23705">
        <w:rPr>
          <w:rFonts w:ascii="Times New Roman" w:hAnsi="Times New Roman" w:cs="Times New Roman"/>
          <w:sz w:val="24"/>
          <w:szCs w:val="24"/>
          <w:lang w:val="sr-Cyrl-CS"/>
        </w:rPr>
        <w:t xml:space="preserve">и </w:t>
      </w:r>
      <w:r>
        <w:rPr>
          <w:rFonts w:ascii="Times New Roman" w:hAnsi="Times New Roman" w:cs="Times New Roman"/>
          <w:b/>
          <w:sz w:val="24"/>
          <w:szCs w:val="24"/>
          <w:lang w:val="sr-Cyrl-CS"/>
        </w:rPr>
        <w:t>ПЈТ НАРОДНА БИБЛИОТЕКА „ФИЛИП ВИШЊИЋ“ БИЈЕЉИНА (8180035)</w:t>
      </w:r>
      <w:r w:rsidRPr="00EC7991">
        <w:rPr>
          <w:rFonts w:ascii="Times New Roman" w:hAnsi="Times New Roman" w:cs="Times New Roman"/>
          <w:sz w:val="24"/>
          <w:szCs w:val="24"/>
          <w:lang w:val="sr-Cyrl-CS"/>
        </w:rPr>
        <w:t xml:space="preserve"> у</w:t>
      </w:r>
      <w:r>
        <w:rPr>
          <w:rFonts w:ascii="Times New Roman" w:hAnsi="Times New Roman" w:cs="Times New Roman"/>
          <w:sz w:val="24"/>
          <w:szCs w:val="24"/>
          <w:lang w:val="sr-Cyrl-CS"/>
        </w:rPr>
        <w:t xml:space="preserve">укупном износу </w:t>
      </w:r>
      <w:r w:rsidR="002F6D42">
        <w:rPr>
          <w:rFonts w:ascii="Times New Roman" w:hAnsi="Times New Roman" w:cs="Times New Roman"/>
          <w:sz w:val="24"/>
          <w:szCs w:val="24"/>
          <w:lang w:val="sr-Cyrl-CS"/>
        </w:rPr>
        <w:t>1.871.684,00 КМ.</w:t>
      </w:r>
    </w:p>
    <w:p w:rsidR="00571349"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Средства за финансирање унапређења туристичке понуде планирана су у оквиру </w:t>
      </w:r>
      <w:r>
        <w:rPr>
          <w:rFonts w:ascii="Times New Roman" w:hAnsi="Times New Roman" w:cs="Times New Roman"/>
          <w:b/>
          <w:sz w:val="24"/>
          <w:szCs w:val="24"/>
          <w:lang w:val="sr-Cyrl-CS"/>
        </w:rPr>
        <w:t xml:space="preserve">ПЈТ ТУРИСТИЧКА ОРГАНИЗАЦИЈА ГРАДА БИЈЕЉИНА (0005510) </w:t>
      </w:r>
      <w:r>
        <w:rPr>
          <w:rFonts w:ascii="Times New Roman" w:hAnsi="Times New Roman" w:cs="Times New Roman"/>
          <w:sz w:val="24"/>
          <w:szCs w:val="24"/>
          <w:lang w:val="sr-Cyrl-CS"/>
        </w:rPr>
        <w:t xml:space="preserve">у износу од </w:t>
      </w:r>
      <w:r w:rsidR="002F6D42">
        <w:rPr>
          <w:rFonts w:ascii="Times New Roman" w:hAnsi="Times New Roman" w:cs="Times New Roman"/>
          <w:sz w:val="24"/>
          <w:szCs w:val="24"/>
          <w:lang w:val="sr-Cyrl-CS"/>
        </w:rPr>
        <w:t>461.425,00</w:t>
      </w:r>
      <w:r w:rsidR="00571349">
        <w:rPr>
          <w:rFonts w:ascii="Times New Roman" w:hAnsi="Times New Roman" w:cs="Times New Roman"/>
          <w:sz w:val="24"/>
          <w:szCs w:val="24"/>
          <w:lang w:val="sr-Cyrl-CS"/>
        </w:rPr>
        <w:t xml:space="preserve"> КМ</w:t>
      </w:r>
      <w:r w:rsidR="002F6D42">
        <w:rPr>
          <w:rFonts w:ascii="Times New Roman" w:hAnsi="Times New Roman" w:cs="Times New Roman"/>
          <w:sz w:val="24"/>
          <w:szCs w:val="24"/>
          <w:lang w:val="sr-Cyrl-CS"/>
        </w:rPr>
        <w:t>.</w:t>
      </w:r>
      <w:r>
        <w:rPr>
          <w:rFonts w:ascii="Times New Roman" w:hAnsi="Times New Roman" w:cs="Times New Roman"/>
          <w:sz w:val="24"/>
          <w:szCs w:val="24"/>
          <w:lang w:val="sr-Cyrl-CS"/>
        </w:rPr>
        <w:t xml:space="preserve"> У оквиру ове ПЈТ планирају се средства прикуп</w:t>
      </w:r>
      <w:r w:rsidR="00571349">
        <w:rPr>
          <w:rFonts w:ascii="Times New Roman" w:hAnsi="Times New Roman" w:cs="Times New Roman"/>
          <w:sz w:val="24"/>
          <w:szCs w:val="24"/>
          <w:lang w:val="sr-Cyrl-CS"/>
        </w:rPr>
        <w:t>љена по основу боравишне таксе, која се троше у складу са усвојеним програмом коришћења ових средстава.</w:t>
      </w:r>
    </w:p>
    <w:p w:rsidR="00571349" w:rsidRDefault="00930EBD" w:rsidP="00930EBD">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lastRenderedPageBreak/>
        <w:t xml:space="preserve">Средства  намјењена за подстицај малих и средњих предузећа планирају се у оквиру </w:t>
      </w:r>
      <w:r>
        <w:rPr>
          <w:rFonts w:ascii="Times New Roman" w:hAnsi="Times New Roman" w:cs="Times New Roman"/>
          <w:b/>
          <w:sz w:val="24"/>
          <w:szCs w:val="24"/>
          <w:lang w:val="sr-Cyrl-CS"/>
        </w:rPr>
        <w:t xml:space="preserve">ПЈТ АГЕНЦИЈА ЗА МАЛА И СРЕДЊА ПРЕДУЗЕЋА (0005910). </w:t>
      </w:r>
      <w:r>
        <w:rPr>
          <w:rFonts w:ascii="Times New Roman" w:hAnsi="Times New Roman" w:cs="Times New Roman"/>
          <w:sz w:val="24"/>
          <w:szCs w:val="24"/>
          <w:lang w:val="sr-Cyrl-CS"/>
        </w:rPr>
        <w:t>Планирана су</w:t>
      </w:r>
      <w:bookmarkStart w:id="0" w:name="_GoBack"/>
      <w:bookmarkEnd w:id="0"/>
      <w:r w:rsidR="001E0874">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у износу </w:t>
      </w:r>
      <w:r w:rsidR="002F6D42">
        <w:rPr>
          <w:rFonts w:ascii="Times New Roman" w:hAnsi="Times New Roman" w:cs="Times New Roman"/>
          <w:sz w:val="24"/>
          <w:szCs w:val="24"/>
          <w:lang w:val="sr-Cyrl-CS"/>
        </w:rPr>
        <w:t>387.439.00</w:t>
      </w:r>
      <w:r>
        <w:rPr>
          <w:rFonts w:ascii="Times New Roman" w:hAnsi="Times New Roman" w:cs="Times New Roman"/>
          <w:sz w:val="24"/>
          <w:szCs w:val="24"/>
          <w:lang w:val="sr-Cyrl-CS"/>
        </w:rPr>
        <w:t xml:space="preserve"> КМ,</w:t>
      </w:r>
      <w:r w:rsidR="00571349">
        <w:rPr>
          <w:rFonts w:ascii="Times New Roman" w:hAnsi="Times New Roman" w:cs="Times New Roman"/>
          <w:sz w:val="24"/>
          <w:szCs w:val="24"/>
          <w:lang w:val="sr-Cyrl-CS"/>
        </w:rPr>
        <w:t xml:space="preserve"> а</w:t>
      </w:r>
      <w:r>
        <w:rPr>
          <w:rFonts w:ascii="Times New Roman" w:hAnsi="Times New Roman" w:cs="Times New Roman"/>
          <w:sz w:val="24"/>
          <w:szCs w:val="24"/>
          <w:lang w:val="sr-Cyrl-CS"/>
        </w:rPr>
        <w:t xml:space="preserve"> од </w:t>
      </w:r>
      <w:r w:rsidR="00571349">
        <w:rPr>
          <w:rFonts w:ascii="Times New Roman" w:hAnsi="Times New Roman" w:cs="Times New Roman"/>
          <w:sz w:val="24"/>
          <w:szCs w:val="24"/>
          <w:lang w:val="sr-Cyrl-CS"/>
        </w:rPr>
        <w:t xml:space="preserve">тога </w:t>
      </w:r>
      <w:r>
        <w:rPr>
          <w:rFonts w:ascii="Times New Roman" w:hAnsi="Times New Roman" w:cs="Times New Roman"/>
          <w:sz w:val="24"/>
          <w:szCs w:val="24"/>
          <w:lang w:val="sr-Cyrl-CS"/>
        </w:rPr>
        <w:t xml:space="preserve">је </w:t>
      </w:r>
      <w:r w:rsidR="002F6D42">
        <w:rPr>
          <w:rFonts w:ascii="Times New Roman" w:hAnsi="Times New Roman" w:cs="Times New Roman"/>
          <w:sz w:val="24"/>
          <w:szCs w:val="24"/>
          <w:lang w:val="sr-Cyrl-CS"/>
        </w:rPr>
        <w:t>20</w:t>
      </w:r>
      <w:r w:rsidR="00571349">
        <w:rPr>
          <w:rFonts w:ascii="Times New Roman" w:hAnsi="Times New Roman" w:cs="Times New Roman"/>
          <w:sz w:val="24"/>
          <w:szCs w:val="24"/>
          <w:lang w:val="sr-Cyrl-CS"/>
        </w:rPr>
        <w:t>0.000</w:t>
      </w:r>
      <w:r>
        <w:rPr>
          <w:rFonts w:ascii="Times New Roman" w:hAnsi="Times New Roman" w:cs="Times New Roman"/>
          <w:sz w:val="24"/>
          <w:szCs w:val="24"/>
          <w:lang w:val="sr-Cyrl-CS"/>
        </w:rPr>
        <w:t>,00 КМ је намјењено за подс</w:t>
      </w:r>
      <w:r w:rsidR="00571349">
        <w:rPr>
          <w:rFonts w:ascii="Times New Roman" w:hAnsi="Times New Roman" w:cs="Times New Roman"/>
          <w:sz w:val="24"/>
          <w:szCs w:val="24"/>
          <w:lang w:val="sr-Cyrl-CS"/>
        </w:rPr>
        <w:t>тицај малих и средњих предузећа.</w:t>
      </w:r>
    </w:p>
    <w:p w:rsidR="00571349" w:rsidRDefault="00571349" w:rsidP="00930EBD">
      <w:pPr>
        <w:contextualSpacing/>
        <w:jc w:val="both"/>
        <w:rPr>
          <w:rFonts w:ascii="Times New Roman" w:hAnsi="Times New Roman" w:cs="Times New Roman"/>
          <w:sz w:val="24"/>
          <w:szCs w:val="24"/>
          <w:lang w:val="sr-Cyrl-CS"/>
        </w:rPr>
      </w:pPr>
    </w:p>
    <w:p w:rsidR="00F36EC0" w:rsidRDefault="00930EBD" w:rsidP="00930EBD">
      <w:pPr>
        <w:contextualSpacing/>
        <w:jc w:val="both"/>
        <w:rPr>
          <w:rFonts w:ascii="Times New Roman" w:hAnsi="Times New Roman" w:cs="Times New Roman"/>
          <w:b/>
          <w:sz w:val="24"/>
          <w:szCs w:val="24"/>
          <w:lang w:val="sr-Cyrl-CS"/>
        </w:rPr>
      </w:pPr>
      <w:r>
        <w:rPr>
          <w:rFonts w:ascii="Times New Roman" w:hAnsi="Times New Roman" w:cs="Times New Roman"/>
          <w:sz w:val="24"/>
          <w:szCs w:val="24"/>
          <w:lang w:val="sr-Cyrl-CS"/>
        </w:rPr>
        <w:t xml:space="preserve">Средства планирана за финансирање материјалних трошкова средњошколског образовања укупно износе </w:t>
      </w:r>
      <w:r w:rsidR="002F6D42">
        <w:rPr>
          <w:rFonts w:ascii="Times New Roman" w:hAnsi="Times New Roman" w:cs="Times New Roman"/>
          <w:sz w:val="24"/>
          <w:szCs w:val="24"/>
          <w:lang w:val="sr-Cyrl-CS"/>
        </w:rPr>
        <w:t>1.244.078,00</w:t>
      </w:r>
      <w:r>
        <w:rPr>
          <w:rFonts w:ascii="Times New Roman" w:hAnsi="Times New Roman" w:cs="Times New Roman"/>
          <w:sz w:val="24"/>
          <w:szCs w:val="24"/>
          <w:lang w:val="sr-Cyrl-CS"/>
        </w:rPr>
        <w:t xml:space="preserve"> КМ. Планирају су у оквиру </w:t>
      </w:r>
      <w:r>
        <w:rPr>
          <w:rFonts w:ascii="Times New Roman" w:hAnsi="Times New Roman" w:cs="Times New Roman"/>
          <w:b/>
          <w:sz w:val="24"/>
          <w:szCs w:val="24"/>
          <w:lang w:val="sr-Cyrl-CS"/>
        </w:rPr>
        <w:t xml:space="preserve">ПЈТ ГИМНАЗИЈА „ФИЛИП ВИШЊИЋ“ БИЈЕЉИНА(815054), ПЈТ ЕКОНОМСКА ШКОЛА (815055), ПЈТ ПОЉОПРИВРЕДНА И МЕДИЦИНСКА ШКОЛА (815056), ПЈТ ТЕХНИЧКА ШКОЛА „МИХАЈЛО ПУПИН“ (815057), ПЈТ СРЕДЊА СТРУЧНА ШКОЛА ЈАЊА (815059), ПЈТ МУЗИЧКА ШКОЛА „С.С. МОКРАЊАЦ“ (84011). </w:t>
      </w:r>
    </w:p>
    <w:p w:rsidR="002F6D42" w:rsidRDefault="002F6D42" w:rsidP="00930EBD">
      <w:pPr>
        <w:contextualSpacing/>
        <w:jc w:val="both"/>
        <w:rPr>
          <w:rFonts w:ascii="Times New Roman" w:hAnsi="Times New Roman" w:cs="Times New Roman"/>
          <w:b/>
          <w:sz w:val="24"/>
          <w:szCs w:val="24"/>
          <w:lang w:val="sr-Cyrl-CS"/>
        </w:rPr>
      </w:pPr>
    </w:p>
    <w:p w:rsidR="00F36EC0" w:rsidRDefault="00F36EC0" w:rsidP="00930EBD">
      <w:pPr>
        <w:contextualSpacing/>
        <w:jc w:val="both"/>
        <w:rPr>
          <w:rFonts w:ascii="Times New Roman" w:hAnsi="Times New Roman" w:cs="Times New Roman"/>
          <w:sz w:val="24"/>
          <w:szCs w:val="24"/>
        </w:rPr>
      </w:pP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sidR="007223AE">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sidR="007223AE">
        <w:rPr>
          <w:rFonts w:ascii="Times New Roman" w:hAnsi="Times New Roman" w:cs="Times New Roman"/>
          <w:sz w:val="24"/>
          <w:szCs w:val="24"/>
          <w:lang w:val="sr-Cyrl-CS"/>
        </w:rPr>
        <w:tab/>
      </w:r>
      <w:r w:rsidR="00672830">
        <w:rPr>
          <w:rFonts w:ascii="Times New Roman" w:hAnsi="Times New Roman" w:cs="Times New Roman"/>
          <w:sz w:val="24"/>
          <w:szCs w:val="24"/>
        </w:rPr>
        <w:tab/>
      </w:r>
      <w:r w:rsidR="00672830">
        <w:rPr>
          <w:rFonts w:ascii="Times New Roman" w:hAnsi="Times New Roman" w:cs="Times New Roman"/>
          <w:sz w:val="24"/>
          <w:szCs w:val="24"/>
        </w:rPr>
        <w:tab/>
      </w:r>
      <w:r w:rsidR="00672830">
        <w:rPr>
          <w:rFonts w:ascii="Times New Roman" w:hAnsi="Times New Roman" w:cs="Times New Roman"/>
          <w:sz w:val="24"/>
          <w:szCs w:val="24"/>
        </w:rPr>
        <w:tab/>
      </w:r>
      <w:r w:rsidR="00672830">
        <w:rPr>
          <w:rFonts w:ascii="Times New Roman" w:hAnsi="Times New Roman" w:cs="Times New Roman"/>
          <w:sz w:val="24"/>
          <w:szCs w:val="24"/>
        </w:rPr>
        <w:tab/>
      </w:r>
      <w:r w:rsidR="00E60892">
        <w:rPr>
          <w:rFonts w:ascii="Times New Roman" w:hAnsi="Times New Roman" w:cs="Times New Roman"/>
          <w:sz w:val="24"/>
          <w:szCs w:val="24"/>
          <w:lang w:val="sr-Cyrl-CS"/>
        </w:rPr>
        <w:t>ОДЈЕЉЕЊЕ</w:t>
      </w:r>
      <w:r>
        <w:rPr>
          <w:rFonts w:ascii="Times New Roman" w:hAnsi="Times New Roman" w:cs="Times New Roman"/>
          <w:sz w:val="24"/>
          <w:szCs w:val="24"/>
          <w:lang w:val="sr-Cyrl-CS"/>
        </w:rPr>
        <w:t xml:space="preserve"> ЗА ФИНАНСИЈЕ</w:t>
      </w:r>
    </w:p>
    <w:p w:rsidR="00672830" w:rsidRPr="00672830" w:rsidRDefault="00672830" w:rsidP="00930EBD">
      <w:pPr>
        <w:contextualSpacing/>
        <w:jc w:val="both"/>
        <w:rPr>
          <w:rFonts w:ascii="Times New Roman" w:hAnsi="Times New Roman" w:cs="Times New Roman"/>
          <w:sz w:val="24"/>
          <w:szCs w:val="24"/>
          <w:lang w:val="sr-Cyrl-CS"/>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lang w:val="sr-Cyrl-CS"/>
        </w:rPr>
        <w:t xml:space="preserve">    П.О. ГРАДОНАЧЕЛНИКА</w:t>
      </w:r>
    </w:p>
    <w:p w:rsidR="00F36EC0" w:rsidRDefault="00F36EC0" w:rsidP="00930EBD">
      <w:pPr>
        <w:contextualSpacing/>
        <w:jc w:val="both"/>
        <w:rPr>
          <w:rFonts w:ascii="Times New Roman" w:hAnsi="Times New Roman" w:cs="Times New Roman"/>
          <w:sz w:val="24"/>
          <w:szCs w:val="24"/>
          <w:lang w:val="sr-Cyrl-CS"/>
        </w:rPr>
      </w:pPr>
    </w:p>
    <w:p w:rsidR="00C03252" w:rsidRDefault="00F36EC0" w:rsidP="00B42177">
      <w:pPr>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Pr>
          <w:rFonts w:ascii="Times New Roman" w:hAnsi="Times New Roman" w:cs="Times New Roman"/>
          <w:sz w:val="24"/>
          <w:szCs w:val="24"/>
          <w:lang w:val="sr-Cyrl-CS"/>
        </w:rPr>
        <w:tab/>
      </w:r>
      <w:r w:rsidR="00B42177">
        <w:rPr>
          <w:rFonts w:ascii="Times New Roman" w:hAnsi="Times New Roman" w:cs="Times New Roman"/>
          <w:sz w:val="24"/>
          <w:szCs w:val="24"/>
          <w:lang w:val="sr-Cyrl-CS"/>
        </w:rPr>
        <w:tab/>
      </w:r>
      <w:r w:rsidR="00B42177">
        <w:rPr>
          <w:rFonts w:ascii="Times New Roman" w:hAnsi="Times New Roman" w:cs="Times New Roman"/>
          <w:sz w:val="24"/>
          <w:szCs w:val="24"/>
          <w:lang w:val="sr-Cyrl-CS"/>
        </w:rPr>
        <w:tab/>
      </w:r>
      <w:r w:rsidR="00B42177">
        <w:rPr>
          <w:rFonts w:ascii="Times New Roman" w:hAnsi="Times New Roman" w:cs="Times New Roman"/>
          <w:sz w:val="24"/>
          <w:szCs w:val="24"/>
          <w:lang w:val="sr-Cyrl-CS"/>
        </w:rPr>
        <w:tab/>
      </w:r>
      <w:r w:rsidR="00B42177">
        <w:rPr>
          <w:rFonts w:ascii="Times New Roman" w:hAnsi="Times New Roman" w:cs="Times New Roman"/>
          <w:sz w:val="24"/>
          <w:szCs w:val="24"/>
          <w:lang w:val="sr-Cyrl-CS"/>
        </w:rPr>
        <w:tab/>
      </w:r>
      <w:r w:rsidR="007223AE">
        <w:rPr>
          <w:rFonts w:ascii="Times New Roman" w:hAnsi="Times New Roman" w:cs="Times New Roman"/>
          <w:sz w:val="24"/>
          <w:szCs w:val="24"/>
        </w:rPr>
        <w:tab/>
      </w:r>
      <w:r w:rsidR="007223AE">
        <w:rPr>
          <w:rFonts w:ascii="Times New Roman" w:hAnsi="Times New Roman" w:cs="Times New Roman"/>
          <w:sz w:val="24"/>
          <w:szCs w:val="24"/>
        </w:rPr>
        <w:tab/>
      </w:r>
      <w:r w:rsidR="007223AE">
        <w:rPr>
          <w:rFonts w:ascii="Times New Roman" w:hAnsi="Times New Roman" w:cs="Times New Roman"/>
          <w:sz w:val="24"/>
          <w:szCs w:val="24"/>
        </w:rPr>
        <w:tab/>
      </w:r>
      <w:r w:rsidR="007223AE">
        <w:rPr>
          <w:rFonts w:ascii="Times New Roman" w:hAnsi="Times New Roman" w:cs="Times New Roman"/>
          <w:sz w:val="24"/>
          <w:szCs w:val="24"/>
        </w:rPr>
        <w:tab/>
      </w:r>
      <w:r w:rsidR="007223AE">
        <w:rPr>
          <w:rFonts w:ascii="Times New Roman" w:hAnsi="Times New Roman" w:cs="Times New Roman"/>
          <w:sz w:val="24"/>
          <w:szCs w:val="24"/>
        </w:rPr>
        <w:tab/>
      </w:r>
      <w:r w:rsidR="007223AE">
        <w:rPr>
          <w:rFonts w:ascii="Times New Roman" w:hAnsi="Times New Roman" w:cs="Times New Roman"/>
          <w:sz w:val="24"/>
          <w:szCs w:val="24"/>
        </w:rPr>
        <w:tab/>
      </w:r>
      <w:r w:rsidR="007223AE">
        <w:rPr>
          <w:rFonts w:ascii="Times New Roman" w:hAnsi="Times New Roman" w:cs="Times New Roman"/>
          <w:sz w:val="24"/>
          <w:szCs w:val="24"/>
        </w:rPr>
        <w:tab/>
      </w:r>
      <w:r w:rsidR="007223AE">
        <w:rPr>
          <w:rFonts w:ascii="Times New Roman" w:hAnsi="Times New Roman" w:cs="Times New Roman"/>
          <w:sz w:val="24"/>
          <w:szCs w:val="24"/>
        </w:rPr>
        <w:tab/>
      </w:r>
      <w:r w:rsidR="007223AE">
        <w:rPr>
          <w:rFonts w:ascii="Times New Roman" w:hAnsi="Times New Roman" w:cs="Times New Roman"/>
          <w:sz w:val="24"/>
          <w:szCs w:val="24"/>
        </w:rPr>
        <w:tab/>
      </w:r>
      <w:r w:rsidR="007223AE">
        <w:rPr>
          <w:rFonts w:ascii="Times New Roman" w:hAnsi="Times New Roman" w:cs="Times New Roman"/>
          <w:sz w:val="24"/>
          <w:szCs w:val="24"/>
        </w:rPr>
        <w:tab/>
      </w:r>
      <w:r w:rsidR="00672830">
        <w:rPr>
          <w:rFonts w:ascii="Times New Roman" w:hAnsi="Times New Roman" w:cs="Times New Roman"/>
          <w:sz w:val="24"/>
          <w:szCs w:val="24"/>
          <w:lang w:val="sr-Cyrl-CS"/>
        </w:rPr>
        <w:t>Гордана Петровић</w:t>
      </w:r>
    </w:p>
    <w:p w:rsidR="001E0874" w:rsidRDefault="001E0874" w:rsidP="00B42177">
      <w:pPr>
        <w:contextualSpacing/>
        <w:jc w:val="both"/>
        <w:rPr>
          <w:rFonts w:ascii="Times New Roman" w:hAnsi="Times New Roman" w:cs="Times New Roman"/>
          <w:sz w:val="24"/>
          <w:szCs w:val="24"/>
          <w:lang w:val="sr-Cyrl-CS"/>
        </w:rPr>
      </w:pPr>
    </w:p>
    <w:p w:rsidR="001E0874" w:rsidRDefault="001E0874" w:rsidP="00B42177">
      <w:pPr>
        <w:contextualSpacing/>
        <w:jc w:val="both"/>
        <w:rPr>
          <w:rFonts w:ascii="Times New Roman" w:hAnsi="Times New Roman" w:cs="Times New Roman"/>
          <w:sz w:val="24"/>
          <w:szCs w:val="24"/>
          <w:lang w:val="sr-Cyrl-CS"/>
        </w:rPr>
      </w:pPr>
    </w:p>
    <w:p w:rsidR="001E0874" w:rsidRDefault="00BD71B4" w:rsidP="00B42177">
      <w:pPr>
        <w:contextualSpacing/>
        <w:jc w:val="both"/>
        <w:rPr>
          <w:rFonts w:ascii="Times New Roman" w:hAnsi="Times New Roman" w:cs="Times New Roman"/>
          <w:b/>
          <w:sz w:val="24"/>
          <w:szCs w:val="24"/>
          <w:lang w:val="sr-Cyrl-CS"/>
        </w:rPr>
      </w:pPr>
      <w:r>
        <w:rPr>
          <w:rFonts w:ascii="Times New Roman" w:hAnsi="Times New Roman" w:cs="Times New Roman"/>
          <w:b/>
          <w:sz w:val="24"/>
          <w:szCs w:val="24"/>
          <w:lang w:val="sr-Cyrl-CS"/>
        </w:rPr>
        <w:t>Градоначелник је утврдио НАЦРТ ОДЛУКЕ О БУЏЕТУ ГРАДА БИЈЕЉИНА ЗА 2022. ГОДИНУ, те га упућује Скупштини Града на даље поступање</w:t>
      </w:r>
    </w:p>
    <w:p w:rsidR="00BD71B4" w:rsidRDefault="00BD71B4" w:rsidP="00B42177">
      <w:pPr>
        <w:contextualSpacing/>
        <w:jc w:val="both"/>
        <w:rPr>
          <w:rFonts w:ascii="Times New Roman" w:hAnsi="Times New Roman" w:cs="Times New Roman"/>
          <w:b/>
          <w:sz w:val="24"/>
          <w:szCs w:val="24"/>
          <w:lang w:val="sr-Cyrl-CS"/>
        </w:rPr>
      </w:pPr>
    </w:p>
    <w:p w:rsidR="00BD71B4" w:rsidRDefault="00BD71B4" w:rsidP="00B42177">
      <w:pPr>
        <w:contextualSpacing/>
        <w:jc w:val="both"/>
        <w:rPr>
          <w:rFonts w:ascii="Times New Roman" w:hAnsi="Times New Roman" w:cs="Times New Roman"/>
          <w:b/>
          <w:sz w:val="24"/>
          <w:szCs w:val="24"/>
          <w:lang w:val="sr-Cyrl-CS"/>
        </w:rPr>
      </w:pP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t>ГРАДОНАЧЕЛНИК</w:t>
      </w:r>
    </w:p>
    <w:p w:rsidR="00BD71B4" w:rsidRDefault="00BD71B4" w:rsidP="00B42177">
      <w:pPr>
        <w:contextualSpacing/>
        <w:jc w:val="both"/>
        <w:rPr>
          <w:rFonts w:ascii="Times New Roman" w:hAnsi="Times New Roman" w:cs="Times New Roman"/>
          <w:b/>
          <w:sz w:val="24"/>
          <w:szCs w:val="24"/>
          <w:lang w:val="sr-Cyrl-CS"/>
        </w:rPr>
      </w:pP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t>ГРАДА БИЈЕЉИНА</w:t>
      </w:r>
    </w:p>
    <w:p w:rsidR="00BD71B4" w:rsidRDefault="00BD71B4" w:rsidP="00B42177">
      <w:pPr>
        <w:contextualSpacing/>
        <w:jc w:val="both"/>
        <w:rPr>
          <w:rFonts w:ascii="Times New Roman" w:hAnsi="Times New Roman" w:cs="Times New Roman"/>
          <w:b/>
          <w:sz w:val="24"/>
          <w:szCs w:val="24"/>
          <w:lang w:val="sr-Cyrl-CS"/>
        </w:rPr>
      </w:pPr>
    </w:p>
    <w:p w:rsidR="00BD71B4" w:rsidRDefault="00BD71B4" w:rsidP="00B42177">
      <w:pPr>
        <w:contextualSpacing/>
        <w:jc w:val="both"/>
        <w:rPr>
          <w:rFonts w:ascii="Times New Roman" w:hAnsi="Times New Roman" w:cs="Times New Roman"/>
          <w:b/>
          <w:sz w:val="24"/>
          <w:szCs w:val="24"/>
          <w:lang w:val="sr-Cyrl-CS"/>
        </w:rPr>
      </w:pP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p>
    <w:p w:rsidR="00BD71B4" w:rsidRDefault="00BD71B4" w:rsidP="00B42177">
      <w:pPr>
        <w:contextualSpacing/>
        <w:jc w:val="both"/>
        <w:rPr>
          <w:rFonts w:ascii="Times New Roman" w:hAnsi="Times New Roman" w:cs="Times New Roman"/>
          <w:b/>
          <w:sz w:val="24"/>
          <w:szCs w:val="24"/>
          <w:lang w:val="sr-Cyrl-CS"/>
        </w:rPr>
      </w:pP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t xml:space="preserve">   Љубиша Петровић</w:t>
      </w:r>
    </w:p>
    <w:p w:rsidR="00BD71B4" w:rsidRPr="00BD71B4" w:rsidRDefault="00BD71B4" w:rsidP="00B42177">
      <w:pPr>
        <w:contextualSpacing/>
        <w:jc w:val="both"/>
        <w:rPr>
          <w:rFonts w:ascii="Times New Roman" w:hAnsi="Times New Roman" w:cs="Times New Roman"/>
          <w:b/>
          <w:sz w:val="24"/>
          <w:szCs w:val="24"/>
          <w:lang w:val="sr-Cyrl-CS"/>
        </w:rPr>
      </w:pP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r>
        <w:rPr>
          <w:rFonts w:ascii="Times New Roman" w:hAnsi="Times New Roman" w:cs="Times New Roman"/>
          <w:b/>
          <w:sz w:val="24"/>
          <w:szCs w:val="24"/>
          <w:lang w:val="sr-Cyrl-CS"/>
        </w:rPr>
        <w:tab/>
      </w:r>
    </w:p>
    <w:p w:rsidR="00C03252" w:rsidRDefault="00C03252" w:rsidP="00B42177">
      <w:pPr>
        <w:contextualSpacing/>
        <w:jc w:val="both"/>
        <w:rPr>
          <w:rFonts w:ascii="Times New Roman" w:hAnsi="Times New Roman" w:cs="Times New Roman"/>
          <w:sz w:val="24"/>
          <w:szCs w:val="24"/>
        </w:rPr>
      </w:pPr>
    </w:p>
    <w:sectPr w:rsidR="00C03252" w:rsidSect="007223AE">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454C0" w:rsidRDefault="00A454C0" w:rsidP="00060909">
      <w:pPr>
        <w:spacing w:after="0" w:line="240" w:lineRule="auto"/>
      </w:pPr>
      <w:r>
        <w:separator/>
      </w:r>
    </w:p>
  </w:endnote>
  <w:endnote w:type="continuationSeparator" w:id="1">
    <w:p w:rsidR="00A454C0" w:rsidRDefault="00A454C0" w:rsidP="000609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0427" w:rsidRDefault="008B0427" w:rsidP="00853A6E">
    <w:pPr>
      <w:pStyle w:val="Footer"/>
      <w:jc w:val="center"/>
    </w:pPr>
  </w:p>
  <w:p w:rsidR="008B0427" w:rsidRDefault="008B0427">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13660960"/>
      <w:docPartObj>
        <w:docPartGallery w:val="Page Numbers (Bottom of Page)"/>
        <w:docPartUnique/>
      </w:docPartObj>
    </w:sdtPr>
    <w:sdtEndPr>
      <w:rPr>
        <w:noProof/>
      </w:rPr>
    </w:sdtEndPr>
    <w:sdtContent>
      <w:p w:rsidR="008B0427" w:rsidRDefault="008B0427">
        <w:pPr>
          <w:pStyle w:val="Footer"/>
          <w:jc w:val="right"/>
        </w:pPr>
        <w:fldSimple w:instr=" PAGE   \* MERGEFORMAT ">
          <w:r w:rsidR="00BD71B4">
            <w:rPr>
              <w:noProof/>
            </w:rPr>
            <w:t>82</w:t>
          </w:r>
        </w:fldSimple>
      </w:p>
    </w:sdtContent>
  </w:sdt>
  <w:p w:rsidR="008B0427" w:rsidRDefault="008B042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454C0" w:rsidRDefault="00A454C0" w:rsidP="00060909">
      <w:pPr>
        <w:spacing w:after="0" w:line="240" w:lineRule="auto"/>
      </w:pPr>
      <w:r>
        <w:separator/>
      </w:r>
    </w:p>
  </w:footnote>
  <w:footnote w:type="continuationSeparator" w:id="1">
    <w:p w:rsidR="00A454C0" w:rsidRDefault="00A454C0" w:rsidP="0006090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1697F"/>
    <w:multiLevelType w:val="multilevel"/>
    <w:tmpl w:val="8C3A3742"/>
    <w:lvl w:ilvl="0">
      <w:start w:val="1"/>
      <w:numFmt w:val="decimal"/>
      <w:lvlText w:val="%1."/>
      <w:lvlJc w:val="left"/>
      <w:pPr>
        <w:ind w:left="1080" w:hanging="360"/>
      </w:pPr>
      <w:rPr>
        <w:rFonts w:hint="default"/>
      </w:rPr>
    </w:lvl>
    <w:lvl w:ilvl="1">
      <w:start w:val="1"/>
      <w:numFmt w:val="decimal"/>
      <w:isLgl/>
      <w:lvlText w:val="%1.%2."/>
      <w:lvlJc w:val="left"/>
      <w:pPr>
        <w:ind w:left="1210"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1800" w:hanging="108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160" w:hanging="1440"/>
      </w:pPr>
      <w:rPr>
        <w:rFonts w:hint="default"/>
        <w:b w:val="0"/>
      </w:rPr>
    </w:lvl>
    <w:lvl w:ilvl="8">
      <w:start w:val="1"/>
      <w:numFmt w:val="decimal"/>
      <w:isLgl/>
      <w:lvlText w:val="%1.%2.%3.%4.%5.%6.%7.%8.%9."/>
      <w:lvlJc w:val="left"/>
      <w:pPr>
        <w:ind w:left="2520" w:hanging="1800"/>
      </w:pPr>
      <w:rPr>
        <w:rFonts w:hint="default"/>
        <w:b w:val="0"/>
      </w:rPr>
    </w:lvl>
  </w:abstractNum>
  <w:abstractNum w:abstractNumId="1">
    <w:nsid w:val="49F802F7"/>
    <w:multiLevelType w:val="hybridMultilevel"/>
    <w:tmpl w:val="1B8AD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0981F1C"/>
    <w:multiLevelType w:val="hybridMultilevel"/>
    <w:tmpl w:val="E416D8DA"/>
    <w:lvl w:ilvl="0" w:tplc="00E6C2BA">
      <w:start w:val="47"/>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6982FFF"/>
    <w:multiLevelType w:val="hybridMultilevel"/>
    <w:tmpl w:val="B38A6206"/>
    <w:lvl w:ilvl="0" w:tplc="2428626E">
      <w:start w:val="47"/>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91A4AAF"/>
    <w:multiLevelType w:val="multilevel"/>
    <w:tmpl w:val="096CEB28"/>
    <w:lvl w:ilvl="0">
      <w:start w:val="1"/>
      <w:numFmt w:val="decimal"/>
      <w:lvlText w:val="%1."/>
      <w:lvlJc w:val="left"/>
      <w:pPr>
        <w:ind w:left="720" w:hanging="360"/>
      </w:pPr>
      <w:rPr>
        <w:rFonts w:hint="default"/>
      </w:rPr>
    </w:lvl>
    <w:lvl w:ilvl="1">
      <w:start w:val="1"/>
      <w:numFmt w:val="decimal"/>
      <w:isLgl/>
      <w:lvlText w:val="%1.%2."/>
      <w:lvlJc w:val="left"/>
      <w:pPr>
        <w:ind w:left="99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7F7D30D0"/>
    <w:multiLevelType w:val="multilevel"/>
    <w:tmpl w:val="98AA53D8"/>
    <w:lvl w:ilvl="0">
      <w:start w:val="1"/>
      <w:numFmt w:val="decimal"/>
      <w:lvlText w:val="%1."/>
      <w:lvlJc w:val="left"/>
      <w:pPr>
        <w:ind w:left="360" w:hanging="360"/>
      </w:pPr>
      <w:rPr>
        <w:rFonts w:hint="default"/>
      </w:rPr>
    </w:lvl>
    <w:lvl w:ilvl="1">
      <w:start w:val="3"/>
      <w:numFmt w:val="decimal"/>
      <w:lvlText w:val="%1.%2."/>
      <w:lvlJc w:val="left"/>
      <w:pPr>
        <w:ind w:left="1210" w:hanging="3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num w:numId="1">
    <w:abstractNumId w:val="0"/>
  </w:num>
  <w:num w:numId="2">
    <w:abstractNumId w:val="5"/>
  </w:num>
  <w:num w:numId="3">
    <w:abstractNumId w:val="1"/>
  </w:num>
  <w:num w:numId="4">
    <w:abstractNumId w:val="4"/>
  </w:num>
  <w:num w:numId="5">
    <w:abstractNumId w:val="2"/>
  </w:num>
  <w:num w:numId="6">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drawingGridHorizontalSpacing w:val="110"/>
  <w:displayHorizontalDrawingGridEvery w:val="2"/>
  <w:characterSpacingControl w:val="doNotCompress"/>
  <w:hdrShapeDefaults>
    <o:shapedefaults v:ext="edit" spidmax="11266"/>
  </w:hdrShapeDefaults>
  <w:footnotePr>
    <w:footnote w:id="0"/>
    <w:footnote w:id="1"/>
  </w:footnotePr>
  <w:endnotePr>
    <w:endnote w:id="0"/>
    <w:endnote w:id="1"/>
  </w:endnotePr>
  <w:compat>
    <w:useFELayout/>
  </w:compat>
  <w:rsids>
    <w:rsidRoot w:val="00CD0186"/>
    <w:rsid w:val="00003AB7"/>
    <w:rsid w:val="00022CC6"/>
    <w:rsid w:val="00026603"/>
    <w:rsid w:val="00026B37"/>
    <w:rsid w:val="00027EC9"/>
    <w:rsid w:val="00041C0C"/>
    <w:rsid w:val="00044F30"/>
    <w:rsid w:val="00060909"/>
    <w:rsid w:val="00060D4C"/>
    <w:rsid w:val="00065E67"/>
    <w:rsid w:val="00076523"/>
    <w:rsid w:val="000810E6"/>
    <w:rsid w:val="000842B6"/>
    <w:rsid w:val="00084C3F"/>
    <w:rsid w:val="000856D8"/>
    <w:rsid w:val="00090EA3"/>
    <w:rsid w:val="00095E19"/>
    <w:rsid w:val="000A012F"/>
    <w:rsid w:val="000B071A"/>
    <w:rsid w:val="000B144C"/>
    <w:rsid w:val="000B772F"/>
    <w:rsid w:val="000C05B7"/>
    <w:rsid w:val="000D2A01"/>
    <w:rsid w:val="000D2A38"/>
    <w:rsid w:val="000D3E84"/>
    <w:rsid w:val="000D7B42"/>
    <w:rsid w:val="000E23D6"/>
    <w:rsid w:val="000E2EB5"/>
    <w:rsid w:val="000E5895"/>
    <w:rsid w:val="000F59ED"/>
    <w:rsid w:val="000F76E5"/>
    <w:rsid w:val="00100967"/>
    <w:rsid w:val="00103769"/>
    <w:rsid w:val="00111100"/>
    <w:rsid w:val="001227AA"/>
    <w:rsid w:val="00126148"/>
    <w:rsid w:val="001261D5"/>
    <w:rsid w:val="001330F2"/>
    <w:rsid w:val="001413D6"/>
    <w:rsid w:val="001413F9"/>
    <w:rsid w:val="00142599"/>
    <w:rsid w:val="0014297A"/>
    <w:rsid w:val="00163146"/>
    <w:rsid w:val="00164ADB"/>
    <w:rsid w:val="001726EB"/>
    <w:rsid w:val="00172AF5"/>
    <w:rsid w:val="00183143"/>
    <w:rsid w:val="0018538B"/>
    <w:rsid w:val="001A5B1B"/>
    <w:rsid w:val="001B0FAA"/>
    <w:rsid w:val="001C10EE"/>
    <w:rsid w:val="001E0874"/>
    <w:rsid w:val="001F0EC8"/>
    <w:rsid w:val="001F7F31"/>
    <w:rsid w:val="00205824"/>
    <w:rsid w:val="00216555"/>
    <w:rsid w:val="00252D04"/>
    <w:rsid w:val="00260D05"/>
    <w:rsid w:val="00260D8B"/>
    <w:rsid w:val="00262E61"/>
    <w:rsid w:val="0026722A"/>
    <w:rsid w:val="00275825"/>
    <w:rsid w:val="002914AE"/>
    <w:rsid w:val="002A3350"/>
    <w:rsid w:val="002A78EA"/>
    <w:rsid w:val="002B1B8A"/>
    <w:rsid w:val="002F2F43"/>
    <w:rsid w:val="002F6D42"/>
    <w:rsid w:val="0030032C"/>
    <w:rsid w:val="00300B8C"/>
    <w:rsid w:val="00304C5F"/>
    <w:rsid w:val="00332439"/>
    <w:rsid w:val="00342240"/>
    <w:rsid w:val="00351C36"/>
    <w:rsid w:val="003707D8"/>
    <w:rsid w:val="00370F33"/>
    <w:rsid w:val="00391F1C"/>
    <w:rsid w:val="00396420"/>
    <w:rsid w:val="003A0E9D"/>
    <w:rsid w:val="003A3647"/>
    <w:rsid w:val="003B186D"/>
    <w:rsid w:val="003E3D10"/>
    <w:rsid w:val="004142C2"/>
    <w:rsid w:val="004250A0"/>
    <w:rsid w:val="00433B3F"/>
    <w:rsid w:val="00433C08"/>
    <w:rsid w:val="00444F6B"/>
    <w:rsid w:val="004456B9"/>
    <w:rsid w:val="00446E0E"/>
    <w:rsid w:val="00453525"/>
    <w:rsid w:val="00453947"/>
    <w:rsid w:val="00454981"/>
    <w:rsid w:val="00461E03"/>
    <w:rsid w:val="0047250A"/>
    <w:rsid w:val="00477301"/>
    <w:rsid w:val="00485004"/>
    <w:rsid w:val="00485572"/>
    <w:rsid w:val="004930AA"/>
    <w:rsid w:val="004A21F3"/>
    <w:rsid w:val="004A5BDA"/>
    <w:rsid w:val="004A66EE"/>
    <w:rsid w:val="004A6962"/>
    <w:rsid w:val="004B3678"/>
    <w:rsid w:val="004C0674"/>
    <w:rsid w:val="004D4517"/>
    <w:rsid w:val="004E560F"/>
    <w:rsid w:val="004E5A77"/>
    <w:rsid w:val="004F1527"/>
    <w:rsid w:val="004F6778"/>
    <w:rsid w:val="00520F75"/>
    <w:rsid w:val="005442AE"/>
    <w:rsid w:val="00546050"/>
    <w:rsid w:val="005542FE"/>
    <w:rsid w:val="00565FBD"/>
    <w:rsid w:val="00567D88"/>
    <w:rsid w:val="00571349"/>
    <w:rsid w:val="00571C11"/>
    <w:rsid w:val="00583C1D"/>
    <w:rsid w:val="00583FD2"/>
    <w:rsid w:val="00591BC8"/>
    <w:rsid w:val="0059306C"/>
    <w:rsid w:val="00595CF0"/>
    <w:rsid w:val="00596C28"/>
    <w:rsid w:val="00597D2A"/>
    <w:rsid w:val="005A3B03"/>
    <w:rsid w:val="005B0237"/>
    <w:rsid w:val="005B3736"/>
    <w:rsid w:val="005B5547"/>
    <w:rsid w:val="005C0DF6"/>
    <w:rsid w:val="005D012C"/>
    <w:rsid w:val="005D1F74"/>
    <w:rsid w:val="005F43F6"/>
    <w:rsid w:val="005F57B7"/>
    <w:rsid w:val="0061569F"/>
    <w:rsid w:val="0062230D"/>
    <w:rsid w:val="006459A1"/>
    <w:rsid w:val="00651876"/>
    <w:rsid w:val="006526E1"/>
    <w:rsid w:val="00655CF8"/>
    <w:rsid w:val="0065712A"/>
    <w:rsid w:val="00662FE5"/>
    <w:rsid w:val="00672830"/>
    <w:rsid w:val="0067706D"/>
    <w:rsid w:val="00685DB6"/>
    <w:rsid w:val="0069673A"/>
    <w:rsid w:val="00696E02"/>
    <w:rsid w:val="006A0706"/>
    <w:rsid w:val="006B3A6E"/>
    <w:rsid w:val="006D37A2"/>
    <w:rsid w:val="006D54CA"/>
    <w:rsid w:val="006E00BA"/>
    <w:rsid w:val="006E4089"/>
    <w:rsid w:val="006E7201"/>
    <w:rsid w:val="006F2281"/>
    <w:rsid w:val="00702016"/>
    <w:rsid w:val="007131B0"/>
    <w:rsid w:val="00715D5F"/>
    <w:rsid w:val="007223AE"/>
    <w:rsid w:val="007311D5"/>
    <w:rsid w:val="007338AC"/>
    <w:rsid w:val="00740D14"/>
    <w:rsid w:val="00752B74"/>
    <w:rsid w:val="007672AC"/>
    <w:rsid w:val="007715E6"/>
    <w:rsid w:val="00774BA0"/>
    <w:rsid w:val="00776D3C"/>
    <w:rsid w:val="007842E7"/>
    <w:rsid w:val="007A3DB7"/>
    <w:rsid w:val="007A7DCA"/>
    <w:rsid w:val="007B2954"/>
    <w:rsid w:val="007C1325"/>
    <w:rsid w:val="007C27C5"/>
    <w:rsid w:val="007D0FDC"/>
    <w:rsid w:val="007D4BA9"/>
    <w:rsid w:val="007D594C"/>
    <w:rsid w:val="00814046"/>
    <w:rsid w:val="00815446"/>
    <w:rsid w:val="00815785"/>
    <w:rsid w:val="00821CF8"/>
    <w:rsid w:val="00827EBE"/>
    <w:rsid w:val="008318D3"/>
    <w:rsid w:val="00832783"/>
    <w:rsid w:val="00842503"/>
    <w:rsid w:val="00851F73"/>
    <w:rsid w:val="00853A6E"/>
    <w:rsid w:val="008602D3"/>
    <w:rsid w:val="00865C09"/>
    <w:rsid w:val="00890DA3"/>
    <w:rsid w:val="00894CE3"/>
    <w:rsid w:val="00895C7F"/>
    <w:rsid w:val="008A1C38"/>
    <w:rsid w:val="008B0427"/>
    <w:rsid w:val="008C110E"/>
    <w:rsid w:val="008C6968"/>
    <w:rsid w:val="008C6E67"/>
    <w:rsid w:val="008D20F9"/>
    <w:rsid w:val="008D7CC8"/>
    <w:rsid w:val="008F55BC"/>
    <w:rsid w:val="008F6827"/>
    <w:rsid w:val="00923F21"/>
    <w:rsid w:val="00930EBD"/>
    <w:rsid w:val="00943A97"/>
    <w:rsid w:val="00944D8E"/>
    <w:rsid w:val="00957CAB"/>
    <w:rsid w:val="009647F7"/>
    <w:rsid w:val="00981016"/>
    <w:rsid w:val="00985220"/>
    <w:rsid w:val="00985F35"/>
    <w:rsid w:val="009870B6"/>
    <w:rsid w:val="009A2EDC"/>
    <w:rsid w:val="009A433D"/>
    <w:rsid w:val="009B459E"/>
    <w:rsid w:val="009B63DC"/>
    <w:rsid w:val="009C42E5"/>
    <w:rsid w:val="009E3212"/>
    <w:rsid w:val="00A037DA"/>
    <w:rsid w:val="00A119D3"/>
    <w:rsid w:val="00A133C2"/>
    <w:rsid w:val="00A263D1"/>
    <w:rsid w:val="00A31272"/>
    <w:rsid w:val="00A37D15"/>
    <w:rsid w:val="00A454C0"/>
    <w:rsid w:val="00A457EF"/>
    <w:rsid w:val="00A45990"/>
    <w:rsid w:val="00A52EF2"/>
    <w:rsid w:val="00A74830"/>
    <w:rsid w:val="00A7787C"/>
    <w:rsid w:val="00AA00CE"/>
    <w:rsid w:val="00AA6DC2"/>
    <w:rsid w:val="00AB441E"/>
    <w:rsid w:val="00AC182F"/>
    <w:rsid w:val="00AD7DA0"/>
    <w:rsid w:val="00AE6E34"/>
    <w:rsid w:val="00B01500"/>
    <w:rsid w:val="00B02B40"/>
    <w:rsid w:val="00B06B88"/>
    <w:rsid w:val="00B1062F"/>
    <w:rsid w:val="00B16C83"/>
    <w:rsid w:val="00B20355"/>
    <w:rsid w:val="00B22ED2"/>
    <w:rsid w:val="00B25210"/>
    <w:rsid w:val="00B2553E"/>
    <w:rsid w:val="00B27F94"/>
    <w:rsid w:val="00B35AB0"/>
    <w:rsid w:val="00B41D6D"/>
    <w:rsid w:val="00B42177"/>
    <w:rsid w:val="00B5296F"/>
    <w:rsid w:val="00B5354C"/>
    <w:rsid w:val="00B57218"/>
    <w:rsid w:val="00B611EA"/>
    <w:rsid w:val="00B708E5"/>
    <w:rsid w:val="00B91ABA"/>
    <w:rsid w:val="00BC0C0F"/>
    <w:rsid w:val="00BD1407"/>
    <w:rsid w:val="00BD71B4"/>
    <w:rsid w:val="00BF4E5C"/>
    <w:rsid w:val="00BF508D"/>
    <w:rsid w:val="00C03252"/>
    <w:rsid w:val="00C0763B"/>
    <w:rsid w:val="00C10E50"/>
    <w:rsid w:val="00C1113C"/>
    <w:rsid w:val="00C1346B"/>
    <w:rsid w:val="00C25FFA"/>
    <w:rsid w:val="00C3298D"/>
    <w:rsid w:val="00C34B35"/>
    <w:rsid w:val="00C412A0"/>
    <w:rsid w:val="00C43ACC"/>
    <w:rsid w:val="00C5339B"/>
    <w:rsid w:val="00C6692C"/>
    <w:rsid w:val="00C67F13"/>
    <w:rsid w:val="00CB0575"/>
    <w:rsid w:val="00CB3276"/>
    <w:rsid w:val="00CD0186"/>
    <w:rsid w:val="00CD030B"/>
    <w:rsid w:val="00CD336A"/>
    <w:rsid w:val="00CD44D2"/>
    <w:rsid w:val="00CE38EF"/>
    <w:rsid w:val="00CF09B3"/>
    <w:rsid w:val="00D16A83"/>
    <w:rsid w:val="00D17542"/>
    <w:rsid w:val="00D46922"/>
    <w:rsid w:val="00D62738"/>
    <w:rsid w:val="00D6550E"/>
    <w:rsid w:val="00D67216"/>
    <w:rsid w:val="00D714EE"/>
    <w:rsid w:val="00D77E53"/>
    <w:rsid w:val="00D84C36"/>
    <w:rsid w:val="00D867CD"/>
    <w:rsid w:val="00D96807"/>
    <w:rsid w:val="00DA0E44"/>
    <w:rsid w:val="00DA4C38"/>
    <w:rsid w:val="00DB3EA3"/>
    <w:rsid w:val="00DB4922"/>
    <w:rsid w:val="00DB7B1C"/>
    <w:rsid w:val="00DC4FAD"/>
    <w:rsid w:val="00DD1187"/>
    <w:rsid w:val="00DE4456"/>
    <w:rsid w:val="00E03CEC"/>
    <w:rsid w:val="00E25CE1"/>
    <w:rsid w:val="00E34426"/>
    <w:rsid w:val="00E53E73"/>
    <w:rsid w:val="00E60892"/>
    <w:rsid w:val="00E617E4"/>
    <w:rsid w:val="00E618A0"/>
    <w:rsid w:val="00E646DF"/>
    <w:rsid w:val="00E93022"/>
    <w:rsid w:val="00E945E6"/>
    <w:rsid w:val="00E965BD"/>
    <w:rsid w:val="00EA2C30"/>
    <w:rsid w:val="00EA5025"/>
    <w:rsid w:val="00EB03AC"/>
    <w:rsid w:val="00ED76AF"/>
    <w:rsid w:val="00EE33E7"/>
    <w:rsid w:val="00EE4782"/>
    <w:rsid w:val="00F03E8B"/>
    <w:rsid w:val="00F06445"/>
    <w:rsid w:val="00F11C70"/>
    <w:rsid w:val="00F20AC8"/>
    <w:rsid w:val="00F2326B"/>
    <w:rsid w:val="00F23705"/>
    <w:rsid w:val="00F301A7"/>
    <w:rsid w:val="00F32026"/>
    <w:rsid w:val="00F36EC0"/>
    <w:rsid w:val="00F415B0"/>
    <w:rsid w:val="00F43460"/>
    <w:rsid w:val="00F465D7"/>
    <w:rsid w:val="00F63587"/>
    <w:rsid w:val="00F64AAD"/>
    <w:rsid w:val="00F66755"/>
    <w:rsid w:val="00F66F3A"/>
    <w:rsid w:val="00F710A8"/>
    <w:rsid w:val="00F82820"/>
    <w:rsid w:val="00F84A2D"/>
    <w:rsid w:val="00F90B58"/>
    <w:rsid w:val="00FA1A7F"/>
    <w:rsid w:val="00FA65E8"/>
    <w:rsid w:val="00FB652C"/>
    <w:rsid w:val="00FC09A1"/>
    <w:rsid w:val="00FE694B"/>
    <w:rsid w:val="00FF797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478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0186"/>
    <w:pPr>
      <w:ind w:left="720"/>
      <w:contextualSpacing/>
    </w:pPr>
  </w:style>
  <w:style w:type="paragraph" w:styleId="Header">
    <w:name w:val="header"/>
    <w:basedOn w:val="Normal"/>
    <w:link w:val="HeaderChar"/>
    <w:uiPriority w:val="99"/>
    <w:unhideWhenUsed/>
    <w:rsid w:val="00CD0186"/>
    <w:pPr>
      <w:tabs>
        <w:tab w:val="center" w:pos="4680"/>
        <w:tab w:val="right" w:pos="9360"/>
      </w:tabs>
      <w:spacing w:after="0" w:line="240" w:lineRule="auto"/>
    </w:pPr>
  </w:style>
  <w:style w:type="character" w:customStyle="1" w:styleId="HeaderChar">
    <w:name w:val="Header Char"/>
    <w:basedOn w:val="DefaultParagraphFont"/>
    <w:link w:val="Header"/>
    <w:uiPriority w:val="99"/>
    <w:rsid w:val="00CD0186"/>
  </w:style>
  <w:style w:type="paragraph" w:styleId="Footer">
    <w:name w:val="footer"/>
    <w:basedOn w:val="Normal"/>
    <w:link w:val="FooterChar"/>
    <w:uiPriority w:val="99"/>
    <w:unhideWhenUsed/>
    <w:rsid w:val="00CD0186"/>
    <w:pPr>
      <w:tabs>
        <w:tab w:val="center" w:pos="4680"/>
        <w:tab w:val="right" w:pos="9360"/>
      </w:tabs>
      <w:spacing w:after="0" w:line="240" w:lineRule="auto"/>
    </w:pPr>
  </w:style>
  <w:style w:type="character" w:customStyle="1" w:styleId="FooterChar">
    <w:name w:val="Footer Char"/>
    <w:basedOn w:val="DefaultParagraphFont"/>
    <w:link w:val="Footer"/>
    <w:uiPriority w:val="99"/>
    <w:rsid w:val="00CD0186"/>
  </w:style>
  <w:style w:type="character" w:styleId="Hyperlink">
    <w:name w:val="Hyperlink"/>
    <w:basedOn w:val="DefaultParagraphFont"/>
    <w:uiPriority w:val="99"/>
    <w:semiHidden/>
    <w:unhideWhenUsed/>
    <w:rsid w:val="008C110E"/>
    <w:rPr>
      <w:color w:val="0000FF"/>
      <w:u w:val="single"/>
    </w:rPr>
  </w:style>
  <w:style w:type="character" w:styleId="FollowedHyperlink">
    <w:name w:val="FollowedHyperlink"/>
    <w:basedOn w:val="DefaultParagraphFont"/>
    <w:uiPriority w:val="99"/>
    <w:semiHidden/>
    <w:unhideWhenUsed/>
    <w:rsid w:val="008C110E"/>
    <w:rPr>
      <w:color w:val="800080"/>
      <w:u w:val="single"/>
    </w:rPr>
  </w:style>
  <w:style w:type="paragraph" w:customStyle="1" w:styleId="msonormal0">
    <w:name w:val="msonormal"/>
    <w:basedOn w:val="Normal"/>
    <w:rsid w:val="008C110E"/>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Normal"/>
    <w:rsid w:val="008C110E"/>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font6">
    <w:name w:val="font6"/>
    <w:basedOn w:val="Normal"/>
    <w:rsid w:val="008C110E"/>
    <w:pPr>
      <w:spacing w:before="100" w:beforeAutospacing="1" w:after="100" w:afterAutospacing="1" w:line="240" w:lineRule="auto"/>
    </w:pPr>
    <w:rPr>
      <w:rFonts w:ascii="Times New Roman" w:eastAsia="Times New Roman" w:hAnsi="Times New Roman" w:cs="Times New Roman"/>
      <w:i/>
      <w:iCs/>
      <w:sz w:val="18"/>
      <w:szCs w:val="18"/>
    </w:rPr>
  </w:style>
  <w:style w:type="paragraph" w:customStyle="1" w:styleId="font7">
    <w:name w:val="font7"/>
    <w:basedOn w:val="Normal"/>
    <w:rsid w:val="008C110E"/>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64">
    <w:name w:val="xl64"/>
    <w:basedOn w:val="Normal"/>
    <w:rsid w:val="008C110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65">
    <w:name w:val="xl65"/>
    <w:basedOn w:val="Normal"/>
    <w:rsid w:val="008C11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66">
    <w:name w:val="xl66"/>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67">
    <w:name w:val="xl67"/>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i/>
      <w:iCs/>
      <w:color w:val="000000"/>
      <w:sz w:val="18"/>
      <w:szCs w:val="18"/>
    </w:rPr>
  </w:style>
  <w:style w:type="paragraph" w:customStyle="1" w:styleId="xl68">
    <w:name w:val="xl68"/>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rPr>
  </w:style>
  <w:style w:type="paragraph" w:customStyle="1" w:styleId="xl69">
    <w:name w:val="xl69"/>
    <w:basedOn w:val="Normal"/>
    <w:rsid w:val="008C110E"/>
    <w:pPr>
      <w:spacing w:before="100" w:beforeAutospacing="1" w:after="100" w:afterAutospacing="1" w:line="240" w:lineRule="auto"/>
      <w:jc w:val="right"/>
      <w:textAlignment w:val="center"/>
    </w:pPr>
    <w:rPr>
      <w:rFonts w:ascii="Times New Roman" w:eastAsia="Times New Roman" w:hAnsi="Times New Roman" w:cs="Times New Roman"/>
      <w:sz w:val="18"/>
      <w:szCs w:val="18"/>
    </w:rPr>
  </w:style>
  <w:style w:type="paragraph" w:customStyle="1" w:styleId="xl70">
    <w:name w:val="xl70"/>
    <w:basedOn w:val="Normal"/>
    <w:rsid w:val="008C110E"/>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71">
    <w:name w:val="xl71"/>
    <w:basedOn w:val="Normal"/>
    <w:rsid w:val="008C11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8"/>
      <w:szCs w:val="18"/>
    </w:rPr>
  </w:style>
  <w:style w:type="paragraph" w:customStyle="1" w:styleId="xl72">
    <w:name w:val="xl72"/>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18"/>
      <w:szCs w:val="18"/>
    </w:rPr>
  </w:style>
  <w:style w:type="paragraph" w:customStyle="1" w:styleId="xl73">
    <w:name w:val="xl73"/>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i/>
      <w:iCs/>
      <w:color w:val="000000"/>
      <w:sz w:val="18"/>
      <w:szCs w:val="18"/>
    </w:rPr>
  </w:style>
  <w:style w:type="paragraph" w:customStyle="1" w:styleId="xl74">
    <w:name w:val="xl74"/>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75">
    <w:name w:val="xl75"/>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76">
    <w:name w:val="xl76"/>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rPr>
  </w:style>
  <w:style w:type="paragraph" w:customStyle="1" w:styleId="xl77">
    <w:name w:val="xl77"/>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78">
    <w:name w:val="xl78"/>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79">
    <w:name w:val="xl79"/>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80">
    <w:name w:val="xl80"/>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81">
    <w:name w:val="xl81"/>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82">
    <w:name w:val="xl82"/>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83">
    <w:name w:val="xl83"/>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84">
    <w:name w:val="xl84"/>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85">
    <w:name w:val="xl85"/>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86">
    <w:name w:val="xl86"/>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rPr>
  </w:style>
  <w:style w:type="paragraph" w:customStyle="1" w:styleId="xl87">
    <w:name w:val="xl87"/>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8"/>
      <w:szCs w:val="18"/>
    </w:rPr>
  </w:style>
  <w:style w:type="paragraph" w:customStyle="1" w:styleId="xl88">
    <w:name w:val="xl88"/>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89">
    <w:name w:val="xl89"/>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90">
    <w:name w:val="xl90"/>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91">
    <w:name w:val="xl91"/>
    <w:basedOn w:val="Normal"/>
    <w:rsid w:val="008C110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92">
    <w:name w:val="xl92"/>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i/>
      <w:iCs/>
      <w:color w:val="000000"/>
      <w:sz w:val="18"/>
      <w:szCs w:val="18"/>
    </w:rPr>
  </w:style>
  <w:style w:type="paragraph" w:customStyle="1" w:styleId="xl93">
    <w:name w:val="xl93"/>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8"/>
      <w:szCs w:val="18"/>
    </w:rPr>
  </w:style>
  <w:style w:type="paragraph" w:customStyle="1" w:styleId="xl94">
    <w:name w:val="xl94"/>
    <w:basedOn w:val="Normal"/>
    <w:rsid w:val="008C110E"/>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5">
    <w:name w:val="xl95"/>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8"/>
      <w:szCs w:val="18"/>
    </w:rPr>
  </w:style>
  <w:style w:type="paragraph" w:customStyle="1" w:styleId="xl96">
    <w:name w:val="xl96"/>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97">
    <w:name w:val="xl97"/>
    <w:basedOn w:val="Normal"/>
    <w:rsid w:val="008C110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8"/>
      <w:szCs w:val="18"/>
    </w:rPr>
  </w:style>
  <w:style w:type="paragraph" w:customStyle="1" w:styleId="xl98">
    <w:name w:val="xl98"/>
    <w:basedOn w:val="Normal"/>
    <w:rsid w:val="008C110E"/>
    <w:pPr>
      <w:pBdr>
        <w:left w:val="single" w:sz="4" w:space="0" w:color="auto"/>
        <w:bottom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paragraph" w:customStyle="1" w:styleId="xl99">
    <w:name w:val="xl99"/>
    <w:basedOn w:val="Normal"/>
    <w:rsid w:val="008C110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8"/>
      <w:szCs w:val="18"/>
    </w:rPr>
  </w:style>
  <w:style w:type="paragraph" w:customStyle="1" w:styleId="xl100">
    <w:name w:val="xl100"/>
    <w:basedOn w:val="Normal"/>
    <w:rsid w:val="008C110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i/>
      <w:iCs/>
      <w:color w:val="000000"/>
      <w:sz w:val="18"/>
      <w:szCs w:val="18"/>
    </w:rPr>
  </w:style>
  <w:style w:type="paragraph" w:customStyle="1" w:styleId="xl101">
    <w:name w:val="xl101"/>
    <w:basedOn w:val="Normal"/>
    <w:rsid w:val="008C110E"/>
    <w:pP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102">
    <w:name w:val="xl102"/>
    <w:basedOn w:val="Normal"/>
    <w:rsid w:val="008C110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styleId="EndnoteText">
    <w:name w:val="endnote text"/>
    <w:basedOn w:val="Normal"/>
    <w:link w:val="EndnoteTextChar"/>
    <w:uiPriority w:val="99"/>
    <w:semiHidden/>
    <w:unhideWhenUsed/>
    <w:rsid w:val="0006090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060909"/>
    <w:rPr>
      <w:sz w:val="20"/>
      <w:szCs w:val="20"/>
    </w:rPr>
  </w:style>
  <w:style w:type="character" w:styleId="EndnoteReference">
    <w:name w:val="endnote reference"/>
    <w:basedOn w:val="DefaultParagraphFont"/>
    <w:uiPriority w:val="99"/>
    <w:semiHidden/>
    <w:unhideWhenUsed/>
    <w:rsid w:val="00060909"/>
    <w:rPr>
      <w:vertAlign w:val="superscript"/>
    </w:rPr>
  </w:style>
  <w:style w:type="paragraph" w:customStyle="1" w:styleId="xl103">
    <w:name w:val="xl103"/>
    <w:basedOn w:val="Normal"/>
    <w:rsid w:val="00304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104">
    <w:name w:val="xl104"/>
    <w:basedOn w:val="Normal"/>
    <w:rsid w:val="00304C5F"/>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05">
    <w:name w:val="xl105"/>
    <w:basedOn w:val="Normal"/>
    <w:rsid w:val="00304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06">
    <w:name w:val="xl106"/>
    <w:basedOn w:val="Normal"/>
    <w:rsid w:val="00304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107">
    <w:name w:val="xl107"/>
    <w:basedOn w:val="Normal"/>
    <w:rsid w:val="00304C5F"/>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s>
</file>

<file path=word/webSettings.xml><?xml version="1.0" encoding="utf-8"?>
<w:webSettings xmlns:r="http://schemas.openxmlformats.org/officeDocument/2006/relationships" xmlns:w="http://schemas.openxmlformats.org/wordprocessingml/2006/main">
  <w:divs>
    <w:div w:id="9111660">
      <w:bodyDiv w:val="1"/>
      <w:marLeft w:val="0"/>
      <w:marRight w:val="0"/>
      <w:marTop w:val="0"/>
      <w:marBottom w:val="0"/>
      <w:divBdr>
        <w:top w:val="none" w:sz="0" w:space="0" w:color="auto"/>
        <w:left w:val="none" w:sz="0" w:space="0" w:color="auto"/>
        <w:bottom w:val="none" w:sz="0" w:space="0" w:color="auto"/>
        <w:right w:val="none" w:sz="0" w:space="0" w:color="auto"/>
      </w:divBdr>
    </w:div>
    <w:div w:id="12583773">
      <w:bodyDiv w:val="1"/>
      <w:marLeft w:val="0"/>
      <w:marRight w:val="0"/>
      <w:marTop w:val="0"/>
      <w:marBottom w:val="0"/>
      <w:divBdr>
        <w:top w:val="none" w:sz="0" w:space="0" w:color="auto"/>
        <w:left w:val="none" w:sz="0" w:space="0" w:color="auto"/>
        <w:bottom w:val="none" w:sz="0" w:space="0" w:color="auto"/>
        <w:right w:val="none" w:sz="0" w:space="0" w:color="auto"/>
      </w:divBdr>
    </w:div>
    <w:div w:id="15154869">
      <w:bodyDiv w:val="1"/>
      <w:marLeft w:val="0"/>
      <w:marRight w:val="0"/>
      <w:marTop w:val="0"/>
      <w:marBottom w:val="0"/>
      <w:divBdr>
        <w:top w:val="none" w:sz="0" w:space="0" w:color="auto"/>
        <w:left w:val="none" w:sz="0" w:space="0" w:color="auto"/>
        <w:bottom w:val="none" w:sz="0" w:space="0" w:color="auto"/>
        <w:right w:val="none" w:sz="0" w:space="0" w:color="auto"/>
      </w:divBdr>
    </w:div>
    <w:div w:id="33118608">
      <w:bodyDiv w:val="1"/>
      <w:marLeft w:val="0"/>
      <w:marRight w:val="0"/>
      <w:marTop w:val="0"/>
      <w:marBottom w:val="0"/>
      <w:divBdr>
        <w:top w:val="none" w:sz="0" w:space="0" w:color="auto"/>
        <w:left w:val="none" w:sz="0" w:space="0" w:color="auto"/>
        <w:bottom w:val="none" w:sz="0" w:space="0" w:color="auto"/>
        <w:right w:val="none" w:sz="0" w:space="0" w:color="auto"/>
      </w:divBdr>
    </w:div>
    <w:div w:id="35618013">
      <w:bodyDiv w:val="1"/>
      <w:marLeft w:val="0"/>
      <w:marRight w:val="0"/>
      <w:marTop w:val="0"/>
      <w:marBottom w:val="0"/>
      <w:divBdr>
        <w:top w:val="none" w:sz="0" w:space="0" w:color="auto"/>
        <w:left w:val="none" w:sz="0" w:space="0" w:color="auto"/>
        <w:bottom w:val="none" w:sz="0" w:space="0" w:color="auto"/>
        <w:right w:val="none" w:sz="0" w:space="0" w:color="auto"/>
      </w:divBdr>
    </w:div>
    <w:div w:id="40518527">
      <w:bodyDiv w:val="1"/>
      <w:marLeft w:val="0"/>
      <w:marRight w:val="0"/>
      <w:marTop w:val="0"/>
      <w:marBottom w:val="0"/>
      <w:divBdr>
        <w:top w:val="none" w:sz="0" w:space="0" w:color="auto"/>
        <w:left w:val="none" w:sz="0" w:space="0" w:color="auto"/>
        <w:bottom w:val="none" w:sz="0" w:space="0" w:color="auto"/>
        <w:right w:val="none" w:sz="0" w:space="0" w:color="auto"/>
      </w:divBdr>
    </w:div>
    <w:div w:id="42146632">
      <w:bodyDiv w:val="1"/>
      <w:marLeft w:val="0"/>
      <w:marRight w:val="0"/>
      <w:marTop w:val="0"/>
      <w:marBottom w:val="0"/>
      <w:divBdr>
        <w:top w:val="none" w:sz="0" w:space="0" w:color="auto"/>
        <w:left w:val="none" w:sz="0" w:space="0" w:color="auto"/>
        <w:bottom w:val="none" w:sz="0" w:space="0" w:color="auto"/>
        <w:right w:val="none" w:sz="0" w:space="0" w:color="auto"/>
      </w:divBdr>
    </w:div>
    <w:div w:id="58331541">
      <w:bodyDiv w:val="1"/>
      <w:marLeft w:val="0"/>
      <w:marRight w:val="0"/>
      <w:marTop w:val="0"/>
      <w:marBottom w:val="0"/>
      <w:divBdr>
        <w:top w:val="none" w:sz="0" w:space="0" w:color="auto"/>
        <w:left w:val="none" w:sz="0" w:space="0" w:color="auto"/>
        <w:bottom w:val="none" w:sz="0" w:space="0" w:color="auto"/>
        <w:right w:val="none" w:sz="0" w:space="0" w:color="auto"/>
      </w:divBdr>
    </w:div>
    <w:div w:id="107701124">
      <w:bodyDiv w:val="1"/>
      <w:marLeft w:val="0"/>
      <w:marRight w:val="0"/>
      <w:marTop w:val="0"/>
      <w:marBottom w:val="0"/>
      <w:divBdr>
        <w:top w:val="none" w:sz="0" w:space="0" w:color="auto"/>
        <w:left w:val="none" w:sz="0" w:space="0" w:color="auto"/>
        <w:bottom w:val="none" w:sz="0" w:space="0" w:color="auto"/>
        <w:right w:val="none" w:sz="0" w:space="0" w:color="auto"/>
      </w:divBdr>
    </w:div>
    <w:div w:id="114637000">
      <w:bodyDiv w:val="1"/>
      <w:marLeft w:val="0"/>
      <w:marRight w:val="0"/>
      <w:marTop w:val="0"/>
      <w:marBottom w:val="0"/>
      <w:divBdr>
        <w:top w:val="none" w:sz="0" w:space="0" w:color="auto"/>
        <w:left w:val="none" w:sz="0" w:space="0" w:color="auto"/>
        <w:bottom w:val="none" w:sz="0" w:space="0" w:color="auto"/>
        <w:right w:val="none" w:sz="0" w:space="0" w:color="auto"/>
      </w:divBdr>
    </w:div>
    <w:div w:id="125896553">
      <w:bodyDiv w:val="1"/>
      <w:marLeft w:val="0"/>
      <w:marRight w:val="0"/>
      <w:marTop w:val="0"/>
      <w:marBottom w:val="0"/>
      <w:divBdr>
        <w:top w:val="none" w:sz="0" w:space="0" w:color="auto"/>
        <w:left w:val="none" w:sz="0" w:space="0" w:color="auto"/>
        <w:bottom w:val="none" w:sz="0" w:space="0" w:color="auto"/>
        <w:right w:val="none" w:sz="0" w:space="0" w:color="auto"/>
      </w:divBdr>
    </w:div>
    <w:div w:id="129132276">
      <w:bodyDiv w:val="1"/>
      <w:marLeft w:val="0"/>
      <w:marRight w:val="0"/>
      <w:marTop w:val="0"/>
      <w:marBottom w:val="0"/>
      <w:divBdr>
        <w:top w:val="none" w:sz="0" w:space="0" w:color="auto"/>
        <w:left w:val="none" w:sz="0" w:space="0" w:color="auto"/>
        <w:bottom w:val="none" w:sz="0" w:space="0" w:color="auto"/>
        <w:right w:val="none" w:sz="0" w:space="0" w:color="auto"/>
      </w:divBdr>
    </w:div>
    <w:div w:id="136187569">
      <w:bodyDiv w:val="1"/>
      <w:marLeft w:val="0"/>
      <w:marRight w:val="0"/>
      <w:marTop w:val="0"/>
      <w:marBottom w:val="0"/>
      <w:divBdr>
        <w:top w:val="none" w:sz="0" w:space="0" w:color="auto"/>
        <w:left w:val="none" w:sz="0" w:space="0" w:color="auto"/>
        <w:bottom w:val="none" w:sz="0" w:space="0" w:color="auto"/>
        <w:right w:val="none" w:sz="0" w:space="0" w:color="auto"/>
      </w:divBdr>
    </w:div>
    <w:div w:id="144323090">
      <w:bodyDiv w:val="1"/>
      <w:marLeft w:val="0"/>
      <w:marRight w:val="0"/>
      <w:marTop w:val="0"/>
      <w:marBottom w:val="0"/>
      <w:divBdr>
        <w:top w:val="none" w:sz="0" w:space="0" w:color="auto"/>
        <w:left w:val="none" w:sz="0" w:space="0" w:color="auto"/>
        <w:bottom w:val="none" w:sz="0" w:space="0" w:color="auto"/>
        <w:right w:val="none" w:sz="0" w:space="0" w:color="auto"/>
      </w:divBdr>
    </w:div>
    <w:div w:id="149566672">
      <w:bodyDiv w:val="1"/>
      <w:marLeft w:val="0"/>
      <w:marRight w:val="0"/>
      <w:marTop w:val="0"/>
      <w:marBottom w:val="0"/>
      <w:divBdr>
        <w:top w:val="none" w:sz="0" w:space="0" w:color="auto"/>
        <w:left w:val="none" w:sz="0" w:space="0" w:color="auto"/>
        <w:bottom w:val="none" w:sz="0" w:space="0" w:color="auto"/>
        <w:right w:val="none" w:sz="0" w:space="0" w:color="auto"/>
      </w:divBdr>
    </w:div>
    <w:div w:id="156580620">
      <w:bodyDiv w:val="1"/>
      <w:marLeft w:val="0"/>
      <w:marRight w:val="0"/>
      <w:marTop w:val="0"/>
      <w:marBottom w:val="0"/>
      <w:divBdr>
        <w:top w:val="none" w:sz="0" w:space="0" w:color="auto"/>
        <w:left w:val="none" w:sz="0" w:space="0" w:color="auto"/>
        <w:bottom w:val="none" w:sz="0" w:space="0" w:color="auto"/>
        <w:right w:val="none" w:sz="0" w:space="0" w:color="auto"/>
      </w:divBdr>
    </w:div>
    <w:div w:id="161550604">
      <w:bodyDiv w:val="1"/>
      <w:marLeft w:val="0"/>
      <w:marRight w:val="0"/>
      <w:marTop w:val="0"/>
      <w:marBottom w:val="0"/>
      <w:divBdr>
        <w:top w:val="none" w:sz="0" w:space="0" w:color="auto"/>
        <w:left w:val="none" w:sz="0" w:space="0" w:color="auto"/>
        <w:bottom w:val="none" w:sz="0" w:space="0" w:color="auto"/>
        <w:right w:val="none" w:sz="0" w:space="0" w:color="auto"/>
      </w:divBdr>
    </w:div>
    <w:div w:id="208344620">
      <w:bodyDiv w:val="1"/>
      <w:marLeft w:val="0"/>
      <w:marRight w:val="0"/>
      <w:marTop w:val="0"/>
      <w:marBottom w:val="0"/>
      <w:divBdr>
        <w:top w:val="none" w:sz="0" w:space="0" w:color="auto"/>
        <w:left w:val="none" w:sz="0" w:space="0" w:color="auto"/>
        <w:bottom w:val="none" w:sz="0" w:space="0" w:color="auto"/>
        <w:right w:val="none" w:sz="0" w:space="0" w:color="auto"/>
      </w:divBdr>
    </w:div>
    <w:div w:id="208495485">
      <w:bodyDiv w:val="1"/>
      <w:marLeft w:val="0"/>
      <w:marRight w:val="0"/>
      <w:marTop w:val="0"/>
      <w:marBottom w:val="0"/>
      <w:divBdr>
        <w:top w:val="none" w:sz="0" w:space="0" w:color="auto"/>
        <w:left w:val="none" w:sz="0" w:space="0" w:color="auto"/>
        <w:bottom w:val="none" w:sz="0" w:space="0" w:color="auto"/>
        <w:right w:val="none" w:sz="0" w:space="0" w:color="auto"/>
      </w:divBdr>
    </w:div>
    <w:div w:id="218591632">
      <w:bodyDiv w:val="1"/>
      <w:marLeft w:val="0"/>
      <w:marRight w:val="0"/>
      <w:marTop w:val="0"/>
      <w:marBottom w:val="0"/>
      <w:divBdr>
        <w:top w:val="none" w:sz="0" w:space="0" w:color="auto"/>
        <w:left w:val="none" w:sz="0" w:space="0" w:color="auto"/>
        <w:bottom w:val="none" w:sz="0" w:space="0" w:color="auto"/>
        <w:right w:val="none" w:sz="0" w:space="0" w:color="auto"/>
      </w:divBdr>
    </w:div>
    <w:div w:id="220755464">
      <w:bodyDiv w:val="1"/>
      <w:marLeft w:val="0"/>
      <w:marRight w:val="0"/>
      <w:marTop w:val="0"/>
      <w:marBottom w:val="0"/>
      <w:divBdr>
        <w:top w:val="none" w:sz="0" w:space="0" w:color="auto"/>
        <w:left w:val="none" w:sz="0" w:space="0" w:color="auto"/>
        <w:bottom w:val="none" w:sz="0" w:space="0" w:color="auto"/>
        <w:right w:val="none" w:sz="0" w:space="0" w:color="auto"/>
      </w:divBdr>
    </w:div>
    <w:div w:id="222065569">
      <w:bodyDiv w:val="1"/>
      <w:marLeft w:val="0"/>
      <w:marRight w:val="0"/>
      <w:marTop w:val="0"/>
      <w:marBottom w:val="0"/>
      <w:divBdr>
        <w:top w:val="none" w:sz="0" w:space="0" w:color="auto"/>
        <w:left w:val="none" w:sz="0" w:space="0" w:color="auto"/>
        <w:bottom w:val="none" w:sz="0" w:space="0" w:color="auto"/>
        <w:right w:val="none" w:sz="0" w:space="0" w:color="auto"/>
      </w:divBdr>
    </w:div>
    <w:div w:id="259146476">
      <w:bodyDiv w:val="1"/>
      <w:marLeft w:val="0"/>
      <w:marRight w:val="0"/>
      <w:marTop w:val="0"/>
      <w:marBottom w:val="0"/>
      <w:divBdr>
        <w:top w:val="none" w:sz="0" w:space="0" w:color="auto"/>
        <w:left w:val="none" w:sz="0" w:space="0" w:color="auto"/>
        <w:bottom w:val="none" w:sz="0" w:space="0" w:color="auto"/>
        <w:right w:val="none" w:sz="0" w:space="0" w:color="auto"/>
      </w:divBdr>
    </w:div>
    <w:div w:id="264575778">
      <w:bodyDiv w:val="1"/>
      <w:marLeft w:val="0"/>
      <w:marRight w:val="0"/>
      <w:marTop w:val="0"/>
      <w:marBottom w:val="0"/>
      <w:divBdr>
        <w:top w:val="none" w:sz="0" w:space="0" w:color="auto"/>
        <w:left w:val="none" w:sz="0" w:space="0" w:color="auto"/>
        <w:bottom w:val="none" w:sz="0" w:space="0" w:color="auto"/>
        <w:right w:val="none" w:sz="0" w:space="0" w:color="auto"/>
      </w:divBdr>
    </w:div>
    <w:div w:id="281695555">
      <w:bodyDiv w:val="1"/>
      <w:marLeft w:val="0"/>
      <w:marRight w:val="0"/>
      <w:marTop w:val="0"/>
      <w:marBottom w:val="0"/>
      <w:divBdr>
        <w:top w:val="none" w:sz="0" w:space="0" w:color="auto"/>
        <w:left w:val="none" w:sz="0" w:space="0" w:color="auto"/>
        <w:bottom w:val="none" w:sz="0" w:space="0" w:color="auto"/>
        <w:right w:val="none" w:sz="0" w:space="0" w:color="auto"/>
      </w:divBdr>
    </w:div>
    <w:div w:id="287975479">
      <w:bodyDiv w:val="1"/>
      <w:marLeft w:val="0"/>
      <w:marRight w:val="0"/>
      <w:marTop w:val="0"/>
      <w:marBottom w:val="0"/>
      <w:divBdr>
        <w:top w:val="none" w:sz="0" w:space="0" w:color="auto"/>
        <w:left w:val="none" w:sz="0" w:space="0" w:color="auto"/>
        <w:bottom w:val="none" w:sz="0" w:space="0" w:color="auto"/>
        <w:right w:val="none" w:sz="0" w:space="0" w:color="auto"/>
      </w:divBdr>
    </w:div>
    <w:div w:id="292760344">
      <w:bodyDiv w:val="1"/>
      <w:marLeft w:val="0"/>
      <w:marRight w:val="0"/>
      <w:marTop w:val="0"/>
      <w:marBottom w:val="0"/>
      <w:divBdr>
        <w:top w:val="none" w:sz="0" w:space="0" w:color="auto"/>
        <w:left w:val="none" w:sz="0" w:space="0" w:color="auto"/>
        <w:bottom w:val="none" w:sz="0" w:space="0" w:color="auto"/>
        <w:right w:val="none" w:sz="0" w:space="0" w:color="auto"/>
      </w:divBdr>
    </w:div>
    <w:div w:id="293368596">
      <w:bodyDiv w:val="1"/>
      <w:marLeft w:val="0"/>
      <w:marRight w:val="0"/>
      <w:marTop w:val="0"/>
      <w:marBottom w:val="0"/>
      <w:divBdr>
        <w:top w:val="none" w:sz="0" w:space="0" w:color="auto"/>
        <w:left w:val="none" w:sz="0" w:space="0" w:color="auto"/>
        <w:bottom w:val="none" w:sz="0" w:space="0" w:color="auto"/>
        <w:right w:val="none" w:sz="0" w:space="0" w:color="auto"/>
      </w:divBdr>
    </w:div>
    <w:div w:id="299071919">
      <w:bodyDiv w:val="1"/>
      <w:marLeft w:val="0"/>
      <w:marRight w:val="0"/>
      <w:marTop w:val="0"/>
      <w:marBottom w:val="0"/>
      <w:divBdr>
        <w:top w:val="none" w:sz="0" w:space="0" w:color="auto"/>
        <w:left w:val="none" w:sz="0" w:space="0" w:color="auto"/>
        <w:bottom w:val="none" w:sz="0" w:space="0" w:color="auto"/>
        <w:right w:val="none" w:sz="0" w:space="0" w:color="auto"/>
      </w:divBdr>
    </w:div>
    <w:div w:id="331615089">
      <w:bodyDiv w:val="1"/>
      <w:marLeft w:val="0"/>
      <w:marRight w:val="0"/>
      <w:marTop w:val="0"/>
      <w:marBottom w:val="0"/>
      <w:divBdr>
        <w:top w:val="none" w:sz="0" w:space="0" w:color="auto"/>
        <w:left w:val="none" w:sz="0" w:space="0" w:color="auto"/>
        <w:bottom w:val="none" w:sz="0" w:space="0" w:color="auto"/>
        <w:right w:val="none" w:sz="0" w:space="0" w:color="auto"/>
      </w:divBdr>
    </w:div>
    <w:div w:id="347488478">
      <w:bodyDiv w:val="1"/>
      <w:marLeft w:val="0"/>
      <w:marRight w:val="0"/>
      <w:marTop w:val="0"/>
      <w:marBottom w:val="0"/>
      <w:divBdr>
        <w:top w:val="none" w:sz="0" w:space="0" w:color="auto"/>
        <w:left w:val="none" w:sz="0" w:space="0" w:color="auto"/>
        <w:bottom w:val="none" w:sz="0" w:space="0" w:color="auto"/>
        <w:right w:val="none" w:sz="0" w:space="0" w:color="auto"/>
      </w:divBdr>
    </w:div>
    <w:div w:id="348138270">
      <w:bodyDiv w:val="1"/>
      <w:marLeft w:val="0"/>
      <w:marRight w:val="0"/>
      <w:marTop w:val="0"/>
      <w:marBottom w:val="0"/>
      <w:divBdr>
        <w:top w:val="none" w:sz="0" w:space="0" w:color="auto"/>
        <w:left w:val="none" w:sz="0" w:space="0" w:color="auto"/>
        <w:bottom w:val="none" w:sz="0" w:space="0" w:color="auto"/>
        <w:right w:val="none" w:sz="0" w:space="0" w:color="auto"/>
      </w:divBdr>
    </w:div>
    <w:div w:id="351759441">
      <w:bodyDiv w:val="1"/>
      <w:marLeft w:val="0"/>
      <w:marRight w:val="0"/>
      <w:marTop w:val="0"/>
      <w:marBottom w:val="0"/>
      <w:divBdr>
        <w:top w:val="none" w:sz="0" w:space="0" w:color="auto"/>
        <w:left w:val="none" w:sz="0" w:space="0" w:color="auto"/>
        <w:bottom w:val="none" w:sz="0" w:space="0" w:color="auto"/>
        <w:right w:val="none" w:sz="0" w:space="0" w:color="auto"/>
      </w:divBdr>
    </w:div>
    <w:div w:id="369495425">
      <w:bodyDiv w:val="1"/>
      <w:marLeft w:val="0"/>
      <w:marRight w:val="0"/>
      <w:marTop w:val="0"/>
      <w:marBottom w:val="0"/>
      <w:divBdr>
        <w:top w:val="none" w:sz="0" w:space="0" w:color="auto"/>
        <w:left w:val="none" w:sz="0" w:space="0" w:color="auto"/>
        <w:bottom w:val="none" w:sz="0" w:space="0" w:color="auto"/>
        <w:right w:val="none" w:sz="0" w:space="0" w:color="auto"/>
      </w:divBdr>
    </w:div>
    <w:div w:id="378628174">
      <w:bodyDiv w:val="1"/>
      <w:marLeft w:val="0"/>
      <w:marRight w:val="0"/>
      <w:marTop w:val="0"/>
      <w:marBottom w:val="0"/>
      <w:divBdr>
        <w:top w:val="none" w:sz="0" w:space="0" w:color="auto"/>
        <w:left w:val="none" w:sz="0" w:space="0" w:color="auto"/>
        <w:bottom w:val="none" w:sz="0" w:space="0" w:color="auto"/>
        <w:right w:val="none" w:sz="0" w:space="0" w:color="auto"/>
      </w:divBdr>
    </w:div>
    <w:div w:id="384988266">
      <w:bodyDiv w:val="1"/>
      <w:marLeft w:val="0"/>
      <w:marRight w:val="0"/>
      <w:marTop w:val="0"/>
      <w:marBottom w:val="0"/>
      <w:divBdr>
        <w:top w:val="none" w:sz="0" w:space="0" w:color="auto"/>
        <w:left w:val="none" w:sz="0" w:space="0" w:color="auto"/>
        <w:bottom w:val="none" w:sz="0" w:space="0" w:color="auto"/>
        <w:right w:val="none" w:sz="0" w:space="0" w:color="auto"/>
      </w:divBdr>
    </w:div>
    <w:div w:id="399252522">
      <w:bodyDiv w:val="1"/>
      <w:marLeft w:val="0"/>
      <w:marRight w:val="0"/>
      <w:marTop w:val="0"/>
      <w:marBottom w:val="0"/>
      <w:divBdr>
        <w:top w:val="none" w:sz="0" w:space="0" w:color="auto"/>
        <w:left w:val="none" w:sz="0" w:space="0" w:color="auto"/>
        <w:bottom w:val="none" w:sz="0" w:space="0" w:color="auto"/>
        <w:right w:val="none" w:sz="0" w:space="0" w:color="auto"/>
      </w:divBdr>
    </w:div>
    <w:div w:id="404110102">
      <w:bodyDiv w:val="1"/>
      <w:marLeft w:val="0"/>
      <w:marRight w:val="0"/>
      <w:marTop w:val="0"/>
      <w:marBottom w:val="0"/>
      <w:divBdr>
        <w:top w:val="none" w:sz="0" w:space="0" w:color="auto"/>
        <w:left w:val="none" w:sz="0" w:space="0" w:color="auto"/>
        <w:bottom w:val="none" w:sz="0" w:space="0" w:color="auto"/>
        <w:right w:val="none" w:sz="0" w:space="0" w:color="auto"/>
      </w:divBdr>
    </w:div>
    <w:div w:id="417748408">
      <w:bodyDiv w:val="1"/>
      <w:marLeft w:val="0"/>
      <w:marRight w:val="0"/>
      <w:marTop w:val="0"/>
      <w:marBottom w:val="0"/>
      <w:divBdr>
        <w:top w:val="none" w:sz="0" w:space="0" w:color="auto"/>
        <w:left w:val="none" w:sz="0" w:space="0" w:color="auto"/>
        <w:bottom w:val="none" w:sz="0" w:space="0" w:color="auto"/>
        <w:right w:val="none" w:sz="0" w:space="0" w:color="auto"/>
      </w:divBdr>
    </w:div>
    <w:div w:id="437141312">
      <w:bodyDiv w:val="1"/>
      <w:marLeft w:val="0"/>
      <w:marRight w:val="0"/>
      <w:marTop w:val="0"/>
      <w:marBottom w:val="0"/>
      <w:divBdr>
        <w:top w:val="none" w:sz="0" w:space="0" w:color="auto"/>
        <w:left w:val="none" w:sz="0" w:space="0" w:color="auto"/>
        <w:bottom w:val="none" w:sz="0" w:space="0" w:color="auto"/>
        <w:right w:val="none" w:sz="0" w:space="0" w:color="auto"/>
      </w:divBdr>
    </w:div>
    <w:div w:id="445589255">
      <w:bodyDiv w:val="1"/>
      <w:marLeft w:val="0"/>
      <w:marRight w:val="0"/>
      <w:marTop w:val="0"/>
      <w:marBottom w:val="0"/>
      <w:divBdr>
        <w:top w:val="none" w:sz="0" w:space="0" w:color="auto"/>
        <w:left w:val="none" w:sz="0" w:space="0" w:color="auto"/>
        <w:bottom w:val="none" w:sz="0" w:space="0" w:color="auto"/>
        <w:right w:val="none" w:sz="0" w:space="0" w:color="auto"/>
      </w:divBdr>
    </w:div>
    <w:div w:id="449671322">
      <w:bodyDiv w:val="1"/>
      <w:marLeft w:val="0"/>
      <w:marRight w:val="0"/>
      <w:marTop w:val="0"/>
      <w:marBottom w:val="0"/>
      <w:divBdr>
        <w:top w:val="none" w:sz="0" w:space="0" w:color="auto"/>
        <w:left w:val="none" w:sz="0" w:space="0" w:color="auto"/>
        <w:bottom w:val="none" w:sz="0" w:space="0" w:color="auto"/>
        <w:right w:val="none" w:sz="0" w:space="0" w:color="auto"/>
      </w:divBdr>
    </w:div>
    <w:div w:id="476071848">
      <w:bodyDiv w:val="1"/>
      <w:marLeft w:val="0"/>
      <w:marRight w:val="0"/>
      <w:marTop w:val="0"/>
      <w:marBottom w:val="0"/>
      <w:divBdr>
        <w:top w:val="none" w:sz="0" w:space="0" w:color="auto"/>
        <w:left w:val="none" w:sz="0" w:space="0" w:color="auto"/>
        <w:bottom w:val="none" w:sz="0" w:space="0" w:color="auto"/>
        <w:right w:val="none" w:sz="0" w:space="0" w:color="auto"/>
      </w:divBdr>
    </w:div>
    <w:div w:id="482041013">
      <w:bodyDiv w:val="1"/>
      <w:marLeft w:val="0"/>
      <w:marRight w:val="0"/>
      <w:marTop w:val="0"/>
      <w:marBottom w:val="0"/>
      <w:divBdr>
        <w:top w:val="none" w:sz="0" w:space="0" w:color="auto"/>
        <w:left w:val="none" w:sz="0" w:space="0" w:color="auto"/>
        <w:bottom w:val="none" w:sz="0" w:space="0" w:color="auto"/>
        <w:right w:val="none" w:sz="0" w:space="0" w:color="auto"/>
      </w:divBdr>
    </w:div>
    <w:div w:id="491485902">
      <w:bodyDiv w:val="1"/>
      <w:marLeft w:val="0"/>
      <w:marRight w:val="0"/>
      <w:marTop w:val="0"/>
      <w:marBottom w:val="0"/>
      <w:divBdr>
        <w:top w:val="none" w:sz="0" w:space="0" w:color="auto"/>
        <w:left w:val="none" w:sz="0" w:space="0" w:color="auto"/>
        <w:bottom w:val="none" w:sz="0" w:space="0" w:color="auto"/>
        <w:right w:val="none" w:sz="0" w:space="0" w:color="auto"/>
      </w:divBdr>
    </w:div>
    <w:div w:id="497430965">
      <w:bodyDiv w:val="1"/>
      <w:marLeft w:val="0"/>
      <w:marRight w:val="0"/>
      <w:marTop w:val="0"/>
      <w:marBottom w:val="0"/>
      <w:divBdr>
        <w:top w:val="none" w:sz="0" w:space="0" w:color="auto"/>
        <w:left w:val="none" w:sz="0" w:space="0" w:color="auto"/>
        <w:bottom w:val="none" w:sz="0" w:space="0" w:color="auto"/>
        <w:right w:val="none" w:sz="0" w:space="0" w:color="auto"/>
      </w:divBdr>
    </w:div>
    <w:div w:id="497579260">
      <w:bodyDiv w:val="1"/>
      <w:marLeft w:val="0"/>
      <w:marRight w:val="0"/>
      <w:marTop w:val="0"/>
      <w:marBottom w:val="0"/>
      <w:divBdr>
        <w:top w:val="none" w:sz="0" w:space="0" w:color="auto"/>
        <w:left w:val="none" w:sz="0" w:space="0" w:color="auto"/>
        <w:bottom w:val="none" w:sz="0" w:space="0" w:color="auto"/>
        <w:right w:val="none" w:sz="0" w:space="0" w:color="auto"/>
      </w:divBdr>
    </w:div>
    <w:div w:id="524097655">
      <w:bodyDiv w:val="1"/>
      <w:marLeft w:val="0"/>
      <w:marRight w:val="0"/>
      <w:marTop w:val="0"/>
      <w:marBottom w:val="0"/>
      <w:divBdr>
        <w:top w:val="none" w:sz="0" w:space="0" w:color="auto"/>
        <w:left w:val="none" w:sz="0" w:space="0" w:color="auto"/>
        <w:bottom w:val="none" w:sz="0" w:space="0" w:color="auto"/>
        <w:right w:val="none" w:sz="0" w:space="0" w:color="auto"/>
      </w:divBdr>
    </w:div>
    <w:div w:id="535890122">
      <w:bodyDiv w:val="1"/>
      <w:marLeft w:val="0"/>
      <w:marRight w:val="0"/>
      <w:marTop w:val="0"/>
      <w:marBottom w:val="0"/>
      <w:divBdr>
        <w:top w:val="none" w:sz="0" w:space="0" w:color="auto"/>
        <w:left w:val="none" w:sz="0" w:space="0" w:color="auto"/>
        <w:bottom w:val="none" w:sz="0" w:space="0" w:color="auto"/>
        <w:right w:val="none" w:sz="0" w:space="0" w:color="auto"/>
      </w:divBdr>
    </w:div>
    <w:div w:id="555434558">
      <w:bodyDiv w:val="1"/>
      <w:marLeft w:val="0"/>
      <w:marRight w:val="0"/>
      <w:marTop w:val="0"/>
      <w:marBottom w:val="0"/>
      <w:divBdr>
        <w:top w:val="none" w:sz="0" w:space="0" w:color="auto"/>
        <w:left w:val="none" w:sz="0" w:space="0" w:color="auto"/>
        <w:bottom w:val="none" w:sz="0" w:space="0" w:color="auto"/>
        <w:right w:val="none" w:sz="0" w:space="0" w:color="auto"/>
      </w:divBdr>
    </w:div>
    <w:div w:id="582838201">
      <w:bodyDiv w:val="1"/>
      <w:marLeft w:val="0"/>
      <w:marRight w:val="0"/>
      <w:marTop w:val="0"/>
      <w:marBottom w:val="0"/>
      <w:divBdr>
        <w:top w:val="none" w:sz="0" w:space="0" w:color="auto"/>
        <w:left w:val="none" w:sz="0" w:space="0" w:color="auto"/>
        <w:bottom w:val="none" w:sz="0" w:space="0" w:color="auto"/>
        <w:right w:val="none" w:sz="0" w:space="0" w:color="auto"/>
      </w:divBdr>
    </w:div>
    <w:div w:id="582951323">
      <w:bodyDiv w:val="1"/>
      <w:marLeft w:val="0"/>
      <w:marRight w:val="0"/>
      <w:marTop w:val="0"/>
      <w:marBottom w:val="0"/>
      <w:divBdr>
        <w:top w:val="none" w:sz="0" w:space="0" w:color="auto"/>
        <w:left w:val="none" w:sz="0" w:space="0" w:color="auto"/>
        <w:bottom w:val="none" w:sz="0" w:space="0" w:color="auto"/>
        <w:right w:val="none" w:sz="0" w:space="0" w:color="auto"/>
      </w:divBdr>
    </w:div>
    <w:div w:id="610362802">
      <w:bodyDiv w:val="1"/>
      <w:marLeft w:val="0"/>
      <w:marRight w:val="0"/>
      <w:marTop w:val="0"/>
      <w:marBottom w:val="0"/>
      <w:divBdr>
        <w:top w:val="none" w:sz="0" w:space="0" w:color="auto"/>
        <w:left w:val="none" w:sz="0" w:space="0" w:color="auto"/>
        <w:bottom w:val="none" w:sz="0" w:space="0" w:color="auto"/>
        <w:right w:val="none" w:sz="0" w:space="0" w:color="auto"/>
      </w:divBdr>
    </w:div>
    <w:div w:id="643780808">
      <w:bodyDiv w:val="1"/>
      <w:marLeft w:val="0"/>
      <w:marRight w:val="0"/>
      <w:marTop w:val="0"/>
      <w:marBottom w:val="0"/>
      <w:divBdr>
        <w:top w:val="none" w:sz="0" w:space="0" w:color="auto"/>
        <w:left w:val="none" w:sz="0" w:space="0" w:color="auto"/>
        <w:bottom w:val="none" w:sz="0" w:space="0" w:color="auto"/>
        <w:right w:val="none" w:sz="0" w:space="0" w:color="auto"/>
      </w:divBdr>
    </w:div>
    <w:div w:id="663630853">
      <w:bodyDiv w:val="1"/>
      <w:marLeft w:val="0"/>
      <w:marRight w:val="0"/>
      <w:marTop w:val="0"/>
      <w:marBottom w:val="0"/>
      <w:divBdr>
        <w:top w:val="none" w:sz="0" w:space="0" w:color="auto"/>
        <w:left w:val="none" w:sz="0" w:space="0" w:color="auto"/>
        <w:bottom w:val="none" w:sz="0" w:space="0" w:color="auto"/>
        <w:right w:val="none" w:sz="0" w:space="0" w:color="auto"/>
      </w:divBdr>
    </w:div>
    <w:div w:id="673848644">
      <w:bodyDiv w:val="1"/>
      <w:marLeft w:val="0"/>
      <w:marRight w:val="0"/>
      <w:marTop w:val="0"/>
      <w:marBottom w:val="0"/>
      <w:divBdr>
        <w:top w:val="none" w:sz="0" w:space="0" w:color="auto"/>
        <w:left w:val="none" w:sz="0" w:space="0" w:color="auto"/>
        <w:bottom w:val="none" w:sz="0" w:space="0" w:color="auto"/>
        <w:right w:val="none" w:sz="0" w:space="0" w:color="auto"/>
      </w:divBdr>
    </w:div>
    <w:div w:id="677467617">
      <w:bodyDiv w:val="1"/>
      <w:marLeft w:val="0"/>
      <w:marRight w:val="0"/>
      <w:marTop w:val="0"/>
      <w:marBottom w:val="0"/>
      <w:divBdr>
        <w:top w:val="none" w:sz="0" w:space="0" w:color="auto"/>
        <w:left w:val="none" w:sz="0" w:space="0" w:color="auto"/>
        <w:bottom w:val="none" w:sz="0" w:space="0" w:color="auto"/>
        <w:right w:val="none" w:sz="0" w:space="0" w:color="auto"/>
      </w:divBdr>
    </w:div>
    <w:div w:id="687025093">
      <w:bodyDiv w:val="1"/>
      <w:marLeft w:val="0"/>
      <w:marRight w:val="0"/>
      <w:marTop w:val="0"/>
      <w:marBottom w:val="0"/>
      <w:divBdr>
        <w:top w:val="none" w:sz="0" w:space="0" w:color="auto"/>
        <w:left w:val="none" w:sz="0" w:space="0" w:color="auto"/>
        <w:bottom w:val="none" w:sz="0" w:space="0" w:color="auto"/>
        <w:right w:val="none" w:sz="0" w:space="0" w:color="auto"/>
      </w:divBdr>
    </w:div>
    <w:div w:id="714962337">
      <w:bodyDiv w:val="1"/>
      <w:marLeft w:val="0"/>
      <w:marRight w:val="0"/>
      <w:marTop w:val="0"/>
      <w:marBottom w:val="0"/>
      <w:divBdr>
        <w:top w:val="none" w:sz="0" w:space="0" w:color="auto"/>
        <w:left w:val="none" w:sz="0" w:space="0" w:color="auto"/>
        <w:bottom w:val="none" w:sz="0" w:space="0" w:color="auto"/>
        <w:right w:val="none" w:sz="0" w:space="0" w:color="auto"/>
      </w:divBdr>
    </w:div>
    <w:div w:id="719550562">
      <w:bodyDiv w:val="1"/>
      <w:marLeft w:val="0"/>
      <w:marRight w:val="0"/>
      <w:marTop w:val="0"/>
      <w:marBottom w:val="0"/>
      <w:divBdr>
        <w:top w:val="none" w:sz="0" w:space="0" w:color="auto"/>
        <w:left w:val="none" w:sz="0" w:space="0" w:color="auto"/>
        <w:bottom w:val="none" w:sz="0" w:space="0" w:color="auto"/>
        <w:right w:val="none" w:sz="0" w:space="0" w:color="auto"/>
      </w:divBdr>
    </w:div>
    <w:div w:id="727269886">
      <w:bodyDiv w:val="1"/>
      <w:marLeft w:val="0"/>
      <w:marRight w:val="0"/>
      <w:marTop w:val="0"/>
      <w:marBottom w:val="0"/>
      <w:divBdr>
        <w:top w:val="none" w:sz="0" w:space="0" w:color="auto"/>
        <w:left w:val="none" w:sz="0" w:space="0" w:color="auto"/>
        <w:bottom w:val="none" w:sz="0" w:space="0" w:color="auto"/>
        <w:right w:val="none" w:sz="0" w:space="0" w:color="auto"/>
      </w:divBdr>
    </w:div>
    <w:div w:id="733552056">
      <w:bodyDiv w:val="1"/>
      <w:marLeft w:val="0"/>
      <w:marRight w:val="0"/>
      <w:marTop w:val="0"/>
      <w:marBottom w:val="0"/>
      <w:divBdr>
        <w:top w:val="none" w:sz="0" w:space="0" w:color="auto"/>
        <w:left w:val="none" w:sz="0" w:space="0" w:color="auto"/>
        <w:bottom w:val="none" w:sz="0" w:space="0" w:color="auto"/>
        <w:right w:val="none" w:sz="0" w:space="0" w:color="auto"/>
      </w:divBdr>
    </w:div>
    <w:div w:id="760686521">
      <w:bodyDiv w:val="1"/>
      <w:marLeft w:val="0"/>
      <w:marRight w:val="0"/>
      <w:marTop w:val="0"/>
      <w:marBottom w:val="0"/>
      <w:divBdr>
        <w:top w:val="none" w:sz="0" w:space="0" w:color="auto"/>
        <w:left w:val="none" w:sz="0" w:space="0" w:color="auto"/>
        <w:bottom w:val="none" w:sz="0" w:space="0" w:color="auto"/>
        <w:right w:val="none" w:sz="0" w:space="0" w:color="auto"/>
      </w:divBdr>
    </w:div>
    <w:div w:id="774251102">
      <w:bodyDiv w:val="1"/>
      <w:marLeft w:val="0"/>
      <w:marRight w:val="0"/>
      <w:marTop w:val="0"/>
      <w:marBottom w:val="0"/>
      <w:divBdr>
        <w:top w:val="none" w:sz="0" w:space="0" w:color="auto"/>
        <w:left w:val="none" w:sz="0" w:space="0" w:color="auto"/>
        <w:bottom w:val="none" w:sz="0" w:space="0" w:color="auto"/>
        <w:right w:val="none" w:sz="0" w:space="0" w:color="auto"/>
      </w:divBdr>
    </w:div>
    <w:div w:id="777993950">
      <w:bodyDiv w:val="1"/>
      <w:marLeft w:val="0"/>
      <w:marRight w:val="0"/>
      <w:marTop w:val="0"/>
      <w:marBottom w:val="0"/>
      <w:divBdr>
        <w:top w:val="none" w:sz="0" w:space="0" w:color="auto"/>
        <w:left w:val="none" w:sz="0" w:space="0" w:color="auto"/>
        <w:bottom w:val="none" w:sz="0" w:space="0" w:color="auto"/>
        <w:right w:val="none" w:sz="0" w:space="0" w:color="auto"/>
      </w:divBdr>
    </w:div>
    <w:div w:id="783230925">
      <w:bodyDiv w:val="1"/>
      <w:marLeft w:val="0"/>
      <w:marRight w:val="0"/>
      <w:marTop w:val="0"/>
      <w:marBottom w:val="0"/>
      <w:divBdr>
        <w:top w:val="none" w:sz="0" w:space="0" w:color="auto"/>
        <w:left w:val="none" w:sz="0" w:space="0" w:color="auto"/>
        <w:bottom w:val="none" w:sz="0" w:space="0" w:color="auto"/>
        <w:right w:val="none" w:sz="0" w:space="0" w:color="auto"/>
      </w:divBdr>
    </w:div>
    <w:div w:id="790824533">
      <w:bodyDiv w:val="1"/>
      <w:marLeft w:val="0"/>
      <w:marRight w:val="0"/>
      <w:marTop w:val="0"/>
      <w:marBottom w:val="0"/>
      <w:divBdr>
        <w:top w:val="none" w:sz="0" w:space="0" w:color="auto"/>
        <w:left w:val="none" w:sz="0" w:space="0" w:color="auto"/>
        <w:bottom w:val="none" w:sz="0" w:space="0" w:color="auto"/>
        <w:right w:val="none" w:sz="0" w:space="0" w:color="auto"/>
      </w:divBdr>
    </w:div>
    <w:div w:id="799229164">
      <w:bodyDiv w:val="1"/>
      <w:marLeft w:val="0"/>
      <w:marRight w:val="0"/>
      <w:marTop w:val="0"/>
      <w:marBottom w:val="0"/>
      <w:divBdr>
        <w:top w:val="none" w:sz="0" w:space="0" w:color="auto"/>
        <w:left w:val="none" w:sz="0" w:space="0" w:color="auto"/>
        <w:bottom w:val="none" w:sz="0" w:space="0" w:color="auto"/>
        <w:right w:val="none" w:sz="0" w:space="0" w:color="auto"/>
      </w:divBdr>
    </w:div>
    <w:div w:id="804546750">
      <w:bodyDiv w:val="1"/>
      <w:marLeft w:val="0"/>
      <w:marRight w:val="0"/>
      <w:marTop w:val="0"/>
      <w:marBottom w:val="0"/>
      <w:divBdr>
        <w:top w:val="none" w:sz="0" w:space="0" w:color="auto"/>
        <w:left w:val="none" w:sz="0" w:space="0" w:color="auto"/>
        <w:bottom w:val="none" w:sz="0" w:space="0" w:color="auto"/>
        <w:right w:val="none" w:sz="0" w:space="0" w:color="auto"/>
      </w:divBdr>
    </w:div>
    <w:div w:id="823860923">
      <w:bodyDiv w:val="1"/>
      <w:marLeft w:val="0"/>
      <w:marRight w:val="0"/>
      <w:marTop w:val="0"/>
      <w:marBottom w:val="0"/>
      <w:divBdr>
        <w:top w:val="none" w:sz="0" w:space="0" w:color="auto"/>
        <w:left w:val="none" w:sz="0" w:space="0" w:color="auto"/>
        <w:bottom w:val="none" w:sz="0" w:space="0" w:color="auto"/>
        <w:right w:val="none" w:sz="0" w:space="0" w:color="auto"/>
      </w:divBdr>
    </w:div>
    <w:div w:id="846944092">
      <w:bodyDiv w:val="1"/>
      <w:marLeft w:val="0"/>
      <w:marRight w:val="0"/>
      <w:marTop w:val="0"/>
      <w:marBottom w:val="0"/>
      <w:divBdr>
        <w:top w:val="none" w:sz="0" w:space="0" w:color="auto"/>
        <w:left w:val="none" w:sz="0" w:space="0" w:color="auto"/>
        <w:bottom w:val="none" w:sz="0" w:space="0" w:color="auto"/>
        <w:right w:val="none" w:sz="0" w:space="0" w:color="auto"/>
      </w:divBdr>
    </w:div>
    <w:div w:id="856194050">
      <w:bodyDiv w:val="1"/>
      <w:marLeft w:val="0"/>
      <w:marRight w:val="0"/>
      <w:marTop w:val="0"/>
      <w:marBottom w:val="0"/>
      <w:divBdr>
        <w:top w:val="none" w:sz="0" w:space="0" w:color="auto"/>
        <w:left w:val="none" w:sz="0" w:space="0" w:color="auto"/>
        <w:bottom w:val="none" w:sz="0" w:space="0" w:color="auto"/>
        <w:right w:val="none" w:sz="0" w:space="0" w:color="auto"/>
      </w:divBdr>
    </w:div>
    <w:div w:id="877936693">
      <w:bodyDiv w:val="1"/>
      <w:marLeft w:val="0"/>
      <w:marRight w:val="0"/>
      <w:marTop w:val="0"/>
      <w:marBottom w:val="0"/>
      <w:divBdr>
        <w:top w:val="none" w:sz="0" w:space="0" w:color="auto"/>
        <w:left w:val="none" w:sz="0" w:space="0" w:color="auto"/>
        <w:bottom w:val="none" w:sz="0" w:space="0" w:color="auto"/>
        <w:right w:val="none" w:sz="0" w:space="0" w:color="auto"/>
      </w:divBdr>
    </w:div>
    <w:div w:id="894856013">
      <w:bodyDiv w:val="1"/>
      <w:marLeft w:val="0"/>
      <w:marRight w:val="0"/>
      <w:marTop w:val="0"/>
      <w:marBottom w:val="0"/>
      <w:divBdr>
        <w:top w:val="none" w:sz="0" w:space="0" w:color="auto"/>
        <w:left w:val="none" w:sz="0" w:space="0" w:color="auto"/>
        <w:bottom w:val="none" w:sz="0" w:space="0" w:color="auto"/>
        <w:right w:val="none" w:sz="0" w:space="0" w:color="auto"/>
      </w:divBdr>
    </w:div>
    <w:div w:id="923806965">
      <w:bodyDiv w:val="1"/>
      <w:marLeft w:val="0"/>
      <w:marRight w:val="0"/>
      <w:marTop w:val="0"/>
      <w:marBottom w:val="0"/>
      <w:divBdr>
        <w:top w:val="none" w:sz="0" w:space="0" w:color="auto"/>
        <w:left w:val="none" w:sz="0" w:space="0" w:color="auto"/>
        <w:bottom w:val="none" w:sz="0" w:space="0" w:color="auto"/>
        <w:right w:val="none" w:sz="0" w:space="0" w:color="auto"/>
      </w:divBdr>
    </w:div>
    <w:div w:id="987588244">
      <w:bodyDiv w:val="1"/>
      <w:marLeft w:val="0"/>
      <w:marRight w:val="0"/>
      <w:marTop w:val="0"/>
      <w:marBottom w:val="0"/>
      <w:divBdr>
        <w:top w:val="none" w:sz="0" w:space="0" w:color="auto"/>
        <w:left w:val="none" w:sz="0" w:space="0" w:color="auto"/>
        <w:bottom w:val="none" w:sz="0" w:space="0" w:color="auto"/>
        <w:right w:val="none" w:sz="0" w:space="0" w:color="auto"/>
      </w:divBdr>
    </w:div>
    <w:div w:id="989864895">
      <w:bodyDiv w:val="1"/>
      <w:marLeft w:val="0"/>
      <w:marRight w:val="0"/>
      <w:marTop w:val="0"/>
      <w:marBottom w:val="0"/>
      <w:divBdr>
        <w:top w:val="none" w:sz="0" w:space="0" w:color="auto"/>
        <w:left w:val="none" w:sz="0" w:space="0" w:color="auto"/>
        <w:bottom w:val="none" w:sz="0" w:space="0" w:color="auto"/>
        <w:right w:val="none" w:sz="0" w:space="0" w:color="auto"/>
      </w:divBdr>
    </w:div>
    <w:div w:id="1000817663">
      <w:bodyDiv w:val="1"/>
      <w:marLeft w:val="0"/>
      <w:marRight w:val="0"/>
      <w:marTop w:val="0"/>
      <w:marBottom w:val="0"/>
      <w:divBdr>
        <w:top w:val="none" w:sz="0" w:space="0" w:color="auto"/>
        <w:left w:val="none" w:sz="0" w:space="0" w:color="auto"/>
        <w:bottom w:val="none" w:sz="0" w:space="0" w:color="auto"/>
        <w:right w:val="none" w:sz="0" w:space="0" w:color="auto"/>
      </w:divBdr>
    </w:div>
    <w:div w:id="1001931110">
      <w:bodyDiv w:val="1"/>
      <w:marLeft w:val="0"/>
      <w:marRight w:val="0"/>
      <w:marTop w:val="0"/>
      <w:marBottom w:val="0"/>
      <w:divBdr>
        <w:top w:val="none" w:sz="0" w:space="0" w:color="auto"/>
        <w:left w:val="none" w:sz="0" w:space="0" w:color="auto"/>
        <w:bottom w:val="none" w:sz="0" w:space="0" w:color="auto"/>
        <w:right w:val="none" w:sz="0" w:space="0" w:color="auto"/>
      </w:divBdr>
    </w:div>
    <w:div w:id="1022895361">
      <w:bodyDiv w:val="1"/>
      <w:marLeft w:val="0"/>
      <w:marRight w:val="0"/>
      <w:marTop w:val="0"/>
      <w:marBottom w:val="0"/>
      <w:divBdr>
        <w:top w:val="none" w:sz="0" w:space="0" w:color="auto"/>
        <w:left w:val="none" w:sz="0" w:space="0" w:color="auto"/>
        <w:bottom w:val="none" w:sz="0" w:space="0" w:color="auto"/>
        <w:right w:val="none" w:sz="0" w:space="0" w:color="auto"/>
      </w:divBdr>
    </w:div>
    <w:div w:id="1030908942">
      <w:bodyDiv w:val="1"/>
      <w:marLeft w:val="0"/>
      <w:marRight w:val="0"/>
      <w:marTop w:val="0"/>
      <w:marBottom w:val="0"/>
      <w:divBdr>
        <w:top w:val="none" w:sz="0" w:space="0" w:color="auto"/>
        <w:left w:val="none" w:sz="0" w:space="0" w:color="auto"/>
        <w:bottom w:val="none" w:sz="0" w:space="0" w:color="auto"/>
        <w:right w:val="none" w:sz="0" w:space="0" w:color="auto"/>
      </w:divBdr>
    </w:div>
    <w:div w:id="1047297908">
      <w:bodyDiv w:val="1"/>
      <w:marLeft w:val="0"/>
      <w:marRight w:val="0"/>
      <w:marTop w:val="0"/>
      <w:marBottom w:val="0"/>
      <w:divBdr>
        <w:top w:val="none" w:sz="0" w:space="0" w:color="auto"/>
        <w:left w:val="none" w:sz="0" w:space="0" w:color="auto"/>
        <w:bottom w:val="none" w:sz="0" w:space="0" w:color="auto"/>
        <w:right w:val="none" w:sz="0" w:space="0" w:color="auto"/>
      </w:divBdr>
    </w:div>
    <w:div w:id="1062213632">
      <w:bodyDiv w:val="1"/>
      <w:marLeft w:val="0"/>
      <w:marRight w:val="0"/>
      <w:marTop w:val="0"/>
      <w:marBottom w:val="0"/>
      <w:divBdr>
        <w:top w:val="none" w:sz="0" w:space="0" w:color="auto"/>
        <w:left w:val="none" w:sz="0" w:space="0" w:color="auto"/>
        <w:bottom w:val="none" w:sz="0" w:space="0" w:color="auto"/>
        <w:right w:val="none" w:sz="0" w:space="0" w:color="auto"/>
      </w:divBdr>
    </w:div>
    <w:div w:id="1072849164">
      <w:bodyDiv w:val="1"/>
      <w:marLeft w:val="0"/>
      <w:marRight w:val="0"/>
      <w:marTop w:val="0"/>
      <w:marBottom w:val="0"/>
      <w:divBdr>
        <w:top w:val="none" w:sz="0" w:space="0" w:color="auto"/>
        <w:left w:val="none" w:sz="0" w:space="0" w:color="auto"/>
        <w:bottom w:val="none" w:sz="0" w:space="0" w:color="auto"/>
        <w:right w:val="none" w:sz="0" w:space="0" w:color="auto"/>
      </w:divBdr>
    </w:div>
    <w:div w:id="1096169448">
      <w:bodyDiv w:val="1"/>
      <w:marLeft w:val="0"/>
      <w:marRight w:val="0"/>
      <w:marTop w:val="0"/>
      <w:marBottom w:val="0"/>
      <w:divBdr>
        <w:top w:val="none" w:sz="0" w:space="0" w:color="auto"/>
        <w:left w:val="none" w:sz="0" w:space="0" w:color="auto"/>
        <w:bottom w:val="none" w:sz="0" w:space="0" w:color="auto"/>
        <w:right w:val="none" w:sz="0" w:space="0" w:color="auto"/>
      </w:divBdr>
    </w:div>
    <w:div w:id="1100493422">
      <w:bodyDiv w:val="1"/>
      <w:marLeft w:val="0"/>
      <w:marRight w:val="0"/>
      <w:marTop w:val="0"/>
      <w:marBottom w:val="0"/>
      <w:divBdr>
        <w:top w:val="none" w:sz="0" w:space="0" w:color="auto"/>
        <w:left w:val="none" w:sz="0" w:space="0" w:color="auto"/>
        <w:bottom w:val="none" w:sz="0" w:space="0" w:color="auto"/>
        <w:right w:val="none" w:sz="0" w:space="0" w:color="auto"/>
      </w:divBdr>
    </w:div>
    <w:div w:id="1122647327">
      <w:bodyDiv w:val="1"/>
      <w:marLeft w:val="0"/>
      <w:marRight w:val="0"/>
      <w:marTop w:val="0"/>
      <w:marBottom w:val="0"/>
      <w:divBdr>
        <w:top w:val="none" w:sz="0" w:space="0" w:color="auto"/>
        <w:left w:val="none" w:sz="0" w:space="0" w:color="auto"/>
        <w:bottom w:val="none" w:sz="0" w:space="0" w:color="auto"/>
        <w:right w:val="none" w:sz="0" w:space="0" w:color="auto"/>
      </w:divBdr>
    </w:div>
    <w:div w:id="1131557734">
      <w:bodyDiv w:val="1"/>
      <w:marLeft w:val="0"/>
      <w:marRight w:val="0"/>
      <w:marTop w:val="0"/>
      <w:marBottom w:val="0"/>
      <w:divBdr>
        <w:top w:val="none" w:sz="0" w:space="0" w:color="auto"/>
        <w:left w:val="none" w:sz="0" w:space="0" w:color="auto"/>
        <w:bottom w:val="none" w:sz="0" w:space="0" w:color="auto"/>
        <w:right w:val="none" w:sz="0" w:space="0" w:color="auto"/>
      </w:divBdr>
    </w:div>
    <w:div w:id="1133210171">
      <w:bodyDiv w:val="1"/>
      <w:marLeft w:val="0"/>
      <w:marRight w:val="0"/>
      <w:marTop w:val="0"/>
      <w:marBottom w:val="0"/>
      <w:divBdr>
        <w:top w:val="none" w:sz="0" w:space="0" w:color="auto"/>
        <w:left w:val="none" w:sz="0" w:space="0" w:color="auto"/>
        <w:bottom w:val="none" w:sz="0" w:space="0" w:color="auto"/>
        <w:right w:val="none" w:sz="0" w:space="0" w:color="auto"/>
      </w:divBdr>
    </w:div>
    <w:div w:id="1152216586">
      <w:bodyDiv w:val="1"/>
      <w:marLeft w:val="0"/>
      <w:marRight w:val="0"/>
      <w:marTop w:val="0"/>
      <w:marBottom w:val="0"/>
      <w:divBdr>
        <w:top w:val="none" w:sz="0" w:space="0" w:color="auto"/>
        <w:left w:val="none" w:sz="0" w:space="0" w:color="auto"/>
        <w:bottom w:val="none" w:sz="0" w:space="0" w:color="auto"/>
        <w:right w:val="none" w:sz="0" w:space="0" w:color="auto"/>
      </w:divBdr>
    </w:div>
    <w:div w:id="1160342913">
      <w:bodyDiv w:val="1"/>
      <w:marLeft w:val="0"/>
      <w:marRight w:val="0"/>
      <w:marTop w:val="0"/>
      <w:marBottom w:val="0"/>
      <w:divBdr>
        <w:top w:val="none" w:sz="0" w:space="0" w:color="auto"/>
        <w:left w:val="none" w:sz="0" w:space="0" w:color="auto"/>
        <w:bottom w:val="none" w:sz="0" w:space="0" w:color="auto"/>
        <w:right w:val="none" w:sz="0" w:space="0" w:color="auto"/>
      </w:divBdr>
    </w:div>
    <w:div w:id="1160466893">
      <w:bodyDiv w:val="1"/>
      <w:marLeft w:val="0"/>
      <w:marRight w:val="0"/>
      <w:marTop w:val="0"/>
      <w:marBottom w:val="0"/>
      <w:divBdr>
        <w:top w:val="none" w:sz="0" w:space="0" w:color="auto"/>
        <w:left w:val="none" w:sz="0" w:space="0" w:color="auto"/>
        <w:bottom w:val="none" w:sz="0" w:space="0" w:color="auto"/>
        <w:right w:val="none" w:sz="0" w:space="0" w:color="auto"/>
      </w:divBdr>
    </w:div>
    <w:div w:id="1164317657">
      <w:bodyDiv w:val="1"/>
      <w:marLeft w:val="0"/>
      <w:marRight w:val="0"/>
      <w:marTop w:val="0"/>
      <w:marBottom w:val="0"/>
      <w:divBdr>
        <w:top w:val="none" w:sz="0" w:space="0" w:color="auto"/>
        <w:left w:val="none" w:sz="0" w:space="0" w:color="auto"/>
        <w:bottom w:val="none" w:sz="0" w:space="0" w:color="auto"/>
        <w:right w:val="none" w:sz="0" w:space="0" w:color="auto"/>
      </w:divBdr>
    </w:div>
    <w:div w:id="1164588080">
      <w:bodyDiv w:val="1"/>
      <w:marLeft w:val="0"/>
      <w:marRight w:val="0"/>
      <w:marTop w:val="0"/>
      <w:marBottom w:val="0"/>
      <w:divBdr>
        <w:top w:val="none" w:sz="0" w:space="0" w:color="auto"/>
        <w:left w:val="none" w:sz="0" w:space="0" w:color="auto"/>
        <w:bottom w:val="none" w:sz="0" w:space="0" w:color="auto"/>
        <w:right w:val="none" w:sz="0" w:space="0" w:color="auto"/>
      </w:divBdr>
    </w:div>
    <w:div w:id="1169760071">
      <w:bodyDiv w:val="1"/>
      <w:marLeft w:val="0"/>
      <w:marRight w:val="0"/>
      <w:marTop w:val="0"/>
      <w:marBottom w:val="0"/>
      <w:divBdr>
        <w:top w:val="none" w:sz="0" w:space="0" w:color="auto"/>
        <w:left w:val="none" w:sz="0" w:space="0" w:color="auto"/>
        <w:bottom w:val="none" w:sz="0" w:space="0" w:color="auto"/>
        <w:right w:val="none" w:sz="0" w:space="0" w:color="auto"/>
      </w:divBdr>
    </w:div>
    <w:div w:id="1180658342">
      <w:bodyDiv w:val="1"/>
      <w:marLeft w:val="0"/>
      <w:marRight w:val="0"/>
      <w:marTop w:val="0"/>
      <w:marBottom w:val="0"/>
      <w:divBdr>
        <w:top w:val="none" w:sz="0" w:space="0" w:color="auto"/>
        <w:left w:val="none" w:sz="0" w:space="0" w:color="auto"/>
        <w:bottom w:val="none" w:sz="0" w:space="0" w:color="auto"/>
        <w:right w:val="none" w:sz="0" w:space="0" w:color="auto"/>
      </w:divBdr>
    </w:div>
    <w:div w:id="1203132958">
      <w:bodyDiv w:val="1"/>
      <w:marLeft w:val="0"/>
      <w:marRight w:val="0"/>
      <w:marTop w:val="0"/>
      <w:marBottom w:val="0"/>
      <w:divBdr>
        <w:top w:val="none" w:sz="0" w:space="0" w:color="auto"/>
        <w:left w:val="none" w:sz="0" w:space="0" w:color="auto"/>
        <w:bottom w:val="none" w:sz="0" w:space="0" w:color="auto"/>
        <w:right w:val="none" w:sz="0" w:space="0" w:color="auto"/>
      </w:divBdr>
    </w:div>
    <w:div w:id="1234436583">
      <w:bodyDiv w:val="1"/>
      <w:marLeft w:val="0"/>
      <w:marRight w:val="0"/>
      <w:marTop w:val="0"/>
      <w:marBottom w:val="0"/>
      <w:divBdr>
        <w:top w:val="none" w:sz="0" w:space="0" w:color="auto"/>
        <w:left w:val="none" w:sz="0" w:space="0" w:color="auto"/>
        <w:bottom w:val="none" w:sz="0" w:space="0" w:color="auto"/>
        <w:right w:val="none" w:sz="0" w:space="0" w:color="auto"/>
      </w:divBdr>
    </w:div>
    <w:div w:id="1234586792">
      <w:bodyDiv w:val="1"/>
      <w:marLeft w:val="0"/>
      <w:marRight w:val="0"/>
      <w:marTop w:val="0"/>
      <w:marBottom w:val="0"/>
      <w:divBdr>
        <w:top w:val="none" w:sz="0" w:space="0" w:color="auto"/>
        <w:left w:val="none" w:sz="0" w:space="0" w:color="auto"/>
        <w:bottom w:val="none" w:sz="0" w:space="0" w:color="auto"/>
        <w:right w:val="none" w:sz="0" w:space="0" w:color="auto"/>
      </w:divBdr>
    </w:div>
    <w:div w:id="1245840307">
      <w:bodyDiv w:val="1"/>
      <w:marLeft w:val="0"/>
      <w:marRight w:val="0"/>
      <w:marTop w:val="0"/>
      <w:marBottom w:val="0"/>
      <w:divBdr>
        <w:top w:val="none" w:sz="0" w:space="0" w:color="auto"/>
        <w:left w:val="none" w:sz="0" w:space="0" w:color="auto"/>
        <w:bottom w:val="none" w:sz="0" w:space="0" w:color="auto"/>
        <w:right w:val="none" w:sz="0" w:space="0" w:color="auto"/>
      </w:divBdr>
    </w:div>
    <w:div w:id="1248033534">
      <w:bodyDiv w:val="1"/>
      <w:marLeft w:val="0"/>
      <w:marRight w:val="0"/>
      <w:marTop w:val="0"/>
      <w:marBottom w:val="0"/>
      <w:divBdr>
        <w:top w:val="none" w:sz="0" w:space="0" w:color="auto"/>
        <w:left w:val="none" w:sz="0" w:space="0" w:color="auto"/>
        <w:bottom w:val="none" w:sz="0" w:space="0" w:color="auto"/>
        <w:right w:val="none" w:sz="0" w:space="0" w:color="auto"/>
      </w:divBdr>
    </w:div>
    <w:div w:id="1265502930">
      <w:bodyDiv w:val="1"/>
      <w:marLeft w:val="0"/>
      <w:marRight w:val="0"/>
      <w:marTop w:val="0"/>
      <w:marBottom w:val="0"/>
      <w:divBdr>
        <w:top w:val="none" w:sz="0" w:space="0" w:color="auto"/>
        <w:left w:val="none" w:sz="0" w:space="0" w:color="auto"/>
        <w:bottom w:val="none" w:sz="0" w:space="0" w:color="auto"/>
        <w:right w:val="none" w:sz="0" w:space="0" w:color="auto"/>
      </w:divBdr>
    </w:div>
    <w:div w:id="1299872199">
      <w:bodyDiv w:val="1"/>
      <w:marLeft w:val="0"/>
      <w:marRight w:val="0"/>
      <w:marTop w:val="0"/>
      <w:marBottom w:val="0"/>
      <w:divBdr>
        <w:top w:val="none" w:sz="0" w:space="0" w:color="auto"/>
        <w:left w:val="none" w:sz="0" w:space="0" w:color="auto"/>
        <w:bottom w:val="none" w:sz="0" w:space="0" w:color="auto"/>
        <w:right w:val="none" w:sz="0" w:space="0" w:color="auto"/>
      </w:divBdr>
    </w:div>
    <w:div w:id="1314094183">
      <w:bodyDiv w:val="1"/>
      <w:marLeft w:val="0"/>
      <w:marRight w:val="0"/>
      <w:marTop w:val="0"/>
      <w:marBottom w:val="0"/>
      <w:divBdr>
        <w:top w:val="none" w:sz="0" w:space="0" w:color="auto"/>
        <w:left w:val="none" w:sz="0" w:space="0" w:color="auto"/>
        <w:bottom w:val="none" w:sz="0" w:space="0" w:color="auto"/>
        <w:right w:val="none" w:sz="0" w:space="0" w:color="auto"/>
      </w:divBdr>
    </w:div>
    <w:div w:id="1321229032">
      <w:bodyDiv w:val="1"/>
      <w:marLeft w:val="0"/>
      <w:marRight w:val="0"/>
      <w:marTop w:val="0"/>
      <w:marBottom w:val="0"/>
      <w:divBdr>
        <w:top w:val="none" w:sz="0" w:space="0" w:color="auto"/>
        <w:left w:val="none" w:sz="0" w:space="0" w:color="auto"/>
        <w:bottom w:val="none" w:sz="0" w:space="0" w:color="auto"/>
        <w:right w:val="none" w:sz="0" w:space="0" w:color="auto"/>
      </w:divBdr>
    </w:div>
    <w:div w:id="1325428223">
      <w:bodyDiv w:val="1"/>
      <w:marLeft w:val="0"/>
      <w:marRight w:val="0"/>
      <w:marTop w:val="0"/>
      <w:marBottom w:val="0"/>
      <w:divBdr>
        <w:top w:val="none" w:sz="0" w:space="0" w:color="auto"/>
        <w:left w:val="none" w:sz="0" w:space="0" w:color="auto"/>
        <w:bottom w:val="none" w:sz="0" w:space="0" w:color="auto"/>
        <w:right w:val="none" w:sz="0" w:space="0" w:color="auto"/>
      </w:divBdr>
    </w:div>
    <w:div w:id="1337030302">
      <w:bodyDiv w:val="1"/>
      <w:marLeft w:val="0"/>
      <w:marRight w:val="0"/>
      <w:marTop w:val="0"/>
      <w:marBottom w:val="0"/>
      <w:divBdr>
        <w:top w:val="none" w:sz="0" w:space="0" w:color="auto"/>
        <w:left w:val="none" w:sz="0" w:space="0" w:color="auto"/>
        <w:bottom w:val="none" w:sz="0" w:space="0" w:color="auto"/>
        <w:right w:val="none" w:sz="0" w:space="0" w:color="auto"/>
      </w:divBdr>
    </w:div>
    <w:div w:id="1340891267">
      <w:bodyDiv w:val="1"/>
      <w:marLeft w:val="0"/>
      <w:marRight w:val="0"/>
      <w:marTop w:val="0"/>
      <w:marBottom w:val="0"/>
      <w:divBdr>
        <w:top w:val="none" w:sz="0" w:space="0" w:color="auto"/>
        <w:left w:val="none" w:sz="0" w:space="0" w:color="auto"/>
        <w:bottom w:val="none" w:sz="0" w:space="0" w:color="auto"/>
        <w:right w:val="none" w:sz="0" w:space="0" w:color="auto"/>
      </w:divBdr>
    </w:div>
    <w:div w:id="1347558208">
      <w:bodyDiv w:val="1"/>
      <w:marLeft w:val="0"/>
      <w:marRight w:val="0"/>
      <w:marTop w:val="0"/>
      <w:marBottom w:val="0"/>
      <w:divBdr>
        <w:top w:val="none" w:sz="0" w:space="0" w:color="auto"/>
        <w:left w:val="none" w:sz="0" w:space="0" w:color="auto"/>
        <w:bottom w:val="none" w:sz="0" w:space="0" w:color="auto"/>
        <w:right w:val="none" w:sz="0" w:space="0" w:color="auto"/>
      </w:divBdr>
    </w:div>
    <w:div w:id="1359117370">
      <w:bodyDiv w:val="1"/>
      <w:marLeft w:val="0"/>
      <w:marRight w:val="0"/>
      <w:marTop w:val="0"/>
      <w:marBottom w:val="0"/>
      <w:divBdr>
        <w:top w:val="none" w:sz="0" w:space="0" w:color="auto"/>
        <w:left w:val="none" w:sz="0" w:space="0" w:color="auto"/>
        <w:bottom w:val="none" w:sz="0" w:space="0" w:color="auto"/>
        <w:right w:val="none" w:sz="0" w:space="0" w:color="auto"/>
      </w:divBdr>
    </w:div>
    <w:div w:id="1394235550">
      <w:bodyDiv w:val="1"/>
      <w:marLeft w:val="0"/>
      <w:marRight w:val="0"/>
      <w:marTop w:val="0"/>
      <w:marBottom w:val="0"/>
      <w:divBdr>
        <w:top w:val="none" w:sz="0" w:space="0" w:color="auto"/>
        <w:left w:val="none" w:sz="0" w:space="0" w:color="auto"/>
        <w:bottom w:val="none" w:sz="0" w:space="0" w:color="auto"/>
        <w:right w:val="none" w:sz="0" w:space="0" w:color="auto"/>
      </w:divBdr>
    </w:div>
    <w:div w:id="1407607946">
      <w:bodyDiv w:val="1"/>
      <w:marLeft w:val="0"/>
      <w:marRight w:val="0"/>
      <w:marTop w:val="0"/>
      <w:marBottom w:val="0"/>
      <w:divBdr>
        <w:top w:val="none" w:sz="0" w:space="0" w:color="auto"/>
        <w:left w:val="none" w:sz="0" w:space="0" w:color="auto"/>
        <w:bottom w:val="none" w:sz="0" w:space="0" w:color="auto"/>
        <w:right w:val="none" w:sz="0" w:space="0" w:color="auto"/>
      </w:divBdr>
    </w:div>
    <w:div w:id="1419056436">
      <w:bodyDiv w:val="1"/>
      <w:marLeft w:val="0"/>
      <w:marRight w:val="0"/>
      <w:marTop w:val="0"/>
      <w:marBottom w:val="0"/>
      <w:divBdr>
        <w:top w:val="none" w:sz="0" w:space="0" w:color="auto"/>
        <w:left w:val="none" w:sz="0" w:space="0" w:color="auto"/>
        <w:bottom w:val="none" w:sz="0" w:space="0" w:color="auto"/>
        <w:right w:val="none" w:sz="0" w:space="0" w:color="auto"/>
      </w:divBdr>
    </w:div>
    <w:div w:id="1419448141">
      <w:bodyDiv w:val="1"/>
      <w:marLeft w:val="0"/>
      <w:marRight w:val="0"/>
      <w:marTop w:val="0"/>
      <w:marBottom w:val="0"/>
      <w:divBdr>
        <w:top w:val="none" w:sz="0" w:space="0" w:color="auto"/>
        <w:left w:val="none" w:sz="0" w:space="0" w:color="auto"/>
        <w:bottom w:val="none" w:sz="0" w:space="0" w:color="auto"/>
        <w:right w:val="none" w:sz="0" w:space="0" w:color="auto"/>
      </w:divBdr>
    </w:div>
    <w:div w:id="1427849827">
      <w:bodyDiv w:val="1"/>
      <w:marLeft w:val="0"/>
      <w:marRight w:val="0"/>
      <w:marTop w:val="0"/>
      <w:marBottom w:val="0"/>
      <w:divBdr>
        <w:top w:val="none" w:sz="0" w:space="0" w:color="auto"/>
        <w:left w:val="none" w:sz="0" w:space="0" w:color="auto"/>
        <w:bottom w:val="none" w:sz="0" w:space="0" w:color="auto"/>
        <w:right w:val="none" w:sz="0" w:space="0" w:color="auto"/>
      </w:divBdr>
    </w:div>
    <w:div w:id="1428770181">
      <w:bodyDiv w:val="1"/>
      <w:marLeft w:val="0"/>
      <w:marRight w:val="0"/>
      <w:marTop w:val="0"/>
      <w:marBottom w:val="0"/>
      <w:divBdr>
        <w:top w:val="none" w:sz="0" w:space="0" w:color="auto"/>
        <w:left w:val="none" w:sz="0" w:space="0" w:color="auto"/>
        <w:bottom w:val="none" w:sz="0" w:space="0" w:color="auto"/>
        <w:right w:val="none" w:sz="0" w:space="0" w:color="auto"/>
      </w:divBdr>
    </w:div>
    <w:div w:id="1430195735">
      <w:bodyDiv w:val="1"/>
      <w:marLeft w:val="0"/>
      <w:marRight w:val="0"/>
      <w:marTop w:val="0"/>
      <w:marBottom w:val="0"/>
      <w:divBdr>
        <w:top w:val="none" w:sz="0" w:space="0" w:color="auto"/>
        <w:left w:val="none" w:sz="0" w:space="0" w:color="auto"/>
        <w:bottom w:val="none" w:sz="0" w:space="0" w:color="auto"/>
        <w:right w:val="none" w:sz="0" w:space="0" w:color="auto"/>
      </w:divBdr>
    </w:div>
    <w:div w:id="1440679822">
      <w:bodyDiv w:val="1"/>
      <w:marLeft w:val="0"/>
      <w:marRight w:val="0"/>
      <w:marTop w:val="0"/>
      <w:marBottom w:val="0"/>
      <w:divBdr>
        <w:top w:val="none" w:sz="0" w:space="0" w:color="auto"/>
        <w:left w:val="none" w:sz="0" w:space="0" w:color="auto"/>
        <w:bottom w:val="none" w:sz="0" w:space="0" w:color="auto"/>
        <w:right w:val="none" w:sz="0" w:space="0" w:color="auto"/>
      </w:divBdr>
    </w:div>
    <w:div w:id="1441608548">
      <w:bodyDiv w:val="1"/>
      <w:marLeft w:val="0"/>
      <w:marRight w:val="0"/>
      <w:marTop w:val="0"/>
      <w:marBottom w:val="0"/>
      <w:divBdr>
        <w:top w:val="none" w:sz="0" w:space="0" w:color="auto"/>
        <w:left w:val="none" w:sz="0" w:space="0" w:color="auto"/>
        <w:bottom w:val="none" w:sz="0" w:space="0" w:color="auto"/>
        <w:right w:val="none" w:sz="0" w:space="0" w:color="auto"/>
      </w:divBdr>
    </w:div>
    <w:div w:id="1445225196">
      <w:bodyDiv w:val="1"/>
      <w:marLeft w:val="0"/>
      <w:marRight w:val="0"/>
      <w:marTop w:val="0"/>
      <w:marBottom w:val="0"/>
      <w:divBdr>
        <w:top w:val="none" w:sz="0" w:space="0" w:color="auto"/>
        <w:left w:val="none" w:sz="0" w:space="0" w:color="auto"/>
        <w:bottom w:val="none" w:sz="0" w:space="0" w:color="auto"/>
        <w:right w:val="none" w:sz="0" w:space="0" w:color="auto"/>
      </w:divBdr>
    </w:div>
    <w:div w:id="1451972267">
      <w:bodyDiv w:val="1"/>
      <w:marLeft w:val="0"/>
      <w:marRight w:val="0"/>
      <w:marTop w:val="0"/>
      <w:marBottom w:val="0"/>
      <w:divBdr>
        <w:top w:val="none" w:sz="0" w:space="0" w:color="auto"/>
        <w:left w:val="none" w:sz="0" w:space="0" w:color="auto"/>
        <w:bottom w:val="none" w:sz="0" w:space="0" w:color="auto"/>
        <w:right w:val="none" w:sz="0" w:space="0" w:color="auto"/>
      </w:divBdr>
    </w:div>
    <w:div w:id="1452090706">
      <w:bodyDiv w:val="1"/>
      <w:marLeft w:val="0"/>
      <w:marRight w:val="0"/>
      <w:marTop w:val="0"/>
      <w:marBottom w:val="0"/>
      <w:divBdr>
        <w:top w:val="none" w:sz="0" w:space="0" w:color="auto"/>
        <w:left w:val="none" w:sz="0" w:space="0" w:color="auto"/>
        <w:bottom w:val="none" w:sz="0" w:space="0" w:color="auto"/>
        <w:right w:val="none" w:sz="0" w:space="0" w:color="auto"/>
      </w:divBdr>
    </w:div>
    <w:div w:id="1461848547">
      <w:bodyDiv w:val="1"/>
      <w:marLeft w:val="0"/>
      <w:marRight w:val="0"/>
      <w:marTop w:val="0"/>
      <w:marBottom w:val="0"/>
      <w:divBdr>
        <w:top w:val="none" w:sz="0" w:space="0" w:color="auto"/>
        <w:left w:val="none" w:sz="0" w:space="0" w:color="auto"/>
        <w:bottom w:val="none" w:sz="0" w:space="0" w:color="auto"/>
        <w:right w:val="none" w:sz="0" w:space="0" w:color="auto"/>
      </w:divBdr>
    </w:div>
    <w:div w:id="1465738468">
      <w:bodyDiv w:val="1"/>
      <w:marLeft w:val="0"/>
      <w:marRight w:val="0"/>
      <w:marTop w:val="0"/>
      <w:marBottom w:val="0"/>
      <w:divBdr>
        <w:top w:val="none" w:sz="0" w:space="0" w:color="auto"/>
        <w:left w:val="none" w:sz="0" w:space="0" w:color="auto"/>
        <w:bottom w:val="none" w:sz="0" w:space="0" w:color="auto"/>
        <w:right w:val="none" w:sz="0" w:space="0" w:color="auto"/>
      </w:divBdr>
    </w:div>
    <w:div w:id="1482188770">
      <w:bodyDiv w:val="1"/>
      <w:marLeft w:val="0"/>
      <w:marRight w:val="0"/>
      <w:marTop w:val="0"/>
      <w:marBottom w:val="0"/>
      <w:divBdr>
        <w:top w:val="none" w:sz="0" w:space="0" w:color="auto"/>
        <w:left w:val="none" w:sz="0" w:space="0" w:color="auto"/>
        <w:bottom w:val="none" w:sz="0" w:space="0" w:color="auto"/>
        <w:right w:val="none" w:sz="0" w:space="0" w:color="auto"/>
      </w:divBdr>
    </w:div>
    <w:div w:id="1482964614">
      <w:bodyDiv w:val="1"/>
      <w:marLeft w:val="0"/>
      <w:marRight w:val="0"/>
      <w:marTop w:val="0"/>
      <w:marBottom w:val="0"/>
      <w:divBdr>
        <w:top w:val="none" w:sz="0" w:space="0" w:color="auto"/>
        <w:left w:val="none" w:sz="0" w:space="0" w:color="auto"/>
        <w:bottom w:val="none" w:sz="0" w:space="0" w:color="auto"/>
        <w:right w:val="none" w:sz="0" w:space="0" w:color="auto"/>
      </w:divBdr>
    </w:div>
    <w:div w:id="1503623130">
      <w:bodyDiv w:val="1"/>
      <w:marLeft w:val="0"/>
      <w:marRight w:val="0"/>
      <w:marTop w:val="0"/>
      <w:marBottom w:val="0"/>
      <w:divBdr>
        <w:top w:val="none" w:sz="0" w:space="0" w:color="auto"/>
        <w:left w:val="none" w:sz="0" w:space="0" w:color="auto"/>
        <w:bottom w:val="none" w:sz="0" w:space="0" w:color="auto"/>
        <w:right w:val="none" w:sz="0" w:space="0" w:color="auto"/>
      </w:divBdr>
    </w:div>
    <w:div w:id="1508443671">
      <w:bodyDiv w:val="1"/>
      <w:marLeft w:val="0"/>
      <w:marRight w:val="0"/>
      <w:marTop w:val="0"/>
      <w:marBottom w:val="0"/>
      <w:divBdr>
        <w:top w:val="none" w:sz="0" w:space="0" w:color="auto"/>
        <w:left w:val="none" w:sz="0" w:space="0" w:color="auto"/>
        <w:bottom w:val="none" w:sz="0" w:space="0" w:color="auto"/>
        <w:right w:val="none" w:sz="0" w:space="0" w:color="auto"/>
      </w:divBdr>
    </w:div>
    <w:div w:id="1520462331">
      <w:bodyDiv w:val="1"/>
      <w:marLeft w:val="0"/>
      <w:marRight w:val="0"/>
      <w:marTop w:val="0"/>
      <w:marBottom w:val="0"/>
      <w:divBdr>
        <w:top w:val="none" w:sz="0" w:space="0" w:color="auto"/>
        <w:left w:val="none" w:sz="0" w:space="0" w:color="auto"/>
        <w:bottom w:val="none" w:sz="0" w:space="0" w:color="auto"/>
        <w:right w:val="none" w:sz="0" w:space="0" w:color="auto"/>
      </w:divBdr>
    </w:div>
    <w:div w:id="1543639709">
      <w:bodyDiv w:val="1"/>
      <w:marLeft w:val="0"/>
      <w:marRight w:val="0"/>
      <w:marTop w:val="0"/>
      <w:marBottom w:val="0"/>
      <w:divBdr>
        <w:top w:val="none" w:sz="0" w:space="0" w:color="auto"/>
        <w:left w:val="none" w:sz="0" w:space="0" w:color="auto"/>
        <w:bottom w:val="none" w:sz="0" w:space="0" w:color="auto"/>
        <w:right w:val="none" w:sz="0" w:space="0" w:color="auto"/>
      </w:divBdr>
    </w:div>
    <w:div w:id="1545215946">
      <w:bodyDiv w:val="1"/>
      <w:marLeft w:val="0"/>
      <w:marRight w:val="0"/>
      <w:marTop w:val="0"/>
      <w:marBottom w:val="0"/>
      <w:divBdr>
        <w:top w:val="none" w:sz="0" w:space="0" w:color="auto"/>
        <w:left w:val="none" w:sz="0" w:space="0" w:color="auto"/>
        <w:bottom w:val="none" w:sz="0" w:space="0" w:color="auto"/>
        <w:right w:val="none" w:sz="0" w:space="0" w:color="auto"/>
      </w:divBdr>
    </w:div>
    <w:div w:id="1573657603">
      <w:bodyDiv w:val="1"/>
      <w:marLeft w:val="0"/>
      <w:marRight w:val="0"/>
      <w:marTop w:val="0"/>
      <w:marBottom w:val="0"/>
      <w:divBdr>
        <w:top w:val="none" w:sz="0" w:space="0" w:color="auto"/>
        <w:left w:val="none" w:sz="0" w:space="0" w:color="auto"/>
        <w:bottom w:val="none" w:sz="0" w:space="0" w:color="auto"/>
        <w:right w:val="none" w:sz="0" w:space="0" w:color="auto"/>
      </w:divBdr>
    </w:div>
    <w:div w:id="1577664441">
      <w:bodyDiv w:val="1"/>
      <w:marLeft w:val="0"/>
      <w:marRight w:val="0"/>
      <w:marTop w:val="0"/>
      <w:marBottom w:val="0"/>
      <w:divBdr>
        <w:top w:val="none" w:sz="0" w:space="0" w:color="auto"/>
        <w:left w:val="none" w:sz="0" w:space="0" w:color="auto"/>
        <w:bottom w:val="none" w:sz="0" w:space="0" w:color="auto"/>
        <w:right w:val="none" w:sz="0" w:space="0" w:color="auto"/>
      </w:divBdr>
    </w:div>
    <w:div w:id="1587571343">
      <w:bodyDiv w:val="1"/>
      <w:marLeft w:val="0"/>
      <w:marRight w:val="0"/>
      <w:marTop w:val="0"/>
      <w:marBottom w:val="0"/>
      <w:divBdr>
        <w:top w:val="none" w:sz="0" w:space="0" w:color="auto"/>
        <w:left w:val="none" w:sz="0" w:space="0" w:color="auto"/>
        <w:bottom w:val="none" w:sz="0" w:space="0" w:color="auto"/>
        <w:right w:val="none" w:sz="0" w:space="0" w:color="auto"/>
      </w:divBdr>
    </w:div>
    <w:div w:id="1598563975">
      <w:bodyDiv w:val="1"/>
      <w:marLeft w:val="0"/>
      <w:marRight w:val="0"/>
      <w:marTop w:val="0"/>
      <w:marBottom w:val="0"/>
      <w:divBdr>
        <w:top w:val="none" w:sz="0" w:space="0" w:color="auto"/>
        <w:left w:val="none" w:sz="0" w:space="0" w:color="auto"/>
        <w:bottom w:val="none" w:sz="0" w:space="0" w:color="auto"/>
        <w:right w:val="none" w:sz="0" w:space="0" w:color="auto"/>
      </w:divBdr>
    </w:div>
    <w:div w:id="1601255394">
      <w:bodyDiv w:val="1"/>
      <w:marLeft w:val="0"/>
      <w:marRight w:val="0"/>
      <w:marTop w:val="0"/>
      <w:marBottom w:val="0"/>
      <w:divBdr>
        <w:top w:val="none" w:sz="0" w:space="0" w:color="auto"/>
        <w:left w:val="none" w:sz="0" w:space="0" w:color="auto"/>
        <w:bottom w:val="none" w:sz="0" w:space="0" w:color="auto"/>
        <w:right w:val="none" w:sz="0" w:space="0" w:color="auto"/>
      </w:divBdr>
    </w:div>
    <w:div w:id="1611280581">
      <w:bodyDiv w:val="1"/>
      <w:marLeft w:val="0"/>
      <w:marRight w:val="0"/>
      <w:marTop w:val="0"/>
      <w:marBottom w:val="0"/>
      <w:divBdr>
        <w:top w:val="none" w:sz="0" w:space="0" w:color="auto"/>
        <w:left w:val="none" w:sz="0" w:space="0" w:color="auto"/>
        <w:bottom w:val="none" w:sz="0" w:space="0" w:color="auto"/>
        <w:right w:val="none" w:sz="0" w:space="0" w:color="auto"/>
      </w:divBdr>
    </w:div>
    <w:div w:id="1616214333">
      <w:bodyDiv w:val="1"/>
      <w:marLeft w:val="0"/>
      <w:marRight w:val="0"/>
      <w:marTop w:val="0"/>
      <w:marBottom w:val="0"/>
      <w:divBdr>
        <w:top w:val="none" w:sz="0" w:space="0" w:color="auto"/>
        <w:left w:val="none" w:sz="0" w:space="0" w:color="auto"/>
        <w:bottom w:val="none" w:sz="0" w:space="0" w:color="auto"/>
        <w:right w:val="none" w:sz="0" w:space="0" w:color="auto"/>
      </w:divBdr>
    </w:div>
    <w:div w:id="1618024517">
      <w:bodyDiv w:val="1"/>
      <w:marLeft w:val="0"/>
      <w:marRight w:val="0"/>
      <w:marTop w:val="0"/>
      <w:marBottom w:val="0"/>
      <w:divBdr>
        <w:top w:val="none" w:sz="0" w:space="0" w:color="auto"/>
        <w:left w:val="none" w:sz="0" w:space="0" w:color="auto"/>
        <w:bottom w:val="none" w:sz="0" w:space="0" w:color="auto"/>
        <w:right w:val="none" w:sz="0" w:space="0" w:color="auto"/>
      </w:divBdr>
    </w:div>
    <w:div w:id="1618412623">
      <w:bodyDiv w:val="1"/>
      <w:marLeft w:val="0"/>
      <w:marRight w:val="0"/>
      <w:marTop w:val="0"/>
      <w:marBottom w:val="0"/>
      <w:divBdr>
        <w:top w:val="none" w:sz="0" w:space="0" w:color="auto"/>
        <w:left w:val="none" w:sz="0" w:space="0" w:color="auto"/>
        <w:bottom w:val="none" w:sz="0" w:space="0" w:color="auto"/>
        <w:right w:val="none" w:sz="0" w:space="0" w:color="auto"/>
      </w:divBdr>
    </w:div>
    <w:div w:id="1620798282">
      <w:bodyDiv w:val="1"/>
      <w:marLeft w:val="0"/>
      <w:marRight w:val="0"/>
      <w:marTop w:val="0"/>
      <w:marBottom w:val="0"/>
      <w:divBdr>
        <w:top w:val="none" w:sz="0" w:space="0" w:color="auto"/>
        <w:left w:val="none" w:sz="0" w:space="0" w:color="auto"/>
        <w:bottom w:val="none" w:sz="0" w:space="0" w:color="auto"/>
        <w:right w:val="none" w:sz="0" w:space="0" w:color="auto"/>
      </w:divBdr>
    </w:div>
    <w:div w:id="1628125523">
      <w:bodyDiv w:val="1"/>
      <w:marLeft w:val="0"/>
      <w:marRight w:val="0"/>
      <w:marTop w:val="0"/>
      <w:marBottom w:val="0"/>
      <w:divBdr>
        <w:top w:val="none" w:sz="0" w:space="0" w:color="auto"/>
        <w:left w:val="none" w:sz="0" w:space="0" w:color="auto"/>
        <w:bottom w:val="none" w:sz="0" w:space="0" w:color="auto"/>
        <w:right w:val="none" w:sz="0" w:space="0" w:color="auto"/>
      </w:divBdr>
    </w:div>
    <w:div w:id="1647079798">
      <w:bodyDiv w:val="1"/>
      <w:marLeft w:val="0"/>
      <w:marRight w:val="0"/>
      <w:marTop w:val="0"/>
      <w:marBottom w:val="0"/>
      <w:divBdr>
        <w:top w:val="none" w:sz="0" w:space="0" w:color="auto"/>
        <w:left w:val="none" w:sz="0" w:space="0" w:color="auto"/>
        <w:bottom w:val="none" w:sz="0" w:space="0" w:color="auto"/>
        <w:right w:val="none" w:sz="0" w:space="0" w:color="auto"/>
      </w:divBdr>
    </w:div>
    <w:div w:id="1680542798">
      <w:bodyDiv w:val="1"/>
      <w:marLeft w:val="0"/>
      <w:marRight w:val="0"/>
      <w:marTop w:val="0"/>
      <w:marBottom w:val="0"/>
      <w:divBdr>
        <w:top w:val="none" w:sz="0" w:space="0" w:color="auto"/>
        <w:left w:val="none" w:sz="0" w:space="0" w:color="auto"/>
        <w:bottom w:val="none" w:sz="0" w:space="0" w:color="auto"/>
        <w:right w:val="none" w:sz="0" w:space="0" w:color="auto"/>
      </w:divBdr>
    </w:div>
    <w:div w:id="1685939698">
      <w:bodyDiv w:val="1"/>
      <w:marLeft w:val="0"/>
      <w:marRight w:val="0"/>
      <w:marTop w:val="0"/>
      <w:marBottom w:val="0"/>
      <w:divBdr>
        <w:top w:val="none" w:sz="0" w:space="0" w:color="auto"/>
        <w:left w:val="none" w:sz="0" w:space="0" w:color="auto"/>
        <w:bottom w:val="none" w:sz="0" w:space="0" w:color="auto"/>
        <w:right w:val="none" w:sz="0" w:space="0" w:color="auto"/>
      </w:divBdr>
    </w:div>
    <w:div w:id="1700888398">
      <w:bodyDiv w:val="1"/>
      <w:marLeft w:val="0"/>
      <w:marRight w:val="0"/>
      <w:marTop w:val="0"/>
      <w:marBottom w:val="0"/>
      <w:divBdr>
        <w:top w:val="none" w:sz="0" w:space="0" w:color="auto"/>
        <w:left w:val="none" w:sz="0" w:space="0" w:color="auto"/>
        <w:bottom w:val="none" w:sz="0" w:space="0" w:color="auto"/>
        <w:right w:val="none" w:sz="0" w:space="0" w:color="auto"/>
      </w:divBdr>
    </w:div>
    <w:div w:id="1708215489">
      <w:bodyDiv w:val="1"/>
      <w:marLeft w:val="0"/>
      <w:marRight w:val="0"/>
      <w:marTop w:val="0"/>
      <w:marBottom w:val="0"/>
      <w:divBdr>
        <w:top w:val="none" w:sz="0" w:space="0" w:color="auto"/>
        <w:left w:val="none" w:sz="0" w:space="0" w:color="auto"/>
        <w:bottom w:val="none" w:sz="0" w:space="0" w:color="auto"/>
        <w:right w:val="none" w:sz="0" w:space="0" w:color="auto"/>
      </w:divBdr>
    </w:div>
    <w:div w:id="1735856585">
      <w:bodyDiv w:val="1"/>
      <w:marLeft w:val="0"/>
      <w:marRight w:val="0"/>
      <w:marTop w:val="0"/>
      <w:marBottom w:val="0"/>
      <w:divBdr>
        <w:top w:val="none" w:sz="0" w:space="0" w:color="auto"/>
        <w:left w:val="none" w:sz="0" w:space="0" w:color="auto"/>
        <w:bottom w:val="none" w:sz="0" w:space="0" w:color="auto"/>
        <w:right w:val="none" w:sz="0" w:space="0" w:color="auto"/>
      </w:divBdr>
    </w:div>
    <w:div w:id="1741439920">
      <w:bodyDiv w:val="1"/>
      <w:marLeft w:val="0"/>
      <w:marRight w:val="0"/>
      <w:marTop w:val="0"/>
      <w:marBottom w:val="0"/>
      <w:divBdr>
        <w:top w:val="none" w:sz="0" w:space="0" w:color="auto"/>
        <w:left w:val="none" w:sz="0" w:space="0" w:color="auto"/>
        <w:bottom w:val="none" w:sz="0" w:space="0" w:color="auto"/>
        <w:right w:val="none" w:sz="0" w:space="0" w:color="auto"/>
      </w:divBdr>
    </w:div>
    <w:div w:id="1742173328">
      <w:bodyDiv w:val="1"/>
      <w:marLeft w:val="0"/>
      <w:marRight w:val="0"/>
      <w:marTop w:val="0"/>
      <w:marBottom w:val="0"/>
      <w:divBdr>
        <w:top w:val="none" w:sz="0" w:space="0" w:color="auto"/>
        <w:left w:val="none" w:sz="0" w:space="0" w:color="auto"/>
        <w:bottom w:val="none" w:sz="0" w:space="0" w:color="auto"/>
        <w:right w:val="none" w:sz="0" w:space="0" w:color="auto"/>
      </w:divBdr>
    </w:div>
    <w:div w:id="1781954169">
      <w:bodyDiv w:val="1"/>
      <w:marLeft w:val="0"/>
      <w:marRight w:val="0"/>
      <w:marTop w:val="0"/>
      <w:marBottom w:val="0"/>
      <w:divBdr>
        <w:top w:val="none" w:sz="0" w:space="0" w:color="auto"/>
        <w:left w:val="none" w:sz="0" w:space="0" w:color="auto"/>
        <w:bottom w:val="none" w:sz="0" w:space="0" w:color="auto"/>
        <w:right w:val="none" w:sz="0" w:space="0" w:color="auto"/>
      </w:divBdr>
    </w:div>
    <w:div w:id="1787188178">
      <w:bodyDiv w:val="1"/>
      <w:marLeft w:val="0"/>
      <w:marRight w:val="0"/>
      <w:marTop w:val="0"/>
      <w:marBottom w:val="0"/>
      <w:divBdr>
        <w:top w:val="none" w:sz="0" w:space="0" w:color="auto"/>
        <w:left w:val="none" w:sz="0" w:space="0" w:color="auto"/>
        <w:bottom w:val="none" w:sz="0" w:space="0" w:color="auto"/>
        <w:right w:val="none" w:sz="0" w:space="0" w:color="auto"/>
      </w:divBdr>
    </w:div>
    <w:div w:id="1815290510">
      <w:bodyDiv w:val="1"/>
      <w:marLeft w:val="0"/>
      <w:marRight w:val="0"/>
      <w:marTop w:val="0"/>
      <w:marBottom w:val="0"/>
      <w:divBdr>
        <w:top w:val="none" w:sz="0" w:space="0" w:color="auto"/>
        <w:left w:val="none" w:sz="0" w:space="0" w:color="auto"/>
        <w:bottom w:val="none" w:sz="0" w:space="0" w:color="auto"/>
        <w:right w:val="none" w:sz="0" w:space="0" w:color="auto"/>
      </w:divBdr>
    </w:div>
    <w:div w:id="1829400594">
      <w:bodyDiv w:val="1"/>
      <w:marLeft w:val="0"/>
      <w:marRight w:val="0"/>
      <w:marTop w:val="0"/>
      <w:marBottom w:val="0"/>
      <w:divBdr>
        <w:top w:val="none" w:sz="0" w:space="0" w:color="auto"/>
        <w:left w:val="none" w:sz="0" w:space="0" w:color="auto"/>
        <w:bottom w:val="none" w:sz="0" w:space="0" w:color="auto"/>
        <w:right w:val="none" w:sz="0" w:space="0" w:color="auto"/>
      </w:divBdr>
    </w:div>
    <w:div w:id="1835219667">
      <w:bodyDiv w:val="1"/>
      <w:marLeft w:val="0"/>
      <w:marRight w:val="0"/>
      <w:marTop w:val="0"/>
      <w:marBottom w:val="0"/>
      <w:divBdr>
        <w:top w:val="none" w:sz="0" w:space="0" w:color="auto"/>
        <w:left w:val="none" w:sz="0" w:space="0" w:color="auto"/>
        <w:bottom w:val="none" w:sz="0" w:space="0" w:color="auto"/>
        <w:right w:val="none" w:sz="0" w:space="0" w:color="auto"/>
      </w:divBdr>
    </w:div>
    <w:div w:id="1838954510">
      <w:bodyDiv w:val="1"/>
      <w:marLeft w:val="0"/>
      <w:marRight w:val="0"/>
      <w:marTop w:val="0"/>
      <w:marBottom w:val="0"/>
      <w:divBdr>
        <w:top w:val="none" w:sz="0" w:space="0" w:color="auto"/>
        <w:left w:val="none" w:sz="0" w:space="0" w:color="auto"/>
        <w:bottom w:val="none" w:sz="0" w:space="0" w:color="auto"/>
        <w:right w:val="none" w:sz="0" w:space="0" w:color="auto"/>
      </w:divBdr>
    </w:div>
    <w:div w:id="1842040440">
      <w:bodyDiv w:val="1"/>
      <w:marLeft w:val="0"/>
      <w:marRight w:val="0"/>
      <w:marTop w:val="0"/>
      <w:marBottom w:val="0"/>
      <w:divBdr>
        <w:top w:val="none" w:sz="0" w:space="0" w:color="auto"/>
        <w:left w:val="none" w:sz="0" w:space="0" w:color="auto"/>
        <w:bottom w:val="none" w:sz="0" w:space="0" w:color="auto"/>
        <w:right w:val="none" w:sz="0" w:space="0" w:color="auto"/>
      </w:divBdr>
    </w:div>
    <w:div w:id="1845394675">
      <w:bodyDiv w:val="1"/>
      <w:marLeft w:val="0"/>
      <w:marRight w:val="0"/>
      <w:marTop w:val="0"/>
      <w:marBottom w:val="0"/>
      <w:divBdr>
        <w:top w:val="none" w:sz="0" w:space="0" w:color="auto"/>
        <w:left w:val="none" w:sz="0" w:space="0" w:color="auto"/>
        <w:bottom w:val="none" w:sz="0" w:space="0" w:color="auto"/>
        <w:right w:val="none" w:sz="0" w:space="0" w:color="auto"/>
      </w:divBdr>
    </w:div>
    <w:div w:id="1856504589">
      <w:bodyDiv w:val="1"/>
      <w:marLeft w:val="0"/>
      <w:marRight w:val="0"/>
      <w:marTop w:val="0"/>
      <w:marBottom w:val="0"/>
      <w:divBdr>
        <w:top w:val="none" w:sz="0" w:space="0" w:color="auto"/>
        <w:left w:val="none" w:sz="0" w:space="0" w:color="auto"/>
        <w:bottom w:val="none" w:sz="0" w:space="0" w:color="auto"/>
        <w:right w:val="none" w:sz="0" w:space="0" w:color="auto"/>
      </w:divBdr>
    </w:div>
    <w:div w:id="1871257438">
      <w:bodyDiv w:val="1"/>
      <w:marLeft w:val="0"/>
      <w:marRight w:val="0"/>
      <w:marTop w:val="0"/>
      <w:marBottom w:val="0"/>
      <w:divBdr>
        <w:top w:val="none" w:sz="0" w:space="0" w:color="auto"/>
        <w:left w:val="none" w:sz="0" w:space="0" w:color="auto"/>
        <w:bottom w:val="none" w:sz="0" w:space="0" w:color="auto"/>
        <w:right w:val="none" w:sz="0" w:space="0" w:color="auto"/>
      </w:divBdr>
    </w:div>
    <w:div w:id="1885749390">
      <w:bodyDiv w:val="1"/>
      <w:marLeft w:val="0"/>
      <w:marRight w:val="0"/>
      <w:marTop w:val="0"/>
      <w:marBottom w:val="0"/>
      <w:divBdr>
        <w:top w:val="none" w:sz="0" w:space="0" w:color="auto"/>
        <w:left w:val="none" w:sz="0" w:space="0" w:color="auto"/>
        <w:bottom w:val="none" w:sz="0" w:space="0" w:color="auto"/>
        <w:right w:val="none" w:sz="0" w:space="0" w:color="auto"/>
      </w:divBdr>
    </w:div>
    <w:div w:id="1898085426">
      <w:bodyDiv w:val="1"/>
      <w:marLeft w:val="0"/>
      <w:marRight w:val="0"/>
      <w:marTop w:val="0"/>
      <w:marBottom w:val="0"/>
      <w:divBdr>
        <w:top w:val="none" w:sz="0" w:space="0" w:color="auto"/>
        <w:left w:val="none" w:sz="0" w:space="0" w:color="auto"/>
        <w:bottom w:val="none" w:sz="0" w:space="0" w:color="auto"/>
        <w:right w:val="none" w:sz="0" w:space="0" w:color="auto"/>
      </w:divBdr>
    </w:div>
    <w:div w:id="1900162606">
      <w:bodyDiv w:val="1"/>
      <w:marLeft w:val="0"/>
      <w:marRight w:val="0"/>
      <w:marTop w:val="0"/>
      <w:marBottom w:val="0"/>
      <w:divBdr>
        <w:top w:val="none" w:sz="0" w:space="0" w:color="auto"/>
        <w:left w:val="none" w:sz="0" w:space="0" w:color="auto"/>
        <w:bottom w:val="none" w:sz="0" w:space="0" w:color="auto"/>
        <w:right w:val="none" w:sz="0" w:space="0" w:color="auto"/>
      </w:divBdr>
    </w:div>
    <w:div w:id="1912420147">
      <w:bodyDiv w:val="1"/>
      <w:marLeft w:val="0"/>
      <w:marRight w:val="0"/>
      <w:marTop w:val="0"/>
      <w:marBottom w:val="0"/>
      <w:divBdr>
        <w:top w:val="none" w:sz="0" w:space="0" w:color="auto"/>
        <w:left w:val="none" w:sz="0" w:space="0" w:color="auto"/>
        <w:bottom w:val="none" w:sz="0" w:space="0" w:color="auto"/>
        <w:right w:val="none" w:sz="0" w:space="0" w:color="auto"/>
      </w:divBdr>
    </w:div>
    <w:div w:id="1926916317">
      <w:bodyDiv w:val="1"/>
      <w:marLeft w:val="0"/>
      <w:marRight w:val="0"/>
      <w:marTop w:val="0"/>
      <w:marBottom w:val="0"/>
      <w:divBdr>
        <w:top w:val="none" w:sz="0" w:space="0" w:color="auto"/>
        <w:left w:val="none" w:sz="0" w:space="0" w:color="auto"/>
        <w:bottom w:val="none" w:sz="0" w:space="0" w:color="auto"/>
        <w:right w:val="none" w:sz="0" w:space="0" w:color="auto"/>
      </w:divBdr>
    </w:div>
    <w:div w:id="1930773405">
      <w:bodyDiv w:val="1"/>
      <w:marLeft w:val="0"/>
      <w:marRight w:val="0"/>
      <w:marTop w:val="0"/>
      <w:marBottom w:val="0"/>
      <w:divBdr>
        <w:top w:val="none" w:sz="0" w:space="0" w:color="auto"/>
        <w:left w:val="none" w:sz="0" w:space="0" w:color="auto"/>
        <w:bottom w:val="none" w:sz="0" w:space="0" w:color="auto"/>
        <w:right w:val="none" w:sz="0" w:space="0" w:color="auto"/>
      </w:divBdr>
    </w:div>
    <w:div w:id="1931422515">
      <w:bodyDiv w:val="1"/>
      <w:marLeft w:val="0"/>
      <w:marRight w:val="0"/>
      <w:marTop w:val="0"/>
      <w:marBottom w:val="0"/>
      <w:divBdr>
        <w:top w:val="none" w:sz="0" w:space="0" w:color="auto"/>
        <w:left w:val="none" w:sz="0" w:space="0" w:color="auto"/>
        <w:bottom w:val="none" w:sz="0" w:space="0" w:color="auto"/>
        <w:right w:val="none" w:sz="0" w:space="0" w:color="auto"/>
      </w:divBdr>
    </w:div>
    <w:div w:id="1949047112">
      <w:bodyDiv w:val="1"/>
      <w:marLeft w:val="0"/>
      <w:marRight w:val="0"/>
      <w:marTop w:val="0"/>
      <w:marBottom w:val="0"/>
      <w:divBdr>
        <w:top w:val="none" w:sz="0" w:space="0" w:color="auto"/>
        <w:left w:val="none" w:sz="0" w:space="0" w:color="auto"/>
        <w:bottom w:val="none" w:sz="0" w:space="0" w:color="auto"/>
        <w:right w:val="none" w:sz="0" w:space="0" w:color="auto"/>
      </w:divBdr>
    </w:div>
    <w:div w:id="1949920603">
      <w:bodyDiv w:val="1"/>
      <w:marLeft w:val="0"/>
      <w:marRight w:val="0"/>
      <w:marTop w:val="0"/>
      <w:marBottom w:val="0"/>
      <w:divBdr>
        <w:top w:val="none" w:sz="0" w:space="0" w:color="auto"/>
        <w:left w:val="none" w:sz="0" w:space="0" w:color="auto"/>
        <w:bottom w:val="none" w:sz="0" w:space="0" w:color="auto"/>
        <w:right w:val="none" w:sz="0" w:space="0" w:color="auto"/>
      </w:divBdr>
    </w:div>
    <w:div w:id="1962564320">
      <w:bodyDiv w:val="1"/>
      <w:marLeft w:val="0"/>
      <w:marRight w:val="0"/>
      <w:marTop w:val="0"/>
      <w:marBottom w:val="0"/>
      <w:divBdr>
        <w:top w:val="none" w:sz="0" w:space="0" w:color="auto"/>
        <w:left w:val="none" w:sz="0" w:space="0" w:color="auto"/>
        <w:bottom w:val="none" w:sz="0" w:space="0" w:color="auto"/>
        <w:right w:val="none" w:sz="0" w:space="0" w:color="auto"/>
      </w:divBdr>
    </w:div>
    <w:div w:id="1969117560">
      <w:bodyDiv w:val="1"/>
      <w:marLeft w:val="0"/>
      <w:marRight w:val="0"/>
      <w:marTop w:val="0"/>
      <w:marBottom w:val="0"/>
      <w:divBdr>
        <w:top w:val="none" w:sz="0" w:space="0" w:color="auto"/>
        <w:left w:val="none" w:sz="0" w:space="0" w:color="auto"/>
        <w:bottom w:val="none" w:sz="0" w:space="0" w:color="auto"/>
        <w:right w:val="none" w:sz="0" w:space="0" w:color="auto"/>
      </w:divBdr>
    </w:div>
    <w:div w:id="1983384975">
      <w:bodyDiv w:val="1"/>
      <w:marLeft w:val="0"/>
      <w:marRight w:val="0"/>
      <w:marTop w:val="0"/>
      <w:marBottom w:val="0"/>
      <w:divBdr>
        <w:top w:val="none" w:sz="0" w:space="0" w:color="auto"/>
        <w:left w:val="none" w:sz="0" w:space="0" w:color="auto"/>
        <w:bottom w:val="none" w:sz="0" w:space="0" w:color="auto"/>
        <w:right w:val="none" w:sz="0" w:space="0" w:color="auto"/>
      </w:divBdr>
    </w:div>
    <w:div w:id="1993096471">
      <w:bodyDiv w:val="1"/>
      <w:marLeft w:val="0"/>
      <w:marRight w:val="0"/>
      <w:marTop w:val="0"/>
      <w:marBottom w:val="0"/>
      <w:divBdr>
        <w:top w:val="none" w:sz="0" w:space="0" w:color="auto"/>
        <w:left w:val="none" w:sz="0" w:space="0" w:color="auto"/>
        <w:bottom w:val="none" w:sz="0" w:space="0" w:color="auto"/>
        <w:right w:val="none" w:sz="0" w:space="0" w:color="auto"/>
      </w:divBdr>
    </w:div>
    <w:div w:id="2000040155">
      <w:bodyDiv w:val="1"/>
      <w:marLeft w:val="0"/>
      <w:marRight w:val="0"/>
      <w:marTop w:val="0"/>
      <w:marBottom w:val="0"/>
      <w:divBdr>
        <w:top w:val="none" w:sz="0" w:space="0" w:color="auto"/>
        <w:left w:val="none" w:sz="0" w:space="0" w:color="auto"/>
        <w:bottom w:val="none" w:sz="0" w:space="0" w:color="auto"/>
        <w:right w:val="none" w:sz="0" w:space="0" w:color="auto"/>
      </w:divBdr>
    </w:div>
    <w:div w:id="2023971754">
      <w:bodyDiv w:val="1"/>
      <w:marLeft w:val="0"/>
      <w:marRight w:val="0"/>
      <w:marTop w:val="0"/>
      <w:marBottom w:val="0"/>
      <w:divBdr>
        <w:top w:val="none" w:sz="0" w:space="0" w:color="auto"/>
        <w:left w:val="none" w:sz="0" w:space="0" w:color="auto"/>
        <w:bottom w:val="none" w:sz="0" w:space="0" w:color="auto"/>
        <w:right w:val="none" w:sz="0" w:space="0" w:color="auto"/>
      </w:divBdr>
    </w:div>
    <w:div w:id="2099909599">
      <w:bodyDiv w:val="1"/>
      <w:marLeft w:val="0"/>
      <w:marRight w:val="0"/>
      <w:marTop w:val="0"/>
      <w:marBottom w:val="0"/>
      <w:divBdr>
        <w:top w:val="none" w:sz="0" w:space="0" w:color="auto"/>
        <w:left w:val="none" w:sz="0" w:space="0" w:color="auto"/>
        <w:bottom w:val="none" w:sz="0" w:space="0" w:color="auto"/>
        <w:right w:val="none" w:sz="0" w:space="0" w:color="auto"/>
      </w:divBdr>
    </w:div>
    <w:div w:id="2131052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78B9B5-A451-4F38-9A31-10B0CD0167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3022</TotalTime>
  <Pages>84</Pages>
  <Words>22542</Words>
  <Characters>128492</Characters>
  <Application>Microsoft Office Word</Application>
  <DocSecurity>0</DocSecurity>
  <Lines>1070</Lines>
  <Paragraphs>301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150733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amihajlovic</dc:creator>
  <cp:keywords/>
  <dc:description/>
  <cp:lastModifiedBy>amihajlovic</cp:lastModifiedBy>
  <cp:revision>178</cp:revision>
  <cp:lastPrinted>2021-11-01T15:59:00Z</cp:lastPrinted>
  <dcterms:created xsi:type="dcterms:W3CDTF">2020-09-08T12:26:00Z</dcterms:created>
  <dcterms:modified xsi:type="dcterms:W3CDTF">2021-11-18T08:17:00Z</dcterms:modified>
</cp:coreProperties>
</file>