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442" w:rsidRDefault="00967442" w:rsidP="009674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РЕПУБЛИКА СРПСКА</w:t>
      </w:r>
    </w:p>
    <w:p w:rsidR="00967442" w:rsidRDefault="00967442" w:rsidP="009674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ГРАД БИЈЕЉИНА</w:t>
      </w:r>
    </w:p>
    <w:p w:rsidR="00967442" w:rsidRPr="00235999" w:rsidRDefault="00967442" w:rsidP="0096744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СКУПШТИНА ГРАДА БИЈЕЉИНА</w:t>
      </w:r>
    </w:p>
    <w:p w:rsidR="00967442" w:rsidRPr="00235999" w:rsidRDefault="00967442" w:rsidP="0096744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Број:</w:t>
      </w:r>
      <w:r w:rsidR="00235999">
        <w:rPr>
          <w:rFonts w:ascii="Times New Roman" w:hAnsi="Times New Roman"/>
          <w:sz w:val="24"/>
          <w:szCs w:val="24"/>
          <w:lang w:val="sr-Cyrl-CS"/>
        </w:rPr>
        <w:t xml:space="preserve"> 01-111-49/20</w:t>
      </w:r>
    </w:p>
    <w:p w:rsidR="00967442" w:rsidRDefault="00967442" w:rsidP="0096744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Датум: </w:t>
      </w:r>
      <w:r w:rsidR="00235999">
        <w:rPr>
          <w:rFonts w:ascii="Times New Roman" w:hAnsi="Times New Roman"/>
          <w:sz w:val="24"/>
          <w:szCs w:val="24"/>
          <w:lang w:val="sr-Cyrl-CS"/>
        </w:rPr>
        <w:t>29. јул 2020. године</w:t>
      </w:r>
    </w:p>
    <w:p w:rsidR="00967442" w:rsidRDefault="00967442" w:rsidP="0096744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35999" w:rsidRPr="00235999" w:rsidRDefault="00235999" w:rsidP="0096744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67442" w:rsidRDefault="00967442" w:rsidP="0096744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  <w:t>На основу члана 39. став 2. тачка 33. Закона о локалној самоуправи (''Службени гласник Републике Српске'', број: 97/16</w:t>
      </w:r>
      <w:r>
        <w:rPr>
          <w:rFonts w:ascii="Times New Roman" w:hAnsi="Times New Roman"/>
          <w:sz w:val="24"/>
          <w:szCs w:val="24"/>
          <w:lang w:val="sr-Cyrl-BA"/>
        </w:rPr>
        <w:t xml:space="preserve"> и 36/19</w:t>
      </w:r>
      <w:r>
        <w:rPr>
          <w:rFonts w:ascii="Times New Roman" w:hAnsi="Times New Roman"/>
          <w:sz w:val="24"/>
          <w:szCs w:val="24"/>
        </w:rPr>
        <w:t xml:space="preserve">), а у вези са чланом 4. став 2. Закона о министарским, владиним и другим именовањима Републике Српске („Службени гласник Републике Српске“, број: 41/03) и 39. став 2. тачка 36. Статута Града Бијељина („Службени гласник Града Бијељина“, број: 9/17), Скупштина Града Бијељина на </w:t>
      </w:r>
      <w:r w:rsidR="00235999">
        <w:rPr>
          <w:rFonts w:ascii="Times New Roman" w:hAnsi="Times New Roman"/>
          <w:sz w:val="24"/>
          <w:szCs w:val="24"/>
          <w:lang w:val="sr-Cyrl-CS"/>
        </w:rPr>
        <w:t xml:space="preserve">38. </w:t>
      </w:r>
      <w:r>
        <w:rPr>
          <w:rFonts w:ascii="Times New Roman" w:hAnsi="Times New Roman"/>
          <w:sz w:val="24"/>
          <w:szCs w:val="24"/>
        </w:rPr>
        <w:t>сједници одржаној д</w:t>
      </w:r>
      <w:r w:rsidR="00235999">
        <w:rPr>
          <w:rFonts w:ascii="Times New Roman" w:hAnsi="Times New Roman"/>
          <w:sz w:val="24"/>
          <w:szCs w:val="24"/>
        </w:rPr>
        <w:t xml:space="preserve">ана </w:t>
      </w:r>
      <w:r w:rsidR="00235999">
        <w:rPr>
          <w:rFonts w:ascii="Times New Roman" w:hAnsi="Times New Roman"/>
          <w:sz w:val="24"/>
          <w:szCs w:val="24"/>
          <w:lang w:val="sr-Cyrl-CS"/>
        </w:rPr>
        <w:t xml:space="preserve">29. јула </w:t>
      </w: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sr-Cyrl-BA"/>
        </w:rPr>
        <w:t>20</w:t>
      </w:r>
      <w:r>
        <w:rPr>
          <w:rFonts w:ascii="Times New Roman" w:hAnsi="Times New Roman"/>
          <w:sz w:val="24"/>
          <w:szCs w:val="24"/>
        </w:rPr>
        <w:t xml:space="preserve">. године, д о н и ј е л а  је </w:t>
      </w:r>
    </w:p>
    <w:p w:rsidR="00235999" w:rsidRPr="00235999" w:rsidRDefault="00235999" w:rsidP="0096744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67442" w:rsidRDefault="00967442" w:rsidP="009674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7442" w:rsidRPr="00235999" w:rsidRDefault="00967442" w:rsidP="009674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5999">
        <w:rPr>
          <w:rFonts w:ascii="Times New Roman" w:hAnsi="Times New Roman"/>
          <w:b/>
          <w:sz w:val="24"/>
          <w:szCs w:val="24"/>
        </w:rPr>
        <w:t>Р Ј Е Ш Е Њ Е</w:t>
      </w:r>
    </w:p>
    <w:p w:rsidR="002D46BC" w:rsidRDefault="00967442" w:rsidP="009674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235999">
        <w:rPr>
          <w:rFonts w:ascii="Times New Roman" w:hAnsi="Times New Roman"/>
          <w:b/>
          <w:sz w:val="24"/>
          <w:szCs w:val="24"/>
        </w:rPr>
        <w:t xml:space="preserve">О ИМЕНОВАЊУ ВРШИОЦА ДУЖНОСТИ ЧЛАНА УПРАВНОГ ОДБОРА </w:t>
      </w:r>
    </w:p>
    <w:p w:rsidR="00967442" w:rsidRPr="00235999" w:rsidRDefault="00967442" w:rsidP="009674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235999">
        <w:rPr>
          <w:rFonts w:ascii="Times New Roman" w:hAnsi="Times New Roman"/>
          <w:b/>
          <w:sz w:val="24"/>
          <w:szCs w:val="24"/>
        </w:rPr>
        <w:t>ЈАВНЕ УСТАНОВЕ ГРАДСКО ПОЗОРИШТЕ ''СЕМБЕРИЈА'' БИЈЕЉИНА</w:t>
      </w:r>
    </w:p>
    <w:p w:rsidR="00235999" w:rsidRDefault="00235999" w:rsidP="0096744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4332A" w:rsidRDefault="0094332A" w:rsidP="0096744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67442" w:rsidRDefault="00967442" w:rsidP="0023599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1. Свјетлан Илић </w:t>
      </w:r>
      <w:r>
        <w:rPr>
          <w:rFonts w:ascii="Times New Roman" w:hAnsi="Times New Roman"/>
          <w:sz w:val="24"/>
          <w:szCs w:val="24"/>
        </w:rPr>
        <w:t>из Бијељине именуј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</w:rPr>
        <w:t xml:space="preserve"> се за вршиоц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</w:rPr>
        <w:t xml:space="preserve"> дужности члана Управног одбора Јавне установе Градско позориште ''Семберија'' Бијељина.</w:t>
      </w:r>
    </w:p>
    <w:p w:rsidR="00967442" w:rsidRDefault="00967442" w:rsidP="009674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7442" w:rsidRDefault="00967442" w:rsidP="0023599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Именовани ће функцију из тачке 1. овог рјешења обављати до окончања поступка избора и коначног именовања чланова Управног одбора Јавне установе Градско позориште ''Семберија'' Бијељина.</w:t>
      </w:r>
    </w:p>
    <w:p w:rsidR="00967442" w:rsidRDefault="00967442" w:rsidP="009674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7442" w:rsidRDefault="00967442" w:rsidP="0023599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Ово Рјешење ступа на снагу даном доношења, а објавиће се у „Службеном гласнику Града Бијељина“.</w:t>
      </w:r>
    </w:p>
    <w:p w:rsidR="00967442" w:rsidRDefault="00967442" w:rsidP="009674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7442" w:rsidRDefault="00967442" w:rsidP="0096744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б р а з л о ж е њ е</w:t>
      </w:r>
    </w:p>
    <w:p w:rsidR="00967442" w:rsidRDefault="00967442" w:rsidP="009674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7442" w:rsidRDefault="00967442" w:rsidP="009674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Чланом 39. став 2. тачка 33. Закона о локалној самоуправи („Службени гласинк Републике Српске“, број: 97/16)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законом, док је одредбом члана 39. став 2. тачка 36. Статута Града Бијељина („Службени гласник Града Бијељина“, број: 9/17) прописано да Скупштина града именује и разрјешава директора и управни одбор установе чији је Град оснивач или суоснивач. 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</w:t>
      </w:r>
    </w:p>
    <w:p w:rsidR="00967442" w:rsidRPr="00235999" w:rsidRDefault="00967442" w:rsidP="0096744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67442" w:rsidRDefault="00967442" w:rsidP="009674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ПОУКА О ПРАВНОМ ЛИЈЕКУ:</w:t>
      </w:r>
    </w:p>
    <w:p w:rsidR="00967442" w:rsidRDefault="00967442" w:rsidP="009674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5999" w:rsidRPr="00235999" w:rsidRDefault="00235999" w:rsidP="002359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967442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235999" w:rsidRPr="00235999" w:rsidRDefault="00235999" w:rsidP="00235999">
      <w:pPr>
        <w:rPr>
          <w:lang w:val="sr-Cyrl-CS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235999" w:rsidTr="00235999">
        <w:tc>
          <w:tcPr>
            <w:tcW w:w="3705" w:type="dxa"/>
            <w:hideMark/>
          </w:tcPr>
          <w:p w:rsidR="00235999" w:rsidRDefault="002359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235999" w:rsidRDefault="002359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235999" w:rsidRDefault="002359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235999" w:rsidTr="00235999">
        <w:tc>
          <w:tcPr>
            <w:tcW w:w="3705" w:type="dxa"/>
            <w:hideMark/>
          </w:tcPr>
          <w:p w:rsidR="00235999" w:rsidRDefault="00235999" w:rsidP="00F821B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235999" w:rsidRDefault="002359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235999" w:rsidRDefault="002359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235999" w:rsidTr="00235999">
        <w:tc>
          <w:tcPr>
            <w:tcW w:w="3705" w:type="dxa"/>
            <w:hideMark/>
          </w:tcPr>
          <w:p w:rsidR="00235999" w:rsidRDefault="00235999" w:rsidP="00F821B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235999" w:rsidRDefault="002359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35999" w:rsidRDefault="002359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235999" w:rsidTr="00235999">
        <w:tc>
          <w:tcPr>
            <w:tcW w:w="3705" w:type="dxa"/>
          </w:tcPr>
          <w:p w:rsidR="00235999" w:rsidRDefault="002359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235999" w:rsidRDefault="002359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235999" w:rsidRDefault="002359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7316DF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</w:tbl>
    <w:p w:rsidR="00CC50D4" w:rsidRDefault="00CC50D4" w:rsidP="00F568B8"/>
    <w:sectPr w:rsidR="00CC50D4" w:rsidSect="00235999">
      <w:pgSz w:w="11906" w:h="16838"/>
      <w:pgMar w:top="567" w:right="849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hyphenationZone w:val="425"/>
  <w:characterSpacingControl w:val="doNotCompress"/>
  <w:compat/>
  <w:rsids>
    <w:rsidRoot w:val="00967442"/>
    <w:rsid w:val="000D37F0"/>
    <w:rsid w:val="001E790E"/>
    <w:rsid w:val="00235999"/>
    <w:rsid w:val="00284D33"/>
    <w:rsid w:val="002D46BC"/>
    <w:rsid w:val="00454D22"/>
    <w:rsid w:val="004E229A"/>
    <w:rsid w:val="00506366"/>
    <w:rsid w:val="007316DF"/>
    <w:rsid w:val="00827A64"/>
    <w:rsid w:val="0094332A"/>
    <w:rsid w:val="00967442"/>
    <w:rsid w:val="00A2766C"/>
    <w:rsid w:val="00CC50D4"/>
    <w:rsid w:val="00D3702B"/>
    <w:rsid w:val="00EE3F06"/>
    <w:rsid w:val="00F56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442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366</Words>
  <Characters>2087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8</cp:revision>
  <cp:lastPrinted>2020-07-30T11:45:00Z</cp:lastPrinted>
  <dcterms:created xsi:type="dcterms:W3CDTF">2020-07-30T11:02:00Z</dcterms:created>
  <dcterms:modified xsi:type="dcterms:W3CDTF">2020-07-30T11:47:00Z</dcterms:modified>
</cp:coreProperties>
</file>