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EF9" w:rsidRDefault="00851EF9" w:rsidP="00851E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1EF9" w:rsidRPr="001B0A44" w:rsidRDefault="00851EF9" w:rsidP="00851E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РЕПУБЛИКА СРПСКА</w:t>
      </w:r>
    </w:p>
    <w:p w:rsidR="00851EF9" w:rsidRDefault="00851EF9" w:rsidP="00851E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ГРАД БИЈЕЉИНА</w:t>
      </w:r>
    </w:p>
    <w:p w:rsidR="00851EF9" w:rsidRPr="001B0A44" w:rsidRDefault="00851EF9" w:rsidP="00851E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СКУПШТИНА ГРАДА БИЈЕЉИНА</w:t>
      </w:r>
    </w:p>
    <w:p w:rsidR="00851EF9" w:rsidRPr="001B0A44" w:rsidRDefault="00851EF9" w:rsidP="00851E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Број:</w:t>
      </w:r>
      <w:r w:rsidR="001B0A44">
        <w:rPr>
          <w:rFonts w:ascii="Times New Roman" w:hAnsi="Times New Roman"/>
          <w:sz w:val="24"/>
          <w:szCs w:val="24"/>
          <w:lang w:val="sr-Cyrl-CS"/>
        </w:rPr>
        <w:t xml:space="preserve"> 01-111-31/20</w:t>
      </w:r>
    </w:p>
    <w:p w:rsidR="00851EF9" w:rsidRDefault="00851EF9" w:rsidP="00851E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 xml:space="preserve">Датум: </w:t>
      </w:r>
      <w:r w:rsidR="001B0A44">
        <w:rPr>
          <w:rFonts w:ascii="Times New Roman" w:hAnsi="Times New Roman"/>
          <w:sz w:val="24"/>
          <w:szCs w:val="24"/>
          <w:lang w:val="sr-Cyrl-CS"/>
        </w:rPr>
        <w:t>29. јул 2020. године</w:t>
      </w:r>
    </w:p>
    <w:p w:rsidR="001B0A44" w:rsidRDefault="001B0A44" w:rsidP="00851E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B0A44" w:rsidRPr="001B0A44" w:rsidRDefault="001B0A44" w:rsidP="00851E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51EF9" w:rsidRDefault="00851EF9" w:rsidP="00851E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1EF9" w:rsidRDefault="00851EF9" w:rsidP="00851E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ab/>
        <w:t>На основу члана 39. став 2. тачка 33. Закона о локалној самоуправи (''Службени гласник Републике Српске'', број: 97/16</w:t>
      </w:r>
      <w:r>
        <w:rPr>
          <w:rFonts w:ascii="Times New Roman" w:hAnsi="Times New Roman"/>
          <w:sz w:val="24"/>
          <w:szCs w:val="24"/>
          <w:lang w:val="sr-Cyrl-BA"/>
        </w:rPr>
        <w:t xml:space="preserve"> и 36/19</w:t>
      </w:r>
      <w:r>
        <w:rPr>
          <w:rFonts w:ascii="Times New Roman" w:hAnsi="Times New Roman"/>
          <w:sz w:val="24"/>
          <w:szCs w:val="24"/>
        </w:rPr>
        <w:t xml:space="preserve">), а у вези са чланом 4. став 2. Закона о министарским, владиним и другим именовањима Републике Српске („Службени гласник Републике Српске“, број: 41/03) и 39. став 2. тачка 36. Статута Града Бијељина („Службени гласник Града Бијељина“, број: 9/17), Скупштина Града Бијељина на </w:t>
      </w:r>
      <w:r w:rsidR="001B0A44">
        <w:rPr>
          <w:rFonts w:ascii="Times New Roman" w:hAnsi="Times New Roman"/>
          <w:sz w:val="24"/>
          <w:szCs w:val="24"/>
          <w:lang w:val="sr-Cyrl-CS"/>
        </w:rPr>
        <w:t xml:space="preserve">38. </w:t>
      </w:r>
      <w:r>
        <w:rPr>
          <w:rFonts w:ascii="Times New Roman" w:hAnsi="Times New Roman"/>
          <w:sz w:val="24"/>
          <w:szCs w:val="24"/>
        </w:rPr>
        <w:t xml:space="preserve">сједници одржаној дана </w:t>
      </w:r>
      <w:r w:rsidR="001B0A44">
        <w:rPr>
          <w:rFonts w:ascii="Times New Roman" w:hAnsi="Times New Roman"/>
          <w:sz w:val="24"/>
          <w:szCs w:val="24"/>
          <w:lang w:val="sr-Cyrl-BA"/>
        </w:rPr>
        <w:t>29. јула</w:t>
      </w:r>
      <w:r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  <w:lang w:val="sr-Cyrl-BA"/>
        </w:rPr>
        <w:t>20</w:t>
      </w:r>
      <w:r>
        <w:rPr>
          <w:rFonts w:ascii="Times New Roman" w:hAnsi="Times New Roman"/>
          <w:sz w:val="24"/>
          <w:szCs w:val="24"/>
        </w:rPr>
        <w:t xml:space="preserve">. године, д о н и ј е л а  је </w:t>
      </w:r>
    </w:p>
    <w:p w:rsidR="001B0A44" w:rsidRPr="001B0A44" w:rsidRDefault="001B0A44" w:rsidP="00851E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51EF9" w:rsidRDefault="00851EF9" w:rsidP="00851E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1EF9" w:rsidRPr="001B0A44" w:rsidRDefault="00851EF9" w:rsidP="00851E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B0A44">
        <w:rPr>
          <w:rFonts w:ascii="Times New Roman" w:hAnsi="Times New Roman"/>
          <w:b/>
          <w:sz w:val="24"/>
          <w:szCs w:val="24"/>
        </w:rPr>
        <w:t>Р Ј Е Ш Е Њ Е</w:t>
      </w:r>
    </w:p>
    <w:p w:rsidR="00851EF9" w:rsidRPr="001B0A44" w:rsidRDefault="00851EF9" w:rsidP="00851E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B0A44">
        <w:rPr>
          <w:rFonts w:ascii="Times New Roman" w:hAnsi="Times New Roman"/>
          <w:b/>
          <w:sz w:val="24"/>
          <w:szCs w:val="24"/>
        </w:rPr>
        <w:t>О ИМЕНОВАЊУ ВРШИОЦА ДУЖНОСТИ ЧЛАНА УПРАВНОГ ОДБОРА ЈАВНОГ ИНФОРМАТИВНОГ И ИЗДАВАЧКОГ ПРЕДУЗЕЋА ''СЕМБЕРИЈА И МАЈЕВИЦА'' БИЈЕЉИНА</w:t>
      </w:r>
    </w:p>
    <w:p w:rsidR="00851EF9" w:rsidRDefault="00851EF9" w:rsidP="00851E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B0A44" w:rsidRDefault="001B0A44" w:rsidP="00851E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B0A44" w:rsidRPr="001B0A44" w:rsidRDefault="001B0A44" w:rsidP="00851E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51EF9" w:rsidRDefault="001B0A44" w:rsidP="001B0A4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51EF9">
        <w:rPr>
          <w:rFonts w:ascii="Times New Roman" w:hAnsi="Times New Roman"/>
          <w:sz w:val="24"/>
          <w:szCs w:val="24"/>
          <w:lang w:val="sr-Cyrl-BA"/>
        </w:rPr>
        <w:t xml:space="preserve">Свјетлан Илић </w:t>
      </w:r>
      <w:r w:rsidR="00851EF9">
        <w:rPr>
          <w:rFonts w:ascii="Times New Roman" w:hAnsi="Times New Roman"/>
          <w:sz w:val="24"/>
          <w:szCs w:val="24"/>
        </w:rPr>
        <w:t>из Бијељине именуј</w:t>
      </w:r>
      <w:r w:rsidR="00851EF9">
        <w:rPr>
          <w:rFonts w:ascii="Times New Roman" w:hAnsi="Times New Roman"/>
          <w:sz w:val="24"/>
          <w:szCs w:val="24"/>
          <w:lang w:val="sr-Cyrl-BA"/>
        </w:rPr>
        <w:t>е</w:t>
      </w:r>
      <w:r w:rsidR="00851EF9">
        <w:rPr>
          <w:rFonts w:ascii="Times New Roman" w:hAnsi="Times New Roman"/>
          <w:sz w:val="24"/>
          <w:szCs w:val="24"/>
        </w:rPr>
        <w:t xml:space="preserve"> се за вршиоц</w:t>
      </w:r>
      <w:r w:rsidR="00851EF9">
        <w:rPr>
          <w:rFonts w:ascii="Times New Roman" w:hAnsi="Times New Roman"/>
          <w:sz w:val="24"/>
          <w:szCs w:val="24"/>
          <w:lang w:val="sr-Cyrl-BA"/>
        </w:rPr>
        <w:t>а</w:t>
      </w:r>
      <w:r w:rsidR="00851EF9">
        <w:rPr>
          <w:rFonts w:ascii="Times New Roman" w:hAnsi="Times New Roman"/>
          <w:sz w:val="24"/>
          <w:szCs w:val="24"/>
        </w:rPr>
        <w:t xml:space="preserve"> дужности члана Управног одбора Јавног информативног и издавачког предузећа ''Семберија и Мајевица'' Бијељина.</w:t>
      </w:r>
    </w:p>
    <w:p w:rsidR="00851EF9" w:rsidRDefault="00851EF9" w:rsidP="00851E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1EF9" w:rsidRDefault="00851EF9" w:rsidP="001B0A4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2. Именовани ће функцију из тачке 1. овог рјешења обављати до окончања поступка избора и коначног именовања члана Управног одбора Јавног информативног и издавачког предузећа ''Семберија и Мајевица'' Бијељина.</w:t>
      </w:r>
    </w:p>
    <w:p w:rsidR="00851EF9" w:rsidRDefault="00851EF9" w:rsidP="00851E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1EF9" w:rsidRDefault="00851EF9" w:rsidP="001B0A4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Ово Рјешење ступа на снагу даном доношења, а објавиће се у „Службеном гласнику Града Бијељина“.</w:t>
      </w:r>
    </w:p>
    <w:p w:rsidR="00851EF9" w:rsidRDefault="00851EF9" w:rsidP="00851E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B0A44" w:rsidRPr="001B0A44" w:rsidRDefault="001B0A44" w:rsidP="00851E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51EF9" w:rsidRDefault="00851EF9" w:rsidP="00851EF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б р а з л о ж е њ е</w:t>
      </w:r>
    </w:p>
    <w:p w:rsidR="00851EF9" w:rsidRDefault="00851EF9" w:rsidP="00851E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B0A44" w:rsidRPr="001B0A44" w:rsidRDefault="001B0A44" w:rsidP="00851E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51EF9" w:rsidRDefault="00851EF9" w:rsidP="00851E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ab/>
        <w:t>Чланом 39. став 2. тачка 33. Закона о локалној самоуправи („Службени гласинк Републике Српске“, број: 97/16</w:t>
      </w:r>
      <w:r>
        <w:rPr>
          <w:rFonts w:ascii="Times New Roman" w:hAnsi="Times New Roman"/>
          <w:sz w:val="24"/>
          <w:szCs w:val="24"/>
          <w:lang w:val="sr-Cyrl-BA"/>
        </w:rPr>
        <w:t xml:space="preserve"> и 36/19</w:t>
      </w:r>
      <w:r>
        <w:rPr>
          <w:rFonts w:ascii="Times New Roman" w:hAnsi="Times New Roman"/>
          <w:sz w:val="24"/>
          <w:szCs w:val="24"/>
        </w:rPr>
        <w:t>) прописано је да Скупштина именује и разрјешава директора и управни одбор установе чији је оснивач или суоснивач јединица локалне самоуправе, у складу са законом, док је одредбом члана 39. став 2. тачка 36. Статута Града Бијељина („Службени гласник Града Бијељина“, број: 9/17) прописано да Скупштина града именује и разрјешава директора и управни одбор установе чији је Град оснивач или суоснивач. Члан 4. став 2. Закона о министарским, владиним и другим именовањима Републике Српске („Службени гласник Републике Српске“, број: 41/03) односи се на изузећа у примјени од тог закона, тј. на именовања на краћи период,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(5.000). Сходно горе наведеном, одлучено је као у диспозитиву.</w:t>
      </w:r>
    </w:p>
    <w:p w:rsidR="001B0A44" w:rsidRDefault="001B0A44" w:rsidP="00851E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B0A44" w:rsidRDefault="001B0A44" w:rsidP="00851E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B0A44" w:rsidRDefault="001B0A44" w:rsidP="001B0A4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2.</w:t>
      </w:r>
    </w:p>
    <w:p w:rsidR="001B0A44" w:rsidRDefault="001B0A44" w:rsidP="001B0A4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1B0A44" w:rsidRPr="001B0A44" w:rsidRDefault="001B0A44" w:rsidP="001B0A4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851EF9" w:rsidRDefault="00851EF9" w:rsidP="00851E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ПОУКА О ПРАВНОМ ЛИЈЕКУ:</w:t>
      </w:r>
    </w:p>
    <w:p w:rsidR="00851EF9" w:rsidRDefault="00851EF9" w:rsidP="00851E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1EF9" w:rsidRDefault="001B0A44" w:rsidP="00851E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Ово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851EF9">
        <w:rPr>
          <w:rFonts w:ascii="Times New Roman" w:hAnsi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851EF9" w:rsidRDefault="00851EF9" w:rsidP="00851E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1EF9" w:rsidRDefault="00851EF9" w:rsidP="00851E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0F3A" w:rsidRPr="00A90F3A" w:rsidRDefault="00A90F3A" w:rsidP="00A90F3A">
      <w:pPr>
        <w:rPr>
          <w:lang w:val="sr-Cyrl-CS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A90F3A" w:rsidTr="00870237">
        <w:tc>
          <w:tcPr>
            <w:tcW w:w="3705" w:type="dxa"/>
            <w:hideMark/>
          </w:tcPr>
          <w:p w:rsidR="00A90F3A" w:rsidRDefault="00A90F3A" w:rsidP="008702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064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A90F3A" w:rsidRDefault="00A90F3A" w:rsidP="008702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A90F3A" w:rsidRDefault="00A90F3A" w:rsidP="008702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A90F3A" w:rsidTr="00870237">
        <w:tc>
          <w:tcPr>
            <w:tcW w:w="3705" w:type="dxa"/>
            <w:hideMark/>
          </w:tcPr>
          <w:p w:rsidR="00A90F3A" w:rsidRDefault="00A90F3A" w:rsidP="0087023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Именованом</w:t>
            </w:r>
          </w:p>
        </w:tc>
        <w:tc>
          <w:tcPr>
            <w:tcW w:w="1648" w:type="dxa"/>
          </w:tcPr>
          <w:p w:rsidR="00A90F3A" w:rsidRDefault="00A90F3A" w:rsidP="008702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A90F3A" w:rsidRDefault="00A90F3A" w:rsidP="008702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A90F3A" w:rsidTr="00870237">
        <w:tc>
          <w:tcPr>
            <w:tcW w:w="3705" w:type="dxa"/>
            <w:hideMark/>
          </w:tcPr>
          <w:p w:rsidR="00A90F3A" w:rsidRDefault="00A90F3A" w:rsidP="0087023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A90F3A" w:rsidRDefault="00A90F3A" w:rsidP="008702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90F3A" w:rsidRDefault="00A90F3A" w:rsidP="008702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A90F3A" w:rsidTr="00870237">
        <w:tc>
          <w:tcPr>
            <w:tcW w:w="3705" w:type="dxa"/>
          </w:tcPr>
          <w:p w:rsidR="00A90F3A" w:rsidRDefault="00A90F3A" w:rsidP="008702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A90F3A" w:rsidRDefault="00A90F3A" w:rsidP="008702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A90F3A" w:rsidRPr="003A1403" w:rsidRDefault="00A90F3A" w:rsidP="008702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AF37E6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A90F3A" w:rsidTr="00870237">
        <w:tc>
          <w:tcPr>
            <w:tcW w:w="3705" w:type="dxa"/>
          </w:tcPr>
          <w:p w:rsidR="00A90F3A" w:rsidRDefault="00A90F3A" w:rsidP="008702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A90F3A" w:rsidRDefault="00A90F3A" w:rsidP="008702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A90F3A" w:rsidRDefault="00A90F3A" w:rsidP="008702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90F3A" w:rsidRPr="00551D98" w:rsidRDefault="00A90F3A" w:rsidP="00A90F3A">
      <w:pPr>
        <w:jc w:val="both"/>
        <w:rPr>
          <w:sz w:val="24"/>
          <w:szCs w:val="24"/>
          <w:lang w:val="sr-Cyrl-CS"/>
        </w:rPr>
      </w:pPr>
    </w:p>
    <w:p w:rsidR="00851EF9" w:rsidRDefault="00851EF9" w:rsidP="00851E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1EF9" w:rsidRDefault="00851EF9" w:rsidP="00851E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50D4" w:rsidRDefault="00CC50D4"/>
    <w:sectPr w:rsidR="00CC50D4" w:rsidSect="001B0A44">
      <w:pgSz w:w="11906" w:h="16838"/>
      <w:pgMar w:top="709" w:right="1416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hyphenationZone w:val="425"/>
  <w:characterSpacingControl w:val="doNotCompress"/>
  <w:compat/>
  <w:rsids>
    <w:rsidRoot w:val="00851EF9"/>
    <w:rsid w:val="000B5044"/>
    <w:rsid w:val="000D37F0"/>
    <w:rsid w:val="001B0A44"/>
    <w:rsid w:val="001E790E"/>
    <w:rsid w:val="00284D33"/>
    <w:rsid w:val="004E229A"/>
    <w:rsid w:val="00827A64"/>
    <w:rsid w:val="00851EF9"/>
    <w:rsid w:val="00A2766C"/>
    <w:rsid w:val="00A90F3A"/>
    <w:rsid w:val="00AF37E6"/>
    <w:rsid w:val="00CC50D4"/>
    <w:rsid w:val="00E31DB9"/>
    <w:rsid w:val="00EE3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EF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0A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3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ABACC-03E5-4E19-9657-F2AFC711A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379</Words>
  <Characters>2165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4</cp:revision>
  <cp:lastPrinted>2020-07-30T10:55:00Z</cp:lastPrinted>
  <dcterms:created xsi:type="dcterms:W3CDTF">2020-07-30T10:48:00Z</dcterms:created>
  <dcterms:modified xsi:type="dcterms:W3CDTF">2020-07-30T10:58:00Z</dcterms:modified>
</cp:coreProperties>
</file>