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2E3" w:rsidRDefault="005452E3"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5452E3">
        <w:rPr>
          <w:rFonts w:ascii="Times New Roman" w:hAnsi="Times New Roman"/>
          <w:sz w:val="24"/>
          <w:szCs w:val="24"/>
          <w:lang w:val="sr-Cyrl-BA"/>
        </w:rPr>
        <w:t>01-111-294/21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5452E3">
        <w:rPr>
          <w:rFonts w:ascii="Times New Roman" w:hAnsi="Times New Roman"/>
          <w:sz w:val="24"/>
          <w:szCs w:val="24"/>
          <w:lang w:val="sr-Cyrl-BA"/>
        </w:rPr>
        <w:t>4. новембар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5452E3">
        <w:rPr>
          <w:rFonts w:ascii="Times New Roman" w:eastAsia="Calibri" w:hAnsi="Times New Roman" w:cs="Times New Roman"/>
          <w:sz w:val="24"/>
          <w:szCs w:val="24"/>
          <w:lang w:val="sr-Cyrl-BA"/>
        </w:rPr>
        <w:t xml:space="preserve">8. </w:t>
      </w:r>
      <w:r w:rsidR="00B06D96">
        <w:rPr>
          <w:rFonts w:ascii="Times New Roman" w:eastAsia="Calibri" w:hAnsi="Times New Roman" w:cs="Times New Roman"/>
          <w:sz w:val="24"/>
          <w:szCs w:val="24"/>
          <w:lang w:val="sr-Cyrl-BA"/>
        </w:rPr>
        <w:t>сје</w:t>
      </w:r>
      <w:r w:rsidR="005452E3">
        <w:rPr>
          <w:rFonts w:ascii="Times New Roman" w:eastAsia="Calibri" w:hAnsi="Times New Roman" w:cs="Times New Roman"/>
          <w:sz w:val="24"/>
          <w:szCs w:val="24"/>
          <w:lang w:val="sr-Cyrl-BA"/>
        </w:rPr>
        <w:t>дници одржаној дана 4. новембра</w:t>
      </w:r>
      <w:r w:rsidR="00B06D96">
        <w:rPr>
          <w:rFonts w:ascii="Times New Roman" w:eastAsia="Calibri" w:hAnsi="Times New Roman" w:cs="Times New Roman"/>
          <w:sz w:val="24"/>
          <w:szCs w:val="24"/>
          <w:lang w:val="sr-Cyrl-BA"/>
        </w:rPr>
        <w:t xml:space="preserve"> 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xml:space="preserve">. </w:t>
      </w:r>
      <w:r w:rsidR="005452E3">
        <w:rPr>
          <w:rFonts w:ascii="Times New Roman" w:eastAsia="Calibri" w:hAnsi="Times New Roman" w:cs="Times New Roman"/>
          <w:sz w:val="24"/>
          <w:szCs w:val="24"/>
          <w:lang w:val="sr-Cyrl-BA"/>
        </w:rPr>
        <w:t>године, донијела је</w:t>
      </w: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300F87" w:rsidRPr="00590245" w:rsidRDefault="00590245" w:rsidP="00590245">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АГРАРНОГ ФОНДА ГРАДА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300F87" w:rsidRPr="000077E4"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590245">
        <w:rPr>
          <w:rFonts w:ascii="Times New Roman" w:hAnsi="Times New Roman"/>
          <w:sz w:val="24"/>
          <w:szCs w:val="24"/>
          <w:lang w:val="sr-Cyrl-BA"/>
        </w:rPr>
        <w:t>Златан Лазаревић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директора </w:t>
      </w:r>
      <w:r w:rsidR="00590245">
        <w:rPr>
          <w:rFonts w:ascii="Times New Roman" w:hAnsi="Times New Roman"/>
          <w:sz w:val="24"/>
          <w:szCs w:val="24"/>
          <w:lang w:val="sr-Cyrl-BA"/>
        </w:rPr>
        <w:t>Аграрног фонда Града Бијељина</w:t>
      </w:r>
      <w:r>
        <w:rPr>
          <w:rFonts w:ascii="Times New Roman" w:hAnsi="Times New Roman"/>
          <w:sz w:val="24"/>
          <w:szCs w:val="24"/>
        </w:rPr>
        <w:t xml:space="preserve">, због </w:t>
      </w:r>
      <w:r w:rsidR="000077E4">
        <w:rPr>
          <w:rFonts w:ascii="Times New Roman" w:hAnsi="Times New Roman"/>
          <w:sz w:val="24"/>
          <w:szCs w:val="24"/>
          <w:lang w:val="sr-Cyrl-BA"/>
        </w:rPr>
        <w:t>окончања поступка јавне конкуренције за избор директора.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0077E4" w:rsidRDefault="000077E4" w:rsidP="000077E4">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локалној самоуправи („Службени глас</w:t>
      </w:r>
      <w:r>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0077E4" w:rsidRPr="00AA5DF1" w:rsidRDefault="000077E4" w:rsidP="000077E4">
      <w:pPr>
        <w:spacing w:after="0" w:line="240" w:lineRule="auto"/>
        <w:jc w:val="both"/>
        <w:rPr>
          <w:rFonts w:ascii="Times New Roman" w:hAnsi="Times New Roman"/>
          <w:sz w:val="24"/>
          <w:szCs w:val="24"/>
          <w:lang w:val="sr-Cyrl-BA"/>
        </w:rPr>
      </w:pPr>
    </w:p>
    <w:p w:rsidR="000077E4" w:rsidRDefault="000077E4" w:rsidP="000077E4">
      <w:pPr>
        <w:spacing w:after="0" w:line="240" w:lineRule="auto"/>
        <w:ind w:firstLine="708"/>
        <w:jc w:val="both"/>
        <w:rPr>
          <w:rFonts w:ascii="Times New Roman" w:hAnsi="Times New Roman"/>
          <w:sz w:val="24"/>
          <w:szCs w:val="24"/>
        </w:rPr>
      </w:pPr>
      <w:r>
        <w:rPr>
          <w:rFonts w:ascii="Times New Roman" w:hAnsi="Times New Roman"/>
          <w:sz w:val="24"/>
          <w:szCs w:val="24"/>
        </w:rPr>
        <w:t xml:space="preserve">Имајући у виду чињеницу да је </w:t>
      </w:r>
      <w:r>
        <w:rPr>
          <w:rFonts w:ascii="Times New Roman" w:hAnsi="Times New Roman"/>
          <w:sz w:val="24"/>
          <w:szCs w:val="24"/>
          <w:lang w:val="sr-Cyrl-BA"/>
        </w:rPr>
        <w:t>Златан Лазаревић</w:t>
      </w:r>
      <w:r>
        <w:rPr>
          <w:rFonts w:ascii="Times New Roman" w:hAnsi="Times New Roman"/>
          <w:sz w:val="24"/>
          <w:szCs w:val="24"/>
        </w:rPr>
        <w:t xml:space="preserve"> именован за вршиоца дужности директора </w:t>
      </w:r>
      <w:r>
        <w:rPr>
          <w:rFonts w:ascii="Times New Roman" w:hAnsi="Times New Roman"/>
          <w:sz w:val="24"/>
          <w:szCs w:val="24"/>
          <w:lang w:val="sr-Cyrl-BA"/>
        </w:rPr>
        <w:t xml:space="preserve">на сједници скупштине одржаној </w:t>
      </w:r>
      <w:r>
        <w:rPr>
          <w:rFonts w:ascii="Times New Roman" w:hAnsi="Times New Roman"/>
          <w:sz w:val="24"/>
          <w:szCs w:val="24"/>
        </w:rPr>
        <w:t xml:space="preserve">дана </w:t>
      </w:r>
      <w:r>
        <w:rPr>
          <w:rFonts w:ascii="Times New Roman" w:hAnsi="Times New Roman"/>
          <w:sz w:val="24"/>
          <w:szCs w:val="24"/>
          <w:lang w:val="sr-Cyrl-BA"/>
        </w:rPr>
        <w:t>14</w:t>
      </w:r>
      <w:r>
        <w:rPr>
          <w:rFonts w:ascii="Times New Roman" w:hAnsi="Times New Roman"/>
          <w:sz w:val="24"/>
          <w:szCs w:val="24"/>
        </w:rPr>
        <w:t>.0</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Pr>
          <w:rFonts w:ascii="Times New Roman" w:hAnsi="Times New Roman"/>
          <w:sz w:val="24"/>
          <w:szCs w:val="24"/>
        </w:rPr>
        <w:t>. године</w:t>
      </w:r>
      <w:r>
        <w:rPr>
          <w:rFonts w:ascii="Times New Roman" w:hAnsi="Times New Roman"/>
          <w:sz w:val="24"/>
          <w:szCs w:val="24"/>
          <w:lang w:val="sr-Cyrl-BA"/>
        </w:rPr>
        <w:t xml:space="preserve"> </w:t>
      </w:r>
      <w:r w:rsidRPr="000726A1">
        <w:rPr>
          <w:rFonts w:ascii="Times New Roman" w:hAnsi="Times New Roman"/>
          <w:sz w:val="24"/>
          <w:szCs w:val="24"/>
        </w:rPr>
        <w:t xml:space="preserve">да је у међувремену објављен Јавни конкурс за попуну упражњеног мјеста </w:t>
      </w:r>
      <w:r>
        <w:rPr>
          <w:rFonts w:ascii="Times New Roman" w:hAnsi="Times New Roman"/>
          <w:sz w:val="24"/>
          <w:szCs w:val="24"/>
        </w:rPr>
        <w:t xml:space="preserve">директора </w:t>
      </w:r>
      <w:r>
        <w:rPr>
          <w:rFonts w:ascii="Times New Roman" w:hAnsi="Times New Roman"/>
          <w:sz w:val="24"/>
          <w:szCs w:val="24"/>
          <w:lang w:val="sr-Cyrl-BA"/>
        </w:rPr>
        <w:t>Аграрног фонда Града Бијељина</w:t>
      </w:r>
      <w:r w:rsidRPr="000726A1">
        <w:rPr>
          <w:rFonts w:ascii="Times New Roman" w:hAnsi="Times New Roman"/>
          <w:sz w:val="24"/>
          <w:szCs w:val="24"/>
        </w:rPr>
        <w:t>, те да је окончана процедура у вези са поступком избора директора, то је примјеном горе наведених одредби одлучено као у диспозитиву.</w:t>
      </w:r>
    </w:p>
    <w:p w:rsidR="008845D2" w:rsidRPr="005452E3" w:rsidRDefault="008845D2" w:rsidP="00B06D96">
      <w:pPr>
        <w:spacing w:after="0" w:line="240" w:lineRule="auto"/>
        <w:rPr>
          <w:rFonts w:ascii="Times New Roman" w:hAnsi="Times New Roman"/>
          <w:sz w:val="24"/>
          <w:szCs w:val="24"/>
          <w:lang w:val="sr-Cyrl-CS"/>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A42756" w:rsidRDefault="00A42756" w:rsidP="005452E3">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5452E3" w:rsidRDefault="005452E3" w:rsidP="005452E3">
      <w:pPr>
        <w:spacing w:after="0" w:line="240" w:lineRule="auto"/>
        <w:jc w:val="both"/>
        <w:rPr>
          <w:rFonts w:ascii="Times New Roman" w:hAnsi="Times New Roman"/>
          <w:sz w:val="24"/>
          <w:szCs w:val="24"/>
          <w:lang w:val="sr-Cyrl-CS"/>
        </w:rPr>
      </w:pPr>
    </w:p>
    <w:p w:rsidR="005452E3" w:rsidRPr="005452E3" w:rsidRDefault="005452E3" w:rsidP="005452E3">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8D1F24">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590245"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Златан Лазаревић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452E3">
              <w:rPr>
                <w:rFonts w:ascii="Times New Roman" w:hAnsi="Times New Roman"/>
                <w:sz w:val="24"/>
                <w:szCs w:val="24"/>
                <w:lang w:val="sr-Cyrl-CS"/>
              </w:rPr>
              <w:t>, с.р.</w:t>
            </w:r>
          </w:p>
        </w:tc>
      </w:tr>
    </w:tbl>
    <w:p w:rsidR="005452E3" w:rsidRDefault="005452E3" w:rsidP="00B06D96">
      <w:pPr>
        <w:spacing w:after="0" w:line="240" w:lineRule="auto"/>
        <w:jc w:val="both"/>
        <w:rPr>
          <w:rFonts w:ascii="Times New Roman" w:hAnsi="Times New Roman"/>
          <w:sz w:val="24"/>
          <w:szCs w:val="24"/>
          <w:lang w:val="sr-Cyrl-BA"/>
        </w:rPr>
      </w:pP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5452E3">
        <w:rPr>
          <w:rFonts w:ascii="Times New Roman" w:hAnsi="Times New Roman"/>
          <w:sz w:val="24"/>
          <w:szCs w:val="24"/>
          <w:lang w:val="sr-Cyrl-BA"/>
        </w:rPr>
        <w:t>01-111-295/21</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5452E3">
        <w:rPr>
          <w:rFonts w:ascii="Times New Roman" w:hAnsi="Times New Roman"/>
          <w:sz w:val="24"/>
          <w:szCs w:val="24"/>
          <w:lang w:val="sr-Cyrl-BA"/>
        </w:rPr>
        <w:t>4. новембар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5E6AD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AB5D0A">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5452E3">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сједни</w:t>
      </w:r>
      <w:r w:rsidR="005452E3">
        <w:rPr>
          <w:rFonts w:ascii="Times New Roman" w:eastAsia="Calibri" w:hAnsi="Times New Roman" w:cs="Times New Roman"/>
          <w:sz w:val="24"/>
          <w:szCs w:val="24"/>
          <w:lang w:val="sr-Cyrl-BA"/>
        </w:rPr>
        <w:t>ци одржаној дана 4. новембра</w:t>
      </w:r>
      <w:r>
        <w:rPr>
          <w:rFonts w:ascii="Times New Roman" w:eastAsia="Calibri" w:hAnsi="Times New Roman" w:cs="Times New Roman"/>
          <w:sz w:val="24"/>
          <w:szCs w:val="24"/>
          <w:lang w:val="sr-Cyrl-BA"/>
        </w:rPr>
        <w:t xml:space="preserve"> 20</w:t>
      </w:r>
      <w:r>
        <w:rPr>
          <w:rFonts w:ascii="Times New Roman" w:eastAsia="Calibri" w:hAnsi="Times New Roman" w:cs="Times New Roman"/>
          <w:sz w:val="24"/>
          <w:szCs w:val="24"/>
        </w:rPr>
        <w:t>21</w:t>
      </w:r>
      <w:r>
        <w:rPr>
          <w:rFonts w:ascii="Times New Roman" w:eastAsia="Calibri" w:hAnsi="Times New Roman" w:cs="Times New Roman"/>
          <w:sz w:val="24"/>
          <w:szCs w:val="24"/>
          <w:lang w:val="sr-Cyrl-BA"/>
        </w:rPr>
        <w:t>. године, 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590245" w:rsidRDefault="00300F87" w:rsidP="00590245">
      <w:pPr>
        <w:spacing w:after="0" w:line="240" w:lineRule="auto"/>
        <w:jc w:val="center"/>
        <w:rPr>
          <w:rFonts w:ascii="Times New Roman" w:hAnsi="Times New Roman"/>
          <w:sz w:val="24"/>
          <w:szCs w:val="24"/>
          <w:lang w:val="sr-Cyrl-BA"/>
        </w:rPr>
      </w:pPr>
      <w:r>
        <w:rPr>
          <w:rFonts w:ascii="Times New Roman" w:hAnsi="Times New Roman"/>
          <w:b/>
          <w:sz w:val="24"/>
          <w:szCs w:val="24"/>
        </w:rPr>
        <w:t xml:space="preserve">О ИМЕНОВАЊУ ДИРЕКТОРА </w:t>
      </w:r>
      <w:r w:rsidR="00590245">
        <w:rPr>
          <w:rFonts w:ascii="Times New Roman" w:hAnsi="Times New Roman"/>
          <w:b/>
          <w:sz w:val="24"/>
          <w:szCs w:val="24"/>
        </w:rPr>
        <w:t>АГРАРНОГ ФОНДА ГРАДА</w:t>
      </w:r>
      <w:r w:rsidR="00590245">
        <w:rPr>
          <w:rFonts w:ascii="Times New Roman" w:hAnsi="Times New Roman"/>
          <w:b/>
          <w:sz w:val="24"/>
          <w:szCs w:val="24"/>
          <w:lang w:val="sr-Cyrl-BA"/>
        </w:rPr>
        <w:t xml:space="preserve">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Default="00A34B2B"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133E0A">
        <w:rPr>
          <w:rFonts w:ascii="Times New Roman" w:hAnsi="Times New Roman"/>
          <w:sz w:val="24"/>
          <w:szCs w:val="24"/>
          <w:lang w:val="sr-Cyrl-BA"/>
        </w:rPr>
        <w:t>Златан Лазаревић</w:t>
      </w:r>
      <w:r w:rsidR="00133E0A">
        <w:rPr>
          <w:rFonts w:ascii="Times New Roman" w:hAnsi="Times New Roman"/>
          <w:sz w:val="24"/>
          <w:szCs w:val="24"/>
          <w:lang w:val="en-US"/>
        </w:rPr>
        <w:t xml:space="preserve"> </w:t>
      </w:r>
      <w:r w:rsidR="00133E0A">
        <w:rPr>
          <w:rFonts w:ascii="Times New Roman" w:hAnsi="Times New Roman"/>
          <w:sz w:val="24"/>
          <w:szCs w:val="24"/>
          <w:lang w:val="sr-Cyrl-CS"/>
        </w:rPr>
        <w:t>из Бијељине</w:t>
      </w:r>
      <w:r w:rsidR="00300F87">
        <w:rPr>
          <w:rFonts w:ascii="Times New Roman" w:hAnsi="Times New Roman"/>
          <w:sz w:val="24"/>
          <w:szCs w:val="24"/>
        </w:rPr>
        <w:t xml:space="preserve">, именује се за директора </w:t>
      </w:r>
      <w:r w:rsidR="00590245">
        <w:rPr>
          <w:rFonts w:ascii="Times New Roman" w:hAnsi="Times New Roman"/>
          <w:sz w:val="24"/>
          <w:szCs w:val="24"/>
          <w:lang w:val="sr-Cyrl-BA"/>
        </w:rPr>
        <w:t>Аграрног фонда Града Бијељина</w:t>
      </w:r>
      <w:r w:rsidR="00300F87">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853532">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853532">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853532">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DC7B79">
        <w:rPr>
          <w:rFonts w:ascii="Times New Roman" w:eastAsia="Calibri" w:hAnsi="Times New Roman" w:cs="Times New Roman"/>
          <w:sz w:val="24"/>
          <w:szCs w:val="24"/>
          <w:lang w:val="sr-Cyrl-BA"/>
        </w:rPr>
        <w:t xml:space="preserve">директора </w:t>
      </w:r>
      <w:r w:rsidR="00590245">
        <w:rPr>
          <w:rFonts w:ascii="Times New Roman" w:hAnsi="Times New Roman"/>
          <w:sz w:val="24"/>
          <w:szCs w:val="24"/>
          <w:lang w:val="sr-Cyrl-BA"/>
        </w:rPr>
        <w:t>Аграрног фонда Града Бијељина</w:t>
      </w:r>
      <w:r w:rsidR="00853532">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sidR="00853532">
        <w:rPr>
          <w:rFonts w:ascii="Times New Roman" w:hAnsi="Times New Roman" w:cs="Times New Roman"/>
          <w:sz w:val="24"/>
          <w:szCs w:val="24"/>
          <w:lang w:val="bs-Cyrl-BA"/>
        </w:rPr>
        <w:t>2</w:t>
      </w:r>
      <w:r w:rsidR="00590245">
        <w:rPr>
          <w:rFonts w:ascii="Times New Roman" w:hAnsi="Times New Roman" w:cs="Times New Roman"/>
          <w:sz w:val="24"/>
          <w:szCs w:val="24"/>
          <w:lang w:val="bs-Cyrl-BA"/>
        </w:rPr>
        <w:t>32</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590245">
        <w:rPr>
          <w:rFonts w:ascii="Times New Roman" w:hAnsi="Times New Roman"/>
          <w:sz w:val="24"/>
          <w:szCs w:val="24"/>
          <w:lang w:val="sr-Cyrl-BA"/>
        </w:rPr>
        <w:t>Аграрног фонда Града Бијељина</w:t>
      </w:r>
      <w:r w:rsidR="00BB16F0">
        <w:rPr>
          <w:rFonts w:ascii="Times New Roman" w:eastAsia="Calibri" w:hAnsi="Times New Roman" w:cs="Times New Roman"/>
          <w:sz w:val="24"/>
          <w:szCs w:val="24"/>
          <w:lang w:val="sr-Cyrl-BA"/>
        </w:rPr>
        <w:t xml:space="preserve"> </w:t>
      </w:r>
      <w:r w:rsidR="00853532">
        <w:rPr>
          <w:rFonts w:ascii="Times New Roman" w:eastAsia="Calibri" w:hAnsi="Times New Roman" w:cs="Times New Roman"/>
          <w:sz w:val="24"/>
          <w:szCs w:val="24"/>
          <w:lang w:val="sr-Cyrl-BA"/>
        </w:rPr>
        <w:t xml:space="preserve">број </w:t>
      </w:r>
      <w:r w:rsidRPr="005E7CDC">
        <w:rPr>
          <w:rFonts w:ascii="Times New Roman" w:hAnsi="Times New Roman" w:cs="Times New Roman"/>
          <w:sz w:val="24"/>
          <w:szCs w:val="24"/>
          <w:lang w:val="sr-Cyrl-CS"/>
        </w:rPr>
        <w:t>01-111-</w:t>
      </w:r>
      <w:r w:rsidR="00853532">
        <w:rPr>
          <w:rFonts w:ascii="Times New Roman" w:hAnsi="Times New Roman" w:cs="Times New Roman"/>
          <w:sz w:val="24"/>
          <w:szCs w:val="24"/>
          <w:lang w:val="sr-Cyrl-BA"/>
        </w:rPr>
        <w:t>2</w:t>
      </w:r>
      <w:r w:rsidR="00590245">
        <w:rPr>
          <w:rFonts w:ascii="Times New Roman" w:hAnsi="Times New Roman" w:cs="Times New Roman"/>
          <w:sz w:val="24"/>
          <w:szCs w:val="24"/>
          <w:lang w:val="sr-Cyrl-BA"/>
        </w:rPr>
        <w:t>33</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00590245">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 xml:space="preserve"> именује </w:t>
      </w:r>
      <w:r w:rsidR="00590245">
        <w:rPr>
          <w:rFonts w:ascii="Times New Roman" w:eastAsia="Calibri" w:hAnsi="Times New Roman" w:cs="Times New Roman"/>
          <w:sz w:val="24"/>
          <w:szCs w:val="24"/>
          <w:lang w:val="sr-Cyrl-BA"/>
        </w:rPr>
        <w:t>Златан Лазаревић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590245">
        <w:rPr>
          <w:rFonts w:ascii="Times New Roman" w:hAnsi="Times New Roman"/>
          <w:sz w:val="24"/>
          <w:szCs w:val="24"/>
          <w:lang w:val="sr-Cyrl-BA"/>
        </w:rPr>
        <w:t>Аграрног фонда Града Бијељина</w:t>
      </w:r>
      <w:r w:rsidRPr="00D3331B">
        <w:rPr>
          <w:rFonts w:ascii="Times New Roman" w:eastAsia="Calibri" w:hAnsi="Times New Roman" w:cs="Times New Roman"/>
          <w:sz w:val="24"/>
          <w:szCs w:val="24"/>
          <w:lang w:val="sr-Cyrl-BA"/>
        </w:rPr>
        <w:t xml:space="preserve"> именује </w:t>
      </w:r>
      <w:r w:rsidR="00590245">
        <w:rPr>
          <w:rFonts w:ascii="Times New Roman" w:eastAsia="Calibri" w:hAnsi="Times New Roman" w:cs="Times New Roman"/>
          <w:sz w:val="24"/>
          <w:szCs w:val="24"/>
          <w:lang w:val="sr-Cyrl-BA"/>
        </w:rPr>
        <w:t>Златан Лазаревић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5452E3" w:rsidRDefault="005452E3" w:rsidP="00300F87">
      <w:pPr>
        <w:spacing w:after="0" w:line="240" w:lineRule="auto"/>
        <w:ind w:firstLine="720"/>
        <w:jc w:val="both"/>
        <w:rPr>
          <w:rFonts w:ascii="Times New Roman" w:hAnsi="Times New Roman"/>
          <w:sz w:val="24"/>
          <w:szCs w:val="24"/>
          <w:lang w:val="sr-Cyrl-BA"/>
        </w:rPr>
      </w:pPr>
    </w:p>
    <w:p w:rsidR="005452E3" w:rsidRDefault="005452E3" w:rsidP="005452E3">
      <w:pPr>
        <w:spacing w:after="0" w:line="240" w:lineRule="auto"/>
        <w:ind w:firstLine="720"/>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5452E3" w:rsidRDefault="005452E3" w:rsidP="00300F87">
      <w:pPr>
        <w:spacing w:after="0" w:line="240" w:lineRule="auto"/>
        <w:ind w:firstLine="720"/>
        <w:jc w:val="both"/>
        <w:rPr>
          <w:rFonts w:ascii="Times New Roman" w:hAnsi="Times New Roman"/>
          <w:sz w:val="24"/>
          <w:szCs w:val="24"/>
          <w:lang w:val="sr-Cyrl-BA"/>
        </w:rPr>
      </w:pPr>
    </w:p>
    <w:p w:rsidR="005452E3" w:rsidRDefault="005452E3" w:rsidP="00300F87">
      <w:pPr>
        <w:spacing w:after="0" w:line="240" w:lineRule="auto"/>
        <w:ind w:firstLine="720"/>
        <w:jc w:val="both"/>
        <w:rPr>
          <w:rFonts w:ascii="Times New Roman" w:hAnsi="Times New Roman"/>
          <w:sz w:val="24"/>
          <w:szCs w:val="24"/>
          <w:lang w:val="sr-Cyrl-BA"/>
        </w:rPr>
      </w:pPr>
    </w:p>
    <w:p w:rsidR="005452E3" w:rsidRDefault="005452E3"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F02B29" w:rsidRDefault="00F02B29" w:rsidP="000C7852">
      <w:pPr>
        <w:spacing w:after="0" w:line="240" w:lineRule="auto"/>
        <w:jc w:val="both"/>
        <w:rPr>
          <w:rFonts w:ascii="Times New Roman" w:hAnsi="Times New Roman"/>
          <w:sz w:val="24"/>
          <w:szCs w:val="24"/>
          <w:lang w:val="sr-Cyrl-CS"/>
        </w:rPr>
      </w:pPr>
    </w:p>
    <w:p w:rsidR="005452E3" w:rsidRDefault="005452E3" w:rsidP="000C7852">
      <w:pPr>
        <w:spacing w:after="0" w:line="240" w:lineRule="auto"/>
        <w:jc w:val="both"/>
        <w:rPr>
          <w:rFonts w:ascii="Times New Roman" w:hAnsi="Times New Roman"/>
          <w:sz w:val="24"/>
          <w:szCs w:val="24"/>
          <w:lang w:val="sr-Cyrl-CS"/>
        </w:rPr>
      </w:pPr>
    </w:p>
    <w:p w:rsidR="005452E3" w:rsidRPr="000C7852" w:rsidRDefault="005452E3"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8D1F24">
            <w:pPr>
              <w:spacing w:after="0" w:line="240" w:lineRule="auto"/>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590245"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Златан Лазаревић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452E3">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5452E3">
      <w:pgSz w:w="11906" w:h="16838"/>
      <w:pgMar w:top="426" w:right="849"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5E29"/>
    <w:rsid w:val="000077E4"/>
    <w:rsid w:val="00037AD4"/>
    <w:rsid w:val="00065F0B"/>
    <w:rsid w:val="000B0B6D"/>
    <w:rsid w:val="000C7852"/>
    <w:rsid w:val="000C7C69"/>
    <w:rsid w:val="000D7EDB"/>
    <w:rsid w:val="000E22F2"/>
    <w:rsid w:val="00133E0A"/>
    <w:rsid w:val="00145D16"/>
    <w:rsid w:val="00181775"/>
    <w:rsid w:val="001D3E01"/>
    <w:rsid w:val="00210AD1"/>
    <w:rsid w:val="002259C6"/>
    <w:rsid w:val="002B41C3"/>
    <w:rsid w:val="002F0A2F"/>
    <w:rsid w:val="00300F87"/>
    <w:rsid w:val="00324C2D"/>
    <w:rsid w:val="00327277"/>
    <w:rsid w:val="00330B55"/>
    <w:rsid w:val="003659E5"/>
    <w:rsid w:val="00374F8B"/>
    <w:rsid w:val="0039457C"/>
    <w:rsid w:val="003C5528"/>
    <w:rsid w:val="003F7E03"/>
    <w:rsid w:val="00405F81"/>
    <w:rsid w:val="00412C78"/>
    <w:rsid w:val="00421A24"/>
    <w:rsid w:val="0043306A"/>
    <w:rsid w:val="004673AD"/>
    <w:rsid w:val="00475531"/>
    <w:rsid w:val="004A179D"/>
    <w:rsid w:val="004C706A"/>
    <w:rsid w:val="00522AF7"/>
    <w:rsid w:val="005259B1"/>
    <w:rsid w:val="005452E3"/>
    <w:rsid w:val="0055531F"/>
    <w:rsid w:val="00585D93"/>
    <w:rsid w:val="00590245"/>
    <w:rsid w:val="005E6AD9"/>
    <w:rsid w:val="005E7CDC"/>
    <w:rsid w:val="005F2DC1"/>
    <w:rsid w:val="005F797C"/>
    <w:rsid w:val="00623550"/>
    <w:rsid w:val="0065031F"/>
    <w:rsid w:val="00663867"/>
    <w:rsid w:val="00684749"/>
    <w:rsid w:val="006B0CCB"/>
    <w:rsid w:val="006F0043"/>
    <w:rsid w:val="00715D38"/>
    <w:rsid w:val="00760E3E"/>
    <w:rsid w:val="00770C70"/>
    <w:rsid w:val="0077183D"/>
    <w:rsid w:val="007A58B6"/>
    <w:rsid w:val="007C3C03"/>
    <w:rsid w:val="007D2195"/>
    <w:rsid w:val="007E443C"/>
    <w:rsid w:val="00804E54"/>
    <w:rsid w:val="00853532"/>
    <w:rsid w:val="00863DF0"/>
    <w:rsid w:val="008845D2"/>
    <w:rsid w:val="00895945"/>
    <w:rsid w:val="00897516"/>
    <w:rsid w:val="008A37C2"/>
    <w:rsid w:val="008A40D5"/>
    <w:rsid w:val="008B0C5D"/>
    <w:rsid w:val="008B47B4"/>
    <w:rsid w:val="008D118B"/>
    <w:rsid w:val="008D1F24"/>
    <w:rsid w:val="008D2B96"/>
    <w:rsid w:val="008D75DE"/>
    <w:rsid w:val="00935D06"/>
    <w:rsid w:val="00975E40"/>
    <w:rsid w:val="00996A48"/>
    <w:rsid w:val="009A1ED6"/>
    <w:rsid w:val="009F03D1"/>
    <w:rsid w:val="009F67EA"/>
    <w:rsid w:val="00A1444A"/>
    <w:rsid w:val="00A34B2B"/>
    <w:rsid w:val="00A42756"/>
    <w:rsid w:val="00A5092E"/>
    <w:rsid w:val="00A526C5"/>
    <w:rsid w:val="00AB5D0A"/>
    <w:rsid w:val="00AE68CD"/>
    <w:rsid w:val="00B06D96"/>
    <w:rsid w:val="00B35CEA"/>
    <w:rsid w:val="00B67F0A"/>
    <w:rsid w:val="00B73488"/>
    <w:rsid w:val="00BB16F0"/>
    <w:rsid w:val="00BF0F4E"/>
    <w:rsid w:val="00C05F2A"/>
    <w:rsid w:val="00C102D8"/>
    <w:rsid w:val="00C755F6"/>
    <w:rsid w:val="00C84941"/>
    <w:rsid w:val="00CC2A56"/>
    <w:rsid w:val="00D13174"/>
    <w:rsid w:val="00D4704C"/>
    <w:rsid w:val="00D87A9C"/>
    <w:rsid w:val="00DB7697"/>
    <w:rsid w:val="00DC7B79"/>
    <w:rsid w:val="00DD5B54"/>
    <w:rsid w:val="00E6201A"/>
    <w:rsid w:val="00E82176"/>
    <w:rsid w:val="00E9378A"/>
    <w:rsid w:val="00EA0AB4"/>
    <w:rsid w:val="00F02B29"/>
    <w:rsid w:val="00F12139"/>
    <w:rsid w:val="00F531B5"/>
    <w:rsid w:val="00FB09AB"/>
    <w:rsid w:val="00FC532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54</cp:revision>
  <cp:lastPrinted>2021-11-05T12:37:00Z</cp:lastPrinted>
  <dcterms:created xsi:type="dcterms:W3CDTF">2021-06-07T06:57:00Z</dcterms:created>
  <dcterms:modified xsi:type="dcterms:W3CDTF">2021-11-05T12:37:00Z</dcterms:modified>
</cp:coreProperties>
</file>