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D36" w:rsidRDefault="00B06D36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ПРЕДЛОГ</w:t>
      </w:r>
    </w:p>
    <w:p w:rsidR="00B06D36" w:rsidRDefault="00B06D36" w:rsidP="00352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27. став 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уређењу простора</w:t>
      </w:r>
      <w:r>
        <w:rPr>
          <w:rFonts w:ascii="Times New Roman" w:hAnsi="Times New Roman" w:cs="Times New Roman"/>
          <w:sz w:val="24"/>
          <w:szCs w:val="24"/>
        </w:rPr>
        <w:t xml:space="preserve"> и грађењу “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“,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55/10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30. став 1. алинеја 7. Закона о локалној самоуправи (Службени гласник Републике Српске“, број: 101/04, 42/05 и 118/05), члана 38. став 2. тачка е. Статута Града Бијељине („Службени гласник Града Бијељина“),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8/13</w:t>
      </w:r>
      <w:r>
        <w:rPr>
          <w:rFonts w:ascii="Times New Roman" w:hAnsi="Times New Roman" w:cs="Times New Roman"/>
          <w:sz w:val="24"/>
          <w:szCs w:val="24"/>
          <w:lang w:val="sr-Cyrl-CS"/>
        </w:rPr>
        <w:t>) и Одлуке о приступању изради Урбанистичког пројекта "Спортско-рекреативни центар-фудбалски терени са пратећим садржајима" на локацији МЗ "Вељко Лукић" у Бијељини („Службени гласник општине Бијељина“, број: 6/12), Скупштина Града Бијељина на својој сједници одржаној дана _________________2013. године, донијела је</w:t>
      </w:r>
    </w:p>
    <w:p w:rsidR="00B06D36" w:rsidRPr="00352780" w:rsidRDefault="00B06D36" w:rsidP="00352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Д Л У К У</w:t>
      </w: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УСВАЈАЊУ УРБАНИСТИЧКОГ ПРОЈЕКТА</w:t>
      </w:r>
    </w:p>
    <w:p w:rsidR="00B06D36" w:rsidRPr="00352780" w:rsidRDefault="00B06D36" w:rsidP="00793377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„СПОРТСКО-РЕКРЕАТИВНИ ЦЕНТАР-ФУДБАЛСКИ ТЕРЕНИ СА ПРАТЕЋИМ САДРЖАЈИМА" НА ЛОКАЦИЈИ МЗ "ВЕЉКО ЛУКИЋ" У БИЈЕЉИНИ</w:t>
      </w: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Усваја се урбанистички пројекат „Спортско-рекреативни центар-фудбалски терени са пратећим садржајима" на локацији МЗ "Вељко Лукић у Бијељини.</w:t>
      </w:r>
    </w:p>
    <w:p w:rsidR="00B06D36" w:rsidRDefault="00B06D36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Урбанистички пројекат обухвата подручје планирања у укупној површини од 19,70 ха (деветнаест запета седамдесет хектара).</w:t>
      </w:r>
    </w:p>
    <w:p w:rsidR="00B06D36" w:rsidRDefault="00B06D36" w:rsidP="00352780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Урбанистички пројекат садржи:</w:t>
      </w: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текстуални део предлога Урбанистичког пројекта</w:t>
      </w: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комплетан графички део предлога Урбанистичког пројекта који садржи: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копију катастарског плана Р=1:1000,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извод из Ревизије и имене урбанистичког плана града Бијељине-план намене површина Р=1:2000,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-план просторне организације Р=1:1000,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-план саобраћаја Р=1:1000,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-план парцелације Р=1:1000,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-план регулације, нивелације и решења партера Р=1:1000,</w:t>
      </w:r>
    </w:p>
    <w:p w:rsidR="00B06D36" w:rsidRDefault="00B06D36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-идејно решење објеката у обухвату Урбанистичког пројекта Р=1:100,</w:t>
      </w:r>
    </w:p>
    <w:p w:rsidR="00B06D36" w:rsidRDefault="00B06D36" w:rsidP="00535CB4">
      <w:pPr>
        <w:spacing w:before="115" w:after="0" w:line="240" w:lineRule="auto"/>
        <w:ind w:left="142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синхрон план инфраструктуре Р=1:1000,</w:t>
      </w:r>
    </w:p>
    <w:p w:rsidR="00B06D36" w:rsidRDefault="00B06D36" w:rsidP="00535CB4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-тродимензионални приказ комплекса.</w:t>
      </w:r>
    </w:p>
    <w:p w:rsidR="00B06D36" w:rsidRDefault="00B06D36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B06D36" w:rsidRPr="00352780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плана је урађен у ЈП „Дирекција за изградњу и развој града" Бијељина у мјесецу јуну 2013. године.</w:t>
      </w:r>
    </w:p>
    <w:p w:rsidR="00B06D36" w:rsidRDefault="00B06D36" w:rsidP="00352780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провођењу ове Одлуке стараће се општински орган Административне службе Града Бијељина надлежан за послове просторног уређења.</w:t>
      </w: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B06D36" w:rsidRPr="00352780" w:rsidRDefault="00B06D36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735" w:firstLine="6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Pr="00352780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СКУПШТИНА ГРАДА БИЈЕЉИНА</w:t>
      </w: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B06D36" w:rsidRDefault="00B06D36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B06D36" w:rsidRDefault="00B06D36">
      <w:pPr>
        <w:spacing w:before="115" w:after="0" w:line="240" w:lineRule="auto"/>
        <w:ind w:left="750" w:hanging="1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П Р Е Д С Ј Е Д Н И К</w:t>
      </w:r>
    </w:p>
    <w:p w:rsidR="00B06D36" w:rsidRDefault="00B06D36">
      <w:pPr>
        <w:spacing w:before="115" w:after="0" w:line="240" w:lineRule="auto"/>
        <w:ind w:left="750" w:hanging="1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СКУПШТИНЕ ГРАДА БИЈЕЉИНЕ</w:t>
      </w:r>
    </w:p>
    <w:p w:rsidR="00B06D36" w:rsidRDefault="00B06D36">
      <w:pPr>
        <w:spacing w:before="115" w:after="0" w:line="240" w:lineRule="auto"/>
        <w:ind w:left="750" w:hanging="1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Датум, _______________2013.                                        Драган Ђурђевић</w:t>
      </w:r>
    </w:p>
    <w:p w:rsidR="00B06D36" w:rsidRDefault="00B06D36">
      <w:pPr>
        <w:spacing w:before="115" w:after="0" w:line="240" w:lineRule="auto"/>
        <w:ind w:left="750" w:hanging="15"/>
        <w:jc w:val="both"/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Default="00B06D36">
      <w:pPr>
        <w:spacing w:before="115" w:after="0" w:line="240" w:lineRule="auto"/>
        <w:jc w:val="center"/>
        <w:rPr>
          <w:b/>
          <w:bCs/>
        </w:rPr>
      </w:pPr>
    </w:p>
    <w:p w:rsidR="00B06D36" w:rsidRPr="00352780" w:rsidRDefault="00B06D36">
      <w:pPr>
        <w:spacing w:before="115" w:after="0" w:line="240" w:lineRule="auto"/>
        <w:jc w:val="center"/>
        <w:rPr>
          <w:b/>
          <w:bCs/>
          <w:lang w:val="sr-Cyrl-CS"/>
        </w:rPr>
      </w:pPr>
    </w:p>
    <w:p w:rsidR="00B06D36" w:rsidRDefault="00B06D36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ОБРАЗЛОЖЕЊЕ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ПРАВНИ ОСНОВ ЗА ДОНОШЕЊЕ ОДЛУКЕ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Одлуке садржан је у члану 27. и 41. Закона о уређењу простора и грађењу-Службени гласник Републике Српске број 55/10, и члана 38. став 2. тачка е. Статута Града Бијељине-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Службени гласник града Бијељине број 8/13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Извод из примењиваних чланова:</w:t>
      </w:r>
    </w:p>
    <w:p w:rsidR="00B06D36" w:rsidRDefault="00B06D36" w:rsidP="00F84A0F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ЗАКОН О УРЕЂЕЊУ ПРОСТОРА И ГРАЂЕЊУ, члан 27. став1.: „(1) Урбанистички пројекат доноси се за подручја која се граде као целина или су већ у значајној мери изграђена за подручја где се појавила потреба за формирањем више нових парцела, или за изградњом неколико објеката који чине комплекс изградње, као и за подручја која имају посебан културно-историјски или природни значај."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ЗАКОБ О ЛОКАЛНОЈ САМОУПРАВИ, члан 30, став 1, алинеја 7.: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СТАТУТ ГРАДА БИЈЕЉИНЕ, члан 38. став 2. тачка е.:</w:t>
      </w:r>
    </w:p>
    <w:p w:rsidR="00B06D36" w:rsidRDefault="00B06D36" w:rsidP="00F84A0F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"-доноси спроведбене планове."</w:t>
      </w:r>
    </w:p>
    <w:p w:rsidR="00B06D36" w:rsidRDefault="00B06D36" w:rsidP="00F84A0F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РАЗЛОЗИ ЗА ДОНОШЕЊЕ ОДЛУКЕ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приступању изради Урбанистичког пројекта „Спортско-рекреативни центар-фудбалски терени са пратећим садржајима" на локацији МЗ "Вељко Лукић у Бијељини, која је усвојена од стране Скупштине града Бијељине-Службени гласник општине Бијељина број 6/12, доноси се након проведене јавне расправе на Нацрт плана. Носилац припреме и организације плана, Одељење за просторно уређење, ставило је на јавни увид Урбанистички пројекат „Спортско-рекреативни центар-фудбалски терени са пратећим садржајима" на локацији МЗ "Вељко Лукић у Бијељини у времену од 25.06.2012.-24.07.2012.године у холу зграде Одељења за просторно уређење АСО Бијељина, на који није било приговора. 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Пошто је план прошао сву законску процедуру, предлог плана се прослеђује Скупштини на усвајање.</w:t>
      </w:r>
    </w:p>
    <w:p w:rsidR="00B06D36" w:rsidRDefault="00B06D36">
      <w:pPr>
        <w:spacing w:before="115" w:after="0" w:line="240" w:lineRule="auto"/>
        <w:jc w:val="both"/>
        <w:rPr>
          <w:sz w:val="24"/>
          <w:szCs w:val="24"/>
        </w:rPr>
      </w:pP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ФИНАНСИЈСКА СРЕДСТВА</w:t>
      </w:r>
    </w:p>
    <w:p w:rsidR="00B06D36" w:rsidRDefault="00B06D36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Финансијска средства потребна за доношење ове Одлуке обезбеђена су из буџета Града Бијељине.</w:t>
      </w:r>
    </w:p>
    <w:p w:rsidR="00B06D36" w:rsidRDefault="00B06D36">
      <w:pPr>
        <w:spacing w:before="115" w:after="0" w:line="240" w:lineRule="auto"/>
        <w:jc w:val="center"/>
      </w:pPr>
    </w:p>
    <w:p w:rsidR="00B06D36" w:rsidRDefault="00B06D36">
      <w:pPr>
        <w:spacing w:before="115" w:after="0" w:line="240" w:lineRule="auto"/>
        <w:jc w:val="center"/>
      </w:pPr>
    </w:p>
    <w:p w:rsidR="00B06D36" w:rsidRDefault="00B06D36">
      <w:pPr>
        <w:spacing w:before="115"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ОБРАЂИВАЧ: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06D36" w:rsidRDefault="00B06D36">
      <w:pPr>
        <w:spacing w:before="115"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ОДЕЉЕЊЕ ЗА ПРОСТОРНО УРЕЂЕЊЕ</w:t>
      </w:r>
    </w:p>
    <w:p w:rsidR="00B06D36" w:rsidRDefault="00B06D36">
      <w:pPr>
        <w:spacing w:before="115"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АСГ БИЈЕЉИНЕ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06D36" w:rsidRDefault="00B06D36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Градоначелник Бијељине утврдио је ПРИЈЕДЛОГ ОДЛУКЕ </w:t>
      </w: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УСВАЈАЊУ УРБАНИСТИЧКОГ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„СПОРТСКО-РЕКРЕАТИВНИ ЦЕНТАР-ФУДБАЛСКИ ТЕРЕНИ СА ПРАТЕЋИМ САДРЖАЈИМА" НА ЛОКАЦИЈИ МЗ "ВЕЉКО ЛУКИЋ" У БИЈЕЉИНИ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, те га прослеђује Скупштини Града Бијељина на претрес и усвајање.</w:t>
      </w:r>
    </w:p>
    <w:p w:rsidR="00B06D36" w:rsidRPr="00352780" w:rsidRDefault="00B06D36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ГРАДОНАЧЕЛНИК БИЈЕЉИНЕ</w:t>
      </w:r>
    </w:p>
    <w:sectPr w:rsidR="00B06D36" w:rsidRPr="00352780" w:rsidSect="00352780">
      <w:footerReference w:type="default" r:id="rId6"/>
      <w:footnotePr>
        <w:pos w:val="beneathText"/>
      </w:footnotePr>
      <w:pgSz w:w="11905" w:h="16837"/>
      <w:pgMar w:top="720" w:right="1195" w:bottom="7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D36" w:rsidRDefault="00B06D36">
      <w:pPr>
        <w:spacing w:after="0" w:line="240" w:lineRule="auto"/>
      </w:pPr>
      <w:r>
        <w:separator/>
      </w:r>
    </w:p>
  </w:endnote>
  <w:endnote w:type="continuationSeparator" w:id="1">
    <w:p w:rsidR="00B06D36" w:rsidRDefault="00B06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D36" w:rsidRDefault="00B06D36">
    <w:pPr>
      <w:pStyle w:val="Footer"/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sr-Cyrl-CS"/>
      </w:rPr>
      <w:t>/</w:t>
    </w:r>
    <w:r>
      <w:t xml:space="preserve"> </w:t>
    </w:r>
    <w:r>
      <w:rPr>
        <w:b/>
        <w:bCs/>
        <w:sz w:val="24"/>
        <w:szCs w:val="24"/>
      </w:rPr>
      <w:t>3</w:t>
    </w:r>
  </w:p>
  <w:p w:rsidR="00B06D36" w:rsidRDefault="00B06D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D36" w:rsidRDefault="00B06D36">
      <w:pPr>
        <w:spacing w:after="0" w:line="240" w:lineRule="auto"/>
      </w:pPr>
      <w:r>
        <w:separator/>
      </w:r>
    </w:p>
  </w:footnote>
  <w:footnote w:type="continuationSeparator" w:id="1">
    <w:p w:rsidR="00B06D36" w:rsidRDefault="00B06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377"/>
    <w:rsid w:val="00127DD5"/>
    <w:rsid w:val="00251E8F"/>
    <w:rsid w:val="00261D92"/>
    <w:rsid w:val="00352780"/>
    <w:rsid w:val="004F3515"/>
    <w:rsid w:val="00535CB4"/>
    <w:rsid w:val="00563E82"/>
    <w:rsid w:val="00690133"/>
    <w:rsid w:val="00763D56"/>
    <w:rsid w:val="00776303"/>
    <w:rsid w:val="00793377"/>
    <w:rsid w:val="00952722"/>
    <w:rsid w:val="00AA026E"/>
    <w:rsid w:val="00AA567D"/>
    <w:rsid w:val="00AF02BC"/>
    <w:rsid w:val="00B06D36"/>
    <w:rsid w:val="00F84A0F"/>
    <w:rsid w:val="00FD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E82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63E82"/>
  </w:style>
  <w:style w:type="character" w:customStyle="1" w:styleId="WW-Absatz-Standardschriftart">
    <w:name w:val="WW-Absatz-Standardschriftart"/>
    <w:uiPriority w:val="99"/>
    <w:rsid w:val="00563E82"/>
  </w:style>
  <w:style w:type="character" w:customStyle="1" w:styleId="WW-Absatz-Standardschriftart1">
    <w:name w:val="WW-Absatz-Standardschriftart1"/>
    <w:uiPriority w:val="99"/>
    <w:rsid w:val="00563E82"/>
  </w:style>
  <w:style w:type="character" w:customStyle="1" w:styleId="WW-Absatz-Standardschriftart11">
    <w:name w:val="WW-Absatz-Standardschriftart11"/>
    <w:uiPriority w:val="99"/>
    <w:rsid w:val="00563E82"/>
  </w:style>
  <w:style w:type="character" w:customStyle="1" w:styleId="WW-Absatz-Standardschriftart111">
    <w:name w:val="WW-Absatz-Standardschriftart111"/>
    <w:uiPriority w:val="99"/>
    <w:rsid w:val="00563E82"/>
  </w:style>
  <w:style w:type="character" w:customStyle="1" w:styleId="WW-Absatz-Standardschriftart1111">
    <w:name w:val="WW-Absatz-Standardschriftart1111"/>
    <w:uiPriority w:val="99"/>
    <w:rsid w:val="00563E82"/>
  </w:style>
  <w:style w:type="character" w:customStyle="1" w:styleId="WW8Num3z0">
    <w:name w:val="WW8Num3z0"/>
    <w:uiPriority w:val="99"/>
    <w:rsid w:val="00563E82"/>
    <w:rPr>
      <w:rFonts w:ascii="Times New Roman" w:hAnsi="Times New Roman" w:cs="Times New Roman"/>
    </w:rPr>
  </w:style>
  <w:style w:type="character" w:customStyle="1" w:styleId="WW8Num3z2">
    <w:name w:val="WW8Num3z2"/>
    <w:uiPriority w:val="99"/>
    <w:rsid w:val="00563E82"/>
    <w:rPr>
      <w:rFonts w:ascii="Wingdings" w:hAnsi="Wingdings" w:cs="Wingdings"/>
    </w:rPr>
  </w:style>
  <w:style w:type="character" w:customStyle="1" w:styleId="WW8Num3z3">
    <w:name w:val="WW8Num3z3"/>
    <w:uiPriority w:val="99"/>
    <w:rsid w:val="00563E82"/>
    <w:rPr>
      <w:rFonts w:ascii="Symbol" w:hAnsi="Symbol" w:cs="Symbol"/>
    </w:rPr>
  </w:style>
  <w:style w:type="character" w:customStyle="1" w:styleId="WW8Num3z4">
    <w:name w:val="WW8Num3z4"/>
    <w:uiPriority w:val="99"/>
    <w:rsid w:val="00563E82"/>
    <w:rPr>
      <w:rFonts w:ascii="Courier New" w:hAnsi="Courier New" w:cs="Courier New"/>
    </w:rPr>
  </w:style>
  <w:style w:type="character" w:customStyle="1" w:styleId="WW8Num5z1">
    <w:name w:val="WW8Num5z1"/>
    <w:uiPriority w:val="99"/>
    <w:rsid w:val="00563E82"/>
    <w:rPr>
      <w:rFonts w:ascii="Courier New" w:hAnsi="Courier New" w:cs="Courier New"/>
    </w:rPr>
  </w:style>
  <w:style w:type="character" w:customStyle="1" w:styleId="WW8Num5z2">
    <w:name w:val="WW8Num5z2"/>
    <w:uiPriority w:val="99"/>
    <w:rsid w:val="00563E82"/>
    <w:rPr>
      <w:rFonts w:ascii="Wingdings" w:hAnsi="Wingdings" w:cs="Wingdings"/>
    </w:rPr>
  </w:style>
  <w:style w:type="character" w:customStyle="1" w:styleId="WW8Num5z3">
    <w:name w:val="WW8Num5z3"/>
    <w:uiPriority w:val="99"/>
    <w:rsid w:val="00563E82"/>
    <w:rPr>
      <w:rFonts w:ascii="Symbol" w:hAnsi="Symbol" w:cs="Symbol"/>
    </w:rPr>
  </w:style>
  <w:style w:type="character" w:customStyle="1" w:styleId="WW8Num8z0">
    <w:name w:val="WW8Num8z0"/>
    <w:uiPriority w:val="99"/>
    <w:rsid w:val="00563E82"/>
    <w:rPr>
      <w:rFonts w:ascii="Symbol" w:hAnsi="Symbol" w:cs="Symbol"/>
    </w:rPr>
  </w:style>
  <w:style w:type="character" w:customStyle="1" w:styleId="WW8Num8z1">
    <w:name w:val="WW8Num8z1"/>
    <w:uiPriority w:val="99"/>
    <w:rsid w:val="00563E82"/>
    <w:rPr>
      <w:rFonts w:ascii="Courier New" w:hAnsi="Courier New" w:cs="Courier New"/>
    </w:rPr>
  </w:style>
  <w:style w:type="character" w:customStyle="1" w:styleId="WW8Num8z2">
    <w:name w:val="WW8Num8z2"/>
    <w:uiPriority w:val="99"/>
    <w:rsid w:val="00563E82"/>
    <w:rPr>
      <w:rFonts w:ascii="Wingdings" w:hAnsi="Wingdings" w:cs="Wingdings"/>
    </w:rPr>
  </w:style>
  <w:style w:type="character" w:customStyle="1" w:styleId="WW8Num10z0">
    <w:name w:val="WW8Num10z0"/>
    <w:uiPriority w:val="99"/>
    <w:rsid w:val="00563E82"/>
    <w:rPr>
      <w:rFonts w:ascii="Symbol" w:hAnsi="Symbol" w:cs="Symbol"/>
    </w:rPr>
  </w:style>
  <w:style w:type="character" w:customStyle="1" w:styleId="WW8Num10z1">
    <w:name w:val="WW8Num10z1"/>
    <w:uiPriority w:val="99"/>
    <w:rsid w:val="00563E82"/>
    <w:rPr>
      <w:rFonts w:ascii="Lucida Console" w:hAnsi="Lucida Console" w:cs="Lucida Console"/>
    </w:rPr>
  </w:style>
  <w:style w:type="character" w:customStyle="1" w:styleId="WW8Num10z2">
    <w:name w:val="WW8Num10z2"/>
    <w:uiPriority w:val="99"/>
    <w:rsid w:val="00563E82"/>
    <w:rPr>
      <w:rFonts w:ascii="Marlett" w:hAnsi="Marlett" w:cs="Marlett"/>
    </w:rPr>
  </w:style>
  <w:style w:type="character" w:customStyle="1" w:styleId="WW8Num11z0">
    <w:name w:val="WW8Num11z0"/>
    <w:uiPriority w:val="99"/>
    <w:rsid w:val="00563E82"/>
    <w:rPr>
      <w:rFonts w:ascii="Times New Roman" w:hAnsi="Times New Roman" w:cs="Times New Roman"/>
    </w:rPr>
  </w:style>
  <w:style w:type="character" w:customStyle="1" w:styleId="WW8Num11z2">
    <w:name w:val="WW8Num11z2"/>
    <w:uiPriority w:val="99"/>
    <w:rsid w:val="00563E82"/>
    <w:rPr>
      <w:rFonts w:ascii="Wingdings" w:hAnsi="Wingdings" w:cs="Wingdings"/>
    </w:rPr>
  </w:style>
  <w:style w:type="character" w:customStyle="1" w:styleId="WW8Num11z3">
    <w:name w:val="WW8Num11z3"/>
    <w:uiPriority w:val="99"/>
    <w:rsid w:val="00563E82"/>
    <w:rPr>
      <w:rFonts w:ascii="Symbol" w:hAnsi="Symbol" w:cs="Symbol"/>
    </w:rPr>
  </w:style>
  <w:style w:type="character" w:customStyle="1" w:styleId="WW8Num11z4">
    <w:name w:val="WW8Num11z4"/>
    <w:uiPriority w:val="99"/>
    <w:rsid w:val="00563E82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563E82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63E82"/>
    <w:rPr>
      <w:rFonts w:ascii="Wingdings" w:hAnsi="Wingdings" w:cs="Wingdings"/>
    </w:rPr>
  </w:style>
  <w:style w:type="character" w:customStyle="1" w:styleId="WW8Num13z3">
    <w:name w:val="WW8Num13z3"/>
    <w:uiPriority w:val="99"/>
    <w:rsid w:val="00563E82"/>
    <w:rPr>
      <w:rFonts w:ascii="Symbol" w:hAnsi="Symbol" w:cs="Symbol"/>
    </w:rPr>
  </w:style>
  <w:style w:type="character" w:customStyle="1" w:styleId="WW8Num16z0">
    <w:name w:val="WW8Num16z0"/>
    <w:uiPriority w:val="99"/>
    <w:rsid w:val="00563E82"/>
    <w:rPr>
      <w:rFonts w:ascii="Symbol" w:hAnsi="Symbol" w:cs="Symbol"/>
    </w:rPr>
  </w:style>
  <w:style w:type="character" w:customStyle="1" w:styleId="WW8Num16z1">
    <w:name w:val="WW8Num16z1"/>
    <w:uiPriority w:val="99"/>
    <w:rsid w:val="00563E82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563E82"/>
    <w:rPr>
      <w:rFonts w:ascii="Wingdings" w:hAnsi="Wingdings" w:cs="Wingdings"/>
    </w:rPr>
  </w:style>
  <w:style w:type="character" w:customStyle="1" w:styleId="WW8Num17z1">
    <w:name w:val="WW8Num17z1"/>
    <w:uiPriority w:val="99"/>
    <w:rsid w:val="00563E82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563E82"/>
    <w:rPr>
      <w:rFonts w:ascii="Wingdings" w:hAnsi="Wingdings" w:cs="Wingdings"/>
    </w:rPr>
  </w:style>
  <w:style w:type="character" w:customStyle="1" w:styleId="WW8Num17z3">
    <w:name w:val="WW8Num17z3"/>
    <w:uiPriority w:val="99"/>
    <w:rsid w:val="00563E82"/>
    <w:rPr>
      <w:rFonts w:ascii="Symbol" w:hAnsi="Symbol" w:cs="Symbol"/>
    </w:rPr>
  </w:style>
  <w:style w:type="character" w:customStyle="1" w:styleId="WW8Num18z0">
    <w:name w:val="WW8Num18z0"/>
    <w:uiPriority w:val="99"/>
    <w:rsid w:val="00563E82"/>
    <w:rPr>
      <w:rFonts w:ascii="Times New Roman" w:hAnsi="Times New Roman" w:cs="Times New Roman"/>
    </w:rPr>
  </w:style>
  <w:style w:type="character" w:customStyle="1" w:styleId="WW8Num18z1">
    <w:name w:val="WW8Num18z1"/>
    <w:uiPriority w:val="99"/>
    <w:rsid w:val="00563E82"/>
    <w:rPr>
      <w:rFonts w:ascii="Lucida Console" w:hAnsi="Lucida Console" w:cs="Lucida Console"/>
    </w:rPr>
  </w:style>
  <w:style w:type="character" w:customStyle="1" w:styleId="WW8Num18z2">
    <w:name w:val="WW8Num18z2"/>
    <w:uiPriority w:val="99"/>
    <w:rsid w:val="00563E82"/>
    <w:rPr>
      <w:rFonts w:ascii="Marlett" w:hAnsi="Marlett" w:cs="Marlett"/>
    </w:rPr>
  </w:style>
  <w:style w:type="character" w:customStyle="1" w:styleId="WW8Num18z3">
    <w:name w:val="WW8Num18z3"/>
    <w:uiPriority w:val="99"/>
    <w:rsid w:val="00563E82"/>
    <w:rPr>
      <w:rFonts w:ascii="Symbol" w:hAnsi="Symbol" w:cs="Symbol"/>
    </w:rPr>
  </w:style>
  <w:style w:type="character" w:customStyle="1" w:styleId="WW8Num19z0">
    <w:name w:val="WW8Num19z0"/>
    <w:uiPriority w:val="99"/>
    <w:rsid w:val="00563E82"/>
    <w:rPr>
      <w:rFonts w:ascii="Times New Roman" w:hAnsi="Times New Roman" w:cs="Times New Roman"/>
    </w:rPr>
  </w:style>
  <w:style w:type="character" w:customStyle="1" w:styleId="WW8Num22z0">
    <w:name w:val="WW8Num22z0"/>
    <w:uiPriority w:val="99"/>
    <w:rsid w:val="00563E82"/>
    <w:rPr>
      <w:rFonts w:ascii="Times New Roman" w:hAnsi="Times New Roman" w:cs="Times New Roman"/>
    </w:rPr>
  </w:style>
  <w:style w:type="character" w:customStyle="1" w:styleId="WW8Num22z1">
    <w:name w:val="WW8Num22z1"/>
    <w:uiPriority w:val="99"/>
    <w:rsid w:val="00563E82"/>
    <w:rPr>
      <w:rFonts w:ascii="Lucida Console" w:hAnsi="Lucida Console" w:cs="Lucida Console"/>
    </w:rPr>
  </w:style>
  <w:style w:type="character" w:customStyle="1" w:styleId="WW8Num22z2">
    <w:name w:val="WW8Num22z2"/>
    <w:uiPriority w:val="99"/>
    <w:rsid w:val="00563E82"/>
    <w:rPr>
      <w:rFonts w:ascii="Marlett" w:hAnsi="Marlett" w:cs="Marlett"/>
    </w:rPr>
  </w:style>
  <w:style w:type="character" w:customStyle="1" w:styleId="WW8Num22z3">
    <w:name w:val="WW8Num22z3"/>
    <w:uiPriority w:val="99"/>
    <w:rsid w:val="00563E82"/>
    <w:rPr>
      <w:rFonts w:ascii="Symbol" w:hAnsi="Symbol" w:cs="Symbol"/>
    </w:rPr>
  </w:style>
  <w:style w:type="character" w:customStyle="1" w:styleId="WW8Num24z0">
    <w:name w:val="WW8Num24z0"/>
    <w:uiPriority w:val="99"/>
    <w:rsid w:val="00563E82"/>
    <w:rPr>
      <w:rFonts w:ascii="Symbol" w:hAnsi="Symbol" w:cs="Symbol"/>
    </w:rPr>
  </w:style>
  <w:style w:type="character" w:customStyle="1" w:styleId="WW8Num24z1">
    <w:name w:val="WW8Num24z1"/>
    <w:uiPriority w:val="99"/>
    <w:rsid w:val="00563E82"/>
  </w:style>
  <w:style w:type="character" w:customStyle="1" w:styleId="WW8Num24z2">
    <w:name w:val="WW8Num24z2"/>
    <w:uiPriority w:val="99"/>
    <w:rsid w:val="00563E82"/>
    <w:rPr>
      <w:rFonts w:ascii="Wingdings" w:hAnsi="Wingdings" w:cs="Wingdings"/>
    </w:rPr>
  </w:style>
  <w:style w:type="character" w:customStyle="1" w:styleId="WW8Num24z4">
    <w:name w:val="WW8Num24z4"/>
    <w:uiPriority w:val="99"/>
    <w:rsid w:val="00563E82"/>
    <w:rPr>
      <w:rFonts w:ascii="Courier New" w:hAnsi="Courier New" w:cs="Courier New"/>
    </w:rPr>
  </w:style>
  <w:style w:type="character" w:customStyle="1" w:styleId="WW8Num27z0">
    <w:name w:val="WW8Num27z0"/>
    <w:uiPriority w:val="99"/>
    <w:rsid w:val="00563E82"/>
    <w:rPr>
      <w:rFonts w:ascii="Times New Roman" w:hAnsi="Times New Roman" w:cs="Times New Roman"/>
      <w:color w:val="auto"/>
    </w:rPr>
  </w:style>
  <w:style w:type="character" w:customStyle="1" w:styleId="WW8Num27z1">
    <w:name w:val="WW8Num27z1"/>
    <w:uiPriority w:val="99"/>
    <w:rsid w:val="00563E82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563E82"/>
    <w:rPr>
      <w:rFonts w:ascii="Wingdings" w:hAnsi="Wingdings" w:cs="Wingdings"/>
    </w:rPr>
  </w:style>
  <w:style w:type="character" w:customStyle="1" w:styleId="WW8Num27z3">
    <w:name w:val="WW8Num27z3"/>
    <w:uiPriority w:val="99"/>
    <w:rsid w:val="00563E82"/>
    <w:rPr>
      <w:rFonts w:ascii="Symbol" w:hAnsi="Symbol" w:cs="Symbol"/>
    </w:rPr>
  </w:style>
  <w:style w:type="character" w:customStyle="1" w:styleId="WW8Num28z0">
    <w:name w:val="WW8Num28z0"/>
    <w:uiPriority w:val="99"/>
    <w:rsid w:val="00563E82"/>
    <w:rPr>
      <w:rFonts w:ascii="Symbol" w:hAnsi="Symbol" w:cs="Symbol"/>
    </w:rPr>
  </w:style>
  <w:style w:type="character" w:customStyle="1" w:styleId="WW8Num28z1">
    <w:name w:val="WW8Num28z1"/>
    <w:uiPriority w:val="99"/>
    <w:rsid w:val="00563E82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563E82"/>
    <w:rPr>
      <w:rFonts w:ascii="Wingdings" w:hAnsi="Wingdings" w:cs="Wingdings"/>
    </w:rPr>
  </w:style>
  <w:style w:type="character" w:customStyle="1" w:styleId="CharChar3">
    <w:name w:val="Char Char3"/>
    <w:basedOn w:val="DefaultParagraphFont"/>
    <w:uiPriority w:val="99"/>
    <w:rsid w:val="00563E82"/>
    <w:rPr>
      <w:rFonts w:ascii="Cambria" w:hAnsi="Cambria" w:cs="Cambria"/>
      <w:color w:val="17365D"/>
      <w:spacing w:val="5"/>
      <w:kern w:val="1"/>
      <w:sz w:val="52"/>
      <w:szCs w:val="52"/>
    </w:rPr>
  </w:style>
  <w:style w:type="character" w:customStyle="1" w:styleId="CharChar2">
    <w:name w:val="Char Char2"/>
    <w:basedOn w:val="DefaultParagraphFont"/>
    <w:uiPriority w:val="99"/>
    <w:rsid w:val="00563E82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CharChar1">
    <w:name w:val="Char Char1"/>
    <w:basedOn w:val="DefaultParagraphFont"/>
    <w:uiPriority w:val="99"/>
    <w:rsid w:val="00563E82"/>
  </w:style>
  <w:style w:type="character" w:customStyle="1" w:styleId="CharChar">
    <w:name w:val="Char Char"/>
    <w:basedOn w:val="DefaultParagraphFont"/>
    <w:uiPriority w:val="99"/>
    <w:rsid w:val="00563E82"/>
  </w:style>
  <w:style w:type="character" w:customStyle="1" w:styleId="Bullets">
    <w:name w:val="Bullets"/>
    <w:uiPriority w:val="99"/>
    <w:rsid w:val="00563E82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uiPriority w:val="99"/>
    <w:rsid w:val="00563E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563E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02E16"/>
    <w:rPr>
      <w:rFonts w:ascii="Calibri" w:hAnsi="Calibri" w:cs="Calibri"/>
      <w:lang w:eastAsia="ar-SA"/>
    </w:rPr>
  </w:style>
  <w:style w:type="paragraph" w:styleId="List">
    <w:name w:val="List"/>
    <w:basedOn w:val="BodyText"/>
    <w:uiPriority w:val="99"/>
    <w:semiHidden/>
    <w:rsid w:val="00563E82"/>
  </w:style>
  <w:style w:type="paragraph" w:styleId="Caption">
    <w:name w:val="caption"/>
    <w:basedOn w:val="Normal"/>
    <w:uiPriority w:val="99"/>
    <w:qFormat/>
    <w:rsid w:val="00563E8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63E82"/>
    <w:pPr>
      <w:suppressLineNumbers/>
    </w:pPr>
  </w:style>
  <w:style w:type="paragraph" w:styleId="ListParagraph">
    <w:name w:val="List Paragraph"/>
    <w:basedOn w:val="Normal"/>
    <w:uiPriority w:val="99"/>
    <w:qFormat/>
    <w:rsid w:val="00563E82"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rsid w:val="00563E82"/>
    <w:pPr>
      <w:spacing w:after="300" w:line="240" w:lineRule="auto"/>
    </w:pPr>
    <w:rPr>
      <w:rFonts w:ascii="Cambria" w:hAnsi="Cambria" w:cs="Cambria"/>
      <w:color w:val="17365D"/>
      <w:spacing w:val="5"/>
      <w:kern w:val="1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2E16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563E82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2E16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563E8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E16"/>
    <w:rPr>
      <w:rFonts w:ascii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semiHidden/>
    <w:rsid w:val="00563E8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2E16"/>
    <w:rPr>
      <w:rFonts w:ascii="Calibri" w:hAnsi="Calibri" w:cs="Calibri"/>
      <w:lang w:eastAsia="ar-SA"/>
    </w:rPr>
  </w:style>
  <w:style w:type="paragraph" w:customStyle="1" w:styleId="TableContents">
    <w:name w:val="Table Contents"/>
    <w:basedOn w:val="Normal"/>
    <w:uiPriority w:val="99"/>
    <w:rsid w:val="00563E82"/>
    <w:pPr>
      <w:suppressLineNumbers/>
    </w:pPr>
  </w:style>
  <w:style w:type="paragraph" w:customStyle="1" w:styleId="TableHeading">
    <w:name w:val="Table Heading"/>
    <w:basedOn w:val="TableContents"/>
    <w:uiPriority w:val="99"/>
    <w:rsid w:val="00563E8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3</Pages>
  <Words>672</Words>
  <Characters>3837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</dc:title>
  <dc:subject/>
  <dc:creator>DZILE</dc:creator>
  <cp:keywords/>
  <dc:description/>
  <cp:lastModifiedBy>mpetrovic</cp:lastModifiedBy>
  <cp:revision>7</cp:revision>
  <cp:lastPrinted>2013-07-03T10:08:00Z</cp:lastPrinted>
  <dcterms:created xsi:type="dcterms:W3CDTF">2013-07-02T14:02:00Z</dcterms:created>
  <dcterms:modified xsi:type="dcterms:W3CDTF">2013-07-04T06:17:00Z</dcterms:modified>
</cp:coreProperties>
</file>