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D02068" w:rsidP="00D02068">
      <w:pPr>
        <w:rPr>
          <w:sz w:val="28"/>
          <w:szCs w:val="28"/>
          <w:lang w:val="sr-Cyrl-BA"/>
        </w:rPr>
      </w:pPr>
    </w:p>
    <w:p w:rsidR="00D02068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D02068">
        <w:rPr>
          <w:lang w:val="sr-Cyrl-CS"/>
        </w:rPr>
        <w:t xml:space="preserve"> бр.101/04,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7721BC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7721BC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4814">
        <w:t>3</w:t>
      </w:r>
      <w:r w:rsidR="007721BC">
        <w:t>7</w:t>
      </w:r>
      <w:r w:rsidR="00D02068">
        <w:t xml:space="preserve">. Закона о уређењу простора и грађењу („Службени гласник Републике Српске“, бр. </w:t>
      </w:r>
      <w:r w:rsidR="00594814">
        <w:t>40/13</w:t>
      </w:r>
      <w:r w:rsidR="00D02068">
        <w:t xml:space="preserve">), </w:t>
      </w:r>
      <w:r w:rsidR="007721BC">
        <w:t>а у вези са главом IV, поглављем 2.7. Правилника о садржају, начину израде и доношења документа просторног уређења („Службени гласник Републике Српске“, бр. 69/13)</w:t>
      </w:r>
      <w:r w:rsidR="00D02068">
        <w:t xml:space="preserve">, </w:t>
      </w:r>
      <w:r w:rsidR="00EC3942">
        <w:rPr>
          <w:lang w:val="sr-Cyrl-CS"/>
        </w:rPr>
        <w:t>члана 38. став 2. тачка е. Статута Града Бијељине-</w:t>
      </w:r>
      <w:r w:rsidR="00EC3942">
        <w:rPr>
          <w:i/>
          <w:iCs/>
          <w:lang w:val="sr-Cyrl-CS"/>
        </w:rPr>
        <w:t>Службени гласник града Бијељине број 8/13</w:t>
      </w:r>
      <w:r w:rsidR="00D02068">
        <w:rPr>
          <w:lang w:val="sr-Cyrl-CS"/>
        </w:rPr>
        <w:t xml:space="preserve">,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сједници одржаној дана</w:t>
      </w:r>
      <w:r>
        <w:rPr>
          <w:lang w:val="sr-Cyrl-BA"/>
        </w:rPr>
        <w:t xml:space="preserve"> </w:t>
      </w:r>
      <w:r w:rsidR="00AC315C">
        <w:t>-----------------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263B35">
        <w:t>4</w:t>
      </w:r>
      <w:r w:rsidR="00D02068">
        <w:rPr>
          <w:lang w:val="sr-Cyrl-CS"/>
        </w:rPr>
        <w:t>.године,</w:t>
      </w:r>
      <w:r w:rsidR="00D02068">
        <w:t xml:space="preserve">  </w:t>
      </w:r>
      <w:r w:rsidR="00D02068">
        <w:rPr>
          <w:lang w:val="sr-Cyrl-CS"/>
        </w:rPr>
        <w:t xml:space="preserve"> доноси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Cyrl-CS"/>
        </w:rPr>
        <w:t>О Д Л У К У</w:t>
      </w:r>
    </w:p>
    <w:p w:rsidR="00482B8F" w:rsidRPr="008F7EFC" w:rsidRDefault="00D02068" w:rsidP="00D02068">
      <w:pPr>
        <w:jc w:val="center"/>
        <w:rPr>
          <w:lang w:val="sr-Cyrl-CS"/>
        </w:rPr>
      </w:pPr>
      <w:r w:rsidRPr="008F7EFC">
        <w:rPr>
          <w:lang w:val="sr-Cyrl-CS"/>
        </w:rPr>
        <w:t xml:space="preserve">о </w:t>
      </w:r>
      <w:r w:rsidR="007721BC">
        <w:rPr>
          <w:lang w:val="sr-Cyrl-CS"/>
        </w:rPr>
        <w:t>стављању ван снаге плана парцелације "Ново насеље у Амајлијама"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>Члан 1.</w:t>
      </w:r>
    </w:p>
    <w:p w:rsidR="008B612D" w:rsidRPr="008B612D" w:rsidRDefault="00594814" w:rsidP="00AC315C">
      <w:pPr>
        <w:ind w:firstLine="720"/>
        <w:jc w:val="both"/>
        <w:rPr>
          <w:lang w:val="sr-Cyrl-BA"/>
        </w:rPr>
      </w:pPr>
      <w:r>
        <w:t xml:space="preserve">Овом Одлуком </w:t>
      </w:r>
      <w:r w:rsidR="007721BC">
        <w:t xml:space="preserve">ставља се ван снаге плана парцелације </w:t>
      </w:r>
      <w:r w:rsidR="007721BC">
        <w:rPr>
          <w:lang w:val="sr-Cyrl-CS"/>
        </w:rPr>
        <w:t>"Ново насеље у Амајлијама"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AC315C" w:rsidRPr="00AC315C" w:rsidRDefault="00D02068" w:rsidP="0011245A">
      <w:pPr>
        <w:jc w:val="center"/>
        <w:rPr>
          <w:bCs/>
        </w:rPr>
      </w:pPr>
      <w:r>
        <w:rPr>
          <w:lang w:val="sr-Latn-CS"/>
        </w:rPr>
        <w:t>Члан 2.</w:t>
      </w:r>
    </w:p>
    <w:p w:rsidR="00536EA6" w:rsidRDefault="00BA78F3" w:rsidP="0011245A">
      <w:pPr>
        <w:ind w:firstLine="720"/>
        <w:jc w:val="both"/>
        <w:rPr>
          <w:lang w:val="sr-Latn-CS"/>
        </w:rPr>
      </w:pPr>
      <w:r>
        <w:t>Укупна површина обухвата предметног плана је 5</w:t>
      </w:r>
      <w:r w:rsidR="00DB1FAB">
        <w:t>,</w:t>
      </w:r>
      <w:r>
        <w:t>8</w:t>
      </w:r>
      <w:r w:rsidR="00DB1FAB">
        <w:t>0hA.</w:t>
      </w: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DB1FAB">
        <w:t>3</w:t>
      </w:r>
      <w:r>
        <w:rPr>
          <w:lang w:val="sr-Latn-CS"/>
        </w:rPr>
        <w:t>.</w:t>
      </w:r>
    </w:p>
    <w:p w:rsidR="0011245A" w:rsidRDefault="00BA78F3" w:rsidP="00BA78F3">
      <w:pPr>
        <w:ind w:firstLine="720"/>
        <w:jc w:val="both"/>
        <w:rPr>
          <w:lang w:val="sr-Cyrl-BA"/>
        </w:rPr>
      </w:pPr>
      <w:r>
        <w:t>За предметни обухват плана парцелације примењиваће се просторни план општине Бијељина-Службени гласник општине Бијељина број 5/03, по коме је предметна локација на грађевинском земљишту</w:t>
      </w:r>
      <w:r w:rsidR="00DB1FAB">
        <w:t>.</w:t>
      </w:r>
      <w:r w:rsidR="00BE31FF" w:rsidRPr="00BE31FF">
        <w:rPr>
          <w:lang w:val="sr-Cyrl-BA"/>
        </w:rPr>
        <w:t xml:space="preserve"> </w:t>
      </w:r>
    </w:p>
    <w:p w:rsidR="0011245A" w:rsidRDefault="0011245A" w:rsidP="0011245A">
      <w:pPr>
        <w:rPr>
          <w:lang w:val="sr-Latn-CS"/>
        </w:rPr>
      </w:pPr>
    </w:p>
    <w:p w:rsidR="0011245A" w:rsidRDefault="0011245A" w:rsidP="0011245A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BA78F3">
        <w:t>4</w:t>
      </w:r>
      <w:r>
        <w:rPr>
          <w:lang w:val="sr-Latn-CS"/>
        </w:rPr>
        <w:t>.</w:t>
      </w:r>
    </w:p>
    <w:p w:rsidR="00BE31FF" w:rsidRDefault="0011245A" w:rsidP="0011245A">
      <w:pPr>
        <w:ind w:firstLine="720"/>
        <w:jc w:val="both"/>
      </w:pPr>
      <w:r>
        <w:t xml:space="preserve">Финансијска средства потребна за </w:t>
      </w:r>
      <w:r w:rsidR="00BA78F3">
        <w:t>стављање ван снаге плана парцелације "</w:t>
      </w:r>
      <w:r w:rsidR="00BA78F3">
        <w:rPr>
          <w:lang w:val="sr-Cyrl-CS"/>
        </w:rPr>
        <w:t>Ново насеље у Амајлијама"</w:t>
      </w:r>
      <w:r>
        <w:t xml:space="preserve"> обезбеђена су из буџета </w:t>
      </w:r>
      <w:r w:rsidR="00BA78F3">
        <w:t>Градске управе Града</w:t>
      </w:r>
      <w:r>
        <w:t xml:space="preserve"> Бијељине.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jc w:val="center"/>
      </w:pPr>
    </w:p>
    <w:p w:rsidR="00BE31FF" w:rsidRDefault="00BE31FF" w:rsidP="00BA78F3">
      <w:pPr>
        <w:jc w:val="center"/>
        <w:rPr>
          <w:lang w:val="sr-Latn-CS"/>
        </w:rPr>
      </w:pPr>
      <w:r>
        <w:t xml:space="preserve">Члан </w:t>
      </w:r>
      <w:r w:rsidR="00BA78F3">
        <w:t>5</w:t>
      </w:r>
      <w:r>
        <w:t>.</w:t>
      </w:r>
    </w:p>
    <w:p w:rsidR="00536EA6" w:rsidRDefault="008330EB" w:rsidP="0011245A">
      <w:pPr>
        <w:jc w:val="both"/>
      </w:pPr>
      <w:r>
        <w:tab/>
        <w:t>Ова Одлука ступа на снагу осмог дана од дана објављивања у „Службеном гласнику Града  Бијељине“.</w:t>
      </w:r>
    </w:p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  <w:rPr>
          <w:lang w:val="sr-Cyrl-CS"/>
        </w:rPr>
      </w:pPr>
    </w:p>
    <w:p w:rsidR="002E7A12" w:rsidRPr="00D7640C" w:rsidRDefault="00D02068" w:rsidP="00D02068">
      <w:r>
        <w:rPr>
          <w:lang w:val="sr-Cyrl-CS"/>
        </w:rPr>
        <w:t>Број:</w:t>
      </w:r>
      <w:r w:rsidR="00BB4DDE">
        <w:t xml:space="preserve"> </w:t>
      </w:r>
      <w:r w:rsidR="00D7640C">
        <w:t>-----------------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 w:rsidR="00C719AC">
        <w:rPr>
          <w:lang w:val="sr-Cyrl-CS"/>
        </w:rPr>
        <w:t>П</w:t>
      </w:r>
      <w:r>
        <w:rPr>
          <w:lang w:val="sr-Cyrl-BA"/>
        </w:rPr>
        <w:t xml:space="preserve"> </w:t>
      </w:r>
      <w:r w:rsidR="00C719AC">
        <w:rPr>
          <w:lang w:val="sr-Cyrl-CS"/>
        </w:rPr>
        <w:t>Р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Н</w:t>
      </w:r>
      <w:r>
        <w:rPr>
          <w:lang w:val="sr-Cyrl-BA"/>
        </w:rPr>
        <w:t xml:space="preserve"> </w:t>
      </w:r>
      <w:r w:rsidR="00C719AC">
        <w:rPr>
          <w:lang w:val="sr-Cyrl-CS"/>
        </w:rPr>
        <w:t>И</w:t>
      </w:r>
      <w:r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D7640C">
        <w:rPr>
          <w:lang w:val="sr-Cyrl-BA"/>
        </w:rPr>
        <w:t>--------------</w:t>
      </w:r>
      <w:r>
        <w:rPr>
          <w:lang w:val="sr-Cyrl-BA"/>
        </w:rPr>
        <w:t xml:space="preserve"> 201</w:t>
      </w:r>
      <w:r w:rsidR="00BA78F3">
        <w:rPr>
          <w:lang w:val="sr-Cyrl-BA"/>
        </w:rPr>
        <w:t>4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</w:p>
    <w:p w:rsidR="00086F1B" w:rsidRDefault="002E7A12" w:rsidP="002E7A12"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  <w:r w:rsidR="00F630F1">
        <w:t>, с.р.</w:t>
      </w:r>
    </w:p>
    <w:p w:rsidR="009454B9" w:rsidRDefault="009454B9" w:rsidP="002E7A12"/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</w:t>
      </w:r>
      <w:r w:rsidR="00006390">
        <w:rPr>
          <w:lang w:val="sr-Cyrl-CS"/>
        </w:rPr>
        <w:t>Н</w:t>
      </w:r>
      <w:r>
        <w:rPr>
          <w:lang w:val="sr-Cyrl-CS"/>
        </w:rPr>
        <w:t xml:space="preserve"> О ЛОКАЛНОЈ САМОУПРАВИ, члан 30, став 1, алинеја 7.: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</w:p>
    <w:p w:rsidR="00C26610" w:rsidRPr="006E3D9A" w:rsidRDefault="00C26610" w:rsidP="00C26610">
      <w:pPr>
        <w:spacing w:before="115"/>
        <w:jc w:val="both"/>
        <w:rPr>
          <w:b/>
          <w:bCs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  <w:r w:rsidR="006E3D9A">
        <w:rPr>
          <w:b/>
          <w:bCs/>
        </w:rPr>
        <w:t xml:space="preserve"> О </w:t>
      </w:r>
      <w:r w:rsidR="00BA78F3">
        <w:rPr>
          <w:b/>
          <w:bCs/>
        </w:rPr>
        <w:t xml:space="preserve">СТАВЉАЊУ ВАН СНАГЕ ПЛАНА ПАРЦЕЛАЦИЈЕ </w:t>
      </w:r>
      <w:r w:rsidR="00BA78F3" w:rsidRPr="00BA78F3">
        <w:rPr>
          <w:b/>
        </w:rPr>
        <w:t>"</w:t>
      </w:r>
      <w:r w:rsidR="00BA78F3" w:rsidRPr="00BA78F3">
        <w:rPr>
          <w:b/>
          <w:lang w:val="sr-Cyrl-CS"/>
        </w:rPr>
        <w:t>НОВО НАСЕЉЕ У АМАЈЛИЈАМА"</w:t>
      </w:r>
    </w:p>
    <w:p w:rsidR="008330EB" w:rsidRDefault="00C26610" w:rsidP="009454B9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</w:t>
      </w:r>
      <w:r w:rsidR="00BA78F3">
        <w:rPr>
          <w:lang w:val="sr-Cyrl-CS"/>
        </w:rPr>
        <w:t>стављању ван снаге плана парцелације "Ново насеље у Амајлијама"</w:t>
      </w:r>
      <w:r>
        <w:rPr>
          <w:lang w:val="sr-Cyrl-CS"/>
        </w:rPr>
        <w:t xml:space="preserve">, </w:t>
      </w:r>
      <w:r w:rsidR="009454B9">
        <w:t xml:space="preserve">доноси са на основу </w:t>
      </w:r>
      <w:r w:rsidR="00E97138">
        <w:t>захтева Одељења за друштвене делатности Градске управе Града Бијељине</w:t>
      </w:r>
      <w:r w:rsidR="000D60E8">
        <w:t>, као и на основу закључка којег је на својој 13. седници усвојио Савет за израду планова</w:t>
      </w:r>
      <w:r w:rsidR="009454B9">
        <w:t>.</w:t>
      </w:r>
    </w:p>
    <w:p w:rsidR="008330EB" w:rsidRDefault="008330EB" w:rsidP="008330EB">
      <w:pPr>
        <w:spacing w:before="115"/>
        <w:jc w:val="both"/>
        <w:rPr>
          <w:rFonts w:ascii="Calibri" w:hAnsi="Calibri"/>
        </w:rPr>
      </w:pP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C26610" w:rsidRDefault="008330EB" w:rsidP="008330EB">
      <w:pPr>
        <w:spacing w:before="115"/>
        <w:jc w:val="both"/>
        <w:rPr>
          <w:rFonts w:ascii="Calibri" w:hAnsi="Calibri"/>
          <w:sz w:val="22"/>
          <w:szCs w:val="22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обезбеђена су из буџета Града Бијељине.</w:t>
      </w:r>
    </w:p>
    <w:p w:rsidR="00C26610" w:rsidRDefault="00C26610" w:rsidP="00C26610">
      <w:pPr>
        <w:spacing w:before="115"/>
        <w:jc w:val="center"/>
      </w:pP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27267D" w:rsidRPr="006E3D9A" w:rsidRDefault="00E97138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>ГУ</w:t>
      </w:r>
      <w:r w:rsidR="00C26610">
        <w:rPr>
          <w:lang w:val="sr-Cyrl-CS"/>
        </w:rPr>
        <w:t>Г БИЈЕЉИНЕ</w:t>
      </w:r>
      <w:r w:rsidR="00C26610">
        <w:rPr>
          <w:lang w:val="sr-Cyrl-CS"/>
        </w:rPr>
        <w:tab/>
      </w:r>
      <w:r w:rsidR="00C26610">
        <w:rPr>
          <w:lang w:val="sr-Cyrl-CS"/>
        </w:rPr>
        <w:tab/>
      </w:r>
    </w:p>
    <w:sectPr w:rsidR="0027267D" w:rsidRPr="006E3D9A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A53" w:rsidRDefault="00D23A53">
      <w:r>
        <w:separator/>
      </w:r>
    </w:p>
  </w:endnote>
  <w:endnote w:type="continuationSeparator" w:id="1">
    <w:p w:rsidR="00D23A53" w:rsidRDefault="00D23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A53" w:rsidRDefault="00D23A53">
      <w:r>
        <w:separator/>
      </w:r>
    </w:p>
  </w:footnote>
  <w:footnote w:type="continuationSeparator" w:id="1">
    <w:p w:rsidR="00D23A53" w:rsidRDefault="00D23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6390"/>
    <w:rsid w:val="00011041"/>
    <w:rsid w:val="000220FC"/>
    <w:rsid w:val="00026890"/>
    <w:rsid w:val="00030F90"/>
    <w:rsid w:val="00037916"/>
    <w:rsid w:val="00041D37"/>
    <w:rsid w:val="000429EC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60E8"/>
    <w:rsid w:val="000E1877"/>
    <w:rsid w:val="000F51A6"/>
    <w:rsid w:val="000F5C3E"/>
    <w:rsid w:val="000F7B42"/>
    <w:rsid w:val="0010740F"/>
    <w:rsid w:val="0011245A"/>
    <w:rsid w:val="001235DE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520A8"/>
    <w:rsid w:val="00263B35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6492D"/>
    <w:rsid w:val="004724BF"/>
    <w:rsid w:val="0047271E"/>
    <w:rsid w:val="00482B6C"/>
    <w:rsid w:val="00482B8F"/>
    <w:rsid w:val="00487EF7"/>
    <w:rsid w:val="0049549B"/>
    <w:rsid w:val="004B7656"/>
    <w:rsid w:val="004C480C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90017"/>
    <w:rsid w:val="00594814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21BC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45FF8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065D"/>
    <w:rsid w:val="00B81351"/>
    <w:rsid w:val="00B84615"/>
    <w:rsid w:val="00B90FD0"/>
    <w:rsid w:val="00BA78F3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1731A"/>
    <w:rsid w:val="00C21B1B"/>
    <w:rsid w:val="00C25C64"/>
    <w:rsid w:val="00C2661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3A53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97138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74B9C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0D4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smihajlovic</cp:lastModifiedBy>
  <cp:revision>6</cp:revision>
  <cp:lastPrinted>2014-06-01T06:21:00Z</cp:lastPrinted>
  <dcterms:created xsi:type="dcterms:W3CDTF">2014-05-30T08:56:00Z</dcterms:created>
  <dcterms:modified xsi:type="dcterms:W3CDTF">2014-06-01T06:23:00Z</dcterms:modified>
</cp:coreProperties>
</file>