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r>
        <w:rPr>
          <w:sz w:val="36"/>
          <w:szCs w:val="36"/>
          <w:lang w:val="sr-Cyrl-CS"/>
        </w:rPr>
        <w:t>ИЗВЈЕШТАЈ О РАДУ МУЗЕЈА СЕМБЕРИЈЕ,</w:t>
      </w:r>
    </w:p>
    <w:p w:rsidR="00244692" w:rsidRDefault="00244692" w:rsidP="00F7654C">
      <w:pPr>
        <w:jc w:val="center"/>
        <w:rPr>
          <w:sz w:val="36"/>
          <w:szCs w:val="36"/>
          <w:lang w:val="sr-Cyrl-CS"/>
        </w:rPr>
      </w:pPr>
      <w:r>
        <w:rPr>
          <w:sz w:val="36"/>
          <w:szCs w:val="36"/>
          <w:lang w:val="sr-Cyrl-CS"/>
        </w:rPr>
        <w:t>БИЈЕЉИНА ЗА 20</w:t>
      </w:r>
      <w:r>
        <w:rPr>
          <w:sz w:val="36"/>
          <w:szCs w:val="36"/>
        </w:rPr>
        <w:t>11</w:t>
      </w:r>
      <w:r>
        <w:rPr>
          <w:sz w:val="36"/>
          <w:szCs w:val="36"/>
          <w:lang w:val="sr-Cyrl-CS"/>
        </w:rPr>
        <w:t>. ГОДИНУ</w:t>
      </w:r>
    </w:p>
    <w:p w:rsidR="00244692" w:rsidRDefault="00244692" w:rsidP="00F7654C">
      <w:pPr>
        <w:jc w:val="center"/>
        <w:rPr>
          <w:sz w:val="36"/>
          <w:szCs w:val="36"/>
          <w:lang w:val="sr-Cyrl-CS"/>
        </w:rPr>
      </w:pPr>
    </w:p>
    <w:p w:rsidR="00244692" w:rsidRDefault="00244692" w:rsidP="00F7654C">
      <w:pPr>
        <w:jc w:val="center"/>
        <w:rPr>
          <w:sz w:val="36"/>
          <w:szCs w:val="36"/>
          <w:lang w:val="sr-Cyrl-CS"/>
        </w:rPr>
      </w:pPr>
      <w:r>
        <w:rPr>
          <w:sz w:val="36"/>
          <w:szCs w:val="36"/>
          <w:lang w:val="sr-Cyrl-CS"/>
        </w:rPr>
        <w:t>СА ПРОГРАМОМ РАДА ЗА 201</w:t>
      </w:r>
      <w:r>
        <w:rPr>
          <w:sz w:val="36"/>
          <w:szCs w:val="36"/>
        </w:rPr>
        <w:t>2</w:t>
      </w:r>
      <w:r>
        <w:rPr>
          <w:sz w:val="36"/>
          <w:szCs w:val="36"/>
          <w:lang w:val="sr-Cyrl-CS"/>
        </w:rPr>
        <w:t>. ГОДИНУ</w:t>
      </w: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lang w:val="sr-Cyrl-CS"/>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Default="00244692" w:rsidP="00F7654C">
      <w:pPr>
        <w:jc w:val="center"/>
        <w:rPr>
          <w:sz w:val="36"/>
          <w:szCs w:val="36"/>
        </w:rPr>
      </w:pPr>
    </w:p>
    <w:p w:rsidR="00244692" w:rsidRPr="0023771D" w:rsidRDefault="00244692" w:rsidP="00F7654C">
      <w:pPr>
        <w:jc w:val="center"/>
        <w:rPr>
          <w:sz w:val="36"/>
          <w:szCs w:val="36"/>
        </w:rPr>
      </w:pPr>
    </w:p>
    <w:p w:rsidR="00244692" w:rsidRDefault="00244692" w:rsidP="00F7654C">
      <w:pPr>
        <w:jc w:val="center"/>
        <w:rPr>
          <w:lang w:val="sr-Cyrl-CS"/>
        </w:rPr>
      </w:pPr>
      <w:r>
        <w:rPr>
          <w:lang w:val="sr-Cyrl-CS"/>
        </w:rPr>
        <w:t>С а д р ж а ј:</w:t>
      </w:r>
    </w:p>
    <w:p w:rsidR="00244692" w:rsidRDefault="00244692" w:rsidP="00F7654C">
      <w:pPr>
        <w:jc w:val="center"/>
        <w:rPr>
          <w:lang w:val="sr-Cyrl-CS"/>
        </w:rPr>
      </w:pPr>
    </w:p>
    <w:p w:rsidR="00244692" w:rsidRDefault="00244692" w:rsidP="00F7654C">
      <w:pPr>
        <w:pStyle w:val="ListParagraph"/>
        <w:numPr>
          <w:ilvl w:val="0"/>
          <w:numId w:val="21"/>
        </w:numPr>
        <w:jc w:val="left"/>
        <w:rPr>
          <w:lang w:val="sr-Cyrl-CS"/>
        </w:rPr>
      </w:pPr>
      <w:r>
        <w:rPr>
          <w:lang w:val="sr-Cyrl-CS"/>
        </w:rPr>
        <w:t>Одлука о прихватању извјештаја о раду са програмом рада...............</w:t>
      </w:r>
      <w:r>
        <w:t>..</w:t>
      </w:r>
      <w:r>
        <w:rPr>
          <w:lang w:val="sr-Cyrl-CS"/>
        </w:rPr>
        <w:t>..... стр. 3</w:t>
      </w:r>
    </w:p>
    <w:p w:rsidR="00244692" w:rsidRDefault="00244692" w:rsidP="00F7654C">
      <w:pPr>
        <w:jc w:val="left"/>
        <w:rPr>
          <w:lang w:val="sr-Cyrl-CS"/>
        </w:rPr>
      </w:pPr>
    </w:p>
    <w:p w:rsidR="00244692" w:rsidRDefault="00244692" w:rsidP="00F7654C">
      <w:pPr>
        <w:pStyle w:val="ListParagraph"/>
        <w:numPr>
          <w:ilvl w:val="0"/>
          <w:numId w:val="21"/>
        </w:numPr>
        <w:jc w:val="left"/>
        <w:rPr>
          <w:lang w:val="sr-Cyrl-CS"/>
        </w:rPr>
      </w:pPr>
      <w:r>
        <w:rPr>
          <w:lang w:val="sr-Cyrl-CS"/>
        </w:rPr>
        <w:t>Годишњи извјештај о раду за 20</w:t>
      </w:r>
      <w:r>
        <w:t>1</w:t>
      </w:r>
      <w:r>
        <w:rPr>
          <w:lang w:val="sr-Cyrl-CS"/>
        </w:rPr>
        <w:t>1. годину.....................................................4-11</w:t>
      </w:r>
    </w:p>
    <w:p w:rsidR="00244692" w:rsidRDefault="00244692" w:rsidP="00F7654C">
      <w:pPr>
        <w:jc w:val="left"/>
        <w:rPr>
          <w:lang w:val="sr-Cyrl-CS"/>
        </w:rPr>
      </w:pPr>
    </w:p>
    <w:p w:rsidR="00244692" w:rsidRDefault="00244692" w:rsidP="00F7654C">
      <w:pPr>
        <w:pStyle w:val="ListParagraph"/>
        <w:numPr>
          <w:ilvl w:val="0"/>
          <w:numId w:val="21"/>
        </w:numPr>
        <w:jc w:val="left"/>
        <w:rPr>
          <w:lang w:val="sr-Cyrl-CS"/>
        </w:rPr>
      </w:pPr>
      <w:r>
        <w:rPr>
          <w:lang w:val="sr-Cyrl-CS"/>
        </w:rPr>
        <w:t>Евиденција колективних посјета у 20</w:t>
      </w:r>
      <w:r>
        <w:t>1</w:t>
      </w:r>
      <w:r>
        <w:rPr>
          <w:lang w:val="sr-Cyrl-CS"/>
        </w:rPr>
        <w:t>1. години.............................................</w:t>
      </w:r>
      <w:r>
        <w:t>.</w:t>
      </w:r>
      <w:r>
        <w:rPr>
          <w:lang w:val="sr-Cyrl-CS"/>
        </w:rPr>
        <w:t>.</w:t>
      </w:r>
      <w:r>
        <w:t>1</w:t>
      </w:r>
      <w:r>
        <w:rPr>
          <w:lang w:val="sr-Cyrl-CS"/>
        </w:rPr>
        <w:t>2</w:t>
      </w:r>
    </w:p>
    <w:p w:rsidR="00244692" w:rsidRDefault="00244692" w:rsidP="00F7654C">
      <w:pPr>
        <w:pStyle w:val="ListParagraph"/>
        <w:rPr>
          <w:lang w:val="sr-Cyrl-CS"/>
        </w:rPr>
      </w:pPr>
    </w:p>
    <w:p w:rsidR="00244692" w:rsidRDefault="00244692" w:rsidP="00F7654C">
      <w:pPr>
        <w:pStyle w:val="ListParagraph"/>
        <w:numPr>
          <w:ilvl w:val="0"/>
          <w:numId w:val="21"/>
        </w:numPr>
        <w:jc w:val="left"/>
        <w:rPr>
          <w:lang w:val="sr-Cyrl-CS"/>
        </w:rPr>
      </w:pPr>
      <w:r>
        <w:rPr>
          <w:lang w:val="sr-Cyrl-CS"/>
        </w:rPr>
        <w:t>Извјештај о раду Управног одбора за 20</w:t>
      </w:r>
      <w:r>
        <w:t>1</w:t>
      </w:r>
      <w:r>
        <w:rPr>
          <w:lang w:val="sr-Cyrl-CS"/>
        </w:rPr>
        <w:t>1. годину........................................</w:t>
      </w:r>
      <w:r>
        <w:t>.</w:t>
      </w:r>
      <w:r>
        <w:rPr>
          <w:lang w:val="sr-Cyrl-CS"/>
        </w:rPr>
        <w:t>..13</w:t>
      </w:r>
    </w:p>
    <w:p w:rsidR="00244692" w:rsidRDefault="00244692" w:rsidP="00F7654C">
      <w:pPr>
        <w:pStyle w:val="ListParagraph"/>
        <w:rPr>
          <w:lang w:val="sr-Cyrl-CS"/>
        </w:rPr>
      </w:pPr>
    </w:p>
    <w:p w:rsidR="00244692" w:rsidRDefault="00244692" w:rsidP="00F7654C">
      <w:pPr>
        <w:pStyle w:val="ListParagraph"/>
        <w:numPr>
          <w:ilvl w:val="0"/>
          <w:numId w:val="21"/>
        </w:numPr>
        <w:jc w:val="left"/>
        <w:rPr>
          <w:lang w:val="sr-Cyrl-CS"/>
        </w:rPr>
      </w:pPr>
      <w:r>
        <w:rPr>
          <w:lang w:val="sr-Cyrl-CS"/>
        </w:rPr>
        <w:t>Финансијски извјештај за 20</w:t>
      </w:r>
      <w:r>
        <w:t>1</w:t>
      </w:r>
      <w:r>
        <w:rPr>
          <w:lang w:val="sr-Cyrl-CS"/>
        </w:rPr>
        <w:t>1. годину ...................................................</w:t>
      </w:r>
      <w:r>
        <w:t>..</w:t>
      </w:r>
      <w:r>
        <w:rPr>
          <w:lang w:val="sr-Cyrl-CS"/>
        </w:rPr>
        <w:t>....... 14</w:t>
      </w:r>
    </w:p>
    <w:p w:rsidR="00244692" w:rsidRDefault="00244692" w:rsidP="00F7654C">
      <w:pPr>
        <w:pStyle w:val="ListParagraph"/>
        <w:rPr>
          <w:lang w:val="sr-Cyrl-CS"/>
        </w:rPr>
      </w:pPr>
    </w:p>
    <w:p w:rsidR="00244692" w:rsidRDefault="00244692" w:rsidP="00F7654C">
      <w:pPr>
        <w:pStyle w:val="ListParagraph"/>
        <w:numPr>
          <w:ilvl w:val="0"/>
          <w:numId w:val="21"/>
        </w:numPr>
        <w:jc w:val="left"/>
        <w:rPr>
          <w:lang w:val="sr-Cyrl-CS"/>
        </w:rPr>
      </w:pPr>
      <w:r>
        <w:rPr>
          <w:lang w:val="sr-Cyrl-CS"/>
        </w:rPr>
        <w:t>Приједлог програма рада за 201</w:t>
      </w:r>
      <w:r>
        <w:t>2</w:t>
      </w:r>
      <w:r>
        <w:rPr>
          <w:lang w:val="sr-Cyrl-CS"/>
        </w:rPr>
        <w:t>. годину.................................................</w:t>
      </w:r>
      <w:r>
        <w:t>.</w:t>
      </w:r>
      <w:r>
        <w:rPr>
          <w:lang w:val="sr-Cyrl-CS"/>
        </w:rPr>
        <w:t>...15-17</w:t>
      </w:r>
    </w:p>
    <w:p w:rsidR="00244692" w:rsidRDefault="00244692" w:rsidP="00F7654C">
      <w:pPr>
        <w:pStyle w:val="ListParagraph"/>
      </w:pPr>
    </w:p>
    <w:p w:rsidR="00244692" w:rsidRDefault="00244692" w:rsidP="00F7654C">
      <w:pPr>
        <w:pStyle w:val="ListParagraph"/>
        <w:numPr>
          <w:ilvl w:val="0"/>
          <w:numId w:val="21"/>
        </w:numPr>
        <w:jc w:val="left"/>
        <w:rPr>
          <w:lang w:val="sr-Cyrl-CS"/>
        </w:rPr>
      </w:pPr>
      <w:r>
        <w:rPr>
          <w:lang w:val="sr-Cyrl-CS"/>
        </w:rPr>
        <w:t>Финансијски план и програм за 201</w:t>
      </w:r>
      <w:r>
        <w:t>2</w:t>
      </w:r>
      <w:r>
        <w:rPr>
          <w:lang w:val="sr-Cyrl-CS"/>
        </w:rPr>
        <w:t>. годину.........................................</w:t>
      </w:r>
      <w:r>
        <w:t>.......</w:t>
      </w:r>
      <w:r>
        <w:rPr>
          <w:lang w:val="sr-Cyrl-CS"/>
        </w:rPr>
        <w:t>.. 18</w:t>
      </w:r>
    </w:p>
    <w:p w:rsidR="00244692" w:rsidRDefault="00244692" w:rsidP="00F7654C">
      <w:pPr>
        <w:jc w:val="center"/>
        <w:rPr>
          <w:sz w:val="36"/>
          <w:szCs w:val="36"/>
          <w:lang w:val="sr-Cyrl-CS"/>
        </w:rPr>
      </w:pPr>
    </w:p>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rPr>
          <w:lang w:val="sr-Cyrl-CS"/>
        </w:rPr>
      </w:pPr>
    </w:p>
    <w:p w:rsidR="00244692" w:rsidRDefault="00244692" w:rsidP="00F7654C">
      <w:pPr>
        <w:ind w:firstLine="708"/>
      </w:pPr>
      <w:r>
        <w:t xml:space="preserve">У складу са чланом 51, Статута Музеја Семберије, </w:t>
      </w:r>
      <w:r>
        <w:rPr>
          <w:lang w:val="sr-Cyrl-CS"/>
        </w:rPr>
        <w:t xml:space="preserve">на 23. сједници  Одбора  одржаној </w:t>
      </w:r>
      <w:r>
        <w:t>0</w:t>
      </w:r>
      <w:r>
        <w:rPr>
          <w:lang w:val="sr-Cyrl-CS"/>
        </w:rPr>
        <w:t>7.0</w:t>
      </w:r>
      <w:r>
        <w:t>3</w:t>
      </w:r>
      <w:r>
        <w:rPr>
          <w:lang w:val="sr-Cyrl-CS"/>
        </w:rPr>
        <w:t xml:space="preserve">.2012. године у 11,00 </w:t>
      </w:r>
      <w:r>
        <w:t>разматран је Приједлог извјештаја о раду за 20</w:t>
      </w:r>
      <w:r>
        <w:rPr>
          <w:lang w:val="sr-Cyrl-CS"/>
        </w:rPr>
        <w:t>11</w:t>
      </w:r>
      <w:r>
        <w:t>. годину са финансијским извјештајем, програм  рада за 201</w:t>
      </w:r>
      <w:r>
        <w:rPr>
          <w:lang w:val="sr-Cyrl-CS"/>
        </w:rPr>
        <w:t>2</w:t>
      </w:r>
      <w:r>
        <w:t xml:space="preserve">. годину са финансијским планом, и након исцрпне анализе једногласно је донесена  </w:t>
      </w:r>
    </w:p>
    <w:p w:rsidR="00244692" w:rsidRDefault="00244692" w:rsidP="00F7654C"/>
    <w:p w:rsidR="00244692" w:rsidRDefault="00244692" w:rsidP="00F7654C">
      <w:pPr>
        <w:jc w:val="center"/>
      </w:pPr>
      <w:r>
        <w:t>О Д Л У К А</w:t>
      </w:r>
    </w:p>
    <w:p w:rsidR="00244692" w:rsidRDefault="00244692" w:rsidP="00F7654C">
      <w:pPr>
        <w:jc w:val="center"/>
      </w:pPr>
      <w:r>
        <w:t>О ПРИХВАТАЊУ ИЗВЈЕШТАЈА О РАДУ СА ПРОГРАМОМ РАДА</w:t>
      </w:r>
    </w:p>
    <w:p w:rsidR="00244692" w:rsidRDefault="00244692" w:rsidP="00F7654C">
      <w:pPr>
        <w:jc w:val="center"/>
      </w:pPr>
    </w:p>
    <w:p w:rsidR="00244692" w:rsidRDefault="00244692" w:rsidP="00F7654C">
      <w:pPr>
        <w:jc w:val="center"/>
      </w:pPr>
      <w:r>
        <w:t>Члан 1.</w:t>
      </w:r>
    </w:p>
    <w:p w:rsidR="00244692" w:rsidRDefault="00244692" w:rsidP="00F7654C">
      <w:pPr>
        <w:jc w:val="center"/>
      </w:pPr>
    </w:p>
    <w:p w:rsidR="00244692" w:rsidRDefault="00244692" w:rsidP="00F7654C">
      <w:r>
        <w:tab/>
        <w:t>Прихвата се приједлог Извјештаја о раду Музеја Семберије за 20</w:t>
      </w:r>
      <w:r>
        <w:rPr>
          <w:lang w:val="sr-Cyrl-CS"/>
        </w:rPr>
        <w:t>11</w:t>
      </w:r>
      <w:r>
        <w:t>. годину и упућује Скупштини на усвајање.</w:t>
      </w:r>
    </w:p>
    <w:p w:rsidR="00244692" w:rsidRDefault="00244692" w:rsidP="00F7654C">
      <w:pPr>
        <w:jc w:val="center"/>
      </w:pPr>
    </w:p>
    <w:p w:rsidR="00244692" w:rsidRDefault="00244692" w:rsidP="00F7654C">
      <w:pPr>
        <w:jc w:val="center"/>
      </w:pPr>
      <w:r>
        <w:t>Члан 2.</w:t>
      </w:r>
    </w:p>
    <w:p w:rsidR="00244692" w:rsidRDefault="00244692" w:rsidP="00F7654C">
      <w:pPr>
        <w:jc w:val="center"/>
      </w:pPr>
    </w:p>
    <w:p w:rsidR="00244692" w:rsidRDefault="00244692" w:rsidP="00F7654C">
      <w:r>
        <w:tab/>
        <w:t>Усваја се Финансијски извјештај о раду Музеја Семберије за 20</w:t>
      </w:r>
      <w:r>
        <w:rPr>
          <w:lang w:val="sr-Cyrl-CS"/>
        </w:rPr>
        <w:t>11</w:t>
      </w:r>
      <w:r>
        <w:t>. годину и упућује Скупштини на усвајање.</w:t>
      </w:r>
    </w:p>
    <w:p w:rsidR="00244692" w:rsidRDefault="00244692" w:rsidP="00F7654C"/>
    <w:p w:rsidR="00244692" w:rsidRDefault="00244692" w:rsidP="00F7654C">
      <w:pPr>
        <w:jc w:val="center"/>
      </w:pPr>
      <w:r>
        <w:t>Члан 3.</w:t>
      </w:r>
    </w:p>
    <w:p w:rsidR="00244692" w:rsidRDefault="00244692" w:rsidP="00F7654C">
      <w:pPr>
        <w:jc w:val="center"/>
      </w:pPr>
    </w:p>
    <w:p w:rsidR="00244692" w:rsidRDefault="00244692" w:rsidP="00F7654C">
      <w:r>
        <w:tab/>
        <w:t>Усваја се Програм рада Музеја Семберије за 201</w:t>
      </w:r>
      <w:r>
        <w:rPr>
          <w:lang w:val="sr-Cyrl-CS"/>
        </w:rPr>
        <w:t>2</w:t>
      </w:r>
      <w:r>
        <w:t>. годину и упућује Скупштини на разматрање и усвајање.</w:t>
      </w:r>
    </w:p>
    <w:p w:rsidR="00244692" w:rsidRDefault="00244692" w:rsidP="00F7654C"/>
    <w:p w:rsidR="00244692" w:rsidRDefault="00244692" w:rsidP="00F7654C">
      <w:pPr>
        <w:jc w:val="center"/>
      </w:pPr>
      <w:r>
        <w:t>Члан 4.</w:t>
      </w:r>
    </w:p>
    <w:p w:rsidR="00244692" w:rsidRDefault="00244692" w:rsidP="00F7654C">
      <w:pPr>
        <w:jc w:val="center"/>
      </w:pPr>
    </w:p>
    <w:p w:rsidR="00244692" w:rsidRDefault="00244692" w:rsidP="00F7654C">
      <w:r>
        <w:tab/>
        <w:t>Усваја се Финансијски план рада Музеја Семберије за 201</w:t>
      </w:r>
      <w:r>
        <w:rPr>
          <w:lang w:val="sr-Cyrl-CS"/>
        </w:rPr>
        <w:t>2</w:t>
      </w:r>
      <w:r>
        <w:t>. годину и упућује Скупштини на разматрање и усвајање.</w:t>
      </w:r>
    </w:p>
    <w:p w:rsidR="00244692" w:rsidRDefault="00244692" w:rsidP="00F7654C"/>
    <w:p w:rsidR="00244692" w:rsidRDefault="00244692" w:rsidP="00F7654C">
      <w:r>
        <w:tab/>
      </w:r>
      <w:r>
        <w:tab/>
      </w:r>
      <w:r>
        <w:tab/>
      </w:r>
      <w:r>
        <w:tab/>
      </w:r>
      <w:r>
        <w:tab/>
      </w:r>
      <w:r>
        <w:tab/>
        <w:t>Предсједник Управног одбора</w:t>
      </w:r>
    </w:p>
    <w:p w:rsidR="00244692" w:rsidRDefault="00244692" w:rsidP="00F7654C">
      <w:r>
        <w:tab/>
      </w:r>
      <w:r>
        <w:tab/>
      </w:r>
      <w:r>
        <w:tab/>
      </w:r>
      <w:r>
        <w:tab/>
      </w:r>
      <w:r>
        <w:tab/>
      </w:r>
      <w:r>
        <w:tab/>
        <w:t>Драган Јевђић, проф</w:t>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t xml:space="preserve">                                   </w:t>
      </w:r>
      <w:r>
        <w:rPr>
          <w:lang w:val="sr-Cyrl-CS"/>
        </w:rPr>
        <w:t>_____________________</w:t>
      </w:r>
      <w:r>
        <w:tab/>
      </w:r>
      <w:r>
        <w:tab/>
      </w:r>
      <w:r>
        <w:tab/>
      </w: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Default="00244692" w:rsidP="009139D2">
      <w:pPr>
        <w:jc w:val="center"/>
        <w:rPr>
          <w:b/>
          <w:bCs/>
        </w:rPr>
      </w:pPr>
    </w:p>
    <w:p w:rsidR="00244692" w:rsidRPr="003D3644" w:rsidRDefault="00244692" w:rsidP="009139D2">
      <w:pPr>
        <w:jc w:val="center"/>
        <w:rPr>
          <w:b/>
          <w:bCs/>
          <w:lang w:val="sr-Cyrl-CS"/>
        </w:rPr>
      </w:pPr>
      <w:r>
        <w:rPr>
          <w:b/>
          <w:bCs/>
          <w:lang w:val="sr-Cyrl-CS"/>
        </w:rPr>
        <w:t>ГОДИШЊИ</w:t>
      </w:r>
      <w:r w:rsidRPr="003D3644">
        <w:rPr>
          <w:b/>
          <w:bCs/>
          <w:lang w:val="sr-Cyrl-CS"/>
        </w:rPr>
        <w:t xml:space="preserve">  </w:t>
      </w:r>
      <w:r>
        <w:rPr>
          <w:b/>
          <w:bCs/>
          <w:lang w:val="sr-Cyrl-CS"/>
        </w:rPr>
        <w:t>ИЗВЈЕШТАЈ</w:t>
      </w:r>
      <w:r w:rsidRPr="003D3644">
        <w:rPr>
          <w:b/>
          <w:bCs/>
          <w:lang w:val="sr-Cyrl-CS"/>
        </w:rPr>
        <w:t xml:space="preserve"> </w:t>
      </w:r>
      <w:r>
        <w:rPr>
          <w:b/>
          <w:bCs/>
          <w:lang w:val="sr-Cyrl-CS"/>
        </w:rPr>
        <w:t>О</w:t>
      </w:r>
      <w:r w:rsidRPr="003D3644">
        <w:rPr>
          <w:b/>
          <w:bCs/>
          <w:lang w:val="sr-Cyrl-CS"/>
        </w:rPr>
        <w:t xml:space="preserve"> </w:t>
      </w:r>
      <w:r>
        <w:rPr>
          <w:b/>
          <w:bCs/>
          <w:lang w:val="sr-Cyrl-CS"/>
        </w:rPr>
        <w:t>РАДУ</w:t>
      </w:r>
      <w:r w:rsidRPr="003D3644">
        <w:rPr>
          <w:b/>
          <w:bCs/>
          <w:lang w:val="sr-Cyrl-CS"/>
        </w:rPr>
        <w:t xml:space="preserve"> </w:t>
      </w:r>
      <w:r>
        <w:rPr>
          <w:b/>
          <w:bCs/>
          <w:lang w:val="sr-Cyrl-CS"/>
        </w:rPr>
        <w:t>МУЗЕЈА ЗА 20</w:t>
      </w:r>
      <w:r>
        <w:rPr>
          <w:b/>
          <w:bCs/>
        </w:rPr>
        <w:t>1</w:t>
      </w:r>
      <w:r>
        <w:rPr>
          <w:b/>
          <w:bCs/>
          <w:lang w:val="sr-Cyrl-CS"/>
        </w:rPr>
        <w:t>1</w:t>
      </w:r>
      <w:r w:rsidRPr="003D3644">
        <w:rPr>
          <w:b/>
          <w:bCs/>
          <w:lang w:val="sr-Cyrl-CS"/>
        </w:rPr>
        <w:t xml:space="preserve">. </w:t>
      </w:r>
      <w:r>
        <w:rPr>
          <w:b/>
          <w:bCs/>
          <w:lang w:val="sr-Cyrl-CS"/>
        </w:rPr>
        <w:t>ГОДИНУ</w:t>
      </w:r>
    </w:p>
    <w:p w:rsidR="00244692" w:rsidRDefault="00244692" w:rsidP="009139D2">
      <w:pPr>
        <w:jc w:val="left"/>
        <w:rPr>
          <w:lang w:val="sr-Cyrl-CS"/>
        </w:rPr>
      </w:pPr>
    </w:p>
    <w:p w:rsidR="00244692" w:rsidRDefault="00244692" w:rsidP="009139D2">
      <w:pPr>
        <w:jc w:val="left"/>
      </w:pPr>
      <w:r>
        <w:rPr>
          <w:lang w:val="sr-Cyrl-CS"/>
        </w:rPr>
        <w:t xml:space="preserve">   </w:t>
      </w:r>
      <w:r>
        <w:rPr>
          <w:lang w:val="sr-Cyrl-CS"/>
        </w:rPr>
        <w:tab/>
      </w:r>
      <w:r>
        <w:rPr>
          <w:lang w:val="sr-Cyrl-CS"/>
        </w:rPr>
        <w:tab/>
        <w:t>УВОД</w:t>
      </w:r>
    </w:p>
    <w:p w:rsidR="00244692" w:rsidRPr="00125293" w:rsidRDefault="00244692" w:rsidP="009139D2">
      <w:pPr>
        <w:jc w:val="left"/>
        <w:rPr>
          <w:b/>
          <w:bCs/>
          <w:lang w:val="sr-Cyrl-CS"/>
        </w:rPr>
      </w:pPr>
      <w:r>
        <w:rPr>
          <w:lang w:val="sr-Cyrl-CS"/>
        </w:rPr>
        <w:tab/>
      </w:r>
      <w:r>
        <w:rPr>
          <w:b/>
          <w:bCs/>
          <w:lang w:val="sr-Cyrl-CS"/>
        </w:rPr>
        <w:t>Основне информације о установи</w:t>
      </w:r>
    </w:p>
    <w:p w:rsidR="00244692" w:rsidRPr="00410CD1" w:rsidRDefault="00244692" w:rsidP="009139D2">
      <w:pPr>
        <w:jc w:val="left"/>
        <w:rPr>
          <w:lang w:val="sr-Cyrl-CS"/>
        </w:rPr>
      </w:pPr>
      <w:r>
        <w:rPr>
          <w:lang w:val="sr-Cyrl-CS"/>
        </w:rPr>
        <w:tab/>
        <w:t>Као што је познато, Музеј Семберије је основан Одлуком СО Бијељина 1970. године и 2010.  године обиљежио је  40 година свога рада. Од 1990. до 1998. године Музеј је финансиран од стране републичког буџета, а од 1998. до данас још увијек се финансира само из буџета СО Бијељина. Последње 4 године воде се активности у Министарству просвјете и културе да се Музеј Семберије и званично пререгиструје као регионална матична установа (за СО Бијељина, Угљевик, Лопаре, Зворник, Осмаци, Шековићи, Власеница, Милићи, Братунац и Сребреница)</w:t>
      </w:r>
      <w:r>
        <w:t>.</w:t>
      </w:r>
      <w:r>
        <w:rPr>
          <w:lang w:val="sr-Cyrl-CS"/>
        </w:rPr>
        <w:t xml:space="preserve"> Установа је општег типа, што значи да његује све основне музејске дисциплине и да има сталне поставке за археологију, етнологију и историју, као и одговарајуће депое ових основних музејских збирки, али још посједује умјетничку и природњачку колекцију. Музеј посједује и стручну библиотеку, фототеку и хемеротеку, као и канцеларије за административне послове и помоћне послове. Карактер Музеја  Семберије одређен је оснивачким актом и Статутом а дефинисана је програмска политика музеја у складу са свјетским стандардима. Музеј је тако дефинисан као непрофитна, стална установа у служби друштва и његовог развоја, отворена за јавност, која набавља, конзервира, истражује, саопштава и излаже у сврхе проучавања, образовања и уживања материјалне и нематеријалне доказе о људима и њиховом окружењу. Дакле у Музеју Семберије комплексно су заступљене едукативна,  забавна, научна и изложбена компонента, као и у свим музејима општег типа.</w:t>
      </w:r>
    </w:p>
    <w:p w:rsidR="00244692" w:rsidRDefault="00244692" w:rsidP="009139D2">
      <w:pPr>
        <w:jc w:val="left"/>
        <w:rPr>
          <w:lang w:val="sr-Cyrl-CS"/>
        </w:rPr>
      </w:pPr>
      <w:r>
        <w:rPr>
          <w:lang w:val="sr-Cyrl-CS"/>
        </w:rPr>
        <w:tab/>
      </w:r>
      <w:r>
        <w:rPr>
          <w:b/>
          <w:bCs/>
          <w:lang w:val="sr-Cyrl-CS"/>
        </w:rPr>
        <w:t>Кадровска ситуација у Музеју</w:t>
      </w:r>
      <w:r>
        <w:rPr>
          <w:lang w:val="sr-Cyrl-CS"/>
        </w:rPr>
        <w:t xml:space="preserve"> остала је на истом нивоу са 8 стално запослених извршилаца као и једним  радником на одређено вријеме,  (директор у звању музејског савјетника, 2 виша кустоса, 2 стручна радника апсолвента историје и археологије, техничар, те административни и помоћни радник).  Досадашњи  сазив Управног одбора важио је и за  2011. годину.</w:t>
      </w:r>
    </w:p>
    <w:p w:rsidR="00244692" w:rsidRPr="00660724" w:rsidRDefault="00244692" w:rsidP="009139D2">
      <w:pPr>
        <w:jc w:val="left"/>
        <w:rPr>
          <w:b/>
          <w:bCs/>
          <w:lang w:val="sr-Cyrl-CS"/>
        </w:rPr>
      </w:pPr>
      <w:r>
        <w:rPr>
          <w:lang w:val="sr-Cyrl-CS"/>
        </w:rPr>
        <w:tab/>
      </w:r>
    </w:p>
    <w:p w:rsidR="00244692" w:rsidRPr="001A68FD" w:rsidRDefault="00244692" w:rsidP="009139D2">
      <w:pPr>
        <w:jc w:val="left"/>
      </w:pPr>
    </w:p>
    <w:p w:rsidR="00244692" w:rsidRDefault="00244692" w:rsidP="009139D2">
      <w:pPr>
        <w:jc w:val="left"/>
        <w:rPr>
          <w:lang w:val="sr-Cyrl-CS"/>
        </w:rPr>
      </w:pPr>
      <w:r>
        <w:rPr>
          <w:lang w:val="sr-Cyrl-CS"/>
        </w:rPr>
        <w:tab/>
      </w:r>
      <w:r>
        <w:rPr>
          <w:lang w:val="sr-Cyrl-CS"/>
        </w:rPr>
        <w:tab/>
        <w:t>РЕАЛИЗАЦИЈА ПЛАНИРАНИХ АКТИВНОСТИ</w:t>
      </w:r>
    </w:p>
    <w:p w:rsidR="00244692" w:rsidRDefault="00244692" w:rsidP="009139D2">
      <w:pPr>
        <w:jc w:val="left"/>
        <w:rPr>
          <w:lang w:val="sr-Cyrl-CS"/>
        </w:rPr>
      </w:pPr>
    </w:p>
    <w:p w:rsidR="00244692" w:rsidRDefault="00244692" w:rsidP="009139D2">
      <w:pPr>
        <w:jc w:val="left"/>
        <w:rPr>
          <w:lang w:val="sr-Cyrl-CS"/>
        </w:rPr>
      </w:pPr>
      <w:r>
        <w:rPr>
          <w:lang w:val="sr-Cyrl-CS"/>
        </w:rPr>
        <w:tab/>
      </w:r>
      <w:r>
        <w:rPr>
          <w:b/>
          <w:bCs/>
          <w:lang w:val="sr-Cyrl-CS"/>
        </w:rPr>
        <w:t>Археолошка збирка</w:t>
      </w:r>
      <w:r>
        <w:rPr>
          <w:lang w:val="sr-Cyrl-CS"/>
        </w:rPr>
        <w:t xml:space="preserve"> је и ове године, без </w:t>
      </w:r>
      <w:r>
        <w:t>о</w:t>
      </w:r>
      <w:r>
        <w:rPr>
          <w:lang w:val="sr-Cyrl-CS"/>
        </w:rPr>
        <w:t xml:space="preserve">бзира на евидентне последице рецесије, имала неколико запажених активности. Као посебно остварење истичемо организовање археолошких истраживања на простору античке Домавије у Сасама код Сребренице, које је изведено након 51 годину од обустављања истраживања. Наиме, претходне године од сарадника на терену били смо обавијештени да је у току обављања земљаних радова приликом изградње локалног водовода у насељу Доња Колонија дошло до проналаска римских старина. Захваљујући материјалној подршци СО Сребреница  и Археолошког музеја у Скеланима, Музеј Семберије обавио је археолошка истраживања 26.05. – 09.06.2011. У оквиру истог пројекта обављено је и археолошко истраживање у центру Факовића гдје  је документован значајан римски локалитет. </w:t>
      </w:r>
    </w:p>
    <w:p w:rsidR="00244692" w:rsidRDefault="00244692" w:rsidP="009139D2">
      <w:pPr>
        <w:ind w:firstLine="708"/>
        <w:jc w:val="left"/>
        <w:rPr>
          <w:lang w:val="sr-Cyrl-CS"/>
        </w:rPr>
      </w:pPr>
      <w:r>
        <w:rPr>
          <w:lang w:val="sr-Cyrl-CS"/>
        </w:rPr>
        <w:t xml:space="preserve">После епохалних археолошких открића у Скеланима, због економске кризе, није било никаквих улагања одобрених средстава, али је Влада РС основала Археолошки музеј у Скеланима, гдје су запослена 3 извршиоца и гдје се полако стварају услови за наставак археолошких истраживања. Приликом изградње гасне пумпе на улазу у Скелане тамошњи Археолошки музеј ангажовао је Музеј Семберије,  који је обавио заштитна археолошка истраживања од 27. новембра до 04. децембра 2011. године. О оба археолошка истраживања сачињена је одговарајућа документација, а надлежнима у Бања Луци, Сарајеву и Сребреници достављени су стручни извјештаји. Обављено је 9. априла рекогносцирање рејона Вацетине код Осмака а 26.априла осталох локалитета општине Осмаци, а 8. маја простор Кравице у општини Братунац. Обиђен је 16. августа један потенцијални археолошки терен у воћњаку М. Зарића у Загонима, а у Зворнику смо збринули један новопронађени стећак извађен приликом чишћења корита Дрине. Такође је обављено рекогносцирање релације Подгора – Бусија приликом изградње пута на Мајевици, а урађено је и стручно мишљење за границе новопредложеног националног парка ''Сушица''. Од ронилаца смо преузели један средњовијековни мач пронађен у Сави. </w:t>
      </w:r>
    </w:p>
    <w:p w:rsidR="00244692" w:rsidRDefault="00244692" w:rsidP="009139D2">
      <w:pPr>
        <w:jc w:val="left"/>
        <w:rPr>
          <w:lang w:val="sr-Cyrl-CS"/>
        </w:rPr>
      </w:pPr>
      <w:r>
        <w:rPr>
          <w:lang w:val="sr-Cyrl-CS"/>
        </w:rPr>
        <w:tab/>
        <w:t>Такође су праћени и фотографски документовани земљани радови на изградњи канализације у улицама  Бијељине и нове стамбене зграде на локацији Диздаревићи. Директор је учествовао у поновној регистрацији Средњовековне секције Српског археолошког друштва у Београду 24. јануара, а средином године именован је у Комисију за проглашење стећака за свјетску културну баштину од стране УНЕСКО-а.</w:t>
      </w:r>
    </w:p>
    <w:p w:rsidR="00244692" w:rsidRDefault="00244692" w:rsidP="009139D2">
      <w:pPr>
        <w:jc w:val="left"/>
        <w:rPr>
          <w:lang w:val="sr-Cyrl-CS"/>
        </w:rPr>
      </w:pPr>
      <w:r>
        <w:rPr>
          <w:lang w:val="sr-Cyrl-CS"/>
        </w:rPr>
        <w:tab/>
      </w:r>
      <w:r>
        <w:rPr>
          <w:b/>
          <w:bCs/>
          <w:lang w:val="sr-Cyrl-CS"/>
        </w:rPr>
        <w:t xml:space="preserve">Етнолошка збирка </w:t>
      </w:r>
      <w:r>
        <w:rPr>
          <w:lang w:val="sr-Cyrl-CS"/>
        </w:rPr>
        <w:t>је трудом задуженог кустоса за ову збирку и ове године имала редовне активности на дјелимичном прикупљању и обради етнолошке грађе (инвентарски бројеви  1.946 – 1.969). Узело се учешћа на 3 стручна етнолошка скупа са запаженим рефератима на тему заштите нематеријалне културне баштине. Такође, на нивоу ове збирке унеколико  су увећане стручне активности након ангажовања приправника етнолога-антрополога (теренски обиласци за припремање изложбе о Каравласима, и о антрополошким запажањима приликом поплава).  Објављен је каталог изложбе о Караврасима и текст о антрополошким запажањима о понашању људи приликом природних катастрофа, као што је била недавна поплава у Семберији.</w:t>
      </w:r>
    </w:p>
    <w:p w:rsidR="00244692" w:rsidRDefault="00244692" w:rsidP="009139D2">
      <w:pPr>
        <w:jc w:val="left"/>
        <w:rPr>
          <w:lang w:val="sr-Cyrl-CS"/>
        </w:rPr>
      </w:pPr>
    </w:p>
    <w:p w:rsidR="00244692" w:rsidRDefault="00244692" w:rsidP="009139D2">
      <w:pPr>
        <w:jc w:val="left"/>
        <w:rPr>
          <w:lang w:val="sr-Cyrl-CS"/>
        </w:rPr>
      </w:pPr>
      <w:r>
        <w:rPr>
          <w:lang w:val="sr-Cyrl-CS"/>
        </w:rPr>
        <w:tab/>
      </w:r>
      <w:r>
        <w:rPr>
          <w:b/>
          <w:bCs/>
          <w:lang w:val="sr-Cyrl-CS"/>
        </w:rPr>
        <w:t>Историјска збирка</w:t>
      </w:r>
      <w:r>
        <w:rPr>
          <w:lang w:val="sr-Cyrl-CS"/>
        </w:rPr>
        <w:t xml:space="preserve"> Музеја Семберије и ове године је обављала уобичајене активности на сређивању документације, обиљежавању јубилеја ( 12. април 1941, 27.09.1918, 10. 11.1918.) и проучавању значајних историјских тема. Одржана су 2 запажена историјска часа, на Ружиној води 23. јула и за дан ослобођења Бијељине у Првом свјетском рату 10. новембра , о чему је и публикован мањи фељтон у ''Семберским новинама''. У инвентарску књигу историјске збирке уписани су предмети и документи од броја 8.864 до броја 10.233  а у улазној књизи од 3.611 до 3.647. У инвентарској књизи хемеротеке уписани су бројеви од 2.226 до 4.740. Реализоване су 3 запажене историјске изложбе о поплавама у Семберији, изузетним женама Семберије и о руским емигрантима у Бијељини.</w:t>
      </w:r>
    </w:p>
    <w:p w:rsidR="00244692" w:rsidRDefault="00244692" w:rsidP="009139D2">
      <w:pPr>
        <w:jc w:val="left"/>
        <w:rPr>
          <w:lang w:val="sr-Cyrl-CS"/>
        </w:rPr>
      </w:pPr>
      <w:r>
        <w:rPr>
          <w:lang w:val="sr-Cyrl-CS"/>
        </w:rPr>
        <w:tab/>
      </w:r>
      <w:r>
        <w:rPr>
          <w:b/>
          <w:bCs/>
          <w:lang w:val="sr-Cyrl-CS"/>
        </w:rPr>
        <w:t>Изложбене активности</w:t>
      </w:r>
      <w:r>
        <w:rPr>
          <w:lang w:val="sr-Cyrl-CS"/>
        </w:rPr>
        <w:t xml:space="preserve"> у Музеју Семберије обављане су по више-мање устаљеном плану од 10-так повремених и гостујућих изложби:</w:t>
      </w:r>
    </w:p>
    <w:p w:rsidR="00244692" w:rsidRPr="00821FC3" w:rsidRDefault="00244692" w:rsidP="009139D2">
      <w:pPr>
        <w:pStyle w:val="ListParagraph"/>
        <w:numPr>
          <w:ilvl w:val="0"/>
          <w:numId w:val="24"/>
        </w:numPr>
        <w:jc w:val="left"/>
        <w:rPr>
          <w:lang w:val="sr-Cyrl-CS"/>
        </w:rPr>
      </w:pPr>
      <w:r>
        <w:rPr>
          <w:lang w:val="sr-Cyrl-CS"/>
        </w:rPr>
        <w:t>Поплаве у прошлости Семберије (02.02.-02.03.2011.)</w:t>
      </w:r>
    </w:p>
    <w:p w:rsidR="00244692" w:rsidRPr="000738C0" w:rsidRDefault="00244692" w:rsidP="009139D2">
      <w:pPr>
        <w:pStyle w:val="ListParagraph"/>
        <w:numPr>
          <w:ilvl w:val="0"/>
          <w:numId w:val="24"/>
        </w:numPr>
        <w:jc w:val="left"/>
        <w:rPr>
          <w:lang w:val="sr-Cyrl-CS"/>
        </w:rPr>
      </w:pPr>
      <w:r w:rsidRPr="000738C0">
        <w:rPr>
          <w:lang w:val="sr-Cyrl-CS"/>
        </w:rPr>
        <w:t xml:space="preserve">Из историје Семберије - сјећања на изузетне жене </w:t>
      </w:r>
      <w:r>
        <w:rPr>
          <w:lang w:val="sr-Cyrl-CS"/>
        </w:rPr>
        <w:t xml:space="preserve"> (07.03.- 07.04.2011)</w:t>
      </w:r>
    </w:p>
    <w:p w:rsidR="00244692" w:rsidRDefault="00244692" w:rsidP="009139D2">
      <w:pPr>
        <w:pStyle w:val="ListParagraph"/>
        <w:numPr>
          <w:ilvl w:val="0"/>
          <w:numId w:val="24"/>
        </w:numPr>
        <w:jc w:val="left"/>
        <w:rPr>
          <w:lang w:val="sr-Cyrl-CS"/>
        </w:rPr>
      </w:pPr>
      <w:r>
        <w:t xml:space="preserve">Das ist Bijeljina </w:t>
      </w:r>
      <w:r>
        <w:rPr>
          <w:lang w:val="sr-Cyrl-CS"/>
        </w:rPr>
        <w:t>(изложба фотографија фасада), за ''Ноћ музеја''(14. 05.2011.)</w:t>
      </w:r>
    </w:p>
    <w:p w:rsidR="00244692" w:rsidRDefault="00244692" w:rsidP="009139D2">
      <w:pPr>
        <w:pStyle w:val="ListParagraph"/>
        <w:numPr>
          <w:ilvl w:val="0"/>
          <w:numId w:val="24"/>
        </w:numPr>
        <w:jc w:val="left"/>
        <w:rPr>
          <w:lang w:val="sr-Cyrl-CS"/>
        </w:rPr>
      </w:pPr>
      <w:r>
        <w:rPr>
          <w:lang w:val="sr-Cyrl-CS"/>
        </w:rPr>
        <w:t>Мајска смотра ликовног стваралаштва ученика (19)  24.05-24.06.2011.</w:t>
      </w:r>
    </w:p>
    <w:p w:rsidR="00244692" w:rsidRDefault="00244692" w:rsidP="009139D2">
      <w:pPr>
        <w:pStyle w:val="ListParagraph"/>
        <w:numPr>
          <w:ilvl w:val="0"/>
          <w:numId w:val="24"/>
        </w:numPr>
        <w:jc w:val="left"/>
        <w:rPr>
          <w:lang w:val="sr-Cyrl-CS"/>
        </w:rPr>
      </w:pPr>
      <w:r>
        <w:rPr>
          <w:lang w:val="sr-Cyrl-CS"/>
        </w:rPr>
        <w:t>Каравласи у Семберији (14.07. – 05.08.2011.)</w:t>
      </w:r>
    </w:p>
    <w:p w:rsidR="00244692" w:rsidRDefault="00244692" w:rsidP="009139D2">
      <w:pPr>
        <w:pStyle w:val="ListParagraph"/>
        <w:numPr>
          <w:ilvl w:val="0"/>
          <w:numId w:val="24"/>
        </w:numPr>
        <w:jc w:val="left"/>
        <w:rPr>
          <w:lang w:val="sr-Cyrl-CS"/>
        </w:rPr>
      </w:pPr>
      <w:r w:rsidRPr="00B90336">
        <w:rPr>
          <w:lang w:val="sr-Cyrl-CS"/>
        </w:rPr>
        <w:t xml:space="preserve">Колекција старина бијељинског колекционара Слађана Микића (8.8- 20.9)  </w:t>
      </w:r>
    </w:p>
    <w:p w:rsidR="00244692" w:rsidRDefault="00244692" w:rsidP="009139D2">
      <w:pPr>
        <w:pStyle w:val="ListParagraph"/>
        <w:numPr>
          <w:ilvl w:val="0"/>
          <w:numId w:val="24"/>
        </w:numPr>
        <w:jc w:val="left"/>
        <w:rPr>
          <w:lang w:val="sr-Cyrl-CS"/>
        </w:rPr>
      </w:pPr>
      <w:r>
        <w:rPr>
          <w:lang w:val="sr-Cyrl-CS"/>
        </w:rPr>
        <w:t>Руски емигранти у културној историји бијељинског субрегиона (23.9.-23.10)</w:t>
      </w:r>
      <w:r w:rsidRPr="00B90336">
        <w:rPr>
          <w:lang w:val="sr-Cyrl-CS"/>
        </w:rPr>
        <w:t xml:space="preserve"> </w:t>
      </w:r>
    </w:p>
    <w:p w:rsidR="00244692" w:rsidRDefault="00244692" w:rsidP="009139D2">
      <w:pPr>
        <w:pStyle w:val="ListParagraph"/>
        <w:numPr>
          <w:ilvl w:val="0"/>
          <w:numId w:val="24"/>
        </w:numPr>
        <w:jc w:val="left"/>
        <w:rPr>
          <w:lang w:val="sr-Cyrl-CS"/>
        </w:rPr>
      </w:pPr>
      <w:r>
        <w:rPr>
          <w:lang w:val="sr-Cyrl-CS"/>
        </w:rPr>
        <w:t>Поклони и аквизиције музеја Семберије (23.10.-23.11.2011.)</w:t>
      </w:r>
    </w:p>
    <w:p w:rsidR="00244692" w:rsidRDefault="00244692" w:rsidP="009139D2">
      <w:pPr>
        <w:pStyle w:val="ListParagraph"/>
        <w:numPr>
          <w:ilvl w:val="0"/>
          <w:numId w:val="24"/>
        </w:numPr>
        <w:jc w:val="left"/>
        <w:rPr>
          <w:lang w:val="sr-Cyrl-CS"/>
        </w:rPr>
      </w:pPr>
      <w:r>
        <w:rPr>
          <w:lang w:val="sr-Cyrl-CS"/>
        </w:rPr>
        <w:t>Стјепан Тонковић (изложба слика побједника бијенала) 1-31.12.2011.</w:t>
      </w:r>
    </w:p>
    <w:p w:rsidR="00244692" w:rsidRPr="00BA5FC1" w:rsidRDefault="00244692" w:rsidP="009139D2">
      <w:pPr>
        <w:ind w:left="360" w:firstLine="348"/>
        <w:jc w:val="left"/>
        <w:rPr>
          <w:lang w:val="sr-Cyrl-CS"/>
        </w:rPr>
      </w:pPr>
      <w:r w:rsidRPr="00BA5FC1">
        <w:rPr>
          <w:lang w:val="sr-Cyrl-CS"/>
        </w:rPr>
        <w:t>Иако због недостатка средстава ове године није било гостовања наших изложби у другим градовима</w:t>
      </w:r>
      <w:r>
        <w:rPr>
          <w:lang w:val="sr-Cyrl-CS"/>
        </w:rPr>
        <w:t>, ипак истичемо допринос Музеја у реализацији изложбе дигиталне умјетности Радована Симића у Лозници 25. јануара и прве изложбе младе бијељинске сликарке Александре 10. јуна 2011. Подржали смо и реализацију изложбе слика Бранка Русмира из Добоја и изложбу умјетничке фотографије домаћег умјетника Митра Симикића.</w:t>
      </w:r>
    </w:p>
    <w:p w:rsidR="00244692" w:rsidRDefault="00244692" w:rsidP="009139D2">
      <w:pPr>
        <w:ind w:firstLine="360"/>
        <w:jc w:val="left"/>
        <w:rPr>
          <w:lang w:val="sr-Cyrl-CS"/>
        </w:rPr>
      </w:pPr>
      <w:r>
        <w:rPr>
          <w:lang w:val="sr-Cyrl-CS"/>
        </w:rPr>
        <w:tab/>
      </w:r>
      <w:r>
        <w:rPr>
          <w:b/>
          <w:bCs/>
          <w:lang w:val="sr-Cyrl-CS"/>
        </w:rPr>
        <w:t>Истраживачка и теренска дјелатност</w:t>
      </w:r>
      <w:r>
        <w:rPr>
          <w:lang w:val="sr-Cyrl-CS"/>
        </w:rPr>
        <w:t xml:space="preserve"> Музеја Семберије, иако умањена због економске кризе, обављана је у значајној мјери. Поред поменутих  2 археолошка пројеката, ту спада  и реализација 3 етнолошке теме и 4 из области историје. Ове године  није настављена  сарадња, због недостатка средстава, са Катедром за археологију Филозофског факултета у Љубљани која у оквиру међународне научно-техничке сарадње са БиХ финансира истраживање римског каменолома и рудника камена у Дардаганима код Зворника. Мања археолошка запажања у Бијељини обављена су о оквиру редовне дјелатности Музеја, а највише приликом изградњев канализације. Такође, у више наврата су вршена рекогносцирања, или мање археолошке интервенције изван простора СО Бијељина. За потребе публикације о средњовијековним градовима урађена су 3 прилога, а вршене су менторске консултације са ауторима монографија о Осмацима и Бошковићима, као и за докторат о Јовану Сундечићу, као и за докторат Драгице Панић – Кашански и магистарски рад Мирка Благојевића. За потребе СО Бијељина урађена је мања информација о аустро-угарским караулама поред Дрине.  Етнолошки и историјски пројекти резултирали су објављивањем одговарајућих стручних текстова, а за археолошке пројекте урађена је потребна документација и званични извјештаји.</w:t>
      </w:r>
    </w:p>
    <w:p w:rsidR="00244692" w:rsidRDefault="00244692" w:rsidP="009139D2">
      <w:pPr>
        <w:ind w:firstLine="360"/>
        <w:jc w:val="left"/>
        <w:rPr>
          <w:lang w:val="en-US"/>
        </w:rPr>
      </w:pPr>
      <w:r>
        <w:rPr>
          <w:lang w:val="sr-Cyrl-CS"/>
        </w:rPr>
        <w:tab/>
      </w:r>
      <w:r>
        <w:rPr>
          <w:b/>
          <w:bCs/>
          <w:lang w:val="sr-Cyrl-CS"/>
        </w:rPr>
        <w:t xml:space="preserve">Сакупљање и заштита музејских предмета </w:t>
      </w:r>
      <w:r>
        <w:rPr>
          <w:lang w:val="sr-Cyrl-CS"/>
        </w:rPr>
        <w:t>и ове године је било у директној зависности од нивоа уложених средстава за сопствена теренска истраживања или у намјенска средства за откуп музејских предмета. Највећи дио музејског материјала, пошто није било намјенских средстава за истраживања и откупе, сакупљен је прихватањем добровољних донација наших суграђана у вези са реализацијом неких од музејских изложби. Посебно истичемо преузимање једног броја предмета бијељинског колекционара С. Микића и већу етнолошку колекцију коју је музеју поклонио млади Жељко Максимовић  из Батковића, те поклоне о. Лазара Кршића и др Младена Поповића , као и још неколико донација предмета.</w:t>
      </w:r>
    </w:p>
    <w:p w:rsidR="00244692" w:rsidRDefault="00244692" w:rsidP="009139D2">
      <w:pPr>
        <w:ind w:firstLine="360"/>
        <w:jc w:val="left"/>
        <w:rPr>
          <w:lang w:val="en-US"/>
        </w:rPr>
      </w:pPr>
    </w:p>
    <w:p w:rsidR="00244692" w:rsidRPr="00823684" w:rsidRDefault="00244692" w:rsidP="009139D2">
      <w:pPr>
        <w:ind w:firstLine="360"/>
        <w:jc w:val="left"/>
        <w:rPr>
          <w:lang w:val="en-US"/>
        </w:rPr>
      </w:pPr>
    </w:p>
    <w:p w:rsidR="00244692" w:rsidRDefault="00244692" w:rsidP="009139D2">
      <w:pPr>
        <w:ind w:firstLine="360"/>
        <w:jc w:val="left"/>
        <w:rPr>
          <w:lang w:val="sr-Cyrl-CS"/>
        </w:rPr>
      </w:pPr>
      <w:r>
        <w:rPr>
          <w:lang w:val="sr-Cyrl-CS"/>
        </w:rPr>
        <w:tab/>
      </w:r>
      <w:r>
        <w:rPr>
          <w:b/>
          <w:bCs/>
          <w:lang w:val="sr-Cyrl-CS"/>
        </w:rPr>
        <w:t xml:space="preserve">Учешће у раду стручних скупова </w:t>
      </w:r>
      <w:r>
        <w:rPr>
          <w:lang w:val="sr-Cyrl-CS"/>
        </w:rPr>
        <w:t>је и протекле године била запажена активност. Учествовало се на скупштини Удружења музејских радника у Бања Луци 24.11.  затим на 3 етнолошка скупа ( у Бања Луци 22.2. и 18.4. као и 4.7.2011.) те на 1 сједници Међународног савјета музеја ИКОМ-а  30.11.2011. Узело се учешћа са 2 стручна реферата на научним скуповима у Сребреници 25-26. октобра  и на скупу БЗК ''Препород'' у Бијељини 14.12.2011. године, као и са учешћем на скупу Института за међународну политику и привреду, у Београду 23.6.2011.  Обављено је неколико стручних посјета, од стране више музејских кустоса.</w:t>
      </w:r>
    </w:p>
    <w:p w:rsidR="00244692" w:rsidRDefault="00244692" w:rsidP="009139D2">
      <w:pPr>
        <w:jc w:val="left"/>
        <w:rPr>
          <w:lang w:val="sr-Cyrl-CS"/>
        </w:rPr>
      </w:pPr>
      <w:r>
        <w:rPr>
          <w:b/>
          <w:bCs/>
          <w:lang w:val="sr-Cyrl-CS"/>
        </w:rPr>
        <w:tab/>
        <w:t>Издавачка дјелатност</w:t>
      </w:r>
      <w:r>
        <w:rPr>
          <w:lang w:val="sr-Cyrl-CS"/>
        </w:rPr>
        <w:t xml:space="preserve"> Музеја Семберије у 2011. години била је у складу са материјалним могућностима у неколико редукована, али је Музеј захваљујући спољним сарадницима био издавач књиге о ФК ''Јединство'' Бродац (1931-2011) и књиге Љубомира Тодоровића ''Смолућа у ратном окружењу'' . Публиковано је  5 запажених каталога  музејских изложби: о Каравласима, колекцији старина , руским емигрантима, аквизицијама, и о сликарству Стјепана Тонковића.). Отштампане су 3 тролиснице (о поплавама, изузетним женама и  мајској смотри) те позивнице и плакати музејских изложби. </w:t>
      </w:r>
    </w:p>
    <w:p w:rsidR="00244692" w:rsidRPr="00DA294F" w:rsidRDefault="00244692" w:rsidP="009139D2">
      <w:pPr>
        <w:ind w:firstLine="360"/>
        <w:jc w:val="left"/>
      </w:pPr>
      <w:r>
        <w:rPr>
          <w:lang w:val="sr-Cyrl-CS"/>
        </w:rPr>
        <w:tab/>
        <w:t xml:space="preserve">Музејски кустоси су своје </w:t>
      </w:r>
      <w:r w:rsidRPr="00DA294F">
        <w:rPr>
          <w:b/>
          <w:bCs/>
          <w:lang w:val="sr-Cyrl-CS"/>
        </w:rPr>
        <w:t>стручне текстове објављивали</w:t>
      </w:r>
      <w:r>
        <w:rPr>
          <w:lang w:val="sr-Cyrl-CS"/>
        </w:rPr>
        <w:t xml:space="preserve">, као и ранијих година, у одговарајућим стручним часописима (5 стручних текстова) а написано је неколико стручних рецензија и сличних прилога. Објављена је и књига у  коауторству о женама Семберије. У музеју Семберије и даље се налази редакција ''Гласника удружења музејских радника РС'' јединог часописа те врсте код нас, а прошле године публикован је број 8,  у тиражу од 300 примјерака.Захваљујући набавци 50 столица у музеју су ове године одржане и 3 промоције књига на музеолошке теме (20. април ''Гласник УМР РС'' број 8; 4. маја књига ''Приче завичајне'' Тихомира Несторовића и књига о Смолући 23.11.2011. </w:t>
      </w:r>
      <w:r>
        <w:t>).</w:t>
      </w:r>
    </w:p>
    <w:p w:rsidR="00244692" w:rsidRDefault="00244692" w:rsidP="009139D2">
      <w:pPr>
        <w:ind w:firstLine="360"/>
        <w:jc w:val="left"/>
        <w:rPr>
          <w:lang w:val="sr-Cyrl-CS"/>
        </w:rPr>
      </w:pPr>
      <w:r>
        <w:rPr>
          <w:b/>
          <w:bCs/>
          <w:lang w:val="sr-Cyrl-CS"/>
        </w:rPr>
        <w:t>Музејска библиотека и фототека</w:t>
      </w:r>
      <w:r>
        <w:rPr>
          <w:lang w:val="sr-Cyrl-CS"/>
        </w:rPr>
        <w:t xml:space="preserve"> су слично ранијим годинама обогаћивани новоприспјелим примјерцима књига и фотографија, а нарочито оних везаних за обилазак терена, археолошка ископавања и преснимавање докуманата за поједине изложбе. Највећи дио књига за стручну музејску библиотеку обезбијеђено је размјеном за уступљене примјерке нашег музејског часописа</w:t>
      </w:r>
      <w:r>
        <w:t>,</w:t>
      </w:r>
      <w:r>
        <w:rPr>
          <w:lang w:val="sr-Cyrl-CS"/>
        </w:rPr>
        <w:t xml:space="preserve">  оштампаног магистарског рада, као </w:t>
      </w:r>
      <w:r>
        <w:t xml:space="preserve"> </w:t>
      </w:r>
      <w:r>
        <w:rPr>
          <w:lang w:val="sr-Cyrl-CS"/>
        </w:rPr>
        <w:t>и других музејских издања, а  дио је добијен размјеном или поклонима. Након дужег времена издвојено је и 552,00 КМ од редовних средстава за набавку књига. Инвентарисани су нови примјерци од броја 5.998  до 6.101   и вршен је редовни инвентар штампе (углавном ''Семберских новина''и ''Бирач''). Три музејска кустоса су учествовала на 2 семинара о дигитализацији књижевне грађе у Народној библиотеци ''Филип Вишњић'' у Бијељини.</w:t>
      </w:r>
    </w:p>
    <w:p w:rsidR="00244692" w:rsidRDefault="00244692" w:rsidP="009139D2">
      <w:pPr>
        <w:ind w:firstLine="360"/>
        <w:jc w:val="left"/>
        <w:rPr>
          <w:lang w:val="sr-Cyrl-CS"/>
        </w:rPr>
      </w:pPr>
      <w:r>
        <w:rPr>
          <w:lang w:val="sr-Cyrl-CS"/>
        </w:rPr>
        <w:tab/>
      </w:r>
      <w:r>
        <w:rPr>
          <w:b/>
          <w:bCs/>
          <w:lang w:val="sr-Cyrl-CS"/>
        </w:rPr>
        <w:t xml:space="preserve">Посјете Музеју </w:t>
      </w:r>
      <w:r>
        <w:rPr>
          <w:lang w:val="sr-Cyrl-CS"/>
        </w:rPr>
        <w:t>су можда најпрепознатљивији показатељ о раду и друштвеној улози установе. Укупан број посјетилаца у 2011. години износио је 6.817 , од чега је било 2.253  посјете на отварањима изложби , промоцијама књига и емитовањима филмова; 1.395.  појединачних посјета и 3.169 . колективних посјета (погледати прилог). Повећано ангажовање менаџмента музеја и музејског педагога и иновације у раду Музеја допринијело је порасту броја посјетилаца. Посебно су значајне посјете организованих туристичких група  из Београда, Новог Сада, Бечеја, Ковина, Штрбаца, Зрењанина, Дервенте и још десетак градова, као и свих учесника ликовно-књижевне колоније ''Бродац'', те значајних званичних делегација.</w:t>
      </w:r>
    </w:p>
    <w:p w:rsidR="00244692" w:rsidRDefault="00244692" w:rsidP="009139D2">
      <w:pPr>
        <w:ind w:firstLine="360"/>
        <w:jc w:val="left"/>
        <w:rPr>
          <w:lang w:val="sr-Cyrl-CS"/>
        </w:rPr>
      </w:pPr>
    </w:p>
    <w:p w:rsidR="00244692" w:rsidRDefault="00244692" w:rsidP="009139D2">
      <w:pPr>
        <w:ind w:firstLine="360"/>
        <w:jc w:val="left"/>
        <w:rPr>
          <w:lang w:val="sr-Cyrl-CS"/>
        </w:rPr>
      </w:pPr>
    </w:p>
    <w:p w:rsidR="00244692" w:rsidRPr="00823684" w:rsidRDefault="00244692" w:rsidP="009139D2">
      <w:pPr>
        <w:ind w:firstLine="360"/>
        <w:jc w:val="left"/>
        <w:rPr>
          <w:lang w:val="en-US"/>
        </w:rPr>
      </w:pPr>
    </w:p>
    <w:p w:rsidR="00244692" w:rsidRDefault="00244692" w:rsidP="009139D2">
      <w:pPr>
        <w:ind w:firstLine="360"/>
        <w:jc w:val="left"/>
        <w:rPr>
          <w:lang w:val="sr-Cyrl-CS"/>
        </w:rPr>
      </w:pPr>
    </w:p>
    <w:p w:rsidR="00244692" w:rsidRDefault="00244692" w:rsidP="009139D2">
      <w:pPr>
        <w:ind w:firstLine="360"/>
        <w:jc w:val="left"/>
        <w:rPr>
          <w:lang w:val="sr-Cyrl-CS"/>
        </w:rPr>
      </w:pPr>
    </w:p>
    <w:p w:rsidR="00244692" w:rsidRDefault="00244692" w:rsidP="009139D2">
      <w:pPr>
        <w:ind w:firstLine="360"/>
        <w:jc w:val="left"/>
        <w:rPr>
          <w:lang w:val="sr-Cyrl-CS"/>
        </w:rPr>
      </w:pPr>
      <w:r>
        <w:rPr>
          <w:lang w:val="sr-Cyrl-CS"/>
        </w:rPr>
        <w:tab/>
      </w:r>
      <w:r>
        <w:rPr>
          <w:lang w:val="sr-Cyrl-CS"/>
        </w:rPr>
        <w:tab/>
        <w:t>АКТИВНОСТИ НА САРАДЊИ СА ДРУГИМ УСТАНОВАМА</w:t>
      </w:r>
    </w:p>
    <w:p w:rsidR="00244692" w:rsidRDefault="00244692" w:rsidP="009139D2">
      <w:pPr>
        <w:ind w:firstLine="360"/>
        <w:jc w:val="left"/>
        <w:rPr>
          <w:lang w:val="sr-Cyrl-CS"/>
        </w:rPr>
      </w:pPr>
    </w:p>
    <w:p w:rsidR="00244692" w:rsidRDefault="00244692" w:rsidP="009139D2">
      <w:pPr>
        <w:ind w:firstLine="360"/>
        <w:jc w:val="left"/>
        <w:rPr>
          <w:lang w:val="sr-Cyrl-CS"/>
        </w:rPr>
      </w:pPr>
      <w:r>
        <w:rPr>
          <w:lang w:val="sr-Cyrl-CS"/>
        </w:rPr>
        <w:tab/>
      </w:r>
      <w:r>
        <w:rPr>
          <w:b/>
          <w:bCs/>
          <w:lang w:val="sr-Cyrl-CS"/>
        </w:rPr>
        <w:t>Сарадња са другим музејима и установама</w:t>
      </w:r>
      <w:r>
        <w:rPr>
          <w:lang w:val="sr-Cyrl-CS"/>
        </w:rPr>
        <w:t xml:space="preserve"> и у 2011. години била је на коректном нивоу. Реализован је заједнички пројекат са Музејом Козаре у Приједору на дјелимичној обнови  и ревитализацији музејске поставке ''Козара у НОР-у'' у оквиру Националног парка. Одређене мање активности реализоване су са Археолошким музејом у Скеланима,  Музејом у Шапцу, Земаљским музејом БиХ, Музејом источне Босне, Филозофским факултетима у Љубљани и Београду. Истичемо традиционално коректрну сарадњу са Комисијом за очување националних споменика БиХ и Републичким заводом у Бања Луци којима су редовно достављани извјештаји и добијане сагласности за теренска истраживања. Вршена је уобичајена координација са музејским збиркама у региону, као и сарадња са сродним културним установама у Бијељини и сусједним општинама, а нарочито са Центром за културу у Угљевику и Археолошком збирком при библиотеци у Зворнику.</w:t>
      </w:r>
    </w:p>
    <w:p w:rsidR="00244692" w:rsidRDefault="00244692" w:rsidP="009139D2">
      <w:pPr>
        <w:ind w:firstLine="360"/>
        <w:jc w:val="left"/>
        <w:rPr>
          <w:lang w:val="sr-Cyrl-CS"/>
        </w:rPr>
      </w:pPr>
      <w:r>
        <w:rPr>
          <w:lang w:val="sr-Cyrl-CS"/>
        </w:rPr>
        <w:tab/>
        <w:t xml:space="preserve">Одређена сарадња и консултације обављане су са Академијом наука РС, САНУ, неколико Института и Архива. </w:t>
      </w:r>
    </w:p>
    <w:p w:rsidR="00244692" w:rsidRDefault="00244692" w:rsidP="009139D2">
      <w:pPr>
        <w:ind w:firstLine="360"/>
        <w:jc w:val="left"/>
        <w:rPr>
          <w:lang w:val="sr-Cyrl-CS"/>
        </w:rPr>
      </w:pPr>
      <w:r>
        <w:rPr>
          <w:lang w:val="sr-Cyrl-CS"/>
        </w:rPr>
        <w:tab/>
        <w:t>Музејски савјет Републике Српске је претходне године одржао 2 сједнице  уз учешће директора Музеја Семберије, а кустоси Музеја су учествовали на одговарајућим сједницама као чланови органа управе у Удружењу музејских радника РС и у Међународном савјету музеја ИКОМ.</w:t>
      </w:r>
      <w:r>
        <w:rPr>
          <w:lang w:val="sr-Cyrl-CS"/>
        </w:rPr>
        <w:tab/>
      </w:r>
    </w:p>
    <w:p w:rsidR="00244692" w:rsidRDefault="00244692" w:rsidP="00C77EC7">
      <w:pPr>
        <w:ind w:firstLine="708"/>
        <w:jc w:val="left"/>
        <w:rPr>
          <w:b/>
          <w:bCs/>
          <w:lang w:val="sr-Cyrl-CS"/>
        </w:rPr>
      </w:pPr>
      <w:r>
        <w:rPr>
          <w:b/>
          <w:bCs/>
          <w:lang w:val="sr-Cyrl-CS"/>
        </w:rPr>
        <w:t>Помоћ другим истраживачима и корисницима</w:t>
      </w:r>
    </w:p>
    <w:p w:rsidR="00244692" w:rsidRDefault="00244692" w:rsidP="009139D2">
      <w:pPr>
        <w:ind w:firstLine="360"/>
        <w:jc w:val="left"/>
        <w:rPr>
          <w:lang w:val="sr-Cyrl-CS"/>
        </w:rPr>
      </w:pPr>
      <w:r>
        <w:rPr>
          <w:lang w:val="sr-Cyrl-CS"/>
        </w:rPr>
        <w:t>Уобичајено смо помагали за писање текстова и књига других аутора, као што су монографија Осмака и о Солунцима. Музејски стручњаци су помагали  активистима за обиљежавање  дана ослобођења Бијељине у 1. свјетском рату, за Српски библиографски рјечник, за неколико дипломаца, магистраната и доктораната, као и за неке семинарске и друге радове.  За презентације или такмичања ученика помогло се у реализацији тема о Атанацковићу, Крањчевићу, Јеврејима и сл. Учињена је помоћ за реализацију етномузиколошког пројекта проф. др Димитрија Големовића, за мастер рад Драгане Младеновић на Оксфорду, за докторски  рад  Жељка  Драгића из Лагенхагена, те Браниславу Машићу из Дубља и Свети Савићу за историјат позоришта, као и Јовану Јеркову из Новог Сада. Посредовало се за истраживања о Солунцима у Осмацима, Кравици, Зворнику  и Сребреници.</w:t>
      </w:r>
    </w:p>
    <w:p w:rsidR="00244692" w:rsidRPr="00CA186C" w:rsidRDefault="00244692" w:rsidP="009139D2">
      <w:pPr>
        <w:ind w:firstLine="360"/>
        <w:jc w:val="left"/>
        <w:rPr>
          <w:lang w:val="sr-Cyrl-CS"/>
        </w:rPr>
      </w:pPr>
      <w:r>
        <w:rPr>
          <w:lang w:val="sr-Cyrl-CS"/>
        </w:rPr>
        <w:tab/>
      </w:r>
      <w:r>
        <w:rPr>
          <w:b/>
          <w:bCs/>
          <w:lang w:val="sr-Cyrl-CS"/>
        </w:rPr>
        <w:t>Писање рецензија, уређивање и промоције књига и других аутора</w:t>
      </w:r>
      <w:r>
        <w:rPr>
          <w:lang w:val="sr-Cyrl-CS"/>
        </w:rPr>
        <w:t xml:space="preserve"> </w:t>
      </w:r>
    </w:p>
    <w:p w:rsidR="00244692" w:rsidRDefault="00244692" w:rsidP="009139D2">
      <w:pPr>
        <w:ind w:firstLine="360"/>
        <w:jc w:val="left"/>
        <w:rPr>
          <w:lang w:val="sr-Cyrl-CS"/>
        </w:rPr>
      </w:pPr>
      <w:r>
        <w:rPr>
          <w:lang w:val="sr-Cyrl-CS"/>
        </w:rPr>
        <w:t>Написане су 3 рецензије, уређен је часопис и учествовало се у промоцијама још неколико стручних књига ( Т. Несторовић, Слободан Лукић, Жене у историји Семберије) као и часописа ''Архив за техничке науке'').</w:t>
      </w:r>
    </w:p>
    <w:p w:rsidR="00244692" w:rsidRDefault="00244692" w:rsidP="009139D2">
      <w:pPr>
        <w:ind w:firstLine="360"/>
        <w:jc w:val="left"/>
        <w:rPr>
          <w:b/>
          <w:bCs/>
          <w:lang w:val="sr-Cyrl-CS"/>
        </w:rPr>
      </w:pPr>
      <w:r>
        <w:rPr>
          <w:lang w:val="sr-Cyrl-CS"/>
        </w:rPr>
        <w:tab/>
      </w:r>
      <w:r>
        <w:rPr>
          <w:b/>
          <w:bCs/>
          <w:lang w:val="sr-Cyrl-CS"/>
        </w:rPr>
        <w:t>Помоћ у организовању и отварању изложби других аутора и установа</w:t>
      </w:r>
    </w:p>
    <w:p w:rsidR="00244692" w:rsidRPr="00BA618C" w:rsidRDefault="00244692" w:rsidP="009139D2">
      <w:pPr>
        <w:ind w:firstLine="360"/>
        <w:jc w:val="left"/>
      </w:pPr>
      <w:r>
        <w:rPr>
          <w:lang w:val="sr-Cyrl-CS"/>
        </w:rPr>
        <w:t>Директор Музеја је говорио на 2 отварања изложби наших сарадника у  другим градовима  (Лозница и Бијељина).</w:t>
      </w:r>
    </w:p>
    <w:p w:rsidR="00244692" w:rsidRDefault="00244692" w:rsidP="009139D2">
      <w:pPr>
        <w:ind w:firstLine="360"/>
        <w:jc w:val="left"/>
        <w:rPr>
          <w:lang w:val="sr-Cyrl-CS"/>
        </w:rPr>
      </w:pPr>
      <w:r>
        <w:rPr>
          <w:lang w:val="sr-Cyrl-CS"/>
        </w:rPr>
        <w:tab/>
        <w:t>С</w:t>
      </w:r>
      <w:r>
        <w:rPr>
          <w:b/>
          <w:bCs/>
          <w:lang w:val="sr-Cyrl-CS"/>
        </w:rPr>
        <w:t xml:space="preserve">арадња са средствима информисања </w:t>
      </w:r>
      <w:r>
        <w:rPr>
          <w:lang w:val="sr-Cyrl-CS"/>
        </w:rPr>
        <w:t xml:space="preserve"> је и ове године, у складу са принципима о јавности рада, била коректна. Музејски кустоси су учествовали у бројним интервјуима и изјавама поводом разних активности Музеја како у установи тако и у студију. Од већих прилога за средства информисања издвајају се прилози за ТВ ''Арена'', за ТВ РС , прилози у Семберским новинама , Телевизији Слобомир , БН ТВ. Креирана је и одржавана страница музеја на фејсбуку. Ту су изјаве и гостовања за ТВ Ин, за радио РС, радио Скала и радио Милићи, радио БиХ, као и неколико конференција за штампу и саопштења за агенцију ''Срна''. Запажени су наступи и за штампане медије, као неколико текстова објављених у Семберским новинама, интервјуи за ''Блиц'', ''Глас Српске', ''Новости'', ''Независне новине'', ''Ослобођење'' и још неке медије.</w:t>
      </w:r>
    </w:p>
    <w:p w:rsidR="00244692" w:rsidRDefault="00244692" w:rsidP="009139D2">
      <w:pPr>
        <w:ind w:firstLine="360"/>
        <w:jc w:val="left"/>
        <w:rPr>
          <w:lang w:val="sr-Cyrl-CS"/>
        </w:rPr>
      </w:pPr>
    </w:p>
    <w:p w:rsidR="00244692" w:rsidRDefault="00244692" w:rsidP="009139D2">
      <w:pPr>
        <w:ind w:firstLine="360"/>
        <w:jc w:val="left"/>
        <w:rPr>
          <w:lang w:val="en-US"/>
        </w:rPr>
      </w:pPr>
      <w:r>
        <w:rPr>
          <w:lang w:val="sr-Cyrl-CS"/>
        </w:rPr>
        <w:tab/>
      </w:r>
      <w:r>
        <w:rPr>
          <w:lang w:val="sr-Cyrl-CS"/>
        </w:rPr>
        <w:tab/>
        <w:t>ПРАТЕЋИ САДРЖАЈИ</w:t>
      </w:r>
    </w:p>
    <w:p w:rsidR="00244692" w:rsidRPr="00823684" w:rsidRDefault="00244692" w:rsidP="009139D2">
      <w:pPr>
        <w:ind w:firstLine="360"/>
        <w:jc w:val="left"/>
        <w:rPr>
          <w:lang w:val="en-US"/>
        </w:rPr>
      </w:pPr>
    </w:p>
    <w:p w:rsidR="00244692" w:rsidRDefault="00244692" w:rsidP="009139D2">
      <w:pPr>
        <w:ind w:firstLine="360"/>
        <w:jc w:val="left"/>
        <w:rPr>
          <w:b/>
          <w:bCs/>
          <w:lang w:val="sr-Cyrl-CS"/>
        </w:rPr>
      </w:pPr>
      <w:r>
        <w:rPr>
          <w:lang w:val="sr-Cyrl-CS"/>
        </w:rPr>
        <w:tab/>
      </w:r>
      <w:r>
        <w:rPr>
          <w:b/>
          <w:bCs/>
          <w:lang w:val="sr-Cyrl-CS"/>
        </w:rPr>
        <w:t>Манифестација ''Ноћ музеја''</w:t>
      </w:r>
    </w:p>
    <w:p w:rsidR="00244692" w:rsidRDefault="00244692" w:rsidP="009139D2">
      <w:pPr>
        <w:ind w:firstLine="360"/>
        <w:jc w:val="left"/>
        <w:rPr>
          <w:lang w:val="sr-Cyrl-CS"/>
        </w:rPr>
      </w:pPr>
      <w:r>
        <w:rPr>
          <w:lang w:val="sr-Cyrl-CS"/>
        </w:rPr>
        <w:tab/>
        <w:t xml:space="preserve"> Музеј је био међу првима у БиХ и на ширим просторима који се активно укључио у реализацију ове познате европске културне манифестације када музеји, једном у години, буду отворени у неуобичајено вријеме до 1 час по поноћи. У циљу промоције ове манифестације учествовало се у неколико јавних наступа и у прибављању спонзора као што је Баварија пиво и туристичка агенција Семберија- транспорт. Реализована је изложба фотографија Игора Средојевића, дјечија играоница са ''Дизнилендом''  на тему ''Како су се играли наши преци''. Реализована су  2 концерта, класичне и рок музике.</w:t>
      </w:r>
    </w:p>
    <w:p w:rsidR="00244692" w:rsidRDefault="00244692" w:rsidP="009139D2">
      <w:pPr>
        <w:ind w:firstLine="360"/>
        <w:jc w:val="left"/>
        <w:rPr>
          <w:b/>
          <w:bCs/>
          <w:lang w:val="sr-Cyrl-CS"/>
        </w:rPr>
      </w:pPr>
      <w:r>
        <w:rPr>
          <w:lang w:val="sr-Cyrl-CS"/>
        </w:rPr>
        <w:tab/>
      </w:r>
      <w:r>
        <w:rPr>
          <w:b/>
          <w:bCs/>
          <w:lang w:val="sr-Cyrl-CS"/>
        </w:rPr>
        <w:t>Смотра археолошког и етнолошког филма</w:t>
      </w:r>
    </w:p>
    <w:p w:rsidR="00244692" w:rsidRDefault="00244692" w:rsidP="009139D2">
      <w:pPr>
        <w:jc w:val="left"/>
        <w:rPr>
          <w:lang w:val="sr-Cyrl-CS"/>
        </w:rPr>
      </w:pPr>
      <w:r>
        <w:rPr>
          <w:lang w:val="sr-Cyrl-CS"/>
        </w:rPr>
        <w:tab/>
        <w:t>Угледајући се на рад великих музејских установа, Музеја Семберије је прошле године покренуо  још једну нову активност којом осавремењујемо рад установе  и разноврсношћу понуде окупљамо нове посјетиоце. Музејским кустосима, спољним сарадницима Музеја и посјетиоцима заинтересованим за овај сегмент музејског рада приказали смо 10 археолошких филмова и 9 етнолошких документарних филмова, емитованих сваке сриједе у фебруару и децембру 2011. године од 18-20 часова.</w:t>
      </w:r>
    </w:p>
    <w:p w:rsidR="00244692" w:rsidRDefault="00244692" w:rsidP="009139D2">
      <w:pPr>
        <w:jc w:val="left"/>
        <w:rPr>
          <w:b/>
          <w:bCs/>
          <w:lang w:val="sr-Cyrl-CS"/>
        </w:rPr>
      </w:pPr>
      <w:r>
        <w:rPr>
          <w:lang w:val="sr-Cyrl-CS"/>
        </w:rPr>
        <w:tab/>
      </w:r>
      <w:r>
        <w:rPr>
          <w:b/>
          <w:bCs/>
          <w:lang w:val="sr-Cyrl-CS"/>
        </w:rPr>
        <w:t>Сарадња са разним удружењима</w:t>
      </w:r>
    </w:p>
    <w:p w:rsidR="00244692" w:rsidRDefault="00244692" w:rsidP="009139D2">
      <w:pPr>
        <w:ind w:firstLine="360"/>
        <w:jc w:val="left"/>
        <w:rPr>
          <w:lang w:val="sr-Cyrl-CS"/>
        </w:rPr>
      </w:pPr>
      <w:r>
        <w:rPr>
          <w:lang w:val="sr-Cyrl-CS"/>
        </w:rPr>
        <w:tab/>
        <w:t>У извијесној мјери помогао се и рад сродних удружења, као што је удружење ''Еко пут'', Гусларско друштво ''Ф.Вишњић'', ДДК, Удружење потомака добровољаца 1. свјетског рата, Друштво српских домаћина, Удружење жена ''Лара''. Ту је активност у реализацији сајма туризма  у Бијељини 29 -30. априла и другим градовима (Модрича 8-11. септембра). Ту спада и учешће директора музеја у раду Главног одбора СПКД ''Просвјета'', те у комисијама за хералдику и нове називе улица у Бијељини. Музејски кустоси су учествовали у сродним активностима у еколошком удружењу, једном школском одбору, те учешћу на културним смотрама и презентацији изворног музичког стваралаштва, као и сличним активностима. Ту је и учешће на манифестацијама: Вуков сабор у Лозници, Кнежеви дани у Поповима, Дани поврћа у Црњелову, Сајам шљиве у Угљевику, Сајам пољопривреде у Бијељини, Златни котлић, Ликовна колонија Илијашана, Фестивал изворне музике.</w:t>
      </w:r>
    </w:p>
    <w:p w:rsidR="00244692" w:rsidRDefault="00244692" w:rsidP="009139D2">
      <w:pPr>
        <w:ind w:firstLine="360"/>
        <w:jc w:val="left"/>
        <w:rPr>
          <w:lang w:val="sr-Cyrl-CS"/>
        </w:rPr>
      </w:pPr>
      <w:r>
        <w:rPr>
          <w:lang w:val="sr-Cyrl-CS"/>
        </w:rPr>
        <w:tab/>
      </w:r>
      <w:r>
        <w:rPr>
          <w:b/>
          <w:bCs/>
          <w:lang w:val="sr-Cyrl-CS"/>
        </w:rPr>
        <w:t xml:space="preserve">Остале активности Музеја  </w:t>
      </w:r>
      <w:r>
        <w:rPr>
          <w:lang w:val="sr-Cyrl-CS"/>
        </w:rPr>
        <w:t>у протеклој години биле су везане за разне послове сродне музејској дјелатности. Учествовало се у раду више организационих одбора разних културних манифестација, обиљежавању значајних јубилеја и празника. Директно се  учествовало у обнови изложбе на Козари, а дата је  подршка истраживачким пројектима у Власеници, Милићима и Осмацима,  те  у организационим одборима прославе Пантелина, Вишњићевих дана, Комисије за улице, Хералдичке комисије и сличних. Музејски кустоси су учествовали на семинару о дигитализацији библиотечког фонда, о  заштити ауторских права на интернету и на 2 инфо- дана за ИПА пројекте. Ту је и помоћ у реализацији поставке првог споменика Николи Тесли (9. јула) на овим просторима, подршка манифестацији ''Јовићеви дани'', Вишњићеви дани, Фестивал књиге '' Станишићи'', помоћ за реализацију електронског издања часописа ''Штит'', манифестацијама ''Дан вода'' и ''Балкан различитости''.</w:t>
      </w:r>
    </w:p>
    <w:p w:rsidR="00244692" w:rsidRDefault="00244692" w:rsidP="009139D2">
      <w:pPr>
        <w:ind w:firstLine="360"/>
        <w:jc w:val="left"/>
        <w:rPr>
          <w:b/>
          <w:bCs/>
          <w:lang w:val="sr-Cyrl-CS"/>
        </w:rPr>
      </w:pPr>
      <w:r>
        <w:rPr>
          <w:lang w:val="sr-Cyrl-CS"/>
        </w:rPr>
        <w:tab/>
      </w:r>
      <w:r>
        <w:rPr>
          <w:b/>
          <w:bCs/>
          <w:lang w:val="sr-Cyrl-CS"/>
        </w:rPr>
        <w:t>Друштвене активности и признања</w:t>
      </w:r>
    </w:p>
    <w:p w:rsidR="00244692" w:rsidRDefault="00244692" w:rsidP="00D601D8">
      <w:pPr>
        <w:jc w:val="left"/>
        <w:rPr>
          <w:lang w:val="sr-Cyrl-CS"/>
        </w:rPr>
      </w:pPr>
      <w:r>
        <w:rPr>
          <w:b/>
          <w:bCs/>
          <w:lang w:val="sr-Cyrl-CS"/>
        </w:rPr>
        <w:tab/>
      </w:r>
      <w:r>
        <w:rPr>
          <w:lang w:val="sr-Cyrl-CS"/>
        </w:rPr>
        <w:t>Као и ранијих година Музеј је давао активан допринос у раду разних општинских комисија и одбора; допринос у раду Главног одбора СПКД ''Просвјета'', у посредовању на развоју културне сарадње Бијељине са другим општинама, у избору сувенира Вишеграда, за педагошке манифестације, за јубиларне марке и сличне активности. Рад Музеја је високо оцијењен и од стране новоизабраног Инспектора за културу. За СО Бијељина урађен је елаборат о стању споменика културе на овој територији. У току године имали смо част да директор  поново буде изабран у Музејски савјет РС, а Музеј је добио захвалницу од Одбора ''Сајма књига'' , сајма туризма и гастро културе ,  Бироа за људска права у Тузли , те дјечијег вртића ''Чика Јова Змај''.</w:t>
      </w:r>
    </w:p>
    <w:p w:rsidR="00244692" w:rsidRDefault="00244692" w:rsidP="009139D2">
      <w:pPr>
        <w:ind w:firstLine="360"/>
        <w:jc w:val="left"/>
        <w:rPr>
          <w:lang w:val="sr-Cyrl-CS"/>
        </w:rPr>
      </w:pPr>
    </w:p>
    <w:p w:rsidR="00244692" w:rsidRPr="001C3C31" w:rsidRDefault="00244692" w:rsidP="009139D2">
      <w:pPr>
        <w:ind w:firstLine="360"/>
        <w:jc w:val="left"/>
        <w:rPr>
          <w:lang w:val="sr-Cyrl-CS"/>
        </w:rPr>
      </w:pPr>
    </w:p>
    <w:p w:rsidR="00244692" w:rsidRDefault="00244692" w:rsidP="009139D2">
      <w:pPr>
        <w:ind w:firstLine="360"/>
        <w:jc w:val="left"/>
        <w:rPr>
          <w:lang w:val="sr-Cyrl-CS"/>
        </w:rPr>
      </w:pPr>
      <w:r>
        <w:rPr>
          <w:lang w:val="sr-Cyrl-CS"/>
        </w:rPr>
        <w:t xml:space="preserve">РАД </w:t>
      </w:r>
      <w:r>
        <w:t xml:space="preserve"> </w:t>
      </w:r>
      <w:r>
        <w:rPr>
          <w:lang w:val="sr-Cyrl-CS"/>
        </w:rPr>
        <w:t>ОРГАНА УПРАВЉАЊА</w:t>
      </w:r>
    </w:p>
    <w:p w:rsidR="00244692" w:rsidRDefault="00244692" w:rsidP="009139D2">
      <w:pPr>
        <w:ind w:firstLine="360"/>
        <w:jc w:val="left"/>
        <w:rPr>
          <w:lang w:val="sr-Cyrl-CS"/>
        </w:rPr>
      </w:pPr>
    </w:p>
    <w:p w:rsidR="00244692" w:rsidRDefault="00244692" w:rsidP="009139D2">
      <w:pPr>
        <w:ind w:firstLine="360"/>
        <w:jc w:val="left"/>
      </w:pPr>
      <w:r>
        <w:rPr>
          <w:lang w:val="sr-Cyrl-CS"/>
        </w:rPr>
        <w:tab/>
      </w:r>
      <w:r>
        <w:rPr>
          <w:b/>
          <w:bCs/>
          <w:lang w:val="sr-Cyrl-CS"/>
        </w:rPr>
        <w:t xml:space="preserve">Управни одбор </w:t>
      </w:r>
      <w:r>
        <w:rPr>
          <w:lang w:val="sr-Cyrl-CS"/>
        </w:rPr>
        <w:t xml:space="preserve">Музеја је имао је и у протеклој години одговарајућу улогу у раду Музеја. Трочлани Управни одбор у новом саставу који је именован 08.04.2009. године а допуњен децембра 2010.  одржао је </w:t>
      </w:r>
      <w:r>
        <w:t xml:space="preserve">7 </w:t>
      </w:r>
      <w:r>
        <w:rPr>
          <w:lang w:val="sr-Cyrl-CS"/>
        </w:rPr>
        <w:t>сједница до краја године, и разматрао сва текућа питања (извјештај у прилогу). Одржана је и 1 званична сједнице стручног вијећа, поред редовних стручних консултација,  гдје су разматрани конкретни планови у реализацији и активностима музеја. Написана су 2 Правилника и већи број уобичајених административних докумената и разних обраћања. Дио наших радника дао је свој допринос у раду органа управљања других, раније поменутих установа.</w:t>
      </w:r>
    </w:p>
    <w:p w:rsidR="00244692" w:rsidRDefault="00244692" w:rsidP="009139D2">
      <w:pPr>
        <w:ind w:firstLine="360"/>
        <w:jc w:val="left"/>
        <w:rPr>
          <w:b/>
          <w:bCs/>
          <w:lang w:val="sr-Cyrl-CS"/>
        </w:rPr>
      </w:pPr>
      <w:r>
        <w:tab/>
      </w:r>
      <w:r>
        <w:rPr>
          <w:b/>
          <w:bCs/>
          <w:lang w:val="sr-Cyrl-CS"/>
        </w:rPr>
        <w:t>Друштво пријатеља Музеја</w:t>
      </w:r>
    </w:p>
    <w:p w:rsidR="00244692" w:rsidRDefault="00244692" w:rsidP="009139D2">
      <w:pPr>
        <w:ind w:firstLine="360"/>
        <w:jc w:val="left"/>
        <w:rPr>
          <w:lang w:val="sr-Cyrl-CS"/>
        </w:rPr>
      </w:pPr>
      <w:r>
        <w:rPr>
          <w:b/>
          <w:bCs/>
          <w:lang w:val="sr-Cyrl-CS"/>
        </w:rPr>
        <w:tab/>
      </w:r>
      <w:r>
        <w:rPr>
          <w:lang w:val="sr-Cyrl-CS"/>
        </w:rPr>
        <w:t>У неким од ранијих периода ово друштво је битно помагало у реализацији неколико музејских пројеката, а у години јубилеја донесена је одлука да се обнови и његов формални рад на волонтерској основи и одговарајућим секцијама овог друштва, а бројни спољни сарадници на различите начине помажу активности Музеја.</w:t>
      </w:r>
    </w:p>
    <w:p w:rsidR="00244692" w:rsidRDefault="00244692" w:rsidP="000A5451">
      <w:pPr>
        <w:ind w:firstLine="360"/>
        <w:jc w:val="left"/>
        <w:rPr>
          <w:lang w:val="sr-Cyrl-CS"/>
        </w:rPr>
      </w:pPr>
      <w:r>
        <w:rPr>
          <w:lang w:val="sr-Cyrl-CS"/>
        </w:rPr>
        <w:tab/>
        <w:t xml:space="preserve"> </w:t>
      </w:r>
    </w:p>
    <w:p w:rsidR="00244692" w:rsidRDefault="00244692" w:rsidP="000A5451">
      <w:pPr>
        <w:ind w:firstLine="360"/>
        <w:jc w:val="left"/>
        <w:rPr>
          <w:lang w:val="sr-Cyrl-CS"/>
        </w:rPr>
      </w:pPr>
    </w:p>
    <w:p w:rsidR="00244692" w:rsidRPr="00420394" w:rsidRDefault="00244692" w:rsidP="009139D2">
      <w:pPr>
        <w:ind w:firstLine="360"/>
        <w:jc w:val="left"/>
        <w:rPr>
          <w:b/>
          <w:bCs/>
          <w:lang w:val="sr-Cyrl-CS"/>
        </w:rPr>
      </w:pPr>
      <w:r>
        <w:rPr>
          <w:lang w:val="sr-Cyrl-CS"/>
        </w:rPr>
        <w:tab/>
      </w:r>
    </w:p>
    <w:p w:rsidR="00244692" w:rsidRDefault="00244692" w:rsidP="009139D2">
      <w:pPr>
        <w:ind w:firstLine="360"/>
        <w:jc w:val="left"/>
        <w:rPr>
          <w:b/>
          <w:bCs/>
          <w:lang w:val="sr-Cyrl-CS"/>
        </w:rPr>
      </w:pPr>
      <w:r w:rsidRPr="00420394">
        <w:rPr>
          <w:b/>
          <w:bCs/>
          <w:lang w:val="sr-Cyrl-CS"/>
        </w:rPr>
        <w:tab/>
        <w:t>ПРОБЛЕМИ У ФУНКЦИОНИСАЊУ МУЗЕЈА</w:t>
      </w:r>
    </w:p>
    <w:p w:rsidR="00244692" w:rsidRPr="00420394" w:rsidRDefault="00244692" w:rsidP="009139D2">
      <w:pPr>
        <w:ind w:firstLine="360"/>
        <w:jc w:val="left"/>
        <w:rPr>
          <w:b/>
          <w:bCs/>
          <w:lang w:val="sr-Cyrl-CS"/>
        </w:rPr>
      </w:pPr>
    </w:p>
    <w:p w:rsidR="00244692" w:rsidRDefault="00244692" w:rsidP="00420394">
      <w:pPr>
        <w:ind w:firstLine="360"/>
        <w:jc w:val="left"/>
        <w:rPr>
          <w:lang w:val="sr-Cyrl-CS"/>
        </w:rPr>
      </w:pPr>
      <w:r>
        <w:rPr>
          <w:lang w:val="sr-Cyrl-CS"/>
        </w:rPr>
        <w:tab/>
      </w:r>
      <w:r>
        <w:rPr>
          <w:b/>
          <w:bCs/>
          <w:lang w:val="sr-Cyrl-CS"/>
        </w:rPr>
        <w:t>Стање зграде,  музејских некретнина</w:t>
      </w:r>
      <w:r>
        <w:rPr>
          <w:lang w:val="sr-Cyrl-CS"/>
        </w:rPr>
        <w:t xml:space="preserve"> </w:t>
      </w:r>
      <w:r w:rsidRPr="00E80B81">
        <w:rPr>
          <w:b/>
          <w:bCs/>
          <w:lang w:val="sr-Cyrl-CS"/>
        </w:rPr>
        <w:t>и опреме</w:t>
      </w:r>
      <w:r>
        <w:rPr>
          <w:lang w:val="sr-Cyrl-CS"/>
        </w:rPr>
        <w:t xml:space="preserve"> јесте једно од значајних питања за рад установе. Дошло је до замјене лима на придодатом равном крову музејског депоа, а до одређених корекција је дошло и у дворишту Музеја због изградње паркинга Банке и Општине када је премјештен музејски резервоар за гориво. Тренутно се чека грађевинска дозвола за подизање ограде око дворишта како би се формирао нови изложбени простор са лапидаријумом камених споменика на отвореном, а чију сагласност треба да одобри Министарство грађевина РС након измијена Регулационог плана Бијељина – центар. Очекујемо да ће у наредној години  бити реновирана фасада и уређено поткровље Музеја. Што се тиче музејске Спомен куће задужбине Р. Чолаковића она се и даље користи као радни простор Борачке организације, а Спомен соба Ф.Ј. Шпанца је на коришћењу институција ПИО-а. Музејски киоск се и даље издаје под адекватним закупом, као копирница, а уступљено је и ове године кориштење струје за рекламни пано Банке. Учињен је искорак у циљу реновирања локомотиве старог воза ''Ћире'' јер је СО Угљевик потписала уговор о његовом реновирању и привременом излагању поред Дома културе у Угљевику. Такође је општина Угљевик преузела обавезу за одржавање спомен- куће листа ''Ослобођење'' у Доњој Трнови. Обављено је поновно кречење изложбвене сале, извршена је замјена дотрајале табле са старим осигурачима, извршен атест громобрана, гипсани су прозори, поправљена су и балконска врата , а у киоску је поправљен кров.</w:t>
      </w:r>
    </w:p>
    <w:p w:rsidR="00244692" w:rsidRDefault="00244692" w:rsidP="00420394">
      <w:pPr>
        <w:ind w:firstLine="360"/>
        <w:jc w:val="left"/>
        <w:rPr>
          <w:lang w:val="sr-Cyrl-CS"/>
        </w:rPr>
      </w:pPr>
      <w:r>
        <w:rPr>
          <w:lang w:val="sr-Cyrl-CS"/>
        </w:rPr>
        <w:t>У току године набавњено је фрижидер , усисивач, 1 компјутер са штампачем , скенером и факсом , те 1 канцеларијски сто . Претходно набављене столице и постављен и клима уређај у сали за повремене изложбе, додатно су побољшали квалитет изложбене понуде у љетним мјесецима као и омогућили смотре археолошког и етнолошког филма и промоције књига.</w:t>
      </w:r>
    </w:p>
    <w:p w:rsidR="00244692" w:rsidRDefault="00244692" w:rsidP="009139D2">
      <w:pPr>
        <w:ind w:firstLine="360"/>
        <w:jc w:val="left"/>
        <w:rPr>
          <w:lang w:val="sr-Cyrl-CS"/>
        </w:rPr>
      </w:pPr>
    </w:p>
    <w:p w:rsidR="00244692" w:rsidRDefault="00244692" w:rsidP="009139D2">
      <w:pPr>
        <w:ind w:firstLine="360"/>
        <w:jc w:val="left"/>
        <w:rPr>
          <w:lang w:val="sr-Cyrl-CS"/>
        </w:rPr>
      </w:pPr>
      <w:r>
        <w:rPr>
          <w:lang w:val="sr-Cyrl-CS"/>
        </w:rPr>
        <w:t xml:space="preserve">Проблеми у финансирању Музеја ове године унеколико су превазилажени увећањем буџетских средстава, али она још увијек нису на оптималном нивоу. У једном тренутку од априла до јуна, рачунајући приправника и радника на одређено вријеме,  музеј је први пут имао 10 запослених . Проблеми се највише огледају у чињеници да се и ове године наставио тренд да од укупног буџета чак 72-84 % одлази за плате запослених, док се остатак средстава утроши за гријање и материјалне трошкове, а недовољно за основне активности музеја (по свјетским нормама за акивности музеја се троши 42% , а за плате 38%). Тако је за 2011. годину од укупно 221.812,00 , за плате и УО потрошено 178.382  КМ, или  80,42%  а томе се треба придодати и трошак за гријање од 10.000 КМ, трошкови струје и други материјални трошкови.  Истичемо да је због увећања цијена лож-уља за преко 2 пута ова буџетска ставка већ 2 године недовољна за нормално гријање музеја. Највећи недостатак средстава за активности се премошћава донацијама и на друге алтернативне начине. </w:t>
      </w:r>
    </w:p>
    <w:p w:rsidR="00244692" w:rsidRDefault="00244692" w:rsidP="009139D2">
      <w:pPr>
        <w:ind w:firstLine="360"/>
        <w:jc w:val="left"/>
        <w:rPr>
          <w:lang w:val="sr-Cyrl-CS"/>
        </w:rPr>
      </w:pPr>
      <w:r>
        <w:rPr>
          <w:lang w:val="sr-Cyrl-CS"/>
        </w:rPr>
        <w:t xml:space="preserve">У текућем одржавању  вршене су  поправке вентила за воду, замијењена 1 вц шоља, и активности у одржавању других система. И ове године успјели смо да ангажујемо одређен број спонзора који су обезбиједили превоз изложби, 2 донације за ''Ноћ музеја'' а агенција Д. Тузланчића била је спонзор коктела на отварањима свих изложби. За  закуп  копирнице обезбијеђено 4.820 КМ и 600 КМ за закуп рекламног паноа ''Нове банке''. </w:t>
      </w:r>
    </w:p>
    <w:p w:rsidR="00244692" w:rsidRDefault="00244692" w:rsidP="009139D2">
      <w:pPr>
        <w:ind w:firstLine="360"/>
        <w:jc w:val="left"/>
        <w:rPr>
          <w:lang w:val="sr-Cyrl-CS"/>
        </w:rPr>
      </w:pPr>
      <w:r>
        <w:rPr>
          <w:lang w:val="sr-Cyrl-CS"/>
        </w:rPr>
        <w:t>Економска криза одразила се нарочито у области финансирања разних пројеката у култури, тако да је музеј неуспијешно конкурисао на више  пројеката. Међутим, захваљујући сарадњи са општином Сребреница и новооснованим Археолошким музејом у Скеланима дошло се до средстава за 2 мања археолошка истраживања. Посебно истичемо успијех на конкурсу за добијање средстава потребних за реновирање историјске изложбе ''Козара у НОР-у'' што је финансирало Министарство просвјете и културе (14.000 + 17.500 КМ).</w:t>
      </w:r>
    </w:p>
    <w:p w:rsidR="00244692" w:rsidRDefault="00244692" w:rsidP="009139D2">
      <w:pPr>
        <w:ind w:firstLine="360"/>
        <w:jc w:val="left"/>
        <w:rPr>
          <w:lang w:val="sr-Cyrl-CS"/>
        </w:rPr>
      </w:pPr>
    </w:p>
    <w:p w:rsidR="00244692" w:rsidRDefault="00244692" w:rsidP="009139D2">
      <w:pPr>
        <w:ind w:firstLine="360"/>
        <w:jc w:val="left"/>
        <w:rPr>
          <w:lang w:val="sr-Cyrl-CS"/>
        </w:rPr>
      </w:pPr>
      <w:r>
        <w:rPr>
          <w:lang w:val="sr-Cyrl-CS"/>
        </w:rPr>
        <w:tab/>
        <w:t xml:space="preserve">ПРИЈЕДЛОЗИ МЈЕРА ЗА ПОБОЉШАЊЕ </w:t>
      </w:r>
    </w:p>
    <w:p w:rsidR="00244692" w:rsidRDefault="00244692" w:rsidP="009139D2">
      <w:pPr>
        <w:ind w:firstLine="360"/>
        <w:jc w:val="left"/>
        <w:rPr>
          <w:lang w:val="sr-Cyrl-CS"/>
        </w:rPr>
      </w:pPr>
      <w:r>
        <w:rPr>
          <w:lang w:val="sr-Cyrl-CS"/>
        </w:rPr>
        <w:t>У наредном периоду,  као и претходних година, потребно је усмјерити активности на даље побољшање буџетске позиције музеја, као и на обезбјеђивању средстава за наставак реновирање фасаде и уређење поткровља, као и дворишне ограде за шта је у 2012. години буџетом планирано 45.000 КМ. Објективне потешкоће у раду оваквих установа произилазе због непостојања никаквих регионалних фондова, као и због оклијевања надлежног министарства да се овакве установе финансирају. Такође је потребна и већа координација и подршка приликом учешћа на разним конкурсима за пројекте, или евентуалним ангажовањем нових приправника или волонтера са овим знањима.</w:t>
      </w:r>
    </w:p>
    <w:p w:rsidR="00244692" w:rsidRDefault="00244692" w:rsidP="009139D2">
      <w:pPr>
        <w:ind w:firstLine="360"/>
        <w:jc w:val="left"/>
        <w:rPr>
          <w:lang w:val="sr-Cyrl-CS"/>
        </w:rPr>
      </w:pPr>
      <w:r>
        <w:rPr>
          <w:lang w:val="sr-Cyrl-CS"/>
        </w:rPr>
        <w:t>Као и претходних година трагаће се и за алтернативним изворима за финансирање разних пројеката, кроз учешће у ИПА пројектима, МДГФ пројектима, сарадњи са установама Републике Словеније и Србије, као и на јавним конкурсима Министарства просвјете и културе; Министарства туризма; науке, те  заједничких органа БиХ.</w:t>
      </w:r>
    </w:p>
    <w:p w:rsidR="00244692" w:rsidRPr="000B0BBB" w:rsidRDefault="00244692" w:rsidP="009139D2">
      <w:pPr>
        <w:ind w:firstLine="360"/>
        <w:jc w:val="left"/>
        <w:rPr>
          <w:lang w:val="sr-Cyrl-CS"/>
        </w:rPr>
      </w:pPr>
      <w:r>
        <w:rPr>
          <w:lang w:val="sr-Cyrl-CS"/>
        </w:rPr>
        <w:t>И даље ће се наставити са тенденцијом повећања броја посјетилаца, повећавањем продуктивности и мотивације запослених ,  усвајањем иновација у раду, те ангажовању спољних сарадника и волонтера, као  на квантитету и квалитету културних садржаја.</w:t>
      </w:r>
    </w:p>
    <w:p w:rsidR="00244692" w:rsidRDefault="00244692" w:rsidP="009139D2">
      <w:pPr>
        <w:ind w:firstLine="360"/>
        <w:jc w:val="left"/>
      </w:pPr>
    </w:p>
    <w:p w:rsidR="00244692" w:rsidRDefault="00244692" w:rsidP="009139D2">
      <w:pPr>
        <w:jc w:val="left"/>
      </w:pPr>
    </w:p>
    <w:p w:rsidR="00244692" w:rsidRDefault="00244692" w:rsidP="009139D2">
      <w:pPr>
        <w:ind w:firstLine="360"/>
        <w:jc w:val="left"/>
        <w:rPr>
          <w:lang w:val="sr-Cyrl-CS"/>
        </w:rPr>
      </w:pPr>
    </w:p>
    <w:p w:rsidR="00244692" w:rsidRDefault="00244692" w:rsidP="009139D2">
      <w:pPr>
        <w:ind w:firstLine="360"/>
        <w:jc w:val="left"/>
        <w:rPr>
          <w:lang w:val="sr-Cyrl-CS"/>
        </w:rPr>
      </w:pPr>
    </w:p>
    <w:p w:rsidR="00244692" w:rsidRPr="003C7D13" w:rsidRDefault="00244692" w:rsidP="009139D2">
      <w:pPr>
        <w:ind w:firstLine="360"/>
        <w:jc w:val="left"/>
      </w:pPr>
    </w:p>
    <w:p w:rsidR="00244692" w:rsidRPr="00547B56" w:rsidRDefault="00244692" w:rsidP="00A96CFB">
      <w:pPr>
        <w:ind w:firstLine="360"/>
        <w:jc w:val="left"/>
        <w:rPr>
          <w:b/>
          <w:bCs/>
        </w:rPr>
      </w:pPr>
      <w:r>
        <w:rPr>
          <w:lang w:val="sr-Cyrl-CS"/>
        </w:rPr>
        <w:tab/>
        <w:t xml:space="preserve">     </w:t>
      </w:r>
      <w:r w:rsidRPr="003F03B6">
        <w:rPr>
          <w:b/>
          <w:bCs/>
          <w:lang w:val="sr-Cyrl-CS"/>
        </w:rPr>
        <w:t xml:space="preserve">ПОСЈЕТА МУЗЕЈУ </w:t>
      </w:r>
      <w:r>
        <w:rPr>
          <w:b/>
          <w:bCs/>
          <w:lang w:val="sr-Cyrl-CS"/>
        </w:rPr>
        <w:t xml:space="preserve">СЕМБЕРИЈЕ </w:t>
      </w:r>
      <w:r w:rsidRPr="003F03B6">
        <w:rPr>
          <w:b/>
          <w:bCs/>
          <w:lang w:val="sr-Cyrl-CS"/>
        </w:rPr>
        <w:t>У 2011. ГОДИНИ</w:t>
      </w:r>
    </w:p>
    <w:tbl>
      <w:tblPr>
        <w:tblW w:w="1077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29"/>
        <w:gridCol w:w="2726"/>
        <w:gridCol w:w="1849"/>
        <w:gridCol w:w="1701"/>
        <w:gridCol w:w="1241"/>
        <w:gridCol w:w="885"/>
        <w:gridCol w:w="992"/>
        <w:gridCol w:w="851"/>
      </w:tblGrid>
      <w:tr w:rsidR="00244692" w:rsidRPr="00603EC7">
        <w:tc>
          <w:tcPr>
            <w:tcW w:w="529" w:type="dxa"/>
          </w:tcPr>
          <w:p w:rsidR="00244692" w:rsidRPr="00DE2720" w:rsidRDefault="00244692" w:rsidP="005E3738">
            <w:pPr>
              <w:rPr>
                <w:lang w:val="sr-Cyrl-CS"/>
              </w:rPr>
            </w:pPr>
            <w:r w:rsidRPr="00DE2720">
              <w:rPr>
                <w:sz w:val="22"/>
                <w:szCs w:val="22"/>
                <w:lang w:val="sr-Cyrl-CS"/>
              </w:rPr>
              <w:t>Р. БР.</w:t>
            </w:r>
          </w:p>
        </w:tc>
        <w:tc>
          <w:tcPr>
            <w:tcW w:w="2726" w:type="dxa"/>
          </w:tcPr>
          <w:p w:rsidR="00244692" w:rsidRPr="00DE2720" w:rsidRDefault="00244692" w:rsidP="005E3738">
            <w:pPr>
              <w:rPr>
                <w:lang w:val="sr-Cyrl-CS"/>
              </w:rPr>
            </w:pPr>
            <w:r w:rsidRPr="00DE2720">
              <w:rPr>
                <w:sz w:val="22"/>
                <w:szCs w:val="22"/>
                <w:lang w:val="sr-Cyrl-CS"/>
              </w:rPr>
              <w:t>НАЗИВ ИЗЛОЖБЕ</w:t>
            </w:r>
          </w:p>
        </w:tc>
        <w:tc>
          <w:tcPr>
            <w:tcW w:w="1849" w:type="dxa"/>
          </w:tcPr>
          <w:p w:rsidR="00244692" w:rsidRPr="00DE2720" w:rsidRDefault="00244692" w:rsidP="005E3738">
            <w:pPr>
              <w:rPr>
                <w:lang w:val="sr-Cyrl-CS"/>
              </w:rPr>
            </w:pPr>
            <w:r w:rsidRPr="00DE2720">
              <w:rPr>
                <w:sz w:val="22"/>
                <w:szCs w:val="22"/>
                <w:lang w:val="sr-Cyrl-CS"/>
              </w:rPr>
              <w:t>ОТВОРЕНО</w:t>
            </w:r>
          </w:p>
        </w:tc>
        <w:tc>
          <w:tcPr>
            <w:tcW w:w="1701" w:type="dxa"/>
          </w:tcPr>
          <w:p w:rsidR="00244692" w:rsidRPr="00DE2720" w:rsidRDefault="00244692" w:rsidP="005E3738">
            <w:pPr>
              <w:rPr>
                <w:lang w:val="sr-Cyrl-CS"/>
              </w:rPr>
            </w:pPr>
            <w:r w:rsidRPr="00DE2720">
              <w:rPr>
                <w:sz w:val="22"/>
                <w:szCs w:val="22"/>
                <w:lang w:val="sr-Cyrl-CS"/>
              </w:rPr>
              <w:t>ЗАТВОРЕНО</w:t>
            </w:r>
          </w:p>
        </w:tc>
        <w:tc>
          <w:tcPr>
            <w:tcW w:w="1241" w:type="dxa"/>
          </w:tcPr>
          <w:p w:rsidR="00244692" w:rsidRPr="00DE2720" w:rsidRDefault="00244692" w:rsidP="005E3738">
            <w:pPr>
              <w:rPr>
                <w:lang w:val="sr-Cyrl-CS"/>
              </w:rPr>
            </w:pPr>
            <w:r w:rsidRPr="00DE2720">
              <w:rPr>
                <w:sz w:val="22"/>
                <w:szCs w:val="22"/>
                <w:lang w:val="sr-Cyrl-CS"/>
              </w:rPr>
              <w:t>ПОСЈЕТА ОТВАРАЊЕ</w:t>
            </w:r>
          </w:p>
        </w:tc>
        <w:tc>
          <w:tcPr>
            <w:tcW w:w="885" w:type="dxa"/>
          </w:tcPr>
          <w:p w:rsidR="00244692" w:rsidRPr="00DE2720" w:rsidRDefault="00244692" w:rsidP="005E3738">
            <w:pPr>
              <w:rPr>
                <w:lang w:val="sr-Cyrl-CS"/>
              </w:rPr>
            </w:pPr>
            <w:r w:rsidRPr="00DE2720">
              <w:rPr>
                <w:sz w:val="22"/>
                <w:szCs w:val="22"/>
                <w:lang w:val="sr-Cyrl-CS"/>
              </w:rPr>
              <w:t>ПОЈЕДИНАЧНА</w:t>
            </w:r>
          </w:p>
        </w:tc>
        <w:tc>
          <w:tcPr>
            <w:tcW w:w="992" w:type="dxa"/>
          </w:tcPr>
          <w:p w:rsidR="00244692" w:rsidRPr="00DE2720" w:rsidRDefault="00244692" w:rsidP="005E3738">
            <w:pPr>
              <w:rPr>
                <w:lang w:val="sr-Cyrl-CS"/>
              </w:rPr>
            </w:pPr>
            <w:r w:rsidRPr="00DE2720">
              <w:rPr>
                <w:sz w:val="22"/>
                <w:szCs w:val="22"/>
                <w:lang w:val="sr-Cyrl-CS"/>
              </w:rPr>
              <w:t>КОЛЕКТИВНА</w:t>
            </w:r>
          </w:p>
        </w:tc>
        <w:tc>
          <w:tcPr>
            <w:tcW w:w="851" w:type="dxa"/>
          </w:tcPr>
          <w:p w:rsidR="00244692" w:rsidRPr="00DE2720" w:rsidRDefault="00244692" w:rsidP="005E3738">
            <w:pPr>
              <w:rPr>
                <w:lang w:val="sr-Cyrl-CS"/>
              </w:rPr>
            </w:pPr>
            <w:r w:rsidRPr="00DE2720">
              <w:rPr>
                <w:sz w:val="22"/>
                <w:szCs w:val="22"/>
                <w:lang w:val="sr-Cyrl-CS"/>
              </w:rPr>
              <w:t>УКУПНА</w:t>
            </w:r>
          </w:p>
        </w:tc>
      </w:tr>
      <w:tr w:rsidR="00244692" w:rsidRPr="00603EC7">
        <w:tc>
          <w:tcPr>
            <w:tcW w:w="529" w:type="dxa"/>
          </w:tcPr>
          <w:p w:rsidR="00244692" w:rsidRPr="00DE2720" w:rsidRDefault="00244692" w:rsidP="005E3738">
            <w:pPr>
              <w:rPr>
                <w:lang w:val="sr-Cyrl-CS"/>
              </w:rPr>
            </w:pPr>
          </w:p>
        </w:tc>
        <w:tc>
          <w:tcPr>
            <w:tcW w:w="2726" w:type="dxa"/>
          </w:tcPr>
          <w:p w:rsidR="00244692" w:rsidRPr="00DE2720" w:rsidRDefault="00244692" w:rsidP="005E3738">
            <w:pPr>
              <w:rPr>
                <w:lang w:val="sr-Cyrl-CS"/>
              </w:rPr>
            </w:pPr>
            <w:r w:rsidRPr="00DE2720">
              <w:rPr>
                <w:sz w:val="22"/>
                <w:szCs w:val="22"/>
                <w:lang w:val="sr-Cyrl-CS"/>
              </w:rPr>
              <w:t>СТАЛНЕ МУЗЕЈСКЕ ПОСТАВКЕ</w:t>
            </w:r>
          </w:p>
        </w:tc>
        <w:tc>
          <w:tcPr>
            <w:tcW w:w="1849" w:type="dxa"/>
          </w:tcPr>
          <w:p w:rsidR="00244692" w:rsidRPr="00DE2720" w:rsidRDefault="00244692" w:rsidP="00DE2720">
            <w:pPr>
              <w:jc w:val="center"/>
              <w:rPr>
                <w:lang w:val="sr-Cyrl-CS"/>
              </w:rPr>
            </w:pPr>
            <w:r w:rsidRPr="00DE2720">
              <w:rPr>
                <w:sz w:val="22"/>
                <w:szCs w:val="22"/>
                <w:lang w:val="sr-Cyrl-CS"/>
              </w:rPr>
              <w:t>1.01.2011</w:t>
            </w:r>
          </w:p>
        </w:tc>
        <w:tc>
          <w:tcPr>
            <w:tcW w:w="1701" w:type="dxa"/>
          </w:tcPr>
          <w:p w:rsidR="00244692" w:rsidRPr="00DE2720" w:rsidRDefault="00244692" w:rsidP="00DE2720">
            <w:pPr>
              <w:jc w:val="center"/>
              <w:rPr>
                <w:lang w:val="sr-Cyrl-CS"/>
              </w:rPr>
            </w:pPr>
            <w:r w:rsidRPr="00DE2720">
              <w:rPr>
                <w:sz w:val="22"/>
                <w:szCs w:val="22"/>
                <w:lang w:val="sr-Cyrl-CS"/>
              </w:rPr>
              <w:t>2.02.2011.</w:t>
            </w:r>
          </w:p>
        </w:tc>
        <w:tc>
          <w:tcPr>
            <w:tcW w:w="1241" w:type="dxa"/>
          </w:tcPr>
          <w:p w:rsidR="00244692" w:rsidRPr="00DE2720" w:rsidRDefault="00244692" w:rsidP="005E3738">
            <w:pPr>
              <w:rPr>
                <w:lang w:val="sr-Cyrl-CS"/>
              </w:rPr>
            </w:pPr>
          </w:p>
        </w:tc>
        <w:tc>
          <w:tcPr>
            <w:tcW w:w="885" w:type="dxa"/>
          </w:tcPr>
          <w:p w:rsidR="00244692" w:rsidRPr="00DE2720" w:rsidRDefault="00244692" w:rsidP="00DE2720">
            <w:pPr>
              <w:jc w:val="right"/>
              <w:rPr>
                <w:lang w:val="sr-Cyrl-CS"/>
              </w:rPr>
            </w:pPr>
            <w:r w:rsidRPr="00DE2720">
              <w:rPr>
                <w:sz w:val="22"/>
                <w:szCs w:val="22"/>
                <w:lang w:val="sr-Cyrl-CS"/>
              </w:rPr>
              <w:t>9</w:t>
            </w:r>
          </w:p>
        </w:tc>
        <w:tc>
          <w:tcPr>
            <w:tcW w:w="992" w:type="dxa"/>
          </w:tcPr>
          <w:p w:rsidR="00244692" w:rsidRPr="00DE2720" w:rsidRDefault="00244692" w:rsidP="005E3738">
            <w:pPr>
              <w:rPr>
                <w:lang w:val="sr-Cyrl-CS"/>
              </w:rPr>
            </w:pPr>
          </w:p>
        </w:tc>
        <w:tc>
          <w:tcPr>
            <w:tcW w:w="851" w:type="dxa"/>
          </w:tcPr>
          <w:p w:rsidR="00244692" w:rsidRPr="00DE2720" w:rsidRDefault="00244692" w:rsidP="00DE2720">
            <w:pPr>
              <w:jc w:val="right"/>
              <w:rPr>
                <w:lang w:val="sr-Cyrl-CS"/>
              </w:rPr>
            </w:pPr>
            <w:r w:rsidRPr="00DE2720">
              <w:rPr>
                <w:sz w:val="22"/>
                <w:szCs w:val="22"/>
                <w:lang w:val="sr-Cyrl-CS"/>
              </w:rPr>
              <w:t>9</w:t>
            </w:r>
          </w:p>
        </w:tc>
      </w:tr>
      <w:tr w:rsidR="00244692" w:rsidRPr="00603EC7">
        <w:tc>
          <w:tcPr>
            <w:tcW w:w="529" w:type="dxa"/>
          </w:tcPr>
          <w:p w:rsidR="00244692" w:rsidRPr="00DE2720" w:rsidRDefault="00244692" w:rsidP="005E3738">
            <w:pPr>
              <w:rPr>
                <w:lang w:val="sr-Cyrl-CS"/>
              </w:rPr>
            </w:pPr>
            <w:r w:rsidRPr="00DE2720">
              <w:rPr>
                <w:sz w:val="22"/>
                <w:szCs w:val="22"/>
                <w:lang w:val="sr-Cyrl-CS"/>
              </w:rPr>
              <w:t>1.</w:t>
            </w:r>
          </w:p>
        </w:tc>
        <w:tc>
          <w:tcPr>
            <w:tcW w:w="2726" w:type="dxa"/>
          </w:tcPr>
          <w:p w:rsidR="00244692" w:rsidRPr="00DE2720" w:rsidRDefault="00244692" w:rsidP="005E3738">
            <w:pPr>
              <w:rPr>
                <w:lang w:val="sr-Cyrl-CS"/>
              </w:rPr>
            </w:pPr>
            <w:r w:rsidRPr="00DE2720">
              <w:rPr>
                <w:sz w:val="22"/>
                <w:szCs w:val="22"/>
                <w:lang w:val="sr-Cyrl-CS"/>
              </w:rPr>
              <w:t>ПОПЛАВЕ У ПРОШЛОСТИ СЕМБЕРИЈЕ</w:t>
            </w:r>
          </w:p>
        </w:tc>
        <w:tc>
          <w:tcPr>
            <w:tcW w:w="1849" w:type="dxa"/>
          </w:tcPr>
          <w:p w:rsidR="00244692" w:rsidRPr="00DE2720" w:rsidRDefault="00244692" w:rsidP="00DE2720">
            <w:pPr>
              <w:jc w:val="center"/>
              <w:rPr>
                <w:lang w:val="sr-Cyrl-CS"/>
              </w:rPr>
            </w:pPr>
            <w:r w:rsidRPr="00DE2720">
              <w:rPr>
                <w:sz w:val="22"/>
                <w:szCs w:val="22"/>
                <w:lang w:val="sr-Cyrl-CS"/>
              </w:rPr>
              <w:t>2.02.2011.</w:t>
            </w:r>
          </w:p>
        </w:tc>
        <w:tc>
          <w:tcPr>
            <w:tcW w:w="1701" w:type="dxa"/>
          </w:tcPr>
          <w:p w:rsidR="00244692" w:rsidRPr="00DE2720" w:rsidRDefault="00244692" w:rsidP="00DE2720">
            <w:pPr>
              <w:jc w:val="center"/>
            </w:pPr>
            <w:r w:rsidRPr="00DE2720">
              <w:rPr>
                <w:sz w:val="22"/>
                <w:szCs w:val="22"/>
              </w:rPr>
              <w:t>2.03.2011.</w:t>
            </w:r>
          </w:p>
        </w:tc>
        <w:tc>
          <w:tcPr>
            <w:tcW w:w="1241" w:type="dxa"/>
          </w:tcPr>
          <w:p w:rsidR="00244692" w:rsidRPr="00DE2720" w:rsidRDefault="00244692" w:rsidP="00DE2720">
            <w:pPr>
              <w:jc w:val="right"/>
              <w:rPr>
                <w:lang w:val="sr-Cyrl-CS"/>
              </w:rPr>
            </w:pPr>
            <w:r w:rsidRPr="00DE2720">
              <w:rPr>
                <w:sz w:val="22"/>
                <w:szCs w:val="22"/>
                <w:lang w:val="sr-Cyrl-CS"/>
              </w:rPr>
              <w:t>80</w:t>
            </w:r>
          </w:p>
        </w:tc>
        <w:tc>
          <w:tcPr>
            <w:tcW w:w="885" w:type="dxa"/>
          </w:tcPr>
          <w:p w:rsidR="00244692" w:rsidRPr="00DE2720" w:rsidRDefault="00244692" w:rsidP="00DE2720">
            <w:pPr>
              <w:jc w:val="right"/>
            </w:pPr>
            <w:r w:rsidRPr="00DE2720">
              <w:rPr>
                <w:sz w:val="22"/>
                <w:szCs w:val="22"/>
              </w:rPr>
              <w:t>261</w:t>
            </w:r>
          </w:p>
        </w:tc>
        <w:tc>
          <w:tcPr>
            <w:tcW w:w="992" w:type="dxa"/>
          </w:tcPr>
          <w:p w:rsidR="00244692" w:rsidRPr="00DE2720" w:rsidRDefault="00244692" w:rsidP="00DE2720">
            <w:pPr>
              <w:jc w:val="right"/>
            </w:pPr>
            <w:r w:rsidRPr="00DE2720">
              <w:rPr>
                <w:sz w:val="22"/>
                <w:szCs w:val="22"/>
              </w:rPr>
              <w:t>80</w:t>
            </w:r>
          </w:p>
        </w:tc>
        <w:tc>
          <w:tcPr>
            <w:tcW w:w="851" w:type="dxa"/>
          </w:tcPr>
          <w:p w:rsidR="00244692" w:rsidRPr="00DE2720" w:rsidRDefault="00244692" w:rsidP="00DE2720">
            <w:pPr>
              <w:jc w:val="right"/>
            </w:pPr>
            <w:r w:rsidRPr="00DE2720">
              <w:rPr>
                <w:sz w:val="22"/>
                <w:szCs w:val="22"/>
              </w:rPr>
              <w:t>421</w:t>
            </w:r>
          </w:p>
        </w:tc>
      </w:tr>
      <w:tr w:rsidR="00244692" w:rsidRPr="00603EC7">
        <w:tc>
          <w:tcPr>
            <w:tcW w:w="529" w:type="dxa"/>
          </w:tcPr>
          <w:p w:rsidR="00244692" w:rsidRPr="00DE2720" w:rsidRDefault="00244692" w:rsidP="005E3738">
            <w:pPr>
              <w:rPr>
                <w:lang w:val="sr-Cyrl-CS"/>
              </w:rPr>
            </w:pPr>
          </w:p>
        </w:tc>
        <w:tc>
          <w:tcPr>
            <w:tcW w:w="2726" w:type="dxa"/>
          </w:tcPr>
          <w:p w:rsidR="00244692" w:rsidRPr="00DE2720" w:rsidRDefault="00244692" w:rsidP="005E3738">
            <w:r w:rsidRPr="00DE2720">
              <w:rPr>
                <w:sz w:val="22"/>
                <w:szCs w:val="22"/>
                <w:lang w:val="sr-Cyrl-CS"/>
              </w:rPr>
              <w:t xml:space="preserve">АРХЕОЛОШКИ ФИЛМ </w:t>
            </w:r>
            <w:r w:rsidRPr="00DE2720">
              <w:rPr>
                <w:sz w:val="22"/>
                <w:szCs w:val="22"/>
              </w:rPr>
              <w:t>1</w:t>
            </w:r>
          </w:p>
        </w:tc>
        <w:tc>
          <w:tcPr>
            <w:tcW w:w="1849" w:type="dxa"/>
          </w:tcPr>
          <w:p w:rsidR="00244692" w:rsidRPr="00DE2720" w:rsidRDefault="00244692" w:rsidP="00DE2720">
            <w:pPr>
              <w:jc w:val="center"/>
            </w:pPr>
            <w:r w:rsidRPr="00DE2720">
              <w:rPr>
                <w:sz w:val="22"/>
                <w:szCs w:val="22"/>
              </w:rPr>
              <w:t>16.02.2011.</w:t>
            </w:r>
          </w:p>
        </w:tc>
        <w:tc>
          <w:tcPr>
            <w:tcW w:w="1701" w:type="dxa"/>
          </w:tcPr>
          <w:p w:rsidR="00244692" w:rsidRPr="00DE2720" w:rsidRDefault="00244692" w:rsidP="00DE2720">
            <w:pPr>
              <w:jc w:val="center"/>
            </w:pPr>
          </w:p>
        </w:tc>
        <w:tc>
          <w:tcPr>
            <w:tcW w:w="1241" w:type="dxa"/>
          </w:tcPr>
          <w:p w:rsidR="00244692" w:rsidRPr="00DE2720" w:rsidRDefault="00244692" w:rsidP="00DE2720">
            <w:pPr>
              <w:jc w:val="right"/>
            </w:pPr>
            <w:r w:rsidRPr="00DE2720">
              <w:rPr>
                <w:sz w:val="22"/>
                <w:szCs w:val="22"/>
              </w:rPr>
              <w:t>12</w:t>
            </w: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rPr>
              <w:t>12</w:t>
            </w:r>
          </w:p>
        </w:tc>
      </w:tr>
      <w:tr w:rsidR="00244692" w:rsidRPr="00603EC7">
        <w:tc>
          <w:tcPr>
            <w:tcW w:w="529" w:type="dxa"/>
          </w:tcPr>
          <w:p w:rsidR="00244692" w:rsidRPr="00DE2720" w:rsidRDefault="00244692" w:rsidP="005E3738">
            <w:pPr>
              <w:rPr>
                <w:lang w:val="sr-Cyrl-CS"/>
              </w:rPr>
            </w:pPr>
          </w:p>
        </w:tc>
        <w:tc>
          <w:tcPr>
            <w:tcW w:w="2726" w:type="dxa"/>
          </w:tcPr>
          <w:p w:rsidR="00244692" w:rsidRPr="00DE2720" w:rsidRDefault="00244692" w:rsidP="005E3738">
            <w:pPr>
              <w:rPr>
                <w:lang w:val="sr-Cyrl-CS"/>
              </w:rPr>
            </w:pPr>
            <w:r w:rsidRPr="00DE2720">
              <w:rPr>
                <w:sz w:val="22"/>
                <w:szCs w:val="22"/>
                <w:lang w:val="sr-Cyrl-CS"/>
              </w:rPr>
              <w:t>АРХЕОЛОШКИ ФИЛМ 2</w:t>
            </w:r>
          </w:p>
        </w:tc>
        <w:tc>
          <w:tcPr>
            <w:tcW w:w="1849" w:type="dxa"/>
          </w:tcPr>
          <w:p w:rsidR="00244692" w:rsidRPr="00DE2720" w:rsidRDefault="00244692" w:rsidP="00DE2720">
            <w:pPr>
              <w:jc w:val="center"/>
              <w:rPr>
                <w:lang w:val="sr-Cyrl-CS"/>
              </w:rPr>
            </w:pPr>
            <w:r w:rsidRPr="00DE2720">
              <w:rPr>
                <w:sz w:val="22"/>
                <w:szCs w:val="22"/>
                <w:lang w:val="sr-Cyrl-CS"/>
              </w:rPr>
              <w:t>23.02.2011.</w:t>
            </w:r>
          </w:p>
        </w:tc>
        <w:tc>
          <w:tcPr>
            <w:tcW w:w="1701" w:type="dxa"/>
          </w:tcPr>
          <w:p w:rsidR="00244692" w:rsidRPr="00DE2720" w:rsidRDefault="00244692" w:rsidP="00DE2720">
            <w:pPr>
              <w:jc w:val="center"/>
            </w:pPr>
          </w:p>
        </w:tc>
        <w:tc>
          <w:tcPr>
            <w:tcW w:w="1241" w:type="dxa"/>
          </w:tcPr>
          <w:p w:rsidR="00244692" w:rsidRPr="00DE2720" w:rsidRDefault="00244692" w:rsidP="00DE2720">
            <w:pPr>
              <w:jc w:val="right"/>
              <w:rPr>
                <w:lang w:val="sr-Cyrl-CS"/>
              </w:rPr>
            </w:pPr>
            <w:r w:rsidRPr="00DE2720">
              <w:rPr>
                <w:sz w:val="22"/>
                <w:szCs w:val="22"/>
                <w:lang w:val="sr-Cyrl-CS"/>
              </w:rPr>
              <w:t>23</w:t>
            </w: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lang w:val="sr-Cyrl-CS"/>
              </w:rPr>
              <w:t>23</w:t>
            </w:r>
          </w:p>
        </w:tc>
      </w:tr>
      <w:tr w:rsidR="00244692" w:rsidRPr="00603EC7">
        <w:tc>
          <w:tcPr>
            <w:tcW w:w="529" w:type="dxa"/>
          </w:tcPr>
          <w:p w:rsidR="00244692" w:rsidRPr="00DE2720" w:rsidRDefault="00244692" w:rsidP="005E3738">
            <w:pPr>
              <w:rPr>
                <w:lang w:val="sr-Cyrl-CS"/>
              </w:rPr>
            </w:pPr>
          </w:p>
        </w:tc>
        <w:tc>
          <w:tcPr>
            <w:tcW w:w="2726" w:type="dxa"/>
          </w:tcPr>
          <w:p w:rsidR="00244692" w:rsidRPr="00DE2720" w:rsidRDefault="00244692" w:rsidP="005E3738">
            <w:pPr>
              <w:rPr>
                <w:lang w:val="sr-Cyrl-CS"/>
              </w:rPr>
            </w:pPr>
            <w:r w:rsidRPr="00DE2720">
              <w:rPr>
                <w:sz w:val="22"/>
                <w:szCs w:val="22"/>
                <w:lang w:val="sr-Cyrl-CS"/>
              </w:rPr>
              <w:t>АРХЕОЛОШКИ ФИЛМ 3</w:t>
            </w:r>
          </w:p>
        </w:tc>
        <w:tc>
          <w:tcPr>
            <w:tcW w:w="1849" w:type="dxa"/>
          </w:tcPr>
          <w:p w:rsidR="00244692" w:rsidRPr="00DE2720" w:rsidRDefault="00244692" w:rsidP="00DE2720">
            <w:pPr>
              <w:jc w:val="center"/>
              <w:rPr>
                <w:lang w:val="sr-Cyrl-CS"/>
              </w:rPr>
            </w:pPr>
            <w:r w:rsidRPr="00DE2720">
              <w:rPr>
                <w:sz w:val="22"/>
                <w:szCs w:val="22"/>
                <w:lang w:val="sr-Cyrl-CS"/>
              </w:rPr>
              <w:t>2.03.2011.</w:t>
            </w:r>
          </w:p>
        </w:tc>
        <w:tc>
          <w:tcPr>
            <w:tcW w:w="1701" w:type="dxa"/>
          </w:tcPr>
          <w:p w:rsidR="00244692" w:rsidRPr="00DE2720" w:rsidRDefault="00244692" w:rsidP="00DE2720">
            <w:pPr>
              <w:jc w:val="center"/>
            </w:pPr>
          </w:p>
        </w:tc>
        <w:tc>
          <w:tcPr>
            <w:tcW w:w="1241" w:type="dxa"/>
          </w:tcPr>
          <w:p w:rsidR="00244692" w:rsidRPr="00DE2720" w:rsidRDefault="00244692" w:rsidP="00DE2720">
            <w:pPr>
              <w:jc w:val="right"/>
              <w:rPr>
                <w:lang w:val="sr-Cyrl-CS"/>
              </w:rPr>
            </w:pPr>
            <w:r w:rsidRPr="00DE2720">
              <w:rPr>
                <w:sz w:val="22"/>
                <w:szCs w:val="22"/>
                <w:lang w:val="sr-Cyrl-CS"/>
              </w:rPr>
              <w:t>30</w:t>
            </w: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lang w:val="sr-Cyrl-CS"/>
              </w:rPr>
              <w:t>30</w:t>
            </w:r>
          </w:p>
        </w:tc>
      </w:tr>
      <w:tr w:rsidR="00244692" w:rsidRPr="00603EC7">
        <w:tc>
          <w:tcPr>
            <w:tcW w:w="529" w:type="dxa"/>
          </w:tcPr>
          <w:p w:rsidR="00244692" w:rsidRPr="00DE2720" w:rsidRDefault="00244692" w:rsidP="005E3738">
            <w:pPr>
              <w:rPr>
                <w:lang w:val="sr-Cyrl-CS"/>
              </w:rPr>
            </w:pPr>
          </w:p>
        </w:tc>
        <w:tc>
          <w:tcPr>
            <w:tcW w:w="2726" w:type="dxa"/>
          </w:tcPr>
          <w:p w:rsidR="00244692" w:rsidRPr="00DE2720" w:rsidRDefault="00244692" w:rsidP="005E3738">
            <w:pPr>
              <w:rPr>
                <w:lang w:val="sr-Cyrl-CS"/>
              </w:rPr>
            </w:pPr>
            <w:r w:rsidRPr="00DE2720">
              <w:rPr>
                <w:sz w:val="22"/>
                <w:szCs w:val="22"/>
                <w:lang w:val="sr-Cyrl-CS"/>
              </w:rPr>
              <w:t>АРХЕОЛОШКИ ФИЛМ 4</w:t>
            </w:r>
          </w:p>
        </w:tc>
        <w:tc>
          <w:tcPr>
            <w:tcW w:w="1849" w:type="dxa"/>
          </w:tcPr>
          <w:p w:rsidR="00244692" w:rsidRPr="00DE2720" w:rsidRDefault="00244692" w:rsidP="00DE2720">
            <w:pPr>
              <w:jc w:val="center"/>
              <w:rPr>
                <w:lang w:val="sr-Cyrl-CS"/>
              </w:rPr>
            </w:pPr>
            <w:r w:rsidRPr="00DE2720">
              <w:rPr>
                <w:sz w:val="22"/>
                <w:szCs w:val="22"/>
                <w:lang w:val="sr-Cyrl-CS"/>
              </w:rPr>
              <w:t>9.03.2011.</w:t>
            </w:r>
          </w:p>
        </w:tc>
        <w:tc>
          <w:tcPr>
            <w:tcW w:w="1701" w:type="dxa"/>
          </w:tcPr>
          <w:p w:rsidR="00244692" w:rsidRPr="00DE2720" w:rsidRDefault="00244692" w:rsidP="00DE2720">
            <w:pPr>
              <w:jc w:val="center"/>
            </w:pPr>
          </w:p>
        </w:tc>
        <w:tc>
          <w:tcPr>
            <w:tcW w:w="1241" w:type="dxa"/>
          </w:tcPr>
          <w:p w:rsidR="00244692" w:rsidRPr="00DE2720" w:rsidRDefault="00244692" w:rsidP="00DE2720">
            <w:pPr>
              <w:jc w:val="right"/>
              <w:rPr>
                <w:lang w:val="sr-Cyrl-CS"/>
              </w:rPr>
            </w:pPr>
            <w:r w:rsidRPr="00DE2720">
              <w:rPr>
                <w:sz w:val="22"/>
                <w:szCs w:val="22"/>
                <w:lang w:val="sr-Cyrl-CS"/>
              </w:rPr>
              <w:t>23</w:t>
            </w: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lang w:val="sr-Cyrl-CS"/>
              </w:rPr>
              <w:t>23</w:t>
            </w:r>
          </w:p>
        </w:tc>
      </w:tr>
      <w:tr w:rsidR="00244692" w:rsidRPr="00603EC7">
        <w:tc>
          <w:tcPr>
            <w:tcW w:w="529" w:type="dxa"/>
          </w:tcPr>
          <w:p w:rsidR="00244692" w:rsidRPr="00DE2720" w:rsidRDefault="00244692" w:rsidP="005E3738">
            <w:pPr>
              <w:rPr>
                <w:lang w:val="sr-Cyrl-CS"/>
              </w:rPr>
            </w:pPr>
          </w:p>
        </w:tc>
        <w:tc>
          <w:tcPr>
            <w:tcW w:w="2726" w:type="dxa"/>
          </w:tcPr>
          <w:p w:rsidR="00244692" w:rsidRPr="00DE2720" w:rsidRDefault="00244692" w:rsidP="005E3738">
            <w:r w:rsidRPr="00DE2720">
              <w:rPr>
                <w:sz w:val="22"/>
                <w:szCs w:val="22"/>
                <w:lang w:val="sr-Cyrl-CS"/>
              </w:rPr>
              <w:t>СТАЛНЕ МУЗЕЈСКЕ ПОСТАВКЕ</w:t>
            </w:r>
          </w:p>
        </w:tc>
        <w:tc>
          <w:tcPr>
            <w:tcW w:w="1849" w:type="dxa"/>
          </w:tcPr>
          <w:p w:rsidR="00244692" w:rsidRPr="00DE2720" w:rsidRDefault="00244692" w:rsidP="00DE2720">
            <w:pPr>
              <w:jc w:val="center"/>
            </w:pPr>
            <w:r w:rsidRPr="00DE2720">
              <w:rPr>
                <w:sz w:val="22"/>
                <w:szCs w:val="22"/>
              </w:rPr>
              <w:t>2.03.2011.</w:t>
            </w:r>
          </w:p>
        </w:tc>
        <w:tc>
          <w:tcPr>
            <w:tcW w:w="1701" w:type="dxa"/>
          </w:tcPr>
          <w:p w:rsidR="00244692" w:rsidRPr="00DE2720" w:rsidRDefault="00244692" w:rsidP="00DE2720">
            <w:pPr>
              <w:jc w:val="center"/>
            </w:pPr>
            <w:r w:rsidRPr="00DE2720">
              <w:rPr>
                <w:sz w:val="22"/>
                <w:szCs w:val="22"/>
              </w:rPr>
              <w:t>7.03.2011.</w:t>
            </w:r>
          </w:p>
        </w:tc>
        <w:tc>
          <w:tcPr>
            <w:tcW w:w="1241" w:type="dxa"/>
          </w:tcPr>
          <w:p w:rsidR="00244692" w:rsidRPr="00DE2720" w:rsidRDefault="00244692" w:rsidP="00DE2720">
            <w:pPr>
              <w:jc w:val="right"/>
              <w:rPr>
                <w:lang w:val="sr-Cyrl-CS"/>
              </w:rPr>
            </w:pP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r w:rsidRPr="00DE2720">
              <w:rPr>
                <w:sz w:val="22"/>
                <w:szCs w:val="22"/>
              </w:rPr>
              <w:t>30</w:t>
            </w:r>
          </w:p>
        </w:tc>
        <w:tc>
          <w:tcPr>
            <w:tcW w:w="851" w:type="dxa"/>
          </w:tcPr>
          <w:p w:rsidR="00244692" w:rsidRPr="00DE2720" w:rsidRDefault="00244692" w:rsidP="00DE2720">
            <w:pPr>
              <w:jc w:val="right"/>
            </w:pPr>
            <w:r w:rsidRPr="00DE2720">
              <w:rPr>
                <w:sz w:val="22"/>
                <w:szCs w:val="22"/>
              </w:rPr>
              <w:t>30</w:t>
            </w:r>
          </w:p>
        </w:tc>
      </w:tr>
      <w:tr w:rsidR="00244692" w:rsidRPr="00603EC7">
        <w:tc>
          <w:tcPr>
            <w:tcW w:w="529" w:type="dxa"/>
          </w:tcPr>
          <w:p w:rsidR="00244692" w:rsidRPr="00DE2720" w:rsidRDefault="00244692" w:rsidP="005E3738">
            <w:pPr>
              <w:rPr>
                <w:lang w:val="sr-Cyrl-CS"/>
              </w:rPr>
            </w:pPr>
            <w:r w:rsidRPr="00DE2720">
              <w:rPr>
                <w:sz w:val="22"/>
                <w:szCs w:val="22"/>
                <w:lang w:val="sr-Cyrl-CS"/>
              </w:rPr>
              <w:t>2.</w:t>
            </w:r>
          </w:p>
        </w:tc>
        <w:tc>
          <w:tcPr>
            <w:tcW w:w="2726" w:type="dxa"/>
          </w:tcPr>
          <w:p w:rsidR="00244692" w:rsidRPr="00DE2720" w:rsidRDefault="00244692" w:rsidP="005E3738">
            <w:pPr>
              <w:rPr>
                <w:lang w:val="sr-Cyrl-CS"/>
              </w:rPr>
            </w:pPr>
            <w:r w:rsidRPr="00DE2720">
              <w:rPr>
                <w:sz w:val="22"/>
                <w:szCs w:val="22"/>
                <w:lang w:val="sr-Cyrl-CS"/>
              </w:rPr>
              <w:t>ИЗ ИСТОРИЈЕ СЕМБЕРИЈЕ-СЈЕЋАЊЕ НА ИЗУЗЕТНЕ ЖЕНЕ</w:t>
            </w:r>
          </w:p>
        </w:tc>
        <w:tc>
          <w:tcPr>
            <w:tcW w:w="1849" w:type="dxa"/>
          </w:tcPr>
          <w:p w:rsidR="00244692" w:rsidRPr="00DE2720" w:rsidRDefault="00244692" w:rsidP="00DE2720">
            <w:pPr>
              <w:jc w:val="center"/>
            </w:pPr>
            <w:r w:rsidRPr="00DE2720">
              <w:rPr>
                <w:sz w:val="22"/>
                <w:szCs w:val="22"/>
              </w:rPr>
              <w:t>7.03.2011.</w:t>
            </w:r>
          </w:p>
        </w:tc>
        <w:tc>
          <w:tcPr>
            <w:tcW w:w="1701" w:type="dxa"/>
          </w:tcPr>
          <w:p w:rsidR="00244692" w:rsidRPr="00DE2720" w:rsidRDefault="00244692" w:rsidP="00DE2720">
            <w:pPr>
              <w:jc w:val="center"/>
            </w:pPr>
            <w:r w:rsidRPr="00DE2720">
              <w:rPr>
                <w:sz w:val="22"/>
                <w:szCs w:val="22"/>
              </w:rPr>
              <w:t>12.05.2011.</w:t>
            </w:r>
          </w:p>
        </w:tc>
        <w:tc>
          <w:tcPr>
            <w:tcW w:w="1241" w:type="dxa"/>
          </w:tcPr>
          <w:p w:rsidR="00244692" w:rsidRPr="00DE2720" w:rsidRDefault="00244692" w:rsidP="00DE2720">
            <w:pPr>
              <w:jc w:val="right"/>
            </w:pPr>
            <w:r w:rsidRPr="00DE2720">
              <w:rPr>
                <w:sz w:val="22"/>
                <w:szCs w:val="22"/>
              </w:rPr>
              <w:t>160</w:t>
            </w:r>
          </w:p>
        </w:tc>
        <w:tc>
          <w:tcPr>
            <w:tcW w:w="885" w:type="dxa"/>
          </w:tcPr>
          <w:p w:rsidR="00244692" w:rsidRPr="00DE2720" w:rsidRDefault="00244692" w:rsidP="00DE2720">
            <w:pPr>
              <w:jc w:val="right"/>
            </w:pPr>
            <w:r w:rsidRPr="00DE2720">
              <w:rPr>
                <w:sz w:val="22"/>
                <w:szCs w:val="22"/>
              </w:rPr>
              <w:t>415</w:t>
            </w:r>
          </w:p>
        </w:tc>
        <w:tc>
          <w:tcPr>
            <w:tcW w:w="992" w:type="dxa"/>
          </w:tcPr>
          <w:p w:rsidR="00244692" w:rsidRPr="00DE2720" w:rsidRDefault="00244692" w:rsidP="00DE2720">
            <w:pPr>
              <w:jc w:val="right"/>
            </w:pPr>
            <w:r w:rsidRPr="00DE2720">
              <w:rPr>
                <w:sz w:val="22"/>
                <w:szCs w:val="22"/>
              </w:rPr>
              <w:t>215</w:t>
            </w:r>
          </w:p>
        </w:tc>
        <w:tc>
          <w:tcPr>
            <w:tcW w:w="851" w:type="dxa"/>
          </w:tcPr>
          <w:p w:rsidR="00244692" w:rsidRPr="00DE2720" w:rsidRDefault="00244692" w:rsidP="00DE2720">
            <w:pPr>
              <w:jc w:val="right"/>
            </w:pPr>
            <w:r w:rsidRPr="00DE2720">
              <w:rPr>
                <w:sz w:val="22"/>
                <w:szCs w:val="22"/>
              </w:rPr>
              <w:t>790</w:t>
            </w:r>
          </w:p>
        </w:tc>
      </w:tr>
      <w:tr w:rsidR="00244692" w:rsidRPr="00603EC7">
        <w:tc>
          <w:tcPr>
            <w:tcW w:w="529" w:type="dxa"/>
          </w:tcPr>
          <w:p w:rsidR="00244692" w:rsidRPr="00DE2720" w:rsidRDefault="00244692" w:rsidP="005E3738">
            <w:pPr>
              <w:rPr>
                <w:lang w:val="sr-Cyrl-CS"/>
              </w:rPr>
            </w:pPr>
          </w:p>
        </w:tc>
        <w:tc>
          <w:tcPr>
            <w:tcW w:w="2726" w:type="dxa"/>
          </w:tcPr>
          <w:p w:rsidR="00244692" w:rsidRPr="00DE2720" w:rsidRDefault="00244692" w:rsidP="005E3738">
            <w:pPr>
              <w:rPr>
                <w:lang w:val="sr-Cyrl-CS"/>
              </w:rPr>
            </w:pPr>
            <w:r w:rsidRPr="00DE2720">
              <w:rPr>
                <w:sz w:val="22"/>
                <w:szCs w:val="22"/>
                <w:lang w:val="sr-Cyrl-CS"/>
              </w:rPr>
              <w:t>ПРОМОЦИЈА ГЛАСНИКА УМРРС</w:t>
            </w:r>
          </w:p>
        </w:tc>
        <w:tc>
          <w:tcPr>
            <w:tcW w:w="1849" w:type="dxa"/>
          </w:tcPr>
          <w:p w:rsidR="00244692" w:rsidRPr="00DE2720" w:rsidRDefault="00244692" w:rsidP="00DE2720">
            <w:pPr>
              <w:jc w:val="center"/>
              <w:rPr>
                <w:lang w:val="sr-Cyrl-CS"/>
              </w:rPr>
            </w:pPr>
            <w:r w:rsidRPr="00DE2720">
              <w:rPr>
                <w:sz w:val="22"/>
                <w:szCs w:val="22"/>
                <w:lang w:val="sr-Cyrl-CS"/>
              </w:rPr>
              <w:t>20.04.2011.</w:t>
            </w:r>
          </w:p>
        </w:tc>
        <w:tc>
          <w:tcPr>
            <w:tcW w:w="1701" w:type="dxa"/>
          </w:tcPr>
          <w:p w:rsidR="00244692" w:rsidRPr="00DE2720" w:rsidRDefault="00244692" w:rsidP="00DE2720">
            <w:pPr>
              <w:jc w:val="center"/>
            </w:pPr>
          </w:p>
        </w:tc>
        <w:tc>
          <w:tcPr>
            <w:tcW w:w="1241" w:type="dxa"/>
          </w:tcPr>
          <w:p w:rsidR="00244692" w:rsidRPr="00DE2720" w:rsidRDefault="00244692" w:rsidP="00DE2720">
            <w:pPr>
              <w:jc w:val="right"/>
              <w:rPr>
                <w:lang w:val="sr-Cyrl-CS"/>
              </w:rPr>
            </w:pPr>
            <w:r w:rsidRPr="00DE2720">
              <w:rPr>
                <w:sz w:val="22"/>
                <w:szCs w:val="22"/>
                <w:lang w:val="sr-Cyrl-CS"/>
              </w:rPr>
              <w:t>30</w:t>
            </w: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lang w:val="sr-Cyrl-CS"/>
              </w:rPr>
              <w:t>30</w:t>
            </w:r>
          </w:p>
        </w:tc>
      </w:tr>
      <w:tr w:rsidR="00244692" w:rsidRPr="00603EC7">
        <w:tc>
          <w:tcPr>
            <w:tcW w:w="529" w:type="dxa"/>
          </w:tcPr>
          <w:p w:rsidR="00244692" w:rsidRPr="00DE2720" w:rsidRDefault="00244692" w:rsidP="005E3738">
            <w:pPr>
              <w:rPr>
                <w:lang w:val="sr-Cyrl-CS"/>
              </w:rPr>
            </w:pPr>
          </w:p>
        </w:tc>
        <w:tc>
          <w:tcPr>
            <w:tcW w:w="2726" w:type="dxa"/>
          </w:tcPr>
          <w:p w:rsidR="00244692" w:rsidRPr="00DE2720" w:rsidRDefault="00244692" w:rsidP="005E3738">
            <w:pPr>
              <w:rPr>
                <w:lang w:val="sr-Cyrl-CS"/>
              </w:rPr>
            </w:pPr>
            <w:r w:rsidRPr="00DE2720">
              <w:rPr>
                <w:sz w:val="22"/>
                <w:szCs w:val="22"/>
                <w:lang w:val="sr-Cyrl-CS"/>
              </w:rPr>
              <w:t>ПРОМОЦИЈА КЊИГЕ Т. НЕСТОРОВИЋА</w:t>
            </w:r>
          </w:p>
        </w:tc>
        <w:tc>
          <w:tcPr>
            <w:tcW w:w="1849" w:type="dxa"/>
          </w:tcPr>
          <w:p w:rsidR="00244692" w:rsidRPr="00DE2720" w:rsidRDefault="00244692" w:rsidP="00DE2720">
            <w:pPr>
              <w:jc w:val="center"/>
              <w:rPr>
                <w:lang w:val="sr-Cyrl-CS"/>
              </w:rPr>
            </w:pPr>
            <w:r w:rsidRPr="00DE2720">
              <w:rPr>
                <w:sz w:val="22"/>
                <w:szCs w:val="22"/>
                <w:lang w:val="sr-Cyrl-CS"/>
              </w:rPr>
              <w:t>4.05.2011.</w:t>
            </w:r>
          </w:p>
        </w:tc>
        <w:tc>
          <w:tcPr>
            <w:tcW w:w="1701" w:type="dxa"/>
          </w:tcPr>
          <w:p w:rsidR="00244692" w:rsidRPr="00DE2720" w:rsidRDefault="00244692" w:rsidP="00DE2720">
            <w:pPr>
              <w:jc w:val="center"/>
            </w:pPr>
          </w:p>
        </w:tc>
        <w:tc>
          <w:tcPr>
            <w:tcW w:w="1241" w:type="dxa"/>
          </w:tcPr>
          <w:p w:rsidR="00244692" w:rsidRPr="00DE2720" w:rsidRDefault="00244692" w:rsidP="00DE2720">
            <w:pPr>
              <w:jc w:val="right"/>
              <w:rPr>
                <w:lang w:val="sr-Cyrl-CS"/>
              </w:rPr>
            </w:pPr>
            <w:r w:rsidRPr="00DE2720">
              <w:rPr>
                <w:sz w:val="22"/>
                <w:szCs w:val="22"/>
                <w:lang w:val="sr-Cyrl-CS"/>
              </w:rPr>
              <w:t>80</w:t>
            </w: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lang w:val="sr-Cyrl-CS"/>
              </w:rPr>
              <w:t>80</w:t>
            </w:r>
          </w:p>
        </w:tc>
      </w:tr>
      <w:tr w:rsidR="00244692" w:rsidRPr="00603EC7">
        <w:tc>
          <w:tcPr>
            <w:tcW w:w="529" w:type="dxa"/>
          </w:tcPr>
          <w:p w:rsidR="00244692" w:rsidRPr="00DE2720" w:rsidRDefault="00244692" w:rsidP="005E3738">
            <w:pPr>
              <w:rPr>
                <w:lang w:val="sr-Cyrl-CS"/>
              </w:rPr>
            </w:pPr>
          </w:p>
        </w:tc>
        <w:tc>
          <w:tcPr>
            <w:tcW w:w="2726" w:type="dxa"/>
          </w:tcPr>
          <w:p w:rsidR="00244692" w:rsidRPr="00DE2720" w:rsidRDefault="00244692" w:rsidP="005E3738">
            <w:pPr>
              <w:rPr>
                <w:lang w:val="sr-Cyrl-CS"/>
              </w:rPr>
            </w:pPr>
            <w:r w:rsidRPr="00DE2720">
              <w:rPr>
                <w:sz w:val="22"/>
                <w:szCs w:val="22"/>
                <w:lang w:val="sr-Cyrl-CS"/>
              </w:rPr>
              <w:t>СТАЛНЕ МУЗЕЈСКЕ ПОСТАВКЕ</w:t>
            </w:r>
          </w:p>
        </w:tc>
        <w:tc>
          <w:tcPr>
            <w:tcW w:w="1849" w:type="dxa"/>
          </w:tcPr>
          <w:p w:rsidR="00244692" w:rsidRPr="00DE2720" w:rsidRDefault="00244692" w:rsidP="00DE2720">
            <w:pPr>
              <w:jc w:val="center"/>
              <w:rPr>
                <w:lang w:val="sr-Cyrl-CS"/>
              </w:rPr>
            </w:pPr>
            <w:r w:rsidRPr="00DE2720">
              <w:rPr>
                <w:sz w:val="22"/>
                <w:szCs w:val="22"/>
                <w:lang w:val="sr-Cyrl-CS"/>
              </w:rPr>
              <w:t>14.05.2011.</w:t>
            </w:r>
          </w:p>
        </w:tc>
        <w:tc>
          <w:tcPr>
            <w:tcW w:w="1701" w:type="dxa"/>
          </w:tcPr>
          <w:p w:rsidR="00244692" w:rsidRPr="00DE2720" w:rsidRDefault="00244692" w:rsidP="00DE2720">
            <w:pPr>
              <w:jc w:val="center"/>
            </w:pPr>
          </w:p>
        </w:tc>
        <w:tc>
          <w:tcPr>
            <w:tcW w:w="1241" w:type="dxa"/>
          </w:tcPr>
          <w:p w:rsidR="00244692" w:rsidRPr="00DE2720" w:rsidRDefault="00244692" w:rsidP="00DE2720">
            <w:pPr>
              <w:jc w:val="right"/>
              <w:rPr>
                <w:lang w:val="sr-Cyrl-CS"/>
              </w:rPr>
            </w:pPr>
          </w:p>
        </w:tc>
        <w:tc>
          <w:tcPr>
            <w:tcW w:w="885" w:type="dxa"/>
          </w:tcPr>
          <w:p w:rsidR="00244692" w:rsidRPr="00DE2720" w:rsidRDefault="00244692" w:rsidP="00DE2720">
            <w:pPr>
              <w:jc w:val="right"/>
              <w:rPr>
                <w:lang w:val="sr-Cyrl-CS"/>
              </w:rPr>
            </w:pPr>
            <w:r w:rsidRPr="00DE2720">
              <w:rPr>
                <w:sz w:val="22"/>
                <w:szCs w:val="22"/>
                <w:lang w:val="sr-Cyrl-CS"/>
              </w:rPr>
              <w:t>7</w:t>
            </w:r>
          </w:p>
        </w:tc>
        <w:tc>
          <w:tcPr>
            <w:tcW w:w="992" w:type="dxa"/>
          </w:tcPr>
          <w:p w:rsidR="00244692" w:rsidRPr="00DE2720" w:rsidRDefault="00244692" w:rsidP="00DE2720">
            <w:pPr>
              <w:jc w:val="right"/>
            </w:pPr>
            <w:r w:rsidRPr="00DE2720">
              <w:rPr>
                <w:sz w:val="22"/>
                <w:szCs w:val="22"/>
                <w:lang w:val="sr-Cyrl-CS"/>
              </w:rPr>
              <w:t>52</w:t>
            </w:r>
          </w:p>
        </w:tc>
        <w:tc>
          <w:tcPr>
            <w:tcW w:w="851" w:type="dxa"/>
          </w:tcPr>
          <w:p w:rsidR="00244692" w:rsidRPr="00DE2720" w:rsidRDefault="00244692" w:rsidP="00DE2720">
            <w:pPr>
              <w:jc w:val="right"/>
              <w:rPr>
                <w:lang w:val="sr-Cyrl-CS"/>
              </w:rPr>
            </w:pPr>
            <w:r w:rsidRPr="00DE2720">
              <w:rPr>
                <w:sz w:val="22"/>
                <w:szCs w:val="22"/>
                <w:lang w:val="sr-Cyrl-CS"/>
              </w:rPr>
              <w:t>59</w:t>
            </w:r>
          </w:p>
        </w:tc>
      </w:tr>
      <w:tr w:rsidR="00244692" w:rsidRPr="00603EC7">
        <w:tc>
          <w:tcPr>
            <w:tcW w:w="529" w:type="dxa"/>
          </w:tcPr>
          <w:p w:rsidR="00244692" w:rsidRPr="00DE2720" w:rsidRDefault="00244692" w:rsidP="005E3738">
            <w:pPr>
              <w:rPr>
                <w:lang w:val="sr-Cyrl-CS"/>
              </w:rPr>
            </w:pPr>
            <w:r w:rsidRPr="00DE2720">
              <w:rPr>
                <w:sz w:val="22"/>
                <w:szCs w:val="22"/>
                <w:lang w:val="sr-Cyrl-CS"/>
              </w:rPr>
              <w:t>3.</w:t>
            </w:r>
          </w:p>
        </w:tc>
        <w:tc>
          <w:tcPr>
            <w:tcW w:w="2726" w:type="dxa"/>
          </w:tcPr>
          <w:p w:rsidR="00244692" w:rsidRPr="00DE2720" w:rsidRDefault="00244692" w:rsidP="005E3738">
            <w:pPr>
              <w:rPr>
                <w:lang w:val="sr-Cyrl-CS"/>
              </w:rPr>
            </w:pPr>
            <w:r w:rsidRPr="00DE2720">
              <w:rPr>
                <w:sz w:val="22"/>
                <w:szCs w:val="22"/>
                <w:lang w:val="sr-Cyrl-CS"/>
              </w:rPr>
              <w:t>НОЋ МУЗЕЈА</w:t>
            </w:r>
          </w:p>
        </w:tc>
        <w:tc>
          <w:tcPr>
            <w:tcW w:w="1849" w:type="dxa"/>
          </w:tcPr>
          <w:p w:rsidR="00244692" w:rsidRPr="00DE2720" w:rsidRDefault="00244692" w:rsidP="00DE2720">
            <w:pPr>
              <w:jc w:val="center"/>
              <w:rPr>
                <w:lang w:val="sr-Cyrl-CS"/>
              </w:rPr>
            </w:pPr>
            <w:r w:rsidRPr="00DE2720">
              <w:rPr>
                <w:sz w:val="22"/>
                <w:szCs w:val="22"/>
                <w:lang w:val="sr-Cyrl-CS"/>
              </w:rPr>
              <w:t>14.05.2011.</w:t>
            </w:r>
          </w:p>
        </w:tc>
        <w:tc>
          <w:tcPr>
            <w:tcW w:w="1701" w:type="dxa"/>
          </w:tcPr>
          <w:p w:rsidR="00244692" w:rsidRPr="00DE2720" w:rsidRDefault="00244692" w:rsidP="00DE2720">
            <w:pPr>
              <w:jc w:val="center"/>
            </w:pPr>
          </w:p>
        </w:tc>
        <w:tc>
          <w:tcPr>
            <w:tcW w:w="1241" w:type="dxa"/>
          </w:tcPr>
          <w:p w:rsidR="00244692" w:rsidRPr="00DE2720" w:rsidRDefault="00244692" w:rsidP="00DE2720">
            <w:pPr>
              <w:jc w:val="right"/>
            </w:pPr>
            <w:r w:rsidRPr="00DE2720">
              <w:rPr>
                <w:sz w:val="22"/>
                <w:szCs w:val="22"/>
              </w:rPr>
              <w:t>700</w:t>
            </w: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rPr>
              <w:t>700</w:t>
            </w:r>
          </w:p>
        </w:tc>
      </w:tr>
      <w:tr w:rsidR="00244692" w:rsidRPr="00603EC7">
        <w:tc>
          <w:tcPr>
            <w:tcW w:w="529" w:type="dxa"/>
          </w:tcPr>
          <w:p w:rsidR="00244692" w:rsidRPr="00DE2720" w:rsidRDefault="00244692" w:rsidP="005E3738">
            <w:pPr>
              <w:rPr>
                <w:lang w:val="sr-Cyrl-CS"/>
              </w:rPr>
            </w:pPr>
          </w:p>
        </w:tc>
        <w:tc>
          <w:tcPr>
            <w:tcW w:w="2726" w:type="dxa"/>
          </w:tcPr>
          <w:p w:rsidR="00244692" w:rsidRPr="00DE2720" w:rsidRDefault="00244692" w:rsidP="005E3738">
            <w:pPr>
              <w:rPr>
                <w:lang w:val="sr-Cyrl-CS"/>
              </w:rPr>
            </w:pPr>
            <w:r w:rsidRPr="00DE2720">
              <w:rPr>
                <w:sz w:val="22"/>
                <w:szCs w:val="22"/>
                <w:lang w:val="sr-Cyrl-CS"/>
              </w:rPr>
              <w:t>СТАЛНЕ МУЗЕЈСКЕ ПОСТАВКЕ</w:t>
            </w:r>
          </w:p>
        </w:tc>
        <w:tc>
          <w:tcPr>
            <w:tcW w:w="1849" w:type="dxa"/>
          </w:tcPr>
          <w:p w:rsidR="00244692" w:rsidRPr="00DE2720" w:rsidRDefault="00244692" w:rsidP="00DE2720">
            <w:pPr>
              <w:jc w:val="center"/>
              <w:rPr>
                <w:lang w:val="sr-Cyrl-CS"/>
              </w:rPr>
            </w:pPr>
            <w:r w:rsidRPr="00DE2720">
              <w:rPr>
                <w:sz w:val="22"/>
                <w:szCs w:val="22"/>
                <w:lang w:val="sr-Cyrl-CS"/>
              </w:rPr>
              <w:t>16.05.2011.</w:t>
            </w:r>
          </w:p>
        </w:tc>
        <w:tc>
          <w:tcPr>
            <w:tcW w:w="1701" w:type="dxa"/>
          </w:tcPr>
          <w:p w:rsidR="00244692" w:rsidRPr="00DE2720" w:rsidRDefault="00244692" w:rsidP="00DE2720">
            <w:pPr>
              <w:jc w:val="center"/>
              <w:rPr>
                <w:lang w:val="sr-Cyrl-CS"/>
              </w:rPr>
            </w:pPr>
            <w:r w:rsidRPr="00DE2720">
              <w:rPr>
                <w:sz w:val="22"/>
                <w:szCs w:val="22"/>
                <w:lang w:val="sr-Cyrl-CS"/>
              </w:rPr>
              <w:t>24.05.2011</w:t>
            </w:r>
          </w:p>
        </w:tc>
        <w:tc>
          <w:tcPr>
            <w:tcW w:w="1241" w:type="dxa"/>
          </w:tcPr>
          <w:p w:rsidR="00244692" w:rsidRPr="00DE2720" w:rsidRDefault="00244692" w:rsidP="00DE2720">
            <w:pPr>
              <w:jc w:val="right"/>
            </w:pPr>
          </w:p>
        </w:tc>
        <w:tc>
          <w:tcPr>
            <w:tcW w:w="885" w:type="dxa"/>
          </w:tcPr>
          <w:p w:rsidR="00244692" w:rsidRPr="00DE2720" w:rsidRDefault="00244692" w:rsidP="00DE2720">
            <w:pPr>
              <w:jc w:val="right"/>
              <w:rPr>
                <w:lang w:val="sr-Cyrl-CS"/>
              </w:rPr>
            </w:pPr>
            <w:r w:rsidRPr="00DE2720">
              <w:rPr>
                <w:sz w:val="22"/>
                <w:szCs w:val="22"/>
                <w:lang w:val="sr-Cyrl-CS"/>
              </w:rPr>
              <w:t>15</w:t>
            </w:r>
          </w:p>
        </w:tc>
        <w:tc>
          <w:tcPr>
            <w:tcW w:w="992" w:type="dxa"/>
          </w:tcPr>
          <w:p w:rsidR="00244692" w:rsidRPr="00DE2720" w:rsidRDefault="00244692" w:rsidP="00DE2720">
            <w:pPr>
              <w:jc w:val="right"/>
              <w:rPr>
                <w:lang w:val="sr-Cyrl-CS"/>
              </w:rPr>
            </w:pPr>
            <w:r w:rsidRPr="00DE2720">
              <w:rPr>
                <w:sz w:val="22"/>
                <w:szCs w:val="22"/>
                <w:lang w:val="sr-Cyrl-CS"/>
              </w:rPr>
              <w:t>622</w:t>
            </w:r>
          </w:p>
        </w:tc>
        <w:tc>
          <w:tcPr>
            <w:tcW w:w="851" w:type="dxa"/>
          </w:tcPr>
          <w:p w:rsidR="00244692" w:rsidRPr="00DE2720" w:rsidRDefault="00244692" w:rsidP="00DE2720">
            <w:pPr>
              <w:jc w:val="right"/>
              <w:rPr>
                <w:lang w:val="sr-Cyrl-CS"/>
              </w:rPr>
            </w:pPr>
            <w:r w:rsidRPr="00DE2720">
              <w:rPr>
                <w:sz w:val="22"/>
                <w:szCs w:val="22"/>
                <w:lang w:val="sr-Cyrl-CS"/>
              </w:rPr>
              <w:t>637</w:t>
            </w:r>
          </w:p>
        </w:tc>
      </w:tr>
      <w:tr w:rsidR="00244692" w:rsidRPr="00603EC7">
        <w:tc>
          <w:tcPr>
            <w:tcW w:w="529" w:type="dxa"/>
          </w:tcPr>
          <w:p w:rsidR="00244692" w:rsidRPr="00DE2720" w:rsidRDefault="00244692" w:rsidP="005E3738">
            <w:r w:rsidRPr="00DE2720">
              <w:rPr>
                <w:sz w:val="22"/>
                <w:szCs w:val="22"/>
              </w:rPr>
              <w:t>4.</w:t>
            </w:r>
          </w:p>
        </w:tc>
        <w:tc>
          <w:tcPr>
            <w:tcW w:w="2726" w:type="dxa"/>
          </w:tcPr>
          <w:p w:rsidR="00244692" w:rsidRPr="00DE2720" w:rsidRDefault="00244692" w:rsidP="005E3738">
            <w:pPr>
              <w:rPr>
                <w:lang w:val="sr-Cyrl-CS"/>
              </w:rPr>
            </w:pPr>
            <w:r w:rsidRPr="00DE2720">
              <w:rPr>
                <w:sz w:val="22"/>
                <w:szCs w:val="22"/>
                <w:lang w:val="sr-Cyrl-CS"/>
              </w:rPr>
              <w:t>МАЈСКА СМОТРА 19</w:t>
            </w:r>
          </w:p>
        </w:tc>
        <w:tc>
          <w:tcPr>
            <w:tcW w:w="1849" w:type="dxa"/>
          </w:tcPr>
          <w:p w:rsidR="00244692" w:rsidRPr="00DE2720" w:rsidRDefault="00244692" w:rsidP="00DE2720">
            <w:pPr>
              <w:jc w:val="center"/>
              <w:rPr>
                <w:lang w:val="sr-Cyrl-CS"/>
              </w:rPr>
            </w:pPr>
            <w:r w:rsidRPr="00DE2720">
              <w:rPr>
                <w:sz w:val="22"/>
                <w:szCs w:val="22"/>
                <w:lang w:val="sr-Cyrl-CS"/>
              </w:rPr>
              <w:t>24.05.2011.</w:t>
            </w:r>
          </w:p>
        </w:tc>
        <w:tc>
          <w:tcPr>
            <w:tcW w:w="1701" w:type="dxa"/>
          </w:tcPr>
          <w:p w:rsidR="00244692" w:rsidRPr="00DE2720" w:rsidRDefault="00244692" w:rsidP="00DE2720">
            <w:pPr>
              <w:jc w:val="center"/>
              <w:rPr>
                <w:lang w:val="sr-Cyrl-CS"/>
              </w:rPr>
            </w:pPr>
            <w:r w:rsidRPr="00DE2720">
              <w:rPr>
                <w:sz w:val="22"/>
                <w:szCs w:val="22"/>
                <w:lang w:val="sr-Cyrl-CS"/>
              </w:rPr>
              <w:t>4.07.2011.</w:t>
            </w:r>
          </w:p>
        </w:tc>
        <w:tc>
          <w:tcPr>
            <w:tcW w:w="1241" w:type="dxa"/>
          </w:tcPr>
          <w:p w:rsidR="00244692" w:rsidRPr="00DE2720" w:rsidRDefault="00244692" w:rsidP="00DE2720">
            <w:pPr>
              <w:jc w:val="right"/>
            </w:pPr>
            <w:r w:rsidRPr="00DE2720">
              <w:rPr>
                <w:sz w:val="22"/>
                <w:szCs w:val="22"/>
              </w:rPr>
              <w:t>300</w:t>
            </w:r>
          </w:p>
        </w:tc>
        <w:tc>
          <w:tcPr>
            <w:tcW w:w="885" w:type="dxa"/>
          </w:tcPr>
          <w:p w:rsidR="00244692" w:rsidRPr="00DE2720" w:rsidRDefault="00244692" w:rsidP="00DE2720">
            <w:pPr>
              <w:jc w:val="right"/>
            </w:pPr>
            <w:r w:rsidRPr="00DE2720">
              <w:rPr>
                <w:sz w:val="22"/>
                <w:szCs w:val="22"/>
              </w:rPr>
              <w:t>92</w:t>
            </w:r>
          </w:p>
        </w:tc>
        <w:tc>
          <w:tcPr>
            <w:tcW w:w="992" w:type="dxa"/>
          </w:tcPr>
          <w:p w:rsidR="00244692" w:rsidRPr="00DE2720" w:rsidRDefault="00244692" w:rsidP="00DE2720">
            <w:pPr>
              <w:jc w:val="right"/>
            </w:pPr>
            <w:r w:rsidRPr="00DE2720">
              <w:rPr>
                <w:sz w:val="22"/>
                <w:szCs w:val="22"/>
              </w:rPr>
              <w:t>1108</w:t>
            </w:r>
          </w:p>
        </w:tc>
        <w:tc>
          <w:tcPr>
            <w:tcW w:w="851" w:type="dxa"/>
          </w:tcPr>
          <w:p w:rsidR="00244692" w:rsidRPr="00DE2720" w:rsidRDefault="00244692" w:rsidP="00DE2720">
            <w:pPr>
              <w:jc w:val="right"/>
            </w:pPr>
            <w:r w:rsidRPr="00DE2720">
              <w:rPr>
                <w:sz w:val="22"/>
                <w:szCs w:val="22"/>
              </w:rPr>
              <w:t>1500</w:t>
            </w:r>
          </w:p>
        </w:tc>
      </w:tr>
      <w:tr w:rsidR="00244692" w:rsidRPr="00603EC7">
        <w:tc>
          <w:tcPr>
            <w:tcW w:w="529" w:type="dxa"/>
          </w:tcPr>
          <w:p w:rsidR="00244692" w:rsidRPr="00DE2720" w:rsidRDefault="00244692" w:rsidP="005E3738"/>
        </w:tc>
        <w:tc>
          <w:tcPr>
            <w:tcW w:w="2726" w:type="dxa"/>
          </w:tcPr>
          <w:p w:rsidR="00244692" w:rsidRPr="00DE2720" w:rsidRDefault="00244692" w:rsidP="005E3738">
            <w:pPr>
              <w:rPr>
                <w:lang w:val="sr-Cyrl-CS"/>
              </w:rPr>
            </w:pPr>
            <w:r w:rsidRPr="00DE2720">
              <w:rPr>
                <w:sz w:val="22"/>
                <w:szCs w:val="22"/>
                <w:lang w:val="sr-Cyrl-CS"/>
              </w:rPr>
              <w:t>СТАЛНЕ МУЗЕЈСКЕ ПОСТАВКЕ</w:t>
            </w:r>
          </w:p>
        </w:tc>
        <w:tc>
          <w:tcPr>
            <w:tcW w:w="1849" w:type="dxa"/>
          </w:tcPr>
          <w:p w:rsidR="00244692" w:rsidRPr="00DE2720" w:rsidRDefault="00244692" w:rsidP="00DE2720">
            <w:pPr>
              <w:jc w:val="center"/>
              <w:rPr>
                <w:lang w:val="sr-Cyrl-CS"/>
              </w:rPr>
            </w:pPr>
            <w:r w:rsidRPr="00DE2720">
              <w:rPr>
                <w:sz w:val="22"/>
                <w:szCs w:val="22"/>
                <w:lang w:val="sr-Cyrl-CS"/>
              </w:rPr>
              <w:t>5.07.2011.</w:t>
            </w:r>
          </w:p>
        </w:tc>
        <w:tc>
          <w:tcPr>
            <w:tcW w:w="1701" w:type="dxa"/>
          </w:tcPr>
          <w:p w:rsidR="00244692" w:rsidRPr="00DE2720" w:rsidRDefault="00244692" w:rsidP="00DE2720">
            <w:pPr>
              <w:jc w:val="center"/>
              <w:rPr>
                <w:lang w:val="sr-Cyrl-CS"/>
              </w:rPr>
            </w:pPr>
            <w:r w:rsidRPr="00DE2720">
              <w:rPr>
                <w:sz w:val="22"/>
                <w:szCs w:val="22"/>
                <w:lang w:val="sr-Cyrl-CS"/>
              </w:rPr>
              <w:t>14.07.2011.</w:t>
            </w:r>
          </w:p>
        </w:tc>
        <w:tc>
          <w:tcPr>
            <w:tcW w:w="1241" w:type="dxa"/>
          </w:tcPr>
          <w:p w:rsidR="00244692" w:rsidRPr="00DE2720" w:rsidRDefault="00244692" w:rsidP="00DE2720">
            <w:pPr>
              <w:jc w:val="right"/>
            </w:pPr>
          </w:p>
        </w:tc>
        <w:tc>
          <w:tcPr>
            <w:tcW w:w="885" w:type="dxa"/>
          </w:tcPr>
          <w:p w:rsidR="00244692" w:rsidRPr="00DE2720" w:rsidRDefault="00244692" w:rsidP="00DE2720">
            <w:pPr>
              <w:jc w:val="right"/>
              <w:rPr>
                <w:lang w:val="sr-Cyrl-CS"/>
              </w:rPr>
            </w:pPr>
            <w:r w:rsidRPr="00DE2720">
              <w:rPr>
                <w:sz w:val="22"/>
                <w:szCs w:val="22"/>
                <w:lang w:val="sr-Cyrl-CS"/>
              </w:rPr>
              <w:t>6</w:t>
            </w:r>
          </w:p>
        </w:tc>
        <w:tc>
          <w:tcPr>
            <w:tcW w:w="992" w:type="dxa"/>
          </w:tcPr>
          <w:p w:rsidR="00244692" w:rsidRPr="00DE2720" w:rsidRDefault="00244692" w:rsidP="00DE2720">
            <w:pPr>
              <w:jc w:val="right"/>
            </w:pPr>
          </w:p>
        </w:tc>
        <w:tc>
          <w:tcPr>
            <w:tcW w:w="851" w:type="dxa"/>
          </w:tcPr>
          <w:p w:rsidR="00244692" w:rsidRPr="00DE2720" w:rsidRDefault="00244692" w:rsidP="00DE2720">
            <w:pPr>
              <w:jc w:val="right"/>
              <w:rPr>
                <w:lang w:val="sr-Cyrl-CS"/>
              </w:rPr>
            </w:pPr>
            <w:r w:rsidRPr="00DE2720">
              <w:rPr>
                <w:sz w:val="22"/>
                <w:szCs w:val="22"/>
                <w:lang w:val="sr-Cyrl-CS"/>
              </w:rPr>
              <w:t>6</w:t>
            </w:r>
          </w:p>
        </w:tc>
      </w:tr>
      <w:tr w:rsidR="00244692" w:rsidRPr="00603EC7">
        <w:tc>
          <w:tcPr>
            <w:tcW w:w="529" w:type="dxa"/>
          </w:tcPr>
          <w:p w:rsidR="00244692" w:rsidRPr="00DE2720" w:rsidRDefault="00244692" w:rsidP="005E3738">
            <w:pPr>
              <w:rPr>
                <w:lang w:val="sr-Cyrl-CS"/>
              </w:rPr>
            </w:pPr>
            <w:r w:rsidRPr="00DE2720">
              <w:rPr>
                <w:sz w:val="22"/>
                <w:szCs w:val="22"/>
                <w:lang w:val="sr-Cyrl-CS"/>
              </w:rPr>
              <w:t>5.</w:t>
            </w:r>
          </w:p>
        </w:tc>
        <w:tc>
          <w:tcPr>
            <w:tcW w:w="2726" w:type="dxa"/>
          </w:tcPr>
          <w:p w:rsidR="00244692" w:rsidRPr="00DE2720" w:rsidRDefault="00244692" w:rsidP="005E3738">
            <w:pPr>
              <w:rPr>
                <w:lang w:val="sr-Cyrl-CS"/>
              </w:rPr>
            </w:pPr>
            <w:r w:rsidRPr="00DE2720">
              <w:rPr>
                <w:sz w:val="22"/>
                <w:szCs w:val="22"/>
                <w:lang w:val="sr-Cyrl-CS"/>
              </w:rPr>
              <w:t>КАРАВЛАСИ У СЕМБЕРИЈИ</w:t>
            </w:r>
          </w:p>
        </w:tc>
        <w:tc>
          <w:tcPr>
            <w:tcW w:w="1849" w:type="dxa"/>
          </w:tcPr>
          <w:p w:rsidR="00244692" w:rsidRPr="00DE2720" w:rsidRDefault="00244692" w:rsidP="00DE2720">
            <w:pPr>
              <w:jc w:val="center"/>
              <w:rPr>
                <w:lang w:val="sr-Cyrl-CS"/>
              </w:rPr>
            </w:pPr>
            <w:r w:rsidRPr="00DE2720">
              <w:rPr>
                <w:sz w:val="22"/>
                <w:szCs w:val="22"/>
                <w:lang w:val="sr-Cyrl-CS"/>
              </w:rPr>
              <w:t>14.07.2011.</w:t>
            </w:r>
          </w:p>
        </w:tc>
        <w:tc>
          <w:tcPr>
            <w:tcW w:w="1701" w:type="dxa"/>
          </w:tcPr>
          <w:p w:rsidR="00244692" w:rsidRPr="00DE2720" w:rsidRDefault="00244692" w:rsidP="00DE2720">
            <w:pPr>
              <w:jc w:val="center"/>
            </w:pPr>
            <w:r w:rsidRPr="00DE2720">
              <w:rPr>
                <w:sz w:val="22"/>
                <w:szCs w:val="22"/>
              </w:rPr>
              <w:t>4.08.2011.</w:t>
            </w:r>
          </w:p>
        </w:tc>
        <w:tc>
          <w:tcPr>
            <w:tcW w:w="1241" w:type="dxa"/>
          </w:tcPr>
          <w:p w:rsidR="00244692" w:rsidRPr="00DE2720" w:rsidRDefault="00244692" w:rsidP="00DE2720">
            <w:pPr>
              <w:jc w:val="right"/>
            </w:pPr>
            <w:r w:rsidRPr="00DE2720">
              <w:rPr>
                <w:sz w:val="22"/>
                <w:szCs w:val="22"/>
              </w:rPr>
              <w:t>150</w:t>
            </w:r>
          </w:p>
        </w:tc>
        <w:tc>
          <w:tcPr>
            <w:tcW w:w="885" w:type="dxa"/>
          </w:tcPr>
          <w:p w:rsidR="00244692" w:rsidRPr="00DE2720" w:rsidRDefault="00244692" w:rsidP="00DE2720">
            <w:pPr>
              <w:jc w:val="right"/>
            </w:pPr>
            <w:r w:rsidRPr="00DE2720">
              <w:rPr>
                <w:sz w:val="22"/>
                <w:szCs w:val="22"/>
              </w:rPr>
              <w:t>86</w:t>
            </w:r>
          </w:p>
        </w:tc>
        <w:tc>
          <w:tcPr>
            <w:tcW w:w="992" w:type="dxa"/>
          </w:tcPr>
          <w:p w:rsidR="00244692" w:rsidRPr="00DE2720" w:rsidRDefault="00244692" w:rsidP="00DE2720">
            <w:pPr>
              <w:jc w:val="right"/>
            </w:pPr>
            <w:r w:rsidRPr="00DE2720">
              <w:rPr>
                <w:sz w:val="22"/>
                <w:szCs w:val="22"/>
              </w:rPr>
              <w:t>30</w:t>
            </w:r>
          </w:p>
        </w:tc>
        <w:tc>
          <w:tcPr>
            <w:tcW w:w="851" w:type="dxa"/>
          </w:tcPr>
          <w:p w:rsidR="00244692" w:rsidRPr="00DE2720" w:rsidRDefault="00244692" w:rsidP="00DE2720">
            <w:pPr>
              <w:jc w:val="right"/>
            </w:pPr>
            <w:r w:rsidRPr="00DE2720">
              <w:rPr>
                <w:sz w:val="22"/>
                <w:szCs w:val="22"/>
              </w:rPr>
              <w:t>266</w:t>
            </w:r>
          </w:p>
          <w:p w:rsidR="00244692" w:rsidRPr="00DE2720" w:rsidRDefault="00244692" w:rsidP="00DE2720">
            <w:pPr>
              <w:jc w:val="right"/>
            </w:pPr>
          </w:p>
        </w:tc>
      </w:tr>
      <w:tr w:rsidR="00244692" w:rsidRPr="00603EC7">
        <w:tc>
          <w:tcPr>
            <w:tcW w:w="529" w:type="dxa"/>
          </w:tcPr>
          <w:p w:rsidR="00244692" w:rsidRPr="00DE2720" w:rsidRDefault="00244692" w:rsidP="005E3738">
            <w:pPr>
              <w:rPr>
                <w:lang w:val="sr-Cyrl-CS"/>
              </w:rPr>
            </w:pPr>
          </w:p>
        </w:tc>
        <w:tc>
          <w:tcPr>
            <w:tcW w:w="2726" w:type="dxa"/>
          </w:tcPr>
          <w:p w:rsidR="00244692" w:rsidRPr="00DE2720" w:rsidRDefault="00244692" w:rsidP="005E3738">
            <w:pPr>
              <w:rPr>
                <w:lang w:val="sr-Cyrl-CS"/>
              </w:rPr>
            </w:pPr>
            <w:r w:rsidRPr="00DE2720">
              <w:rPr>
                <w:sz w:val="22"/>
                <w:szCs w:val="22"/>
                <w:lang w:val="sr-Cyrl-CS"/>
              </w:rPr>
              <w:t>СТАЛНЕ МУЗЕЈСКЕ ПОСТАВКЕ</w:t>
            </w:r>
          </w:p>
        </w:tc>
        <w:tc>
          <w:tcPr>
            <w:tcW w:w="1849" w:type="dxa"/>
          </w:tcPr>
          <w:p w:rsidR="00244692" w:rsidRPr="00DE2720" w:rsidRDefault="00244692" w:rsidP="00DE2720">
            <w:pPr>
              <w:jc w:val="center"/>
            </w:pPr>
            <w:r w:rsidRPr="00DE2720">
              <w:rPr>
                <w:sz w:val="22"/>
                <w:szCs w:val="22"/>
              </w:rPr>
              <w:t>4.08.2011.</w:t>
            </w:r>
          </w:p>
        </w:tc>
        <w:tc>
          <w:tcPr>
            <w:tcW w:w="1701" w:type="dxa"/>
          </w:tcPr>
          <w:p w:rsidR="00244692" w:rsidRPr="00DE2720" w:rsidRDefault="00244692" w:rsidP="00DE2720">
            <w:pPr>
              <w:jc w:val="center"/>
            </w:pPr>
            <w:r w:rsidRPr="00DE2720">
              <w:rPr>
                <w:sz w:val="22"/>
                <w:szCs w:val="22"/>
              </w:rPr>
              <w:t>8.08.2011.</w:t>
            </w:r>
          </w:p>
        </w:tc>
        <w:tc>
          <w:tcPr>
            <w:tcW w:w="1241" w:type="dxa"/>
          </w:tcPr>
          <w:p w:rsidR="00244692" w:rsidRPr="00DE2720" w:rsidRDefault="00244692" w:rsidP="00DE2720">
            <w:pPr>
              <w:jc w:val="right"/>
            </w:pPr>
          </w:p>
        </w:tc>
        <w:tc>
          <w:tcPr>
            <w:tcW w:w="885" w:type="dxa"/>
          </w:tcPr>
          <w:p w:rsidR="00244692" w:rsidRPr="00DE2720" w:rsidRDefault="00244692" w:rsidP="00DE2720">
            <w:pPr>
              <w:jc w:val="right"/>
            </w:pPr>
            <w:r w:rsidRPr="00DE2720">
              <w:rPr>
                <w:sz w:val="22"/>
                <w:szCs w:val="22"/>
              </w:rPr>
              <w:t>10</w:t>
            </w: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rPr>
              <w:t>10</w:t>
            </w:r>
          </w:p>
        </w:tc>
      </w:tr>
      <w:tr w:rsidR="00244692" w:rsidRPr="00603EC7">
        <w:tc>
          <w:tcPr>
            <w:tcW w:w="529" w:type="dxa"/>
          </w:tcPr>
          <w:p w:rsidR="00244692" w:rsidRPr="00DE2720" w:rsidRDefault="00244692" w:rsidP="005E3738">
            <w:r w:rsidRPr="00DE2720">
              <w:rPr>
                <w:sz w:val="22"/>
                <w:szCs w:val="22"/>
              </w:rPr>
              <w:t>6.</w:t>
            </w:r>
          </w:p>
        </w:tc>
        <w:tc>
          <w:tcPr>
            <w:tcW w:w="2726" w:type="dxa"/>
          </w:tcPr>
          <w:p w:rsidR="00244692" w:rsidRPr="00DE2720" w:rsidRDefault="00244692" w:rsidP="005E3738">
            <w:pPr>
              <w:rPr>
                <w:lang w:val="sr-Cyrl-CS"/>
              </w:rPr>
            </w:pPr>
            <w:r w:rsidRPr="00DE2720">
              <w:rPr>
                <w:sz w:val="22"/>
                <w:szCs w:val="22"/>
                <w:lang w:val="sr-Cyrl-CS"/>
              </w:rPr>
              <w:t>КОЛЕКЦИЈА СТАРИНА СЛАЂАНА МИКИЋА</w:t>
            </w:r>
          </w:p>
        </w:tc>
        <w:tc>
          <w:tcPr>
            <w:tcW w:w="1849" w:type="dxa"/>
          </w:tcPr>
          <w:p w:rsidR="00244692" w:rsidRPr="00DE2720" w:rsidRDefault="00244692" w:rsidP="00DE2720">
            <w:pPr>
              <w:jc w:val="center"/>
              <w:rPr>
                <w:lang w:val="sr-Cyrl-CS"/>
              </w:rPr>
            </w:pPr>
            <w:r w:rsidRPr="00DE2720">
              <w:rPr>
                <w:sz w:val="22"/>
                <w:szCs w:val="22"/>
                <w:lang w:val="sr-Cyrl-CS"/>
              </w:rPr>
              <w:t>8.08.2011.</w:t>
            </w:r>
          </w:p>
        </w:tc>
        <w:tc>
          <w:tcPr>
            <w:tcW w:w="1701" w:type="dxa"/>
          </w:tcPr>
          <w:p w:rsidR="00244692" w:rsidRPr="00DE2720" w:rsidRDefault="00244692" w:rsidP="00DE2720">
            <w:pPr>
              <w:jc w:val="center"/>
              <w:rPr>
                <w:lang w:val="sr-Cyrl-CS"/>
              </w:rPr>
            </w:pPr>
            <w:r w:rsidRPr="00DE2720">
              <w:rPr>
                <w:sz w:val="22"/>
                <w:szCs w:val="22"/>
                <w:lang w:val="sr-Cyrl-CS"/>
              </w:rPr>
              <w:t>20.09.2011.</w:t>
            </w:r>
          </w:p>
        </w:tc>
        <w:tc>
          <w:tcPr>
            <w:tcW w:w="1241" w:type="dxa"/>
          </w:tcPr>
          <w:p w:rsidR="00244692" w:rsidRPr="00DE2720" w:rsidRDefault="00244692" w:rsidP="00DE2720">
            <w:pPr>
              <w:jc w:val="right"/>
              <w:rPr>
                <w:lang w:val="sr-Cyrl-CS"/>
              </w:rPr>
            </w:pPr>
            <w:r w:rsidRPr="00DE2720">
              <w:rPr>
                <w:sz w:val="22"/>
                <w:szCs w:val="22"/>
                <w:lang w:val="sr-Cyrl-CS"/>
              </w:rPr>
              <w:t>100</w:t>
            </w:r>
          </w:p>
        </w:tc>
        <w:tc>
          <w:tcPr>
            <w:tcW w:w="885" w:type="dxa"/>
          </w:tcPr>
          <w:p w:rsidR="00244692" w:rsidRPr="00DE2720" w:rsidRDefault="00244692" w:rsidP="00DE2720">
            <w:pPr>
              <w:jc w:val="right"/>
              <w:rPr>
                <w:lang w:val="sr-Cyrl-CS"/>
              </w:rPr>
            </w:pPr>
            <w:r w:rsidRPr="00DE2720">
              <w:rPr>
                <w:sz w:val="22"/>
                <w:szCs w:val="22"/>
                <w:lang w:val="sr-Cyrl-CS"/>
              </w:rPr>
              <w:t>146</w:t>
            </w:r>
          </w:p>
        </w:tc>
        <w:tc>
          <w:tcPr>
            <w:tcW w:w="992" w:type="dxa"/>
          </w:tcPr>
          <w:p w:rsidR="00244692" w:rsidRPr="00DE2720" w:rsidRDefault="00244692" w:rsidP="00DE2720">
            <w:pPr>
              <w:jc w:val="right"/>
              <w:rPr>
                <w:lang w:val="sr-Cyrl-CS"/>
              </w:rPr>
            </w:pPr>
            <w:r w:rsidRPr="00DE2720">
              <w:rPr>
                <w:sz w:val="22"/>
                <w:szCs w:val="22"/>
                <w:lang w:val="sr-Cyrl-CS"/>
              </w:rPr>
              <w:t>217</w:t>
            </w:r>
          </w:p>
        </w:tc>
        <w:tc>
          <w:tcPr>
            <w:tcW w:w="851" w:type="dxa"/>
          </w:tcPr>
          <w:p w:rsidR="00244692" w:rsidRPr="00DE2720" w:rsidRDefault="00244692" w:rsidP="00DE2720">
            <w:pPr>
              <w:jc w:val="right"/>
              <w:rPr>
                <w:lang w:val="sr-Cyrl-CS"/>
              </w:rPr>
            </w:pPr>
            <w:r w:rsidRPr="00DE2720">
              <w:rPr>
                <w:sz w:val="22"/>
                <w:szCs w:val="22"/>
                <w:lang w:val="sr-Cyrl-CS"/>
              </w:rPr>
              <w:t>463</w:t>
            </w:r>
          </w:p>
        </w:tc>
      </w:tr>
      <w:tr w:rsidR="00244692" w:rsidRPr="00603EC7">
        <w:tc>
          <w:tcPr>
            <w:tcW w:w="529" w:type="dxa"/>
          </w:tcPr>
          <w:p w:rsidR="00244692" w:rsidRPr="00DE2720" w:rsidRDefault="00244692" w:rsidP="005E3738">
            <w:pPr>
              <w:rPr>
                <w:lang w:val="sr-Cyrl-CS"/>
              </w:rPr>
            </w:pPr>
            <w:r w:rsidRPr="00DE2720">
              <w:rPr>
                <w:sz w:val="22"/>
                <w:szCs w:val="22"/>
                <w:lang w:val="sr-Cyrl-CS"/>
              </w:rPr>
              <w:t>7.</w:t>
            </w:r>
          </w:p>
        </w:tc>
        <w:tc>
          <w:tcPr>
            <w:tcW w:w="2726" w:type="dxa"/>
          </w:tcPr>
          <w:p w:rsidR="00244692" w:rsidRPr="00DE2720" w:rsidRDefault="00244692" w:rsidP="005E3738">
            <w:pPr>
              <w:rPr>
                <w:lang w:val="sr-Cyrl-CS"/>
              </w:rPr>
            </w:pPr>
            <w:r w:rsidRPr="00DE2720">
              <w:rPr>
                <w:sz w:val="22"/>
                <w:szCs w:val="22"/>
                <w:lang w:val="sr-Cyrl-CS"/>
              </w:rPr>
              <w:t>РУСКИ ЕМИГРАНТИ</w:t>
            </w:r>
          </w:p>
        </w:tc>
        <w:tc>
          <w:tcPr>
            <w:tcW w:w="1849" w:type="dxa"/>
          </w:tcPr>
          <w:p w:rsidR="00244692" w:rsidRPr="00DE2720" w:rsidRDefault="00244692" w:rsidP="00DE2720">
            <w:pPr>
              <w:jc w:val="center"/>
              <w:rPr>
                <w:lang w:val="sr-Cyrl-CS"/>
              </w:rPr>
            </w:pPr>
            <w:r w:rsidRPr="00DE2720">
              <w:rPr>
                <w:sz w:val="22"/>
                <w:szCs w:val="22"/>
                <w:lang w:val="sr-Cyrl-CS"/>
              </w:rPr>
              <w:t>23.09.2011.</w:t>
            </w:r>
          </w:p>
        </w:tc>
        <w:tc>
          <w:tcPr>
            <w:tcW w:w="1701" w:type="dxa"/>
          </w:tcPr>
          <w:p w:rsidR="00244692" w:rsidRPr="00DE2720" w:rsidRDefault="00244692" w:rsidP="00DE2720">
            <w:pPr>
              <w:jc w:val="center"/>
            </w:pPr>
            <w:r w:rsidRPr="00DE2720">
              <w:rPr>
                <w:sz w:val="22"/>
                <w:szCs w:val="22"/>
              </w:rPr>
              <w:t>2.11.2011.</w:t>
            </w:r>
          </w:p>
        </w:tc>
        <w:tc>
          <w:tcPr>
            <w:tcW w:w="1241" w:type="dxa"/>
          </w:tcPr>
          <w:p w:rsidR="00244692" w:rsidRPr="00DE2720" w:rsidRDefault="00244692" w:rsidP="00DE2720">
            <w:pPr>
              <w:jc w:val="right"/>
              <w:rPr>
                <w:lang w:val="sr-Cyrl-CS"/>
              </w:rPr>
            </w:pPr>
            <w:r w:rsidRPr="00DE2720">
              <w:rPr>
                <w:sz w:val="22"/>
                <w:szCs w:val="22"/>
                <w:lang w:val="sr-Cyrl-CS"/>
              </w:rPr>
              <w:t>120</w:t>
            </w:r>
          </w:p>
        </w:tc>
        <w:tc>
          <w:tcPr>
            <w:tcW w:w="885" w:type="dxa"/>
          </w:tcPr>
          <w:p w:rsidR="00244692" w:rsidRPr="00DE2720" w:rsidRDefault="00244692" w:rsidP="00DE2720">
            <w:pPr>
              <w:jc w:val="right"/>
            </w:pPr>
            <w:r w:rsidRPr="00DE2720">
              <w:rPr>
                <w:sz w:val="22"/>
                <w:szCs w:val="22"/>
              </w:rPr>
              <w:t>161</w:t>
            </w:r>
          </w:p>
        </w:tc>
        <w:tc>
          <w:tcPr>
            <w:tcW w:w="992" w:type="dxa"/>
          </w:tcPr>
          <w:p w:rsidR="00244692" w:rsidRPr="00DE2720" w:rsidRDefault="00244692" w:rsidP="00DE2720">
            <w:pPr>
              <w:jc w:val="right"/>
            </w:pPr>
            <w:r w:rsidRPr="00DE2720">
              <w:rPr>
                <w:sz w:val="22"/>
                <w:szCs w:val="22"/>
              </w:rPr>
              <w:t>466</w:t>
            </w:r>
          </w:p>
        </w:tc>
        <w:tc>
          <w:tcPr>
            <w:tcW w:w="851" w:type="dxa"/>
          </w:tcPr>
          <w:p w:rsidR="00244692" w:rsidRPr="00DE2720" w:rsidRDefault="00244692" w:rsidP="00DE2720">
            <w:pPr>
              <w:jc w:val="right"/>
            </w:pPr>
            <w:r w:rsidRPr="00DE2720">
              <w:rPr>
                <w:sz w:val="22"/>
                <w:szCs w:val="22"/>
              </w:rPr>
              <w:t>747</w:t>
            </w:r>
          </w:p>
        </w:tc>
      </w:tr>
      <w:tr w:rsidR="00244692" w:rsidRPr="003F03B6">
        <w:tc>
          <w:tcPr>
            <w:tcW w:w="529" w:type="dxa"/>
          </w:tcPr>
          <w:p w:rsidR="00244692" w:rsidRPr="00DE2720" w:rsidRDefault="00244692" w:rsidP="005E3738">
            <w:r w:rsidRPr="00DE2720">
              <w:rPr>
                <w:sz w:val="22"/>
                <w:szCs w:val="22"/>
              </w:rPr>
              <w:t>8.</w:t>
            </w:r>
          </w:p>
        </w:tc>
        <w:tc>
          <w:tcPr>
            <w:tcW w:w="2726" w:type="dxa"/>
          </w:tcPr>
          <w:p w:rsidR="00244692" w:rsidRPr="00DE2720" w:rsidRDefault="00244692" w:rsidP="005E3738">
            <w:pPr>
              <w:rPr>
                <w:lang w:val="sr-Cyrl-CS"/>
              </w:rPr>
            </w:pPr>
            <w:r w:rsidRPr="00DE2720">
              <w:rPr>
                <w:sz w:val="22"/>
                <w:szCs w:val="22"/>
                <w:lang w:val="sr-Cyrl-CS"/>
              </w:rPr>
              <w:t>АКВИЗИЦИЈЕ</w:t>
            </w:r>
          </w:p>
        </w:tc>
        <w:tc>
          <w:tcPr>
            <w:tcW w:w="1849" w:type="dxa"/>
          </w:tcPr>
          <w:p w:rsidR="00244692" w:rsidRPr="00DE2720" w:rsidRDefault="00244692" w:rsidP="00DE2720">
            <w:pPr>
              <w:jc w:val="center"/>
              <w:rPr>
                <w:lang w:val="sr-Cyrl-CS"/>
              </w:rPr>
            </w:pPr>
            <w:r w:rsidRPr="00DE2720">
              <w:rPr>
                <w:sz w:val="22"/>
                <w:szCs w:val="22"/>
                <w:lang w:val="sr-Cyrl-CS"/>
              </w:rPr>
              <w:t>7.11.2011.</w:t>
            </w:r>
          </w:p>
        </w:tc>
        <w:tc>
          <w:tcPr>
            <w:tcW w:w="1701" w:type="dxa"/>
          </w:tcPr>
          <w:p w:rsidR="00244692" w:rsidRPr="00DE2720" w:rsidRDefault="00244692" w:rsidP="00DE2720">
            <w:pPr>
              <w:jc w:val="center"/>
              <w:rPr>
                <w:lang w:val="sr-Cyrl-CS"/>
              </w:rPr>
            </w:pPr>
            <w:r w:rsidRPr="00DE2720">
              <w:rPr>
                <w:sz w:val="22"/>
                <w:szCs w:val="22"/>
                <w:lang w:val="sr-Cyrl-CS"/>
              </w:rPr>
              <w:t>25.11.2011</w:t>
            </w:r>
          </w:p>
        </w:tc>
        <w:tc>
          <w:tcPr>
            <w:tcW w:w="1241" w:type="dxa"/>
          </w:tcPr>
          <w:p w:rsidR="00244692" w:rsidRPr="00DE2720" w:rsidRDefault="00244692" w:rsidP="00DE2720">
            <w:pPr>
              <w:jc w:val="right"/>
              <w:rPr>
                <w:lang w:val="sr-Cyrl-CS"/>
              </w:rPr>
            </w:pPr>
            <w:r w:rsidRPr="00DE2720">
              <w:rPr>
                <w:sz w:val="22"/>
                <w:szCs w:val="22"/>
                <w:lang w:val="sr-Cyrl-CS"/>
              </w:rPr>
              <w:t>120</w:t>
            </w:r>
          </w:p>
        </w:tc>
        <w:tc>
          <w:tcPr>
            <w:tcW w:w="885" w:type="dxa"/>
          </w:tcPr>
          <w:p w:rsidR="00244692" w:rsidRPr="00DE2720" w:rsidRDefault="00244692" w:rsidP="00DE2720">
            <w:pPr>
              <w:jc w:val="right"/>
              <w:rPr>
                <w:lang w:val="sr-Cyrl-CS"/>
              </w:rPr>
            </w:pPr>
            <w:r w:rsidRPr="00DE2720">
              <w:rPr>
                <w:sz w:val="22"/>
                <w:szCs w:val="22"/>
                <w:lang w:val="sr-Cyrl-CS"/>
              </w:rPr>
              <w:t>87</w:t>
            </w:r>
          </w:p>
        </w:tc>
        <w:tc>
          <w:tcPr>
            <w:tcW w:w="992" w:type="dxa"/>
          </w:tcPr>
          <w:p w:rsidR="00244692" w:rsidRPr="00DE2720" w:rsidRDefault="00244692" w:rsidP="00DE2720">
            <w:pPr>
              <w:jc w:val="right"/>
              <w:rPr>
                <w:lang w:val="sr-Cyrl-CS"/>
              </w:rPr>
            </w:pPr>
          </w:p>
        </w:tc>
        <w:tc>
          <w:tcPr>
            <w:tcW w:w="851" w:type="dxa"/>
          </w:tcPr>
          <w:p w:rsidR="00244692" w:rsidRPr="00DE2720" w:rsidRDefault="00244692" w:rsidP="00DE2720">
            <w:pPr>
              <w:jc w:val="right"/>
              <w:rPr>
                <w:lang w:val="sr-Cyrl-CS"/>
              </w:rPr>
            </w:pPr>
            <w:r w:rsidRPr="00DE2720">
              <w:rPr>
                <w:sz w:val="22"/>
                <w:szCs w:val="22"/>
                <w:lang w:val="sr-Cyrl-CS"/>
              </w:rPr>
              <w:t>207</w:t>
            </w:r>
          </w:p>
        </w:tc>
      </w:tr>
      <w:tr w:rsidR="00244692" w:rsidRPr="00603EC7">
        <w:tc>
          <w:tcPr>
            <w:tcW w:w="529" w:type="dxa"/>
          </w:tcPr>
          <w:p w:rsidR="00244692" w:rsidRPr="00DE2720" w:rsidRDefault="00244692" w:rsidP="005E3738">
            <w:pPr>
              <w:rPr>
                <w:lang w:val="sr-Cyrl-CS"/>
              </w:rPr>
            </w:pPr>
          </w:p>
        </w:tc>
        <w:tc>
          <w:tcPr>
            <w:tcW w:w="2726" w:type="dxa"/>
          </w:tcPr>
          <w:p w:rsidR="00244692" w:rsidRPr="00DE2720" w:rsidRDefault="00244692" w:rsidP="005E3738">
            <w:pPr>
              <w:rPr>
                <w:lang w:val="sr-Cyrl-CS"/>
              </w:rPr>
            </w:pPr>
            <w:r w:rsidRPr="00DE2720">
              <w:rPr>
                <w:sz w:val="22"/>
                <w:szCs w:val="22"/>
                <w:lang w:val="sr-Cyrl-CS"/>
              </w:rPr>
              <w:t>ПРОМОЦИЈА КЊИГЕ О СМОЛУЋИ</w:t>
            </w:r>
          </w:p>
        </w:tc>
        <w:tc>
          <w:tcPr>
            <w:tcW w:w="1849" w:type="dxa"/>
          </w:tcPr>
          <w:p w:rsidR="00244692" w:rsidRPr="00DE2720" w:rsidRDefault="00244692" w:rsidP="00DE2720">
            <w:pPr>
              <w:jc w:val="center"/>
            </w:pPr>
            <w:r w:rsidRPr="00DE2720">
              <w:rPr>
                <w:sz w:val="22"/>
                <w:szCs w:val="22"/>
              </w:rPr>
              <w:t>23.11.2011.</w:t>
            </w:r>
          </w:p>
        </w:tc>
        <w:tc>
          <w:tcPr>
            <w:tcW w:w="1701" w:type="dxa"/>
          </w:tcPr>
          <w:p w:rsidR="00244692" w:rsidRPr="00DE2720" w:rsidRDefault="00244692" w:rsidP="00DE2720">
            <w:pPr>
              <w:jc w:val="center"/>
              <w:rPr>
                <w:lang w:val="sr-Cyrl-CS"/>
              </w:rPr>
            </w:pPr>
          </w:p>
        </w:tc>
        <w:tc>
          <w:tcPr>
            <w:tcW w:w="1241" w:type="dxa"/>
          </w:tcPr>
          <w:p w:rsidR="00244692" w:rsidRPr="00DE2720" w:rsidRDefault="00244692" w:rsidP="00DE2720">
            <w:pPr>
              <w:jc w:val="right"/>
            </w:pPr>
            <w:r w:rsidRPr="00DE2720">
              <w:rPr>
                <w:sz w:val="22"/>
                <w:szCs w:val="22"/>
              </w:rPr>
              <w:t>60</w:t>
            </w: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rPr>
              <w:t>60</w:t>
            </w:r>
          </w:p>
        </w:tc>
      </w:tr>
      <w:tr w:rsidR="00244692" w:rsidRPr="00603EC7">
        <w:tc>
          <w:tcPr>
            <w:tcW w:w="529" w:type="dxa"/>
          </w:tcPr>
          <w:p w:rsidR="00244692" w:rsidRPr="00DE2720" w:rsidRDefault="00244692" w:rsidP="005E3738">
            <w:r w:rsidRPr="00DE2720">
              <w:rPr>
                <w:sz w:val="22"/>
                <w:szCs w:val="22"/>
              </w:rPr>
              <w:t>9.</w:t>
            </w:r>
          </w:p>
        </w:tc>
        <w:tc>
          <w:tcPr>
            <w:tcW w:w="2726" w:type="dxa"/>
          </w:tcPr>
          <w:p w:rsidR="00244692" w:rsidRPr="00DE2720" w:rsidRDefault="00244692" w:rsidP="005E3738">
            <w:pPr>
              <w:rPr>
                <w:lang w:val="sr-Cyrl-CS"/>
              </w:rPr>
            </w:pPr>
            <w:r w:rsidRPr="00DE2720">
              <w:rPr>
                <w:sz w:val="22"/>
                <w:szCs w:val="22"/>
                <w:lang w:val="sr-Cyrl-CS"/>
              </w:rPr>
              <w:t>ИЗЛОЖБА СЛИКА СТЈЕПАНА ТОНКОВИЋА</w:t>
            </w:r>
          </w:p>
        </w:tc>
        <w:tc>
          <w:tcPr>
            <w:tcW w:w="1849" w:type="dxa"/>
          </w:tcPr>
          <w:p w:rsidR="00244692" w:rsidRPr="00DE2720" w:rsidRDefault="00244692" w:rsidP="00DE2720">
            <w:pPr>
              <w:jc w:val="center"/>
              <w:rPr>
                <w:lang w:val="sr-Cyrl-CS"/>
              </w:rPr>
            </w:pPr>
            <w:r w:rsidRPr="00DE2720">
              <w:rPr>
                <w:sz w:val="22"/>
                <w:szCs w:val="22"/>
                <w:lang w:val="sr-Cyrl-CS"/>
              </w:rPr>
              <w:t>1.12.2011.</w:t>
            </w:r>
          </w:p>
        </w:tc>
        <w:tc>
          <w:tcPr>
            <w:tcW w:w="1701" w:type="dxa"/>
          </w:tcPr>
          <w:p w:rsidR="00244692" w:rsidRPr="00DE2720" w:rsidRDefault="00244692" w:rsidP="00DE2720">
            <w:pPr>
              <w:jc w:val="center"/>
              <w:rPr>
                <w:lang w:val="sr-Cyrl-CS"/>
              </w:rPr>
            </w:pPr>
          </w:p>
        </w:tc>
        <w:tc>
          <w:tcPr>
            <w:tcW w:w="1241" w:type="dxa"/>
          </w:tcPr>
          <w:p w:rsidR="00244692" w:rsidRPr="00DE2720" w:rsidRDefault="00244692" w:rsidP="00DE2720">
            <w:pPr>
              <w:jc w:val="right"/>
              <w:rPr>
                <w:lang w:val="sr-Cyrl-CS"/>
              </w:rPr>
            </w:pPr>
            <w:r w:rsidRPr="00DE2720">
              <w:rPr>
                <w:sz w:val="22"/>
                <w:szCs w:val="22"/>
                <w:lang w:val="sr-Cyrl-CS"/>
              </w:rPr>
              <w:t>160</w:t>
            </w:r>
          </w:p>
        </w:tc>
        <w:tc>
          <w:tcPr>
            <w:tcW w:w="885" w:type="dxa"/>
          </w:tcPr>
          <w:p w:rsidR="00244692" w:rsidRPr="00DE2720" w:rsidRDefault="00244692" w:rsidP="00DE2720">
            <w:pPr>
              <w:jc w:val="right"/>
            </w:pPr>
            <w:r w:rsidRPr="00DE2720">
              <w:rPr>
                <w:sz w:val="22"/>
                <w:szCs w:val="22"/>
              </w:rPr>
              <w:t>100</w:t>
            </w:r>
          </w:p>
        </w:tc>
        <w:tc>
          <w:tcPr>
            <w:tcW w:w="992" w:type="dxa"/>
          </w:tcPr>
          <w:p w:rsidR="00244692" w:rsidRPr="00DE2720" w:rsidRDefault="00244692" w:rsidP="00DE2720">
            <w:pPr>
              <w:jc w:val="right"/>
            </w:pPr>
            <w:r w:rsidRPr="00DE2720">
              <w:rPr>
                <w:sz w:val="22"/>
                <w:szCs w:val="22"/>
              </w:rPr>
              <w:t>349</w:t>
            </w:r>
          </w:p>
        </w:tc>
        <w:tc>
          <w:tcPr>
            <w:tcW w:w="851" w:type="dxa"/>
          </w:tcPr>
          <w:p w:rsidR="00244692" w:rsidRPr="00DE2720" w:rsidRDefault="00244692" w:rsidP="00DE2720">
            <w:pPr>
              <w:jc w:val="right"/>
            </w:pPr>
            <w:r w:rsidRPr="00DE2720">
              <w:rPr>
                <w:sz w:val="22"/>
                <w:szCs w:val="22"/>
              </w:rPr>
              <w:t>609</w:t>
            </w:r>
          </w:p>
        </w:tc>
      </w:tr>
      <w:tr w:rsidR="00244692" w:rsidRPr="00603EC7">
        <w:tc>
          <w:tcPr>
            <w:tcW w:w="529" w:type="dxa"/>
          </w:tcPr>
          <w:p w:rsidR="00244692" w:rsidRPr="00DE2720" w:rsidRDefault="00244692" w:rsidP="005E3738"/>
        </w:tc>
        <w:tc>
          <w:tcPr>
            <w:tcW w:w="2726" w:type="dxa"/>
          </w:tcPr>
          <w:p w:rsidR="00244692" w:rsidRPr="00DE2720" w:rsidRDefault="00244692" w:rsidP="005E3738">
            <w:pPr>
              <w:rPr>
                <w:lang w:val="sr-Cyrl-CS"/>
              </w:rPr>
            </w:pPr>
            <w:r w:rsidRPr="00DE2720">
              <w:rPr>
                <w:sz w:val="22"/>
                <w:szCs w:val="22"/>
                <w:lang w:val="sr-Cyrl-CS"/>
              </w:rPr>
              <w:t>СМОТРА ЕТН ФИЛМА 1</w:t>
            </w:r>
          </w:p>
        </w:tc>
        <w:tc>
          <w:tcPr>
            <w:tcW w:w="1849" w:type="dxa"/>
          </w:tcPr>
          <w:p w:rsidR="00244692" w:rsidRPr="00DE2720" w:rsidRDefault="00244692" w:rsidP="00DE2720">
            <w:pPr>
              <w:jc w:val="center"/>
              <w:rPr>
                <w:lang w:val="sr-Cyrl-CS"/>
              </w:rPr>
            </w:pPr>
            <w:r w:rsidRPr="00DE2720">
              <w:rPr>
                <w:sz w:val="22"/>
                <w:szCs w:val="22"/>
                <w:lang w:val="sr-Cyrl-CS"/>
              </w:rPr>
              <w:t>7.12.2011.</w:t>
            </w:r>
          </w:p>
        </w:tc>
        <w:tc>
          <w:tcPr>
            <w:tcW w:w="1701" w:type="dxa"/>
          </w:tcPr>
          <w:p w:rsidR="00244692" w:rsidRPr="00DE2720" w:rsidRDefault="00244692" w:rsidP="00DE2720">
            <w:pPr>
              <w:jc w:val="center"/>
              <w:rPr>
                <w:lang w:val="sr-Cyrl-CS"/>
              </w:rPr>
            </w:pPr>
          </w:p>
        </w:tc>
        <w:tc>
          <w:tcPr>
            <w:tcW w:w="1241" w:type="dxa"/>
          </w:tcPr>
          <w:p w:rsidR="00244692" w:rsidRPr="00DE2720" w:rsidRDefault="00244692" w:rsidP="00DE2720">
            <w:pPr>
              <w:jc w:val="right"/>
              <w:rPr>
                <w:lang w:val="sr-Cyrl-CS"/>
              </w:rPr>
            </w:pPr>
            <w:r w:rsidRPr="00DE2720">
              <w:rPr>
                <w:sz w:val="22"/>
                <w:szCs w:val="22"/>
              </w:rPr>
              <w:t>5</w:t>
            </w:r>
            <w:r w:rsidRPr="00DE2720">
              <w:rPr>
                <w:sz w:val="22"/>
                <w:szCs w:val="22"/>
                <w:lang w:val="sr-Cyrl-CS"/>
              </w:rPr>
              <w:t>0</w:t>
            </w: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rPr>
              <w:t>5</w:t>
            </w:r>
            <w:r w:rsidRPr="00DE2720">
              <w:rPr>
                <w:sz w:val="22"/>
                <w:szCs w:val="22"/>
                <w:lang w:val="sr-Cyrl-CS"/>
              </w:rPr>
              <w:t>0</w:t>
            </w:r>
          </w:p>
        </w:tc>
      </w:tr>
      <w:tr w:rsidR="00244692" w:rsidRPr="00603EC7">
        <w:tc>
          <w:tcPr>
            <w:tcW w:w="529" w:type="dxa"/>
          </w:tcPr>
          <w:p w:rsidR="00244692" w:rsidRPr="00DE2720" w:rsidRDefault="00244692" w:rsidP="005E3738"/>
        </w:tc>
        <w:tc>
          <w:tcPr>
            <w:tcW w:w="2726" w:type="dxa"/>
          </w:tcPr>
          <w:p w:rsidR="00244692" w:rsidRPr="00DE2720" w:rsidRDefault="00244692" w:rsidP="005E3738">
            <w:pPr>
              <w:rPr>
                <w:lang w:val="sr-Cyrl-CS"/>
              </w:rPr>
            </w:pPr>
            <w:r w:rsidRPr="00DE2720">
              <w:rPr>
                <w:sz w:val="22"/>
                <w:szCs w:val="22"/>
                <w:lang w:val="sr-Cyrl-CS"/>
              </w:rPr>
              <w:t>СМОТРА ЕТН ФИЛМА 2</w:t>
            </w:r>
          </w:p>
        </w:tc>
        <w:tc>
          <w:tcPr>
            <w:tcW w:w="1849" w:type="dxa"/>
          </w:tcPr>
          <w:p w:rsidR="00244692" w:rsidRPr="00DE2720" w:rsidRDefault="00244692" w:rsidP="00DE2720">
            <w:pPr>
              <w:jc w:val="center"/>
              <w:rPr>
                <w:lang w:val="sr-Cyrl-CS"/>
              </w:rPr>
            </w:pPr>
            <w:r w:rsidRPr="00DE2720">
              <w:rPr>
                <w:sz w:val="22"/>
                <w:szCs w:val="22"/>
                <w:lang w:val="sr-Cyrl-CS"/>
              </w:rPr>
              <w:t>14.12.2011.</w:t>
            </w:r>
          </w:p>
        </w:tc>
        <w:tc>
          <w:tcPr>
            <w:tcW w:w="1701" w:type="dxa"/>
          </w:tcPr>
          <w:p w:rsidR="00244692" w:rsidRPr="00DE2720" w:rsidRDefault="00244692" w:rsidP="00DE2720">
            <w:pPr>
              <w:jc w:val="center"/>
              <w:rPr>
                <w:lang w:val="sr-Cyrl-CS"/>
              </w:rPr>
            </w:pPr>
          </w:p>
        </w:tc>
        <w:tc>
          <w:tcPr>
            <w:tcW w:w="1241" w:type="dxa"/>
          </w:tcPr>
          <w:p w:rsidR="00244692" w:rsidRPr="00DE2720" w:rsidRDefault="00244692" w:rsidP="00DE2720">
            <w:pPr>
              <w:jc w:val="right"/>
              <w:rPr>
                <w:lang w:val="sr-Cyrl-CS"/>
              </w:rPr>
            </w:pPr>
            <w:r w:rsidRPr="00DE2720">
              <w:rPr>
                <w:sz w:val="22"/>
                <w:szCs w:val="22"/>
                <w:lang w:val="sr-Cyrl-CS"/>
              </w:rPr>
              <w:t>20</w:t>
            </w: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lang w:val="sr-Cyrl-CS"/>
              </w:rPr>
              <w:t>20</w:t>
            </w:r>
          </w:p>
        </w:tc>
      </w:tr>
      <w:tr w:rsidR="00244692" w:rsidRPr="00603EC7">
        <w:tc>
          <w:tcPr>
            <w:tcW w:w="529" w:type="dxa"/>
          </w:tcPr>
          <w:p w:rsidR="00244692" w:rsidRPr="00DE2720" w:rsidRDefault="00244692" w:rsidP="005E3738"/>
        </w:tc>
        <w:tc>
          <w:tcPr>
            <w:tcW w:w="2726" w:type="dxa"/>
          </w:tcPr>
          <w:p w:rsidR="00244692" w:rsidRPr="00DE2720" w:rsidRDefault="00244692" w:rsidP="005E3738">
            <w:r w:rsidRPr="00DE2720">
              <w:rPr>
                <w:sz w:val="22"/>
                <w:szCs w:val="22"/>
                <w:lang w:val="sr-Cyrl-CS"/>
              </w:rPr>
              <w:t xml:space="preserve">СМОТРА ЕТН ФИЛМА </w:t>
            </w:r>
            <w:r w:rsidRPr="00DE2720">
              <w:rPr>
                <w:sz w:val="22"/>
                <w:szCs w:val="22"/>
              </w:rPr>
              <w:t>3</w:t>
            </w:r>
          </w:p>
        </w:tc>
        <w:tc>
          <w:tcPr>
            <w:tcW w:w="1849" w:type="dxa"/>
          </w:tcPr>
          <w:p w:rsidR="00244692" w:rsidRPr="00DE2720" w:rsidRDefault="00244692" w:rsidP="00DE2720">
            <w:pPr>
              <w:jc w:val="center"/>
            </w:pPr>
            <w:r w:rsidRPr="00DE2720">
              <w:rPr>
                <w:sz w:val="22"/>
                <w:szCs w:val="22"/>
              </w:rPr>
              <w:t>21.12.2011.</w:t>
            </w:r>
          </w:p>
        </w:tc>
        <w:tc>
          <w:tcPr>
            <w:tcW w:w="1701" w:type="dxa"/>
          </w:tcPr>
          <w:p w:rsidR="00244692" w:rsidRPr="00DE2720" w:rsidRDefault="00244692" w:rsidP="00DE2720">
            <w:pPr>
              <w:jc w:val="center"/>
              <w:rPr>
                <w:lang w:val="sr-Cyrl-CS"/>
              </w:rPr>
            </w:pPr>
          </w:p>
        </w:tc>
        <w:tc>
          <w:tcPr>
            <w:tcW w:w="1241" w:type="dxa"/>
          </w:tcPr>
          <w:p w:rsidR="00244692" w:rsidRPr="00DE2720" w:rsidRDefault="00244692" w:rsidP="00DE2720">
            <w:pPr>
              <w:jc w:val="right"/>
            </w:pPr>
            <w:r w:rsidRPr="00DE2720">
              <w:rPr>
                <w:sz w:val="22"/>
                <w:szCs w:val="22"/>
              </w:rPr>
              <w:t>15</w:t>
            </w: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rPr>
              <w:t>15</w:t>
            </w:r>
          </w:p>
        </w:tc>
      </w:tr>
      <w:tr w:rsidR="00244692" w:rsidRPr="00603EC7">
        <w:tc>
          <w:tcPr>
            <w:tcW w:w="529" w:type="dxa"/>
          </w:tcPr>
          <w:p w:rsidR="00244692" w:rsidRPr="00DE2720" w:rsidRDefault="00244692" w:rsidP="005E3738"/>
        </w:tc>
        <w:tc>
          <w:tcPr>
            <w:tcW w:w="2726" w:type="dxa"/>
          </w:tcPr>
          <w:p w:rsidR="00244692" w:rsidRPr="00DE2720" w:rsidRDefault="00244692" w:rsidP="005E3738">
            <w:r w:rsidRPr="00DE2720">
              <w:rPr>
                <w:sz w:val="22"/>
                <w:szCs w:val="22"/>
                <w:lang w:val="sr-Cyrl-CS"/>
              </w:rPr>
              <w:t xml:space="preserve">СМОТРА ЕТН ФИЛМА </w:t>
            </w:r>
            <w:r w:rsidRPr="00DE2720">
              <w:rPr>
                <w:sz w:val="22"/>
                <w:szCs w:val="22"/>
              </w:rPr>
              <w:t>4</w:t>
            </w:r>
          </w:p>
        </w:tc>
        <w:tc>
          <w:tcPr>
            <w:tcW w:w="1849" w:type="dxa"/>
          </w:tcPr>
          <w:p w:rsidR="00244692" w:rsidRPr="00DE2720" w:rsidRDefault="00244692" w:rsidP="00DE2720">
            <w:pPr>
              <w:jc w:val="center"/>
            </w:pPr>
            <w:r w:rsidRPr="00DE2720">
              <w:rPr>
                <w:sz w:val="22"/>
                <w:szCs w:val="22"/>
              </w:rPr>
              <w:t>28.12.2011.</w:t>
            </w:r>
          </w:p>
        </w:tc>
        <w:tc>
          <w:tcPr>
            <w:tcW w:w="1701" w:type="dxa"/>
          </w:tcPr>
          <w:p w:rsidR="00244692" w:rsidRPr="00DE2720" w:rsidRDefault="00244692" w:rsidP="00DE2720">
            <w:pPr>
              <w:jc w:val="center"/>
              <w:rPr>
                <w:lang w:val="sr-Cyrl-CS"/>
              </w:rPr>
            </w:pPr>
          </w:p>
        </w:tc>
        <w:tc>
          <w:tcPr>
            <w:tcW w:w="1241" w:type="dxa"/>
          </w:tcPr>
          <w:p w:rsidR="00244692" w:rsidRPr="00DE2720" w:rsidRDefault="00244692" w:rsidP="00DE2720">
            <w:pPr>
              <w:jc w:val="right"/>
            </w:pPr>
            <w:r w:rsidRPr="00DE2720">
              <w:rPr>
                <w:sz w:val="22"/>
                <w:szCs w:val="22"/>
              </w:rPr>
              <w:t>20</w:t>
            </w:r>
          </w:p>
        </w:tc>
        <w:tc>
          <w:tcPr>
            <w:tcW w:w="885" w:type="dxa"/>
          </w:tcPr>
          <w:p w:rsidR="00244692" w:rsidRPr="00DE2720" w:rsidRDefault="00244692" w:rsidP="00DE2720">
            <w:pPr>
              <w:jc w:val="right"/>
            </w:pPr>
          </w:p>
        </w:tc>
        <w:tc>
          <w:tcPr>
            <w:tcW w:w="992" w:type="dxa"/>
          </w:tcPr>
          <w:p w:rsidR="00244692" w:rsidRPr="00DE2720" w:rsidRDefault="00244692" w:rsidP="00DE2720">
            <w:pPr>
              <w:jc w:val="right"/>
            </w:pPr>
          </w:p>
        </w:tc>
        <w:tc>
          <w:tcPr>
            <w:tcW w:w="851" w:type="dxa"/>
          </w:tcPr>
          <w:p w:rsidR="00244692" w:rsidRPr="00DE2720" w:rsidRDefault="00244692" w:rsidP="00DE2720">
            <w:pPr>
              <w:jc w:val="right"/>
            </w:pPr>
            <w:r w:rsidRPr="00DE2720">
              <w:rPr>
                <w:sz w:val="22"/>
                <w:szCs w:val="22"/>
              </w:rPr>
              <w:t>20</w:t>
            </w:r>
          </w:p>
        </w:tc>
      </w:tr>
      <w:tr w:rsidR="00244692" w:rsidRPr="00603EC7">
        <w:tc>
          <w:tcPr>
            <w:tcW w:w="529" w:type="dxa"/>
          </w:tcPr>
          <w:p w:rsidR="00244692" w:rsidRPr="00DE2720" w:rsidRDefault="00244692" w:rsidP="005E3738"/>
        </w:tc>
        <w:tc>
          <w:tcPr>
            <w:tcW w:w="2726" w:type="dxa"/>
          </w:tcPr>
          <w:p w:rsidR="00244692" w:rsidRPr="00DE2720" w:rsidRDefault="00244692" w:rsidP="005E3738">
            <w:pPr>
              <w:rPr>
                <w:lang w:val="sr-Cyrl-CS"/>
              </w:rPr>
            </w:pPr>
          </w:p>
        </w:tc>
        <w:tc>
          <w:tcPr>
            <w:tcW w:w="1849" w:type="dxa"/>
          </w:tcPr>
          <w:p w:rsidR="00244692" w:rsidRPr="00DE2720" w:rsidRDefault="00244692" w:rsidP="00DE2720">
            <w:pPr>
              <w:jc w:val="center"/>
              <w:rPr>
                <w:lang w:val="sr-Cyrl-CS"/>
              </w:rPr>
            </w:pPr>
          </w:p>
        </w:tc>
        <w:tc>
          <w:tcPr>
            <w:tcW w:w="1701" w:type="dxa"/>
          </w:tcPr>
          <w:p w:rsidR="00244692" w:rsidRPr="00DE2720" w:rsidRDefault="00244692" w:rsidP="00DE2720">
            <w:pPr>
              <w:jc w:val="center"/>
              <w:rPr>
                <w:lang w:val="sr-Cyrl-CS"/>
              </w:rPr>
            </w:pPr>
          </w:p>
        </w:tc>
        <w:tc>
          <w:tcPr>
            <w:tcW w:w="1241" w:type="dxa"/>
          </w:tcPr>
          <w:p w:rsidR="00244692" w:rsidRPr="00DE2720" w:rsidRDefault="00244692" w:rsidP="00DE2720">
            <w:pPr>
              <w:jc w:val="right"/>
              <w:rPr>
                <w:b/>
                <w:bCs/>
              </w:rPr>
            </w:pPr>
            <w:r w:rsidRPr="00DE2720">
              <w:rPr>
                <w:b/>
                <w:bCs/>
                <w:sz w:val="22"/>
                <w:szCs w:val="22"/>
              </w:rPr>
              <w:t>2253</w:t>
            </w:r>
          </w:p>
        </w:tc>
        <w:tc>
          <w:tcPr>
            <w:tcW w:w="885" w:type="dxa"/>
          </w:tcPr>
          <w:p w:rsidR="00244692" w:rsidRPr="00DE2720" w:rsidRDefault="00244692" w:rsidP="00DE2720">
            <w:pPr>
              <w:jc w:val="right"/>
              <w:rPr>
                <w:b/>
                <w:bCs/>
              </w:rPr>
            </w:pPr>
            <w:r w:rsidRPr="00DE2720">
              <w:rPr>
                <w:b/>
                <w:bCs/>
                <w:sz w:val="22"/>
                <w:szCs w:val="22"/>
              </w:rPr>
              <w:t>1395</w:t>
            </w:r>
          </w:p>
        </w:tc>
        <w:tc>
          <w:tcPr>
            <w:tcW w:w="992" w:type="dxa"/>
          </w:tcPr>
          <w:p w:rsidR="00244692" w:rsidRPr="00DE2720" w:rsidRDefault="00244692" w:rsidP="00DE2720">
            <w:pPr>
              <w:jc w:val="right"/>
              <w:rPr>
                <w:b/>
                <w:bCs/>
              </w:rPr>
            </w:pPr>
            <w:r w:rsidRPr="00DE2720">
              <w:rPr>
                <w:b/>
                <w:bCs/>
                <w:sz w:val="22"/>
                <w:szCs w:val="22"/>
              </w:rPr>
              <w:t>3169</w:t>
            </w:r>
          </w:p>
        </w:tc>
        <w:tc>
          <w:tcPr>
            <w:tcW w:w="851" w:type="dxa"/>
          </w:tcPr>
          <w:p w:rsidR="00244692" w:rsidRPr="00DE2720" w:rsidRDefault="00244692" w:rsidP="00DE2720">
            <w:pPr>
              <w:jc w:val="right"/>
              <w:rPr>
                <w:b/>
                <w:bCs/>
              </w:rPr>
            </w:pPr>
            <w:r w:rsidRPr="00DE2720">
              <w:rPr>
                <w:b/>
                <w:bCs/>
                <w:sz w:val="22"/>
                <w:szCs w:val="22"/>
              </w:rPr>
              <w:t>6817</w:t>
            </w:r>
          </w:p>
        </w:tc>
      </w:tr>
    </w:tbl>
    <w:p w:rsidR="00244692" w:rsidRPr="00823684" w:rsidRDefault="00244692" w:rsidP="00920A17">
      <w:pPr>
        <w:jc w:val="left"/>
        <w:rPr>
          <w:lang w:val="en-US"/>
        </w:rPr>
      </w:pPr>
      <w:r>
        <w:rPr>
          <w:lang w:val="sr-Cyrl-CS"/>
        </w:rPr>
        <w:t>До 2</w:t>
      </w:r>
      <w:r>
        <w:t>8</w:t>
      </w:r>
      <w:r>
        <w:rPr>
          <w:lang w:val="sr-Cyrl-CS"/>
        </w:rPr>
        <w:t xml:space="preserve">.12.2011. године </w:t>
      </w:r>
      <w:r w:rsidRPr="003F03B6">
        <w:rPr>
          <w:b/>
          <w:bCs/>
          <w:lang w:val="sr-Cyrl-CS"/>
        </w:rPr>
        <w:t>укупан број</w:t>
      </w:r>
      <w:r>
        <w:rPr>
          <w:lang w:val="sr-Cyrl-CS"/>
        </w:rPr>
        <w:t xml:space="preserve"> посјетилаца музеју износи </w:t>
      </w:r>
      <w:r w:rsidRPr="003F03B6">
        <w:rPr>
          <w:b/>
          <w:bCs/>
          <w:lang w:val="sr-Cyrl-CS"/>
        </w:rPr>
        <w:t>6</w:t>
      </w:r>
      <w:r>
        <w:rPr>
          <w:b/>
          <w:bCs/>
        </w:rPr>
        <w:t>817</w:t>
      </w:r>
      <w:r w:rsidRPr="003F03B6">
        <w:rPr>
          <w:b/>
          <w:bCs/>
          <w:lang w:val="sr-Cyrl-CS"/>
        </w:rPr>
        <w:t xml:space="preserve"> (шестхиљада</w:t>
      </w:r>
      <w:r>
        <w:rPr>
          <w:b/>
          <w:bCs/>
          <w:lang w:val="sr-Cyrl-CS"/>
        </w:rPr>
        <w:t>осамстоседамнаест</w:t>
      </w:r>
      <w:r w:rsidRPr="003F03B6">
        <w:rPr>
          <w:b/>
          <w:bCs/>
          <w:lang w:val="sr-Cyrl-CS"/>
        </w:rPr>
        <w:t>)</w:t>
      </w:r>
      <w:r>
        <w:rPr>
          <w:lang w:val="sr-Cyrl-CS"/>
        </w:rPr>
        <w:t>, од чега је на отварањима било 2253 (двијехиљадедвјестопедесеттри) посјетилаца, појединачно 1395 (хиљадутристодеведестпет) и колектино 3169 (трихиљадестошездесетдевет) посјетилаца.</w:t>
      </w:r>
    </w:p>
    <w:p w:rsidR="00244692" w:rsidRDefault="00244692" w:rsidP="00920A17">
      <w:pPr>
        <w:jc w:val="center"/>
        <w:rPr>
          <w:lang w:val="sr-Cyrl-CS"/>
        </w:rPr>
      </w:pPr>
      <w:r>
        <w:rPr>
          <w:lang w:val="sr-Cyrl-CS"/>
        </w:rPr>
        <w:t>ИЗВЈЕШТАЈ О РАДУ УПРАВНОГ ОДБОРА МУЗЕЈА СЕМБЕРИЈЕ</w:t>
      </w:r>
    </w:p>
    <w:p w:rsidR="00244692" w:rsidRDefault="00244692" w:rsidP="00920A17">
      <w:pPr>
        <w:tabs>
          <w:tab w:val="left" w:pos="1560"/>
        </w:tabs>
        <w:jc w:val="center"/>
        <w:rPr>
          <w:lang w:val="sr-Cyrl-CS"/>
        </w:rPr>
      </w:pPr>
      <w:r>
        <w:rPr>
          <w:lang w:val="sr-Cyrl-CS"/>
        </w:rPr>
        <w:t>ЗА 20</w:t>
      </w:r>
      <w:r>
        <w:t>11</w:t>
      </w:r>
      <w:r>
        <w:rPr>
          <w:lang w:val="sr-Cyrl-CS"/>
        </w:rPr>
        <w:t>. ГОДИНУ</w:t>
      </w:r>
    </w:p>
    <w:p w:rsidR="00244692" w:rsidRDefault="00244692" w:rsidP="009139D2">
      <w:pPr>
        <w:tabs>
          <w:tab w:val="left" w:pos="1560"/>
        </w:tabs>
        <w:jc w:val="center"/>
        <w:rPr>
          <w:lang w:val="sr-Cyrl-CS"/>
        </w:rPr>
      </w:pPr>
    </w:p>
    <w:p w:rsidR="00244692" w:rsidRDefault="00244692" w:rsidP="00CA6C6D">
      <w:pPr>
        <w:tabs>
          <w:tab w:val="left" w:pos="1560"/>
        </w:tabs>
        <w:jc w:val="left"/>
        <w:rPr>
          <w:lang w:val="sr-Cyrl-CS"/>
        </w:rPr>
      </w:pPr>
      <w:r>
        <w:rPr>
          <w:lang w:val="sr-Cyrl-CS"/>
        </w:rPr>
        <w:tab/>
        <w:t>Управни одбор Музеја Семберије именован је Рјешењем СО Бијељина од 08.04.2009. године у саставу: Драган Јевђић, предсједник, Јока Арсеновић, члан и Драган Спасојевић, члан ( Рјешењем СО Бијељина од 17.12.2010. умјесто Јоке Арсеновић именован је Млађан Зарић). Овај Управни одбор је имао у 201</w:t>
      </w:r>
      <w:r>
        <w:t>1</w:t>
      </w:r>
      <w:r>
        <w:rPr>
          <w:lang w:val="sr-Cyrl-CS"/>
        </w:rPr>
        <w:t xml:space="preserve">. години укупно 7 сједница (од </w:t>
      </w:r>
      <w:r>
        <w:t>15</w:t>
      </w:r>
      <w:r>
        <w:rPr>
          <w:lang w:val="sr-Cyrl-CS"/>
        </w:rPr>
        <w:t xml:space="preserve"> -21 сједнице) на којима је разматрао низ актуелних питања у раду Музеја и доносио одговарајуће одлуке из своје надлежности. На овим сједницама расправљало се о следећим тачкама дневног реда:</w:t>
      </w:r>
    </w:p>
    <w:p w:rsidR="00244692" w:rsidRPr="00533BE7" w:rsidRDefault="00244692" w:rsidP="0048413D">
      <w:pPr>
        <w:pStyle w:val="ListParagraph"/>
        <w:numPr>
          <w:ilvl w:val="0"/>
          <w:numId w:val="26"/>
        </w:numPr>
        <w:tabs>
          <w:tab w:val="left" w:pos="1560"/>
        </w:tabs>
        <w:jc w:val="left"/>
        <w:rPr>
          <w:lang w:val="sr-Cyrl-CS"/>
        </w:rPr>
      </w:pPr>
      <w:r>
        <w:rPr>
          <w:lang w:val="sr-Cyrl-CS"/>
        </w:rPr>
        <w:t>Конституисање новог сазива Управног одбора, са једним новим чланом   ( уручивањем Статута Музеја и 7 других аката потребних за рад члана У</w:t>
      </w:r>
      <w:r>
        <w:t>O</w:t>
      </w:r>
    </w:p>
    <w:p w:rsidR="00244692" w:rsidRPr="00533BE7" w:rsidRDefault="00244692" w:rsidP="0048413D">
      <w:pPr>
        <w:pStyle w:val="ListParagraph"/>
        <w:numPr>
          <w:ilvl w:val="0"/>
          <w:numId w:val="26"/>
        </w:numPr>
        <w:tabs>
          <w:tab w:val="left" w:pos="1560"/>
        </w:tabs>
        <w:jc w:val="left"/>
        <w:rPr>
          <w:lang w:val="sr-Cyrl-CS"/>
        </w:rPr>
      </w:pPr>
      <w:r w:rsidRPr="00EC3DAC">
        <w:rPr>
          <w:lang w:val="sr-Cyrl-CS"/>
        </w:rPr>
        <w:t>Доношење одлуке о висини благајничког максимума</w:t>
      </w:r>
    </w:p>
    <w:p w:rsidR="00244692" w:rsidRPr="00533BE7" w:rsidRDefault="00244692" w:rsidP="0048413D">
      <w:pPr>
        <w:pStyle w:val="ListParagraph"/>
        <w:numPr>
          <w:ilvl w:val="0"/>
          <w:numId w:val="26"/>
        </w:numPr>
        <w:tabs>
          <w:tab w:val="left" w:pos="1560"/>
        </w:tabs>
        <w:jc w:val="left"/>
        <w:rPr>
          <w:lang w:val="sr-Cyrl-CS"/>
        </w:rPr>
      </w:pPr>
      <w:r>
        <w:rPr>
          <w:lang w:val="sr-Cyrl-CS"/>
        </w:rPr>
        <w:t>Давање сагласности за отпис једног амортизованог компјутера</w:t>
      </w:r>
    </w:p>
    <w:p w:rsidR="00244692" w:rsidRPr="007D1BC9" w:rsidRDefault="00244692" w:rsidP="0048413D">
      <w:pPr>
        <w:pStyle w:val="ListParagraph"/>
        <w:numPr>
          <w:ilvl w:val="0"/>
          <w:numId w:val="26"/>
        </w:numPr>
        <w:tabs>
          <w:tab w:val="left" w:pos="1560"/>
        </w:tabs>
        <w:jc w:val="left"/>
        <w:rPr>
          <w:lang w:val="sr-Cyrl-CS"/>
        </w:rPr>
      </w:pPr>
      <w:r w:rsidRPr="007D1BC9">
        <w:rPr>
          <w:lang w:val="sr-Cyrl-CS"/>
        </w:rPr>
        <w:t xml:space="preserve">Усвајање извјештаја о раду Управног одбора за 2010. </w:t>
      </w:r>
    </w:p>
    <w:p w:rsidR="00244692" w:rsidRPr="003E3B27" w:rsidRDefault="00244692" w:rsidP="003E3B27">
      <w:pPr>
        <w:pStyle w:val="ListParagraph"/>
        <w:numPr>
          <w:ilvl w:val="0"/>
          <w:numId w:val="26"/>
        </w:numPr>
        <w:tabs>
          <w:tab w:val="left" w:pos="1560"/>
        </w:tabs>
        <w:jc w:val="left"/>
        <w:rPr>
          <w:lang w:val="sr-Cyrl-CS"/>
        </w:rPr>
      </w:pPr>
      <w:r>
        <w:t xml:space="preserve"> </w:t>
      </w:r>
      <w:r w:rsidRPr="003E3B27">
        <w:rPr>
          <w:lang w:val="sr-Cyrl-CS"/>
        </w:rPr>
        <w:t>Разматрање и усвајање Извјештаја о раду Музеја за 2010. годину</w:t>
      </w:r>
    </w:p>
    <w:p w:rsidR="00244692" w:rsidRPr="002A19C1" w:rsidRDefault="00244692" w:rsidP="003E3B27">
      <w:pPr>
        <w:tabs>
          <w:tab w:val="left" w:pos="1560"/>
        </w:tabs>
        <w:ind w:left="1080"/>
        <w:jc w:val="left"/>
      </w:pPr>
      <w:r>
        <w:t xml:space="preserve">7.    </w:t>
      </w:r>
      <w:r w:rsidRPr="003E3B27">
        <w:rPr>
          <w:lang w:val="sr-Cyrl-CS"/>
        </w:rPr>
        <w:t xml:space="preserve">Разматрање и усвајање Извјештаја </w:t>
      </w:r>
      <w:r>
        <w:rPr>
          <w:lang w:val="sr-Cyrl-CS"/>
        </w:rPr>
        <w:t xml:space="preserve">о финансијском пословању </w:t>
      </w:r>
      <w:r w:rsidRPr="003E3B27">
        <w:rPr>
          <w:lang w:val="sr-Cyrl-CS"/>
        </w:rPr>
        <w:t xml:space="preserve">за </w:t>
      </w:r>
      <w:r>
        <w:t xml:space="preserve"> 2010.    </w:t>
      </w:r>
      <w:r w:rsidRPr="003E3B27">
        <w:rPr>
          <w:lang w:val="sr-Cyrl-CS"/>
        </w:rPr>
        <w:t xml:space="preserve"> </w:t>
      </w:r>
      <w:r>
        <w:t xml:space="preserve">        </w:t>
      </w:r>
    </w:p>
    <w:p w:rsidR="00244692" w:rsidRPr="003E3B27" w:rsidRDefault="00244692" w:rsidP="003E3B27">
      <w:pPr>
        <w:pStyle w:val="ListParagraph"/>
        <w:numPr>
          <w:ilvl w:val="0"/>
          <w:numId w:val="32"/>
        </w:numPr>
        <w:tabs>
          <w:tab w:val="left" w:pos="1560"/>
        </w:tabs>
        <w:jc w:val="left"/>
        <w:rPr>
          <w:lang w:val="sr-Cyrl-CS"/>
        </w:rPr>
      </w:pPr>
      <w:r w:rsidRPr="003E3B27">
        <w:rPr>
          <w:lang w:val="sr-Cyrl-CS"/>
        </w:rPr>
        <w:t>Разматрање и усвајање Програма рада за 2011. годину</w:t>
      </w:r>
    </w:p>
    <w:p w:rsidR="00244692" w:rsidRPr="009740A1" w:rsidRDefault="00244692" w:rsidP="009740A1">
      <w:pPr>
        <w:pStyle w:val="ListParagraph"/>
        <w:numPr>
          <w:ilvl w:val="0"/>
          <w:numId w:val="32"/>
        </w:numPr>
        <w:tabs>
          <w:tab w:val="left" w:pos="1560"/>
        </w:tabs>
        <w:jc w:val="left"/>
        <w:rPr>
          <w:lang w:val="sr-Cyrl-CS"/>
        </w:rPr>
      </w:pPr>
      <w:r w:rsidRPr="009740A1">
        <w:rPr>
          <w:lang w:val="sr-Cyrl-CS"/>
        </w:rPr>
        <w:t xml:space="preserve"> Разматрање и усвајање Финансијског плана рада за 2011.</w:t>
      </w:r>
    </w:p>
    <w:p w:rsidR="00244692" w:rsidRPr="00BC111C" w:rsidRDefault="00244692" w:rsidP="00BC111C">
      <w:pPr>
        <w:pStyle w:val="ListParagraph"/>
        <w:numPr>
          <w:ilvl w:val="0"/>
          <w:numId w:val="32"/>
        </w:numPr>
        <w:tabs>
          <w:tab w:val="left" w:pos="1560"/>
        </w:tabs>
        <w:jc w:val="left"/>
        <w:rPr>
          <w:lang w:val="sr-Cyrl-CS"/>
        </w:rPr>
      </w:pPr>
      <w:r>
        <w:rPr>
          <w:lang w:val="sr-Cyrl-CS"/>
        </w:rPr>
        <w:t>Информација о продужетку уговора за закуп киоска и за рекламни пан</w:t>
      </w:r>
      <w:r>
        <w:t>o</w:t>
      </w:r>
    </w:p>
    <w:p w:rsidR="00244692" w:rsidRPr="00BC111C" w:rsidRDefault="00244692" w:rsidP="00BC111C">
      <w:pPr>
        <w:pStyle w:val="ListParagraph"/>
        <w:numPr>
          <w:ilvl w:val="0"/>
          <w:numId w:val="33"/>
        </w:numPr>
        <w:tabs>
          <w:tab w:val="left" w:pos="1560"/>
        </w:tabs>
        <w:jc w:val="left"/>
        <w:rPr>
          <w:lang w:val="sr-Cyrl-CS"/>
        </w:rPr>
      </w:pPr>
      <w:r w:rsidRPr="00BC111C">
        <w:rPr>
          <w:lang w:val="sr-Cyrl-CS"/>
        </w:rPr>
        <w:t>Информација о раду Музеја између двије сједнице</w:t>
      </w:r>
    </w:p>
    <w:p w:rsidR="00244692" w:rsidRPr="009740A1" w:rsidRDefault="00244692" w:rsidP="009740A1">
      <w:pPr>
        <w:pStyle w:val="ListParagraph"/>
        <w:numPr>
          <w:ilvl w:val="0"/>
          <w:numId w:val="33"/>
        </w:numPr>
        <w:tabs>
          <w:tab w:val="left" w:pos="1560"/>
        </w:tabs>
        <w:jc w:val="left"/>
        <w:rPr>
          <w:lang w:val="sr-Cyrl-CS"/>
        </w:rPr>
      </w:pPr>
      <w:r w:rsidRPr="009740A1">
        <w:rPr>
          <w:lang w:val="sr-Cyrl-CS"/>
        </w:rPr>
        <w:t xml:space="preserve">Програм активности за манифестацију ''Ноћ музеја''14. 05.2011. у суботу и за Музејску славу 24.05.2011. </w:t>
      </w:r>
    </w:p>
    <w:p w:rsidR="00244692" w:rsidRDefault="00244692" w:rsidP="009740A1">
      <w:pPr>
        <w:pStyle w:val="ListParagraph"/>
        <w:numPr>
          <w:ilvl w:val="0"/>
          <w:numId w:val="33"/>
        </w:numPr>
        <w:tabs>
          <w:tab w:val="left" w:pos="1560"/>
        </w:tabs>
        <w:jc w:val="left"/>
        <w:rPr>
          <w:lang w:val="sr-Cyrl-CS"/>
        </w:rPr>
      </w:pPr>
      <w:r>
        <w:rPr>
          <w:lang w:val="sr-Cyrl-CS"/>
        </w:rPr>
        <w:t>Разматрање приједлога за додјелу музејских признања</w:t>
      </w:r>
    </w:p>
    <w:p w:rsidR="00244692" w:rsidRPr="007D1BC9" w:rsidRDefault="00244692" w:rsidP="009740A1">
      <w:pPr>
        <w:pStyle w:val="ListParagraph"/>
        <w:numPr>
          <w:ilvl w:val="0"/>
          <w:numId w:val="33"/>
        </w:numPr>
        <w:tabs>
          <w:tab w:val="left" w:pos="1560"/>
        </w:tabs>
        <w:jc w:val="left"/>
        <w:rPr>
          <w:lang w:val="sr-Cyrl-CS"/>
        </w:rPr>
      </w:pPr>
      <w:r w:rsidRPr="007D1BC9">
        <w:rPr>
          <w:lang w:val="sr-Cyrl-CS"/>
        </w:rPr>
        <w:t xml:space="preserve"> </w:t>
      </w:r>
      <w:r>
        <w:rPr>
          <w:lang w:val="sr-Cyrl-CS"/>
        </w:rPr>
        <w:t xml:space="preserve">Давање сагласности за уговор са Гусларским друштвом ''Ф.Вишњић'' </w:t>
      </w:r>
    </w:p>
    <w:p w:rsidR="00244692" w:rsidRDefault="00244692" w:rsidP="009740A1">
      <w:pPr>
        <w:pStyle w:val="ListParagraph"/>
        <w:numPr>
          <w:ilvl w:val="0"/>
          <w:numId w:val="33"/>
        </w:numPr>
        <w:tabs>
          <w:tab w:val="left" w:pos="1560"/>
        </w:tabs>
        <w:jc w:val="left"/>
        <w:rPr>
          <w:lang w:val="sr-Cyrl-CS"/>
        </w:rPr>
      </w:pPr>
      <w:r>
        <w:rPr>
          <w:lang w:val="sr-Cyrl-CS"/>
        </w:rPr>
        <w:t>Питање обезбеђења средстава ребалансом  за 2 нова  музејска радника</w:t>
      </w:r>
    </w:p>
    <w:p w:rsidR="00244692" w:rsidRPr="009740A1" w:rsidRDefault="00244692" w:rsidP="009740A1">
      <w:pPr>
        <w:pStyle w:val="ListParagraph"/>
        <w:numPr>
          <w:ilvl w:val="0"/>
          <w:numId w:val="33"/>
        </w:numPr>
        <w:tabs>
          <w:tab w:val="left" w:pos="1560"/>
        </w:tabs>
        <w:jc w:val="left"/>
        <w:rPr>
          <w:lang w:val="sr-Cyrl-CS"/>
        </w:rPr>
      </w:pPr>
      <w:r w:rsidRPr="009740A1">
        <w:rPr>
          <w:lang w:val="sr-Cyrl-CS"/>
        </w:rPr>
        <w:t>Информација о раду Музеја између двије сједнице</w:t>
      </w:r>
    </w:p>
    <w:p w:rsidR="00244692" w:rsidRDefault="00244692" w:rsidP="009740A1">
      <w:pPr>
        <w:pStyle w:val="ListParagraph"/>
        <w:numPr>
          <w:ilvl w:val="0"/>
          <w:numId w:val="33"/>
        </w:numPr>
        <w:tabs>
          <w:tab w:val="left" w:pos="1560"/>
        </w:tabs>
        <w:jc w:val="left"/>
        <w:rPr>
          <w:lang w:val="sr-Cyrl-CS"/>
        </w:rPr>
      </w:pPr>
      <w:r>
        <w:rPr>
          <w:lang w:val="sr-Cyrl-CS"/>
        </w:rPr>
        <w:t>Програм активности Музеја за љетни период</w:t>
      </w:r>
    </w:p>
    <w:p w:rsidR="00244692" w:rsidRDefault="00244692" w:rsidP="009740A1">
      <w:pPr>
        <w:pStyle w:val="ListParagraph"/>
        <w:numPr>
          <w:ilvl w:val="0"/>
          <w:numId w:val="33"/>
        </w:numPr>
        <w:tabs>
          <w:tab w:val="left" w:pos="1560"/>
        </w:tabs>
        <w:jc w:val="left"/>
        <w:rPr>
          <w:lang w:val="sr-Cyrl-CS"/>
        </w:rPr>
      </w:pPr>
      <w:r>
        <w:rPr>
          <w:lang w:val="sr-Cyrl-CS"/>
        </w:rPr>
        <w:t>Усвајање Захтјева за уврштавање за ребаланс буџета,  услед мањка средстава за приправника и радника на одређено вријеме.</w:t>
      </w:r>
    </w:p>
    <w:p w:rsidR="00244692" w:rsidRDefault="00244692" w:rsidP="009740A1">
      <w:pPr>
        <w:pStyle w:val="ListParagraph"/>
        <w:numPr>
          <w:ilvl w:val="0"/>
          <w:numId w:val="33"/>
        </w:numPr>
        <w:tabs>
          <w:tab w:val="left" w:pos="1560"/>
        </w:tabs>
        <w:jc w:val="left"/>
        <w:rPr>
          <w:lang w:val="sr-Cyrl-CS"/>
        </w:rPr>
      </w:pPr>
      <w:r>
        <w:rPr>
          <w:lang w:val="sr-Cyrl-CS"/>
        </w:rPr>
        <w:t>Допис Агенције за постављање сигуроносних камера у Музеју</w:t>
      </w:r>
    </w:p>
    <w:p w:rsidR="00244692" w:rsidRPr="009740A1" w:rsidRDefault="00244692" w:rsidP="009740A1">
      <w:pPr>
        <w:pStyle w:val="ListParagraph"/>
        <w:numPr>
          <w:ilvl w:val="0"/>
          <w:numId w:val="33"/>
        </w:numPr>
        <w:tabs>
          <w:tab w:val="left" w:pos="1560"/>
        </w:tabs>
        <w:jc w:val="left"/>
        <w:rPr>
          <w:lang w:val="sr-Cyrl-CS"/>
        </w:rPr>
      </w:pPr>
      <w:r w:rsidRPr="009740A1">
        <w:rPr>
          <w:lang w:val="sr-Cyrl-CS"/>
        </w:rPr>
        <w:t>Информација о раду Музеја између двије сједнице</w:t>
      </w:r>
    </w:p>
    <w:p w:rsidR="00244692" w:rsidRDefault="00244692" w:rsidP="009740A1">
      <w:pPr>
        <w:pStyle w:val="ListParagraph"/>
        <w:numPr>
          <w:ilvl w:val="0"/>
          <w:numId w:val="33"/>
        </w:numPr>
        <w:tabs>
          <w:tab w:val="left" w:pos="1560"/>
        </w:tabs>
        <w:jc w:val="left"/>
        <w:rPr>
          <w:lang w:val="sr-Cyrl-CS"/>
        </w:rPr>
      </w:pPr>
      <w:r>
        <w:rPr>
          <w:lang w:val="sr-Cyrl-CS"/>
        </w:rPr>
        <w:t>Програм активности Музеја за јесењи  период</w:t>
      </w:r>
    </w:p>
    <w:p w:rsidR="00244692" w:rsidRDefault="00244692" w:rsidP="009740A1">
      <w:pPr>
        <w:pStyle w:val="ListParagraph"/>
        <w:numPr>
          <w:ilvl w:val="0"/>
          <w:numId w:val="33"/>
        </w:numPr>
        <w:tabs>
          <w:tab w:val="left" w:pos="1560"/>
        </w:tabs>
        <w:jc w:val="left"/>
        <w:rPr>
          <w:lang w:val="sr-Cyrl-CS"/>
        </w:rPr>
      </w:pPr>
      <w:r w:rsidRPr="00D8616C">
        <w:rPr>
          <w:lang w:val="sr-Cyrl-CS"/>
        </w:rPr>
        <w:t>Упућивање проширеног потраживања за ребаланс буџета</w:t>
      </w:r>
      <w:r>
        <w:rPr>
          <w:lang w:val="sr-Cyrl-CS"/>
        </w:rPr>
        <w:t xml:space="preserve"> за 2011. годину</w:t>
      </w:r>
    </w:p>
    <w:p w:rsidR="00244692" w:rsidRDefault="00244692" w:rsidP="009740A1">
      <w:pPr>
        <w:pStyle w:val="ListParagraph"/>
        <w:numPr>
          <w:ilvl w:val="0"/>
          <w:numId w:val="33"/>
        </w:numPr>
        <w:tabs>
          <w:tab w:val="left" w:pos="1560"/>
        </w:tabs>
        <w:jc w:val="left"/>
        <w:rPr>
          <w:lang w:val="sr-Cyrl-CS"/>
        </w:rPr>
      </w:pPr>
      <w:r>
        <w:rPr>
          <w:lang w:val="sr-Cyrl-CS"/>
        </w:rPr>
        <w:t>Разматрање приједлога финансијског плана рада за 2012. годину</w:t>
      </w:r>
    </w:p>
    <w:p w:rsidR="00244692" w:rsidRPr="00D924D0" w:rsidRDefault="00244692" w:rsidP="00D924D0">
      <w:pPr>
        <w:pStyle w:val="ListParagraph"/>
        <w:numPr>
          <w:ilvl w:val="0"/>
          <w:numId w:val="33"/>
        </w:numPr>
        <w:tabs>
          <w:tab w:val="left" w:pos="1560"/>
        </w:tabs>
        <w:jc w:val="left"/>
        <w:rPr>
          <w:lang w:val="sr-Cyrl-CS"/>
        </w:rPr>
      </w:pPr>
      <w:r w:rsidRPr="00D924D0">
        <w:rPr>
          <w:lang w:val="sr-Cyrl-CS"/>
        </w:rPr>
        <w:t>Усвајање записника са претхо</w:t>
      </w:r>
      <w:r>
        <w:rPr>
          <w:lang w:val="sr-Cyrl-CS"/>
        </w:rPr>
        <w:t>д</w:t>
      </w:r>
      <w:r w:rsidRPr="00D924D0">
        <w:rPr>
          <w:lang w:val="sr-Cyrl-CS"/>
        </w:rPr>
        <w:t>не сједнице УО</w:t>
      </w:r>
    </w:p>
    <w:p w:rsidR="00244692" w:rsidRDefault="00244692" w:rsidP="00D924D0">
      <w:pPr>
        <w:pStyle w:val="ListParagraph"/>
        <w:numPr>
          <w:ilvl w:val="0"/>
          <w:numId w:val="33"/>
        </w:numPr>
        <w:tabs>
          <w:tab w:val="left" w:pos="1560"/>
        </w:tabs>
        <w:jc w:val="left"/>
        <w:rPr>
          <w:lang w:val="sr-Cyrl-CS"/>
        </w:rPr>
      </w:pPr>
      <w:r>
        <w:rPr>
          <w:lang w:val="sr-Cyrl-CS"/>
        </w:rPr>
        <w:t>Информација о раду Музеја између двије сједнице (20.10.-21.12.2011.)</w:t>
      </w:r>
    </w:p>
    <w:p w:rsidR="00244692" w:rsidRPr="00336FF6" w:rsidRDefault="00244692" w:rsidP="00D924D0">
      <w:pPr>
        <w:pStyle w:val="ListParagraph"/>
        <w:numPr>
          <w:ilvl w:val="0"/>
          <w:numId w:val="33"/>
        </w:numPr>
        <w:tabs>
          <w:tab w:val="left" w:pos="1560"/>
        </w:tabs>
        <w:jc w:val="left"/>
        <w:rPr>
          <w:lang w:val="sr-Cyrl-CS"/>
        </w:rPr>
      </w:pPr>
      <w:r>
        <w:rPr>
          <w:lang w:val="sr-Cyrl-CS"/>
        </w:rPr>
        <w:t xml:space="preserve">Упознавање са извјештајима о раду музејских кустоса за 2011. г. </w:t>
      </w:r>
    </w:p>
    <w:p w:rsidR="00244692" w:rsidRDefault="00244692" w:rsidP="00D924D0">
      <w:pPr>
        <w:pStyle w:val="ListParagraph"/>
        <w:numPr>
          <w:ilvl w:val="0"/>
          <w:numId w:val="33"/>
        </w:numPr>
        <w:tabs>
          <w:tab w:val="left" w:pos="1560"/>
        </w:tabs>
        <w:jc w:val="left"/>
        <w:rPr>
          <w:lang w:val="sr-Cyrl-CS"/>
        </w:rPr>
      </w:pPr>
      <w:r w:rsidRPr="00812D7F">
        <w:rPr>
          <w:lang w:val="sr-Cyrl-CS"/>
        </w:rPr>
        <w:t>Упознавање са нацртом плана рада музејских кустоса за 2012.</w:t>
      </w:r>
      <w:r>
        <w:rPr>
          <w:lang w:val="sr-Cyrl-CS"/>
        </w:rPr>
        <w:t xml:space="preserve"> г.</w:t>
      </w:r>
    </w:p>
    <w:p w:rsidR="00244692" w:rsidRPr="00812D7F" w:rsidRDefault="00244692" w:rsidP="00D924D0">
      <w:pPr>
        <w:pStyle w:val="ListParagraph"/>
        <w:numPr>
          <w:ilvl w:val="0"/>
          <w:numId w:val="33"/>
        </w:numPr>
        <w:tabs>
          <w:tab w:val="left" w:pos="1560"/>
        </w:tabs>
        <w:jc w:val="left"/>
        <w:rPr>
          <w:lang w:val="sr-Cyrl-CS"/>
        </w:rPr>
      </w:pPr>
      <w:r>
        <w:rPr>
          <w:lang w:val="sr-Cyrl-CS"/>
        </w:rPr>
        <w:t xml:space="preserve">Информација о приспјелим пријавама кандидата за приправника </w:t>
      </w:r>
    </w:p>
    <w:p w:rsidR="00244692" w:rsidRPr="0016541C" w:rsidRDefault="00244692" w:rsidP="00BA3EB5">
      <w:pPr>
        <w:pStyle w:val="ListParagraph"/>
        <w:numPr>
          <w:ilvl w:val="0"/>
          <w:numId w:val="33"/>
        </w:numPr>
        <w:tabs>
          <w:tab w:val="left" w:pos="1560"/>
        </w:tabs>
        <w:jc w:val="left"/>
        <w:rPr>
          <w:lang w:val="sr-Cyrl-CS"/>
        </w:rPr>
      </w:pPr>
      <w:r w:rsidRPr="0016541C">
        <w:rPr>
          <w:lang w:val="sr-Cyrl-CS"/>
        </w:rPr>
        <w:t xml:space="preserve">Разно  </w:t>
      </w:r>
    </w:p>
    <w:p w:rsidR="00244692" w:rsidRDefault="00244692" w:rsidP="00BA3EB5">
      <w:pPr>
        <w:tabs>
          <w:tab w:val="left" w:pos="1560"/>
        </w:tabs>
        <w:jc w:val="left"/>
        <w:rPr>
          <w:lang w:val="sr-Cyrl-CS"/>
        </w:rPr>
      </w:pPr>
      <w:r>
        <w:rPr>
          <w:lang w:val="sr-Cyrl-CS"/>
        </w:rPr>
        <w:tab/>
        <w:t>За свој рад чланови управног одбора су добијали редовну мјесечну надокнаду у складу са Одлуком СО Бијељона од 27.07.2009. године (по 250,00 КМ у нето износу).</w:t>
      </w:r>
    </w:p>
    <w:p w:rsidR="00244692" w:rsidRDefault="00244692" w:rsidP="00D14962">
      <w:pPr>
        <w:tabs>
          <w:tab w:val="left" w:pos="1560"/>
        </w:tabs>
        <w:jc w:val="left"/>
      </w:pPr>
      <w:r>
        <w:rPr>
          <w:lang w:val="sr-Cyrl-CS"/>
        </w:rPr>
        <w:t>Сматрамо да је Управни одбор у наведеном периоду оправдао повјерење и у свему радио у складу са законима и тренутним активностима Музеја.</w:t>
      </w:r>
    </w:p>
    <w:p w:rsidR="00244692" w:rsidRDefault="00244692" w:rsidP="009139D2">
      <w:pPr>
        <w:tabs>
          <w:tab w:val="left" w:pos="1560"/>
        </w:tabs>
        <w:jc w:val="left"/>
      </w:pPr>
    </w:p>
    <w:p w:rsidR="00244692" w:rsidRDefault="00244692" w:rsidP="009139D2">
      <w:pPr>
        <w:tabs>
          <w:tab w:val="left" w:pos="1560"/>
        </w:tabs>
        <w:jc w:val="left"/>
        <w:rPr>
          <w:lang w:val="sr-Cyrl-CS"/>
        </w:rPr>
      </w:pPr>
      <w:r>
        <w:rPr>
          <w:lang w:val="sr-Cyrl-CS"/>
        </w:rPr>
        <w:tab/>
      </w:r>
      <w:r>
        <w:rPr>
          <w:lang w:val="sr-Cyrl-CS"/>
        </w:rPr>
        <w:tab/>
      </w:r>
      <w:r>
        <w:rPr>
          <w:lang w:val="sr-Cyrl-CS"/>
        </w:rPr>
        <w:tab/>
      </w:r>
      <w:r>
        <w:rPr>
          <w:lang w:val="sr-Cyrl-CS"/>
        </w:rPr>
        <w:tab/>
      </w:r>
      <w:r>
        <w:rPr>
          <w:lang w:val="sr-Cyrl-CS"/>
        </w:rPr>
        <w:tab/>
      </w:r>
      <w:r>
        <w:rPr>
          <w:lang w:val="sr-Cyrl-CS"/>
        </w:rPr>
        <w:tab/>
        <w:t>Предсједник Управног одбора</w:t>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t>Драган Јевђић, проф.</w:t>
      </w:r>
    </w:p>
    <w:p w:rsidR="00244692" w:rsidRPr="000C4988" w:rsidRDefault="00244692" w:rsidP="003E0EC0">
      <w:pPr>
        <w:jc w:val="center"/>
        <w:rPr>
          <w:b/>
          <w:bCs/>
          <w:lang w:val="sr-Cyrl-BA"/>
        </w:rPr>
      </w:pPr>
      <w:r>
        <w:rPr>
          <w:lang w:val="sr-Cyrl-CS"/>
        </w:rPr>
        <w:t>ФИНАНСИЈСКИ ИЗВЈЕШТАЈ ЗА 20</w:t>
      </w:r>
      <w:r>
        <w:t>11</w:t>
      </w:r>
      <w:r w:rsidRPr="009C2D7F">
        <w:rPr>
          <w:lang w:val="sr-Cyrl-CS"/>
        </w:rPr>
        <w:t>. ГОДИНУ</w:t>
      </w:r>
    </w:p>
    <w:p w:rsidR="00244692" w:rsidRPr="006E4A85" w:rsidRDefault="00244692" w:rsidP="003E0EC0">
      <w:pPr>
        <w:jc w:val="center"/>
        <w:rPr>
          <w:lang w:val="sr-Cyrl-CS"/>
        </w:rPr>
      </w:pPr>
    </w:p>
    <w:tbl>
      <w:tblPr>
        <w:tblW w:w="92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0"/>
        <w:gridCol w:w="960"/>
        <w:gridCol w:w="5400"/>
        <w:gridCol w:w="2280"/>
      </w:tblGrid>
      <w:tr w:rsidR="00244692">
        <w:trPr>
          <w:trHeight w:val="397"/>
        </w:trPr>
        <w:tc>
          <w:tcPr>
            <w:tcW w:w="600" w:type="dxa"/>
            <w:vAlign w:val="center"/>
          </w:tcPr>
          <w:p w:rsidR="00244692" w:rsidRDefault="00244692" w:rsidP="003E0EC0">
            <w:pPr>
              <w:pStyle w:val="Heading1"/>
              <w:rPr>
                <w:rFonts w:ascii="Arial" w:hAnsi="Arial" w:cs="Arial"/>
                <w:b w:val="0"/>
                <w:bCs w:val="0"/>
              </w:rPr>
            </w:pPr>
            <w:r>
              <w:rPr>
                <w:rFonts w:ascii="Arial" w:hAnsi="Arial" w:cs="Arial"/>
                <w:b w:val="0"/>
                <w:bCs w:val="0"/>
              </w:rPr>
              <w:t>Рб</w:t>
            </w:r>
          </w:p>
        </w:tc>
        <w:tc>
          <w:tcPr>
            <w:tcW w:w="960" w:type="dxa"/>
            <w:vAlign w:val="center"/>
          </w:tcPr>
          <w:p w:rsidR="00244692" w:rsidRDefault="00244692" w:rsidP="003E0EC0">
            <w:pPr>
              <w:jc w:val="center"/>
              <w:rPr>
                <w:rFonts w:ascii="Arial" w:hAnsi="Arial" w:cs="Arial"/>
                <w:sz w:val="20"/>
                <w:szCs w:val="20"/>
                <w:lang w:val="sr-Cyrl-CS"/>
              </w:rPr>
            </w:pPr>
            <w:r>
              <w:rPr>
                <w:rFonts w:ascii="Arial" w:hAnsi="Arial" w:cs="Arial"/>
                <w:sz w:val="20"/>
                <w:szCs w:val="20"/>
                <w:lang w:val="sr-Cyrl-CS"/>
              </w:rPr>
              <w:t>Конто</w:t>
            </w:r>
          </w:p>
        </w:tc>
        <w:tc>
          <w:tcPr>
            <w:tcW w:w="5400" w:type="dxa"/>
            <w:vAlign w:val="center"/>
          </w:tcPr>
          <w:p w:rsidR="00244692" w:rsidRDefault="00244692" w:rsidP="003E0EC0">
            <w:pPr>
              <w:jc w:val="center"/>
              <w:rPr>
                <w:rFonts w:ascii="Arial" w:hAnsi="Arial" w:cs="Arial"/>
                <w:sz w:val="20"/>
                <w:szCs w:val="20"/>
                <w:lang w:val="sr-Cyrl-CS"/>
              </w:rPr>
            </w:pPr>
            <w:r>
              <w:rPr>
                <w:rFonts w:ascii="Arial" w:hAnsi="Arial" w:cs="Arial"/>
                <w:sz w:val="20"/>
                <w:szCs w:val="20"/>
                <w:lang w:val="sr-Cyrl-CS"/>
              </w:rPr>
              <w:t>Опис</w:t>
            </w:r>
          </w:p>
        </w:tc>
        <w:tc>
          <w:tcPr>
            <w:tcW w:w="2280" w:type="dxa"/>
            <w:vAlign w:val="center"/>
          </w:tcPr>
          <w:p w:rsidR="00244692" w:rsidRPr="00883188" w:rsidRDefault="00244692" w:rsidP="003E0EC0">
            <w:pPr>
              <w:jc w:val="center"/>
              <w:rPr>
                <w:rFonts w:ascii="Arial" w:hAnsi="Arial" w:cs="Arial"/>
                <w:sz w:val="20"/>
                <w:szCs w:val="20"/>
                <w:lang w:val="sr-Cyrl-BA"/>
              </w:rPr>
            </w:pPr>
            <w:r>
              <w:rPr>
                <w:rFonts w:ascii="Arial" w:hAnsi="Arial" w:cs="Arial"/>
                <w:sz w:val="20"/>
                <w:szCs w:val="20"/>
                <w:lang w:val="sr-Cyrl-BA"/>
              </w:rPr>
              <w:t>износ</w:t>
            </w:r>
          </w:p>
        </w:tc>
      </w:tr>
      <w:tr w:rsidR="00244692">
        <w:trPr>
          <w:trHeight w:val="521"/>
        </w:trPr>
        <w:tc>
          <w:tcPr>
            <w:tcW w:w="600" w:type="dxa"/>
            <w:vAlign w:val="center"/>
          </w:tcPr>
          <w:p w:rsidR="00244692" w:rsidRDefault="00244692" w:rsidP="004C6280">
            <w:pPr>
              <w:pStyle w:val="Heading1"/>
              <w:jc w:val="left"/>
              <w:rPr>
                <w:rFonts w:ascii="Arial" w:hAnsi="Arial" w:cs="Arial"/>
                <w:b w:val="0"/>
                <w:bCs w:val="0"/>
              </w:rPr>
            </w:pPr>
          </w:p>
        </w:tc>
        <w:tc>
          <w:tcPr>
            <w:tcW w:w="960" w:type="dxa"/>
            <w:vAlign w:val="center"/>
          </w:tcPr>
          <w:p w:rsidR="00244692" w:rsidRDefault="00244692" w:rsidP="004C6280">
            <w:pPr>
              <w:jc w:val="left"/>
              <w:rPr>
                <w:rFonts w:ascii="Arial" w:hAnsi="Arial" w:cs="Arial"/>
                <w:sz w:val="20"/>
                <w:szCs w:val="20"/>
                <w:lang w:val="sr-Cyrl-CS"/>
              </w:rPr>
            </w:pPr>
          </w:p>
        </w:tc>
        <w:tc>
          <w:tcPr>
            <w:tcW w:w="5400" w:type="dxa"/>
            <w:vAlign w:val="center"/>
          </w:tcPr>
          <w:p w:rsidR="00244692" w:rsidRPr="00D85F41" w:rsidRDefault="00244692" w:rsidP="004C6280">
            <w:pPr>
              <w:jc w:val="left"/>
              <w:rPr>
                <w:rFonts w:ascii="Arial" w:hAnsi="Arial" w:cs="Arial"/>
                <w:b/>
                <w:bCs/>
                <w:sz w:val="20"/>
                <w:szCs w:val="20"/>
                <w:lang w:val="sr-Cyrl-BA"/>
              </w:rPr>
            </w:pPr>
            <w:r w:rsidRPr="00D85F41">
              <w:rPr>
                <w:rFonts w:ascii="Arial" w:hAnsi="Arial" w:cs="Arial"/>
                <w:b/>
                <w:bCs/>
                <w:sz w:val="20"/>
                <w:szCs w:val="20"/>
                <w:lang w:val="bs-Latn-BA"/>
              </w:rPr>
              <w:t>ПРИХОДИ</w:t>
            </w:r>
          </w:p>
        </w:tc>
        <w:tc>
          <w:tcPr>
            <w:tcW w:w="2280" w:type="dxa"/>
            <w:vAlign w:val="center"/>
          </w:tcPr>
          <w:p w:rsidR="00244692" w:rsidRDefault="00244692" w:rsidP="004C6280">
            <w:pPr>
              <w:jc w:val="left"/>
              <w:rPr>
                <w:rFonts w:ascii="Arial" w:hAnsi="Arial" w:cs="Arial"/>
                <w:sz w:val="20"/>
                <w:szCs w:val="20"/>
                <w:lang w:val="sr-Cyrl-CS"/>
              </w:rPr>
            </w:pPr>
          </w:p>
        </w:tc>
      </w:tr>
      <w:tr w:rsidR="00244692">
        <w:trPr>
          <w:trHeight w:val="135"/>
        </w:trPr>
        <w:tc>
          <w:tcPr>
            <w:tcW w:w="600" w:type="dxa"/>
            <w:vAlign w:val="center"/>
          </w:tcPr>
          <w:p w:rsidR="00244692" w:rsidRPr="00CD1386" w:rsidRDefault="00244692" w:rsidP="004C6280">
            <w:pPr>
              <w:jc w:val="left"/>
              <w:rPr>
                <w:rFonts w:ascii="Arial" w:hAnsi="Arial" w:cs="Arial"/>
                <w:sz w:val="20"/>
                <w:szCs w:val="20"/>
                <w:lang w:val="sr-Cyrl-BA"/>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7</w:t>
            </w:r>
            <w:r>
              <w:rPr>
                <w:rFonts w:ascii="Arial" w:hAnsi="Arial" w:cs="Arial"/>
                <w:sz w:val="20"/>
                <w:szCs w:val="20"/>
                <w:lang w:val="sr-Cyrl-BA"/>
              </w:rPr>
              <w:t>80000</w:t>
            </w:r>
          </w:p>
        </w:tc>
        <w:tc>
          <w:tcPr>
            <w:tcW w:w="540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Приход од буџ.</w:t>
            </w:r>
            <w:r>
              <w:rPr>
                <w:rFonts w:ascii="Arial" w:hAnsi="Arial" w:cs="Arial"/>
                <w:sz w:val="20"/>
                <w:szCs w:val="20"/>
                <w:lang w:val="sr-Cyrl-BA"/>
              </w:rPr>
              <w:t xml:space="preserve"> СО</w:t>
            </w:r>
          </w:p>
        </w:tc>
        <w:tc>
          <w:tcPr>
            <w:tcW w:w="2280" w:type="dxa"/>
            <w:vAlign w:val="center"/>
          </w:tcPr>
          <w:p w:rsidR="00244692" w:rsidRPr="00C34595" w:rsidRDefault="00244692" w:rsidP="004C6280">
            <w:pPr>
              <w:jc w:val="left"/>
              <w:rPr>
                <w:rFonts w:ascii="Arial" w:hAnsi="Arial" w:cs="Arial"/>
                <w:sz w:val="20"/>
                <w:szCs w:val="20"/>
                <w:lang w:val="sr-Cyrl-CS"/>
              </w:rPr>
            </w:pPr>
            <w:r>
              <w:rPr>
                <w:rFonts w:ascii="Arial" w:hAnsi="Arial" w:cs="Arial"/>
                <w:sz w:val="20"/>
                <w:szCs w:val="20"/>
                <w:lang w:val="sr-Cyrl-CS"/>
              </w:rPr>
              <w:t>211</w:t>
            </w:r>
            <w:r>
              <w:rPr>
                <w:rFonts w:ascii="Arial" w:hAnsi="Arial" w:cs="Arial"/>
                <w:sz w:val="20"/>
                <w:szCs w:val="20"/>
              </w:rPr>
              <w:t>.</w:t>
            </w:r>
            <w:r>
              <w:rPr>
                <w:rFonts w:ascii="Arial" w:hAnsi="Arial" w:cs="Arial"/>
                <w:sz w:val="20"/>
                <w:szCs w:val="20"/>
                <w:lang w:val="sr-Cyrl-CS"/>
              </w:rPr>
              <w:t>885,17</w:t>
            </w:r>
          </w:p>
        </w:tc>
      </w:tr>
      <w:tr w:rsidR="00244692">
        <w:trPr>
          <w:trHeight w:val="248"/>
        </w:trPr>
        <w:tc>
          <w:tcPr>
            <w:tcW w:w="600" w:type="dxa"/>
            <w:vAlign w:val="center"/>
          </w:tcPr>
          <w:p w:rsidR="00244692" w:rsidRPr="003C1347" w:rsidRDefault="00244692" w:rsidP="004C6280">
            <w:pPr>
              <w:jc w:val="left"/>
              <w:rPr>
                <w:rFonts w:ascii="Arial" w:hAnsi="Arial" w:cs="Arial"/>
                <w:sz w:val="20"/>
                <w:szCs w:val="20"/>
                <w:lang w:val="bs-Latn-BA"/>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720000</w:t>
            </w:r>
          </w:p>
        </w:tc>
        <w:tc>
          <w:tcPr>
            <w:tcW w:w="540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Властити  птиход</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9</w:t>
            </w:r>
            <w:r>
              <w:rPr>
                <w:rFonts w:ascii="Arial" w:hAnsi="Arial" w:cs="Arial"/>
                <w:sz w:val="20"/>
                <w:szCs w:val="20"/>
              </w:rPr>
              <w:t>.</w:t>
            </w:r>
            <w:r>
              <w:rPr>
                <w:rFonts w:ascii="Arial" w:hAnsi="Arial" w:cs="Arial"/>
                <w:sz w:val="20"/>
                <w:szCs w:val="20"/>
                <w:lang w:val="sr-Cyrl-CS"/>
              </w:rPr>
              <w:t>613,99</w:t>
            </w:r>
          </w:p>
        </w:tc>
      </w:tr>
      <w:tr w:rsidR="00244692">
        <w:trPr>
          <w:trHeight w:val="248"/>
        </w:trPr>
        <w:tc>
          <w:tcPr>
            <w:tcW w:w="600" w:type="dxa"/>
            <w:vAlign w:val="center"/>
          </w:tcPr>
          <w:p w:rsidR="00244692" w:rsidRPr="00421413"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731211</w:t>
            </w:r>
          </w:p>
        </w:tc>
        <w:tc>
          <w:tcPr>
            <w:tcW w:w="540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Текући грант од прав них лица</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100,00</w:t>
            </w:r>
          </w:p>
        </w:tc>
      </w:tr>
      <w:tr w:rsidR="00244692">
        <w:trPr>
          <w:trHeight w:val="248"/>
        </w:trPr>
        <w:tc>
          <w:tcPr>
            <w:tcW w:w="600" w:type="dxa"/>
            <w:vAlign w:val="center"/>
          </w:tcPr>
          <w:p w:rsidR="00244692" w:rsidRPr="00421413"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731219</w:t>
            </w:r>
          </w:p>
        </w:tc>
        <w:tc>
          <w:tcPr>
            <w:tcW w:w="540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Остали текући грантови</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31</w:t>
            </w:r>
            <w:r>
              <w:rPr>
                <w:rFonts w:ascii="Arial" w:hAnsi="Arial" w:cs="Arial"/>
                <w:sz w:val="20"/>
                <w:szCs w:val="20"/>
              </w:rPr>
              <w:t>.</w:t>
            </w:r>
            <w:r>
              <w:rPr>
                <w:rFonts w:ascii="Arial" w:hAnsi="Arial" w:cs="Arial"/>
                <w:sz w:val="20"/>
                <w:szCs w:val="20"/>
                <w:lang w:val="sr-Cyrl-CS"/>
              </w:rPr>
              <w:t>500,00</w:t>
            </w:r>
          </w:p>
        </w:tc>
      </w:tr>
      <w:tr w:rsidR="00244692">
        <w:trPr>
          <w:trHeight w:val="248"/>
        </w:trPr>
        <w:tc>
          <w:tcPr>
            <w:tcW w:w="600" w:type="dxa"/>
            <w:vAlign w:val="center"/>
          </w:tcPr>
          <w:p w:rsidR="00244692" w:rsidRDefault="00244692" w:rsidP="004C6280">
            <w:pPr>
              <w:jc w:val="left"/>
              <w:rPr>
                <w:rFonts w:ascii="Arial" w:hAnsi="Arial" w:cs="Arial"/>
                <w:sz w:val="20"/>
                <w:szCs w:val="20"/>
                <w:lang w:val="bs-Latn-BA"/>
              </w:rPr>
            </w:pPr>
          </w:p>
        </w:tc>
        <w:tc>
          <w:tcPr>
            <w:tcW w:w="960" w:type="dxa"/>
            <w:vAlign w:val="center"/>
          </w:tcPr>
          <w:p w:rsidR="00244692" w:rsidRDefault="00244692" w:rsidP="004C6280">
            <w:pPr>
              <w:jc w:val="left"/>
              <w:rPr>
                <w:rFonts w:ascii="Arial" w:hAnsi="Arial" w:cs="Arial"/>
                <w:sz w:val="20"/>
                <w:szCs w:val="20"/>
                <w:lang w:val="sr-Cyrl-CS"/>
              </w:rPr>
            </w:pPr>
          </w:p>
        </w:tc>
        <w:tc>
          <w:tcPr>
            <w:tcW w:w="5400" w:type="dxa"/>
            <w:vAlign w:val="center"/>
          </w:tcPr>
          <w:p w:rsidR="00244692" w:rsidRPr="00C10F45" w:rsidRDefault="00244692" w:rsidP="004C6280">
            <w:pPr>
              <w:jc w:val="left"/>
              <w:rPr>
                <w:rFonts w:ascii="Arial" w:hAnsi="Arial" w:cs="Arial"/>
                <w:b/>
                <w:bCs/>
                <w:sz w:val="20"/>
                <w:szCs w:val="20"/>
                <w:lang w:val="sr-Cyrl-BA"/>
              </w:rPr>
            </w:pPr>
            <w:r>
              <w:rPr>
                <w:rFonts w:ascii="Arial" w:hAnsi="Arial" w:cs="Arial"/>
                <w:b/>
                <w:bCs/>
                <w:sz w:val="20"/>
                <w:szCs w:val="20"/>
                <w:lang w:val="sr-Cyrl-BA"/>
              </w:rPr>
              <w:t>Укупни приходи</w:t>
            </w:r>
          </w:p>
        </w:tc>
        <w:tc>
          <w:tcPr>
            <w:tcW w:w="2280" w:type="dxa"/>
            <w:vAlign w:val="center"/>
          </w:tcPr>
          <w:p w:rsidR="00244692" w:rsidRPr="00982FE2" w:rsidRDefault="00244692" w:rsidP="004C6280">
            <w:pPr>
              <w:jc w:val="left"/>
              <w:rPr>
                <w:rFonts w:ascii="Arial" w:hAnsi="Arial" w:cs="Arial"/>
                <w:b/>
                <w:bCs/>
                <w:sz w:val="20"/>
                <w:szCs w:val="20"/>
                <w:lang w:val="sr-Cyrl-CS"/>
              </w:rPr>
            </w:pPr>
            <w:r>
              <w:rPr>
                <w:rFonts w:ascii="Arial" w:hAnsi="Arial" w:cs="Arial"/>
                <w:b/>
                <w:bCs/>
                <w:sz w:val="20"/>
                <w:szCs w:val="20"/>
                <w:lang w:val="sr-Cyrl-CS"/>
              </w:rPr>
              <w:t>25</w:t>
            </w:r>
            <w:r>
              <w:rPr>
                <w:rFonts w:ascii="Arial" w:hAnsi="Arial" w:cs="Arial"/>
                <w:b/>
                <w:bCs/>
                <w:sz w:val="20"/>
                <w:szCs w:val="20"/>
              </w:rPr>
              <w:t>3.0</w:t>
            </w:r>
            <w:r>
              <w:rPr>
                <w:rFonts w:ascii="Arial" w:hAnsi="Arial" w:cs="Arial"/>
                <w:b/>
                <w:bCs/>
                <w:sz w:val="20"/>
                <w:szCs w:val="20"/>
                <w:lang w:val="sr-Cyrl-CS"/>
              </w:rPr>
              <w:t>99,16</w:t>
            </w:r>
          </w:p>
        </w:tc>
      </w:tr>
      <w:tr w:rsidR="00244692">
        <w:trPr>
          <w:trHeight w:val="248"/>
        </w:trPr>
        <w:tc>
          <w:tcPr>
            <w:tcW w:w="600" w:type="dxa"/>
            <w:vAlign w:val="center"/>
          </w:tcPr>
          <w:p w:rsidR="00244692" w:rsidRDefault="00244692" w:rsidP="004C6280">
            <w:pPr>
              <w:jc w:val="left"/>
              <w:rPr>
                <w:rFonts w:ascii="Arial" w:hAnsi="Arial" w:cs="Arial"/>
                <w:sz w:val="20"/>
                <w:szCs w:val="20"/>
                <w:lang w:val="bs-Latn-BA"/>
              </w:rPr>
            </w:pPr>
          </w:p>
        </w:tc>
        <w:tc>
          <w:tcPr>
            <w:tcW w:w="960" w:type="dxa"/>
            <w:vAlign w:val="center"/>
          </w:tcPr>
          <w:p w:rsidR="00244692" w:rsidRDefault="00244692" w:rsidP="004C6280">
            <w:pPr>
              <w:jc w:val="left"/>
              <w:rPr>
                <w:rFonts w:ascii="Arial" w:hAnsi="Arial" w:cs="Arial"/>
                <w:sz w:val="20"/>
                <w:szCs w:val="20"/>
                <w:lang w:val="sr-Cyrl-CS"/>
              </w:rPr>
            </w:pPr>
          </w:p>
        </w:tc>
        <w:tc>
          <w:tcPr>
            <w:tcW w:w="5400" w:type="dxa"/>
            <w:vAlign w:val="center"/>
          </w:tcPr>
          <w:p w:rsidR="00244692" w:rsidRDefault="00244692" w:rsidP="004C6280">
            <w:pPr>
              <w:jc w:val="left"/>
              <w:rPr>
                <w:rFonts w:ascii="Arial" w:hAnsi="Arial" w:cs="Arial"/>
                <w:b/>
                <w:bCs/>
                <w:sz w:val="20"/>
                <w:szCs w:val="20"/>
                <w:lang w:val="sr-Cyrl-BA"/>
              </w:rPr>
            </w:pPr>
            <w:r>
              <w:rPr>
                <w:rFonts w:ascii="Arial" w:hAnsi="Arial" w:cs="Arial"/>
                <w:b/>
                <w:bCs/>
                <w:sz w:val="20"/>
                <w:szCs w:val="20"/>
                <w:lang w:val="sr-Cyrl-BA"/>
              </w:rPr>
              <w:t>РАСХОДИ</w:t>
            </w:r>
          </w:p>
        </w:tc>
        <w:tc>
          <w:tcPr>
            <w:tcW w:w="2280" w:type="dxa"/>
            <w:vAlign w:val="center"/>
          </w:tcPr>
          <w:p w:rsidR="00244692" w:rsidRPr="00795CFB" w:rsidRDefault="00244692" w:rsidP="004C6280">
            <w:pPr>
              <w:jc w:val="left"/>
              <w:rPr>
                <w:rFonts w:ascii="Arial" w:hAnsi="Arial" w:cs="Arial"/>
                <w:b/>
                <w:bCs/>
                <w:sz w:val="20"/>
                <w:szCs w:val="20"/>
                <w:lang w:val="sr-Cyrl-BA"/>
              </w:rPr>
            </w:pPr>
          </w:p>
        </w:tc>
      </w:tr>
      <w:tr w:rsidR="00244692">
        <w:trPr>
          <w:trHeight w:val="248"/>
        </w:trPr>
        <w:tc>
          <w:tcPr>
            <w:tcW w:w="600" w:type="dxa"/>
            <w:vAlign w:val="center"/>
          </w:tcPr>
          <w:p w:rsidR="00244692" w:rsidRPr="00456F71" w:rsidRDefault="00244692" w:rsidP="004C6280">
            <w:pPr>
              <w:jc w:val="left"/>
              <w:rPr>
                <w:rFonts w:ascii="Arial" w:hAnsi="Arial" w:cs="Arial"/>
                <w:sz w:val="20"/>
                <w:szCs w:val="20"/>
                <w:lang w:val="sr-Cyrl-BA"/>
              </w:rPr>
            </w:pPr>
          </w:p>
        </w:tc>
        <w:tc>
          <w:tcPr>
            <w:tcW w:w="960" w:type="dxa"/>
            <w:vAlign w:val="center"/>
          </w:tcPr>
          <w:p w:rsidR="00244692" w:rsidRPr="00456F71" w:rsidRDefault="00244692" w:rsidP="004C6280">
            <w:pPr>
              <w:jc w:val="left"/>
              <w:rPr>
                <w:rFonts w:ascii="Arial" w:hAnsi="Arial" w:cs="Arial"/>
                <w:sz w:val="20"/>
                <w:szCs w:val="20"/>
                <w:lang w:val="bs-Latn-BA"/>
              </w:rPr>
            </w:pPr>
            <w:r>
              <w:rPr>
                <w:rFonts w:ascii="Arial" w:hAnsi="Arial" w:cs="Arial"/>
                <w:sz w:val="20"/>
                <w:szCs w:val="20"/>
                <w:lang w:val="sr-Cyrl-CS"/>
              </w:rPr>
              <w:t>4</w:t>
            </w:r>
            <w:r>
              <w:rPr>
                <w:rFonts w:ascii="Arial" w:hAnsi="Arial" w:cs="Arial"/>
                <w:sz w:val="20"/>
                <w:szCs w:val="20"/>
                <w:lang w:val="bs-Latn-BA"/>
              </w:rPr>
              <w:t>11111</w:t>
            </w:r>
          </w:p>
        </w:tc>
        <w:tc>
          <w:tcPr>
            <w:tcW w:w="5400" w:type="dxa"/>
            <w:vAlign w:val="center"/>
          </w:tcPr>
          <w:p w:rsidR="00244692" w:rsidRPr="00456F71" w:rsidRDefault="00244692" w:rsidP="004C6280">
            <w:pPr>
              <w:pStyle w:val="Heading2"/>
              <w:jc w:val="left"/>
              <w:rPr>
                <w:rFonts w:cs="Times New Roman"/>
                <w:u w:val="none"/>
                <w:lang w:val="sr-Cyrl-BA"/>
              </w:rPr>
            </w:pPr>
            <w:r>
              <w:rPr>
                <w:u w:val="none"/>
              </w:rPr>
              <w:t>Расход за основну плату</w:t>
            </w:r>
          </w:p>
        </w:tc>
        <w:tc>
          <w:tcPr>
            <w:tcW w:w="2280" w:type="dxa"/>
            <w:vAlign w:val="center"/>
          </w:tcPr>
          <w:p w:rsidR="00244692" w:rsidRPr="00456F71" w:rsidRDefault="00244692" w:rsidP="004C6280">
            <w:pPr>
              <w:jc w:val="left"/>
              <w:rPr>
                <w:rFonts w:ascii="Arial" w:hAnsi="Arial" w:cs="Arial"/>
                <w:sz w:val="20"/>
                <w:szCs w:val="20"/>
                <w:lang w:val="bs-Latn-BA"/>
              </w:rPr>
            </w:pPr>
            <w:r>
              <w:rPr>
                <w:rFonts w:ascii="Arial" w:hAnsi="Arial" w:cs="Arial"/>
                <w:sz w:val="20"/>
                <w:szCs w:val="20"/>
                <w:lang w:val="bs-Latn-BA"/>
              </w:rPr>
              <w:t xml:space="preserve">  92.004,36</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Pr="006C129C" w:rsidRDefault="00244692" w:rsidP="004C6280">
            <w:pPr>
              <w:jc w:val="left"/>
              <w:rPr>
                <w:rFonts w:ascii="Arial" w:hAnsi="Arial" w:cs="Arial"/>
                <w:sz w:val="20"/>
                <w:szCs w:val="20"/>
                <w:lang w:val="sr-Cyrl-CS"/>
              </w:rPr>
            </w:pPr>
            <w:r>
              <w:rPr>
                <w:rFonts w:ascii="Arial" w:hAnsi="Arial" w:cs="Arial"/>
                <w:sz w:val="20"/>
                <w:szCs w:val="20"/>
                <w:lang w:val="sr-Cyrl-CS"/>
              </w:rPr>
              <w:t>4</w:t>
            </w:r>
            <w:r>
              <w:rPr>
                <w:rFonts w:ascii="Arial" w:hAnsi="Arial" w:cs="Arial"/>
                <w:sz w:val="20"/>
                <w:szCs w:val="20"/>
                <w:lang w:val="bs-Latn-BA"/>
              </w:rPr>
              <w:t>1119</w:t>
            </w:r>
            <w:r>
              <w:rPr>
                <w:rFonts w:ascii="Arial" w:hAnsi="Arial" w:cs="Arial"/>
                <w:sz w:val="20"/>
                <w:szCs w:val="20"/>
                <w:lang w:val="sr-Cyrl-CS"/>
              </w:rPr>
              <w:t>1</w:t>
            </w:r>
          </w:p>
        </w:tc>
        <w:tc>
          <w:tcPr>
            <w:tcW w:w="5400" w:type="dxa"/>
            <w:vAlign w:val="center"/>
          </w:tcPr>
          <w:p w:rsidR="00244692" w:rsidRPr="00456F71" w:rsidRDefault="00244692" w:rsidP="004C6280">
            <w:pPr>
              <w:pStyle w:val="Heading2"/>
              <w:jc w:val="left"/>
              <w:rPr>
                <w:rFonts w:cs="Times New Roman"/>
                <w:u w:val="none"/>
                <w:lang w:val="sr-Cyrl-BA"/>
              </w:rPr>
            </w:pPr>
            <w:r>
              <w:rPr>
                <w:u w:val="none"/>
              </w:rPr>
              <w:t>Расход за порезе на плату</w:t>
            </w:r>
          </w:p>
        </w:tc>
        <w:tc>
          <w:tcPr>
            <w:tcW w:w="2280" w:type="dxa"/>
            <w:vAlign w:val="center"/>
          </w:tcPr>
          <w:p w:rsidR="00244692" w:rsidRPr="00456F71" w:rsidRDefault="00244692" w:rsidP="004C6280">
            <w:pPr>
              <w:jc w:val="left"/>
              <w:rPr>
                <w:rFonts w:ascii="Arial" w:hAnsi="Arial" w:cs="Arial"/>
                <w:sz w:val="20"/>
                <w:szCs w:val="20"/>
                <w:lang w:val="bs-Latn-BA"/>
              </w:rPr>
            </w:pPr>
            <w:r>
              <w:rPr>
                <w:rFonts w:ascii="Arial" w:hAnsi="Arial" w:cs="Arial"/>
                <w:sz w:val="20"/>
                <w:szCs w:val="20"/>
                <w:lang w:val="bs-Latn-BA"/>
              </w:rPr>
              <w:t xml:space="preserve">  17.287,47</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Pr="006C129C" w:rsidRDefault="00244692" w:rsidP="004C6280">
            <w:pPr>
              <w:jc w:val="left"/>
              <w:rPr>
                <w:rFonts w:ascii="Arial" w:hAnsi="Arial" w:cs="Arial"/>
                <w:sz w:val="20"/>
                <w:szCs w:val="20"/>
                <w:lang w:val="sr-Cyrl-CS"/>
              </w:rPr>
            </w:pPr>
            <w:r>
              <w:rPr>
                <w:rFonts w:ascii="Arial" w:hAnsi="Arial" w:cs="Arial"/>
                <w:sz w:val="20"/>
                <w:szCs w:val="20"/>
                <w:lang w:val="sr-Cyrl-CS"/>
              </w:rPr>
              <w:t>4</w:t>
            </w:r>
            <w:r>
              <w:rPr>
                <w:rFonts w:ascii="Arial" w:hAnsi="Arial" w:cs="Arial"/>
                <w:sz w:val="20"/>
                <w:szCs w:val="20"/>
                <w:lang w:val="bs-Latn-BA"/>
              </w:rPr>
              <w:t>1119</w:t>
            </w:r>
            <w:r>
              <w:rPr>
                <w:rFonts w:ascii="Arial" w:hAnsi="Arial" w:cs="Arial"/>
                <w:sz w:val="20"/>
                <w:szCs w:val="20"/>
                <w:lang w:val="sr-Cyrl-CS"/>
              </w:rPr>
              <w:t>2</w:t>
            </w:r>
          </w:p>
        </w:tc>
        <w:tc>
          <w:tcPr>
            <w:tcW w:w="5400" w:type="dxa"/>
            <w:vAlign w:val="center"/>
          </w:tcPr>
          <w:p w:rsidR="00244692" w:rsidRPr="00456F71" w:rsidRDefault="00244692" w:rsidP="004C6280">
            <w:pPr>
              <w:pStyle w:val="Heading2"/>
              <w:jc w:val="left"/>
              <w:rPr>
                <w:rFonts w:cs="Times New Roman"/>
                <w:u w:val="none"/>
                <w:lang w:val="sr-Cyrl-BA"/>
              </w:rPr>
            </w:pPr>
            <w:r>
              <w:rPr>
                <w:u w:val="none"/>
              </w:rPr>
              <w:t>Расход за допринос за ПИО</w:t>
            </w:r>
          </w:p>
        </w:tc>
        <w:tc>
          <w:tcPr>
            <w:tcW w:w="2280" w:type="dxa"/>
            <w:vAlign w:val="center"/>
          </w:tcPr>
          <w:p w:rsidR="00244692" w:rsidRPr="00456F71" w:rsidRDefault="00244692" w:rsidP="004C6280">
            <w:pPr>
              <w:jc w:val="left"/>
              <w:rPr>
                <w:rFonts w:ascii="Arial" w:hAnsi="Arial" w:cs="Arial"/>
                <w:sz w:val="20"/>
                <w:szCs w:val="20"/>
                <w:lang w:val="bs-Latn-BA"/>
              </w:rPr>
            </w:pPr>
            <w:r>
              <w:rPr>
                <w:rFonts w:ascii="Arial" w:hAnsi="Arial" w:cs="Arial"/>
                <w:sz w:val="20"/>
                <w:szCs w:val="20"/>
                <w:lang w:val="bs-Latn-BA"/>
              </w:rPr>
              <w:t xml:space="preserve">  29.166,51</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Pr="006C129C" w:rsidRDefault="00244692" w:rsidP="004C6280">
            <w:pPr>
              <w:jc w:val="left"/>
              <w:rPr>
                <w:rFonts w:ascii="Arial" w:hAnsi="Arial" w:cs="Arial"/>
                <w:sz w:val="20"/>
                <w:szCs w:val="20"/>
                <w:lang w:val="sr-Cyrl-CS"/>
              </w:rPr>
            </w:pPr>
            <w:r>
              <w:rPr>
                <w:rFonts w:ascii="Arial" w:hAnsi="Arial" w:cs="Arial"/>
                <w:sz w:val="20"/>
                <w:szCs w:val="20"/>
                <w:lang w:val="sr-Cyrl-CS"/>
              </w:rPr>
              <w:t>4</w:t>
            </w:r>
            <w:r>
              <w:rPr>
                <w:rFonts w:ascii="Arial" w:hAnsi="Arial" w:cs="Arial"/>
                <w:sz w:val="20"/>
                <w:szCs w:val="20"/>
                <w:lang w:val="bs-Latn-BA"/>
              </w:rPr>
              <w:t>1119</w:t>
            </w:r>
            <w:r>
              <w:rPr>
                <w:rFonts w:ascii="Arial" w:hAnsi="Arial" w:cs="Arial"/>
                <w:sz w:val="20"/>
                <w:szCs w:val="20"/>
                <w:lang w:val="sr-Cyrl-CS"/>
              </w:rPr>
              <w:t>5</w:t>
            </w:r>
          </w:p>
        </w:tc>
        <w:tc>
          <w:tcPr>
            <w:tcW w:w="5400" w:type="dxa"/>
            <w:vAlign w:val="center"/>
          </w:tcPr>
          <w:p w:rsidR="00244692" w:rsidRPr="00456F71" w:rsidRDefault="00244692" w:rsidP="004C6280">
            <w:pPr>
              <w:pStyle w:val="Heading2"/>
              <w:jc w:val="left"/>
              <w:rPr>
                <w:rFonts w:cs="Times New Roman"/>
                <w:u w:val="none"/>
                <w:lang w:val="sr-Cyrl-BA"/>
              </w:rPr>
            </w:pPr>
            <w:r>
              <w:rPr>
                <w:u w:val="none"/>
              </w:rPr>
              <w:t>Расход за допринос за здравство</w:t>
            </w:r>
          </w:p>
        </w:tc>
        <w:tc>
          <w:tcPr>
            <w:tcW w:w="2280" w:type="dxa"/>
            <w:vAlign w:val="center"/>
          </w:tcPr>
          <w:p w:rsidR="00244692" w:rsidRPr="005F4E08" w:rsidRDefault="00244692" w:rsidP="004C6280">
            <w:pPr>
              <w:jc w:val="left"/>
              <w:rPr>
                <w:rFonts w:ascii="Arial" w:hAnsi="Arial" w:cs="Arial"/>
                <w:sz w:val="20"/>
                <w:szCs w:val="20"/>
              </w:rPr>
            </w:pPr>
            <w:r>
              <w:rPr>
                <w:rFonts w:ascii="Arial" w:hAnsi="Arial" w:cs="Arial"/>
                <w:sz w:val="20"/>
                <w:szCs w:val="20"/>
              </w:rPr>
              <w:t xml:space="preserve">  20.218.34</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Pr="006C129C" w:rsidRDefault="00244692" w:rsidP="004C6280">
            <w:pPr>
              <w:jc w:val="left"/>
              <w:rPr>
                <w:rFonts w:ascii="Arial" w:hAnsi="Arial" w:cs="Arial"/>
                <w:sz w:val="20"/>
                <w:szCs w:val="20"/>
                <w:lang w:val="sr-Cyrl-CS"/>
              </w:rPr>
            </w:pPr>
            <w:r>
              <w:rPr>
                <w:rFonts w:ascii="Arial" w:hAnsi="Arial" w:cs="Arial"/>
                <w:sz w:val="20"/>
                <w:szCs w:val="20"/>
                <w:lang w:val="sr-Cyrl-CS"/>
              </w:rPr>
              <w:t>4</w:t>
            </w:r>
            <w:r>
              <w:rPr>
                <w:rFonts w:ascii="Arial" w:hAnsi="Arial" w:cs="Arial"/>
                <w:sz w:val="20"/>
                <w:szCs w:val="20"/>
                <w:lang w:val="bs-Latn-BA"/>
              </w:rPr>
              <w:t>1119</w:t>
            </w:r>
            <w:r>
              <w:rPr>
                <w:rFonts w:ascii="Arial" w:hAnsi="Arial" w:cs="Arial"/>
                <w:sz w:val="20"/>
                <w:szCs w:val="20"/>
                <w:lang w:val="sr-Cyrl-CS"/>
              </w:rPr>
              <w:t>7</w:t>
            </w:r>
          </w:p>
        </w:tc>
        <w:tc>
          <w:tcPr>
            <w:tcW w:w="5400" w:type="dxa"/>
            <w:vAlign w:val="center"/>
          </w:tcPr>
          <w:p w:rsidR="00244692" w:rsidRPr="00456F71" w:rsidRDefault="00244692" w:rsidP="004C6280">
            <w:pPr>
              <w:pStyle w:val="Heading2"/>
              <w:jc w:val="left"/>
              <w:rPr>
                <w:rFonts w:cs="Times New Roman"/>
                <w:u w:val="none"/>
                <w:lang w:val="sr-Cyrl-BA"/>
              </w:rPr>
            </w:pPr>
            <w:r>
              <w:rPr>
                <w:u w:val="none"/>
              </w:rPr>
              <w:t>Расход за допринос за осигурање од незапослености</w:t>
            </w:r>
          </w:p>
        </w:tc>
        <w:tc>
          <w:tcPr>
            <w:tcW w:w="2280" w:type="dxa"/>
            <w:vAlign w:val="center"/>
          </w:tcPr>
          <w:p w:rsidR="00244692" w:rsidRPr="005F4E08" w:rsidRDefault="00244692" w:rsidP="004C6280">
            <w:pPr>
              <w:jc w:val="left"/>
              <w:rPr>
                <w:rFonts w:ascii="Arial" w:hAnsi="Arial" w:cs="Arial"/>
                <w:sz w:val="20"/>
                <w:szCs w:val="20"/>
              </w:rPr>
            </w:pPr>
            <w:r>
              <w:rPr>
                <w:rFonts w:ascii="Arial" w:hAnsi="Arial" w:cs="Arial"/>
                <w:sz w:val="20"/>
                <w:szCs w:val="20"/>
              </w:rPr>
              <w:t xml:space="preserve">    1.607.39</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Pr="006C129C" w:rsidRDefault="00244692" w:rsidP="004C6280">
            <w:pPr>
              <w:jc w:val="left"/>
              <w:rPr>
                <w:rFonts w:ascii="Arial" w:hAnsi="Arial" w:cs="Arial"/>
                <w:sz w:val="20"/>
                <w:szCs w:val="20"/>
                <w:lang w:val="sr-Cyrl-CS"/>
              </w:rPr>
            </w:pPr>
            <w:r>
              <w:rPr>
                <w:rFonts w:ascii="Arial" w:hAnsi="Arial" w:cs="Arial"/>
                <w:sz w:val="20"/>
                <w:szCs w:val="20"/>
                <w:lang w:val="sr-Cyrl-CS"/>
              </w:rPr>
              <w:t>4</w:t>
            </w:r>
            <w:r>
              <w:rPr>
                <w:rFonts w:ascii="Arial" w:hAnsi="Arial" w:cs="Arial"/>
                <w:sz w:val="20"/>
                <w:szCs w:val="20"/>
                <w:lang w:val="bs-Latn-BA"/>
              </w:rPr>
              <w:t>1119</w:t>
            </w:r>
            <w:r>
              <w:rPr>
                <w:rFonts w:ascii="Arial" w:hAnsi="Arial" w:cs="Arial"/>
                <w:sz w:val="20"/>
                <w:szCs w:val="20"/>
                <w:lang w:val="sr-Cyrl-CS"/>
              </w:rPr>
              <w:t>8</w:t>
            </w:r>
          </w:p>
        </w:tc>
        <w:tc>
          <w:tcPr>
            <w:tcW w:w="5400" w:type="dxa"/>
            <w:vAlign w:val="center"/>
          </w:tcPr>
          <w:p w:rsidR="00244692" w:rsidRPr="00456F71" w:rsidRDefault="00244692" w:rsidP="004C6280">
            <w:pPr>
              <w:pStyle w:val="Heading2"/>
              <w:jc w:val="left"/>
              <w:rPr>
                <w:rFonts w:cs="Times New Roman"/>
                <w:u w:val="none"/>
                <w:lang w:val="sr-Cyrl-BA"/>
              </w:rPr>
            </w:pPr>
            <w:r>
              <w:rPr>
                <w:u w:val="none"/>
              </w:rPr>
              <w:t>Расход за допринос за дјечију заштиту</w:t>
            </w:r>
          </w:p>
        </w:tc>
        <w:tc>
          <w:tcPr>
            <w:tcW w:w="2280" w:type="dxa"/>
            <w:vAlign w:val="center"/>
          </w:tcPr>
          <w:p w:rsidR="00244692" w:rsidRPr="005F4E08" w:rsidRDefault="00244692" w:rsidP="004C6280">
            <w:pPr>
              <w:jc w:val="left"/>
              <w:rPr>
                <w:rFonts w:ascii="Arial" w:hAnsi="Arial" w:cs="Arial"/>
                <w:sz w:val="20"/>
                <w:szCs w:val="20"/>
              </w:rPr>
            </w:pPr>
            <w:r>
              <w:rPr>
                <w:rFonts w:ascii="Arial" w:hAnsi="Arial" w:cs="Arial"/>
                <w:sz w:val="20"/>
                <w:szCs w:val="20"/>
              </w:rPr>
              <w:t xml:space="preserve">    2.412.44</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Default="00244692" w:rsidP="004C6280">
            <w:pPr>
              <w:jc w:val="left"/>
              <w:rPr>
                <w:rFonts w:ascii="Arial" w:hAnsi="Arial" w:cs="Arial"/>
                <w:sz w:val="20"/>
                <w:szCs w:val="20"/>
                <w:lang w:val="sr-Cyrl-CS"/>
              </w:rPr>
            </w:pPr>
          </w:p>
        </w:tc>
        <w:tc>
          <w:tcPr>
            <w:tcW w:w="5400" w:type="dxa"/>
            <w:vAlign w:val="center"/>
          </w:tcPr>
          <w:p w:rsidR="00244692" w:rsidRPr="004D0712" w:rsidRDefault="00244692" w:rsidP="004C6280">
            <w:pPr>
              <w:pStyle w:val="Heading2"/>
              <w:jc w:val="left"/>
              <w:rPr>
                <w:b/>
                <w:bCs/>
                <w:u w:val="none"/>
              </w:rPr>
            </w:pPr>
            <w:r w:rsidRPr="004D0712">
              <w:rPr>
                <w:b/>
                <w:bCs/>
                <w:u w:val="none"/>
              </w:rPr>
              <w:t>Расходи за бруто пл</w:t>
            </w:r>
            <w:r>
              <w:rPr>
                <w:b/>
                <w:bCs/>
                <w:u w:val="none"/>
              </w:rPr>
              <w:t>а</w:t>
            </w:r>
            <w:r w:rsidRPr="004D0712">
              <w:rPr>
                <w:b/>
                <w:bCs/>
                <w:u w:val="none"/>
              </w:rPr>
              <w:t>те</w:t>
            </w:r>
          </w:p>
        </w:tc>
        <w:tc>
          <w:tcPr>
            <w:tcW w:w="2280" w:type="dxa"/>
            <w:vAlign w:val="center"/>
          </w:tcPr>
          <w:p w:rsidR="00244692" w:rsidRPr="004D0712" w:rsidRDefault="00244692" w:rsidP="004C6280">
            <w:pPr>
              <w:jc w:val="left"/>
              <w:rPr>
                <w:rFonts w:ascii="Arial" w:hAnsi="Arial" w:cs="Arial"/>
                <w:b/>
                <w:bCs/>
                <w:sz w:val="20"/>
                <w:szCs w:val="20"/>
                <w:lang w:val="sr-Cyrl-CS"/>
              </w:rPr>
            </w:pPr>
            <w:r w:rsidRPr="004D0712">
              <w:rPr>
                <w:rFonts w:ascii="Arial" w:hAnsi="Arial" w:cs="Arial"/>
                <w:b/>
                <w:bCs/>
                <w:sz w:val="20"/>
                <w:szCs w:val="20"/>
                <w:lang w:val="sr-Cyrl-CS"/>
              </w:rPr>
              <w:t>1</w:t>
            </w:r>
            <w:r>
              <w:rPr>
                <w:rFonts w:ascii="Arial" w:hAnsi="Arial" w:cs="Arial"/>
                <w:b/>
                <w:bCs/>
                <w:sz w:val="20"/>
                <w:szCs w:val="20"/>
                <w:lang w:val="sr-Cyrl-CS"/>
              </w:rPr>
              <w:t>6</w:t>
            </w:r>
            <w:r w:rsidRPr="004D0712">
              <w:rPr>
                <w:rFonts w:ascii="Arial" w:hAnsi="Arial" w:cs="Arial"/>
                <w:b/>
                <w:bCs/>
                <w:sz w:val="20"/>
                <w:szCs w:val="20"/>
                <w:lang w:val="sr-Cyrl-CS"/>
              </w:rPr>
              <w:t>2 696,51</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Default="00244692" w:rsidP="004C6280">
            <w:pPr>
              <w:jc w:val="left"/>
              <w:rPr>
                <w:rFonts w:ascii="Arial" w:hAnsi="Arial" w:cs="Arial"/>
                <w:sz w:val="20"/>
                <w:szCs w:val="20"/>
                <w:lang w:val="bs-Latn-BA"/>
              </w:rPr>
            </w:pPr>
            <w:r>
              <w:rPr>
                <w:rFonts w:ascii="Arial" w:hAnsi="Arial" w:cs="Arial"/>
                <w:sz w:val="20"/>
                <w:szCs w:val="20"/>
                <w:lang w:val="sr-Cyrl-CS"/>
              </w:rPr>
              <w:t>4</w:t>
            </w:r>
            <w:r>
              <w:rPr>
                <w:rFonts w:ascii="Arial" w:hAnsi="Arial" w:cs="Arial"/>
                <w:sz w:val="20"/>
                <w:szCs w:val="20"/>
                <w:lang w:val="bs-Latn-BA"/>
              </w:rPr>
              <w:t>112</w:t>
            </w:r>
            <w:r>
              <w:rPr>
                <w:rFonts w:ascii="Arial" w:hAnsi="Arial" w:cs="Arial"/>
                <w:sz w:val="20"/>
                <w:szCs w:val="20"/>
                <w:lang w:val="sr-Cyrl-CS"/>
              </w:rPr>
              <w:t>11</w:t>
            </w:r>
          </w:p>
        </w:tc>
        <w:tc>
          <w:tcPr>
            <w:tcW w:w="5400" w:type="dxa"/>
            <w:vAlign w:val="center"/>
          </w:tcPr>
          <w:p w:rsidR="00244692" w:rsidRPr="002526FC" w:rsidRDefault="00244692" w:rsidP="004C6280">
            <w:pPr>
              <w:pStyle w:val="Heading2"/>
              <w:jc w:val="left"/>
              <w:rPr>
                <w:rFonts w:cs="Times New Roman"/>
                <w:u w:val="none"/>
              </w:rPr>
            </w:pPr>
            <w:r>
              <w:rPr>
                <w:u w:val="none"/>
              </w:rPr>
              <w:t>Расход за накнаде за превозна посао и са посла</w:t>
            </w:r>
          </w:p>
        </w:tc>
        <w:tc>
          <w:tcPr>
            <w:tcW w:w="2280" w:type="dxa"/>
            <w:vAlign w:val="center"/>
          </w:tcPr>
          <w:p w:rsidR="00244692" w:rsidRPr="005F4E08" w:rsidRDefault="00244692" w:rsidP="004C6280">
            <w:pPr>
              <w:jc w:val="left"/>
              <w:rPr>
                <w:rFonts w:ascii="Arial" w:hAnsi="Arial" w:cs="Arial"/>
                <w:sz w:val="20"/>
                <w:szCs w:val="20"/>
              </w:rPr>
            </w:pPr>
            <w:r>
              <w:rPr>
                <w:rFonts w:ascii="Arial" w:hAnsi="Arial" w:cs="Arial"/>
                <w:sz w:val="20"/>
                <w:szCs w:val="20"/>
              </w:rPr>
              <w:t xml:space="preserve">    1.105,32</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4112</w:t>
            </w:r>
            <w:r>
              <w:rPr>
                <w:rFonts w:ascii="Arial" w:hAnsi="Arial" w:cs="Arial"/>
                <w:sz w:val="20"/>
                <w:szCs w:val="20"/>
              </w:rPr>
              <w:t>36</w:t>
            </w:r>
          </w:p>
        </w:tc>
        <w:tc>
          <w:tcPr>
            <w:tcW w:w="5400" w:type="dxa"/>
            <w:vAlign w:val="center"/>
          </w:tcPr>
          <w:p w:rsidR="00244692" w:rsidRPr="00456F71" w:rsidRDefault="00244692" w:rsidP="004C6280">
            <w:pPr>
              <w:pStyle w:val="Heading2"/>
              <w:jc w:val="left"/>
              <w:rPr>
                <w:rFonts w:cs="Times New Roman"/>
                <w:u w:val="none"/>
                <w:lang w:val="sr-Cyrl-BA"/>
              </w:rPr>
            </w:pPr>
            <w:r>
              <w:rPr>
                <w:u w:val="none"/>
              </w:rPr>
              <w:t>Расход за новчане помоћи</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1</w:t>
            </w:r>
            <w:r>
              <w:rPr>
                <w:rFonts w:ascii="Arial" w:hAnsi="Arial" w:cs="Arial"/>
                <w:sz w:val="20"/>
                <w:szCs w:val="20"/>
              </w:rPr>
              <w:t>.</w:t>
            </w:r>
            <w:r>
              <w:rPr>
                <w:rFonts w:ascii="Arial" w:hAnsi="Arial" w:cs="Arial"/>
                <w:sz w:val="20"/>
                <w:szCs w:val="20"/>
                <w:lang w:val="sr-Cyrl-CS"/>
              </w:rPr>
              <w:t>618,00</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411237</w:t>
            </w:r>
          </w:p>
        </w:tc>
        <w:tc>
          <w:tcPr>
            <w:tcW w:w="5400" w:type="dxa"/>
            <w:vAlign w:val="center"/>
          </w:tcPr>
          <w:p w:rsidR="00244692" w:rsidRPr="00456F71" w:rsidRDefault="00244692" w:rsidP="004C6280">
            <w:pPr>
              <w:pStyle w:val="Heading2"/>
              <w:jc w:val="left"/>
              <w:rPr>
                <w:rFonts w:cs="Times New Roman"/>
                <w:u w:val="none"/>
                <w:lang w:val="sr-Cyrl-BA"/>
              </w:rPr>
            </w:pPr>
            <w:r>
              <w:rPr>
                <w:u w:val="none"/>
              </w:rPr>
              <w:t>Расход за новчане помоћи</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200,00</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411239</w:t>
            </w:r>
          </w:p>
        </w:tc>
        <w:tc>
          <w:tcPr>
            <w:tcW w:w="5400" w:type="dxa"/>
            <w:vAlign w:val="center"/>
          </w:tcPr>
          <w:p w:rsidR="00244692" w:rsidRPr="00456F71" w:rsidRDefault="00244692" w:rsidP="00967B93">
            <w:pPr>
              <w:pStyle w:val="Heading2"/>
              <w:jc w:val="left"/>
              <w:rPr>
                <w:rFonts w:cs="Times New Roman"/>
                <w:u w:val="none"/>
                <w:lang w:val="sr-Cyrl-BA"/>
              </w:rPr>
            </w:pPr>
            <w:r>
              <w:rPr>
                <w:u w:val="none"/>
              </w:rPr>
              <w:t>Расход за остале награде и новчане помоћи</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900,00</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411291</w:t>
            </w:r>
          </w:p>
        </w:tc>
        <w:tc>
          <w:tcPr>
            <w:tcW w:w="5400" w:type="dxa"/>
            <w:vAlign w:val="center"/>
          </w:tcPr>
          <w:p w:rsidR="00244692" w:rsidRDefault="00244692" w:rsidP="004C6280">
            <w:pPr>
              <w:pStyle w:val="Heading2"/>
              <w:jc w:val="left"/>
              <w:rPr>
                <w:u w:val="none"/>
              </w:rPr>
            </w:pPr>
            <w:r>
              <w:rPr>
                <w:u w:val="none"/>
              </w:rPr>
              <w:t>Расход за порез на накнаде</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43,44</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Pr="00422E29" w:rsidRDefault="00244692" w:rsidP="004C6280">
            <w:pPr>
              <w:jc w:val="left"/>
              <w:rPr>
                <w:rFonts w:ascii="Arial" w:hAnsi="Arial" w:cs="Arial"/>
                <w:sz w:val="20"/>
                <w:szCs w:val="20"/>
                <w:lang w:val="sr-Cyrl-CS"/>
              </w:rPr>
            </w:pPr>
            <w:r>
              <w:rPr>
                <w:rFonts w:ascii="Arial" w:hAnsi="Arial" w:cs="Arial"/>
                <w:sz w:val="20"/>
                <w:szCs w:val="20"/>
                <w:lang w:val="sr-Cyrl-CS"/>
              </w:rPr>
              <w:t>411292</w:t>
            </w:r>
          </w:p>
        </w:tc>
        <w:tc>
          <w:tcPr>
            <w:tcW w:w="5400" w:type="dxa"/>
            <w:vAlign w:val="center"/>
          </w:tcPr>
          <w:p w:rsidR="00244692" w:rsidRPr="00456F71" w:rsidRDefault="00244692" w:rsidP="004C6280">
            <w:pPr>
              <w:pStyle w:val="Heading2"/>
              <w:jc w:val="left"/>
              <w:rPr>
                <w:rFonts w:cs="Times New Roman"/>
                <w:u w:val="none"/>
                <w:lang w:val="sr-Cyrl-BA"/>
              </w:rPr>
            </w:pPr>
            <w:r>
              <w:rPr>
                <w:u w:val="none"/>
              </w:rPr>
              <w:t>Расход за доприносза ПИО на накнаде</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118,14</w:t>
            </w:r>
          </w:p>
        </w:tc>
      </w:tr>
      <w:tr w:rsidR="00244692">
        <w:trPr>
          <w:trHeight w:val="248"/>
        </w:trPr>
        <w:tc>
          <w:tcPr>
            <w:tcW w:w="600" w:type="dxa"/>
            <w:vAlign w:val="center"/>
          </w:tcPr>
          <w:p w:rsidR="00244692" w:rsidRPr="00422E29" w:rsidRDefault="00244692" w:rsidP="004C6280">
            <w:pPr>
              <w:jc w:val="left"/>
              <w:rPr>
                <w:rFonts w:ascii="Arial" w:hAnsi="Arial" w:cs="Arial"/>
                <w:sz w:val="20"/>
                <w:szCs w:val="20"/>
                <w:lang w:val="sr-Cyrl-CS"/>
              </w:rPr>
            </w:pPr>
          </w:p>
        </w:tc>
        <w:tc>
          <w:tcPr>
            <w:tcW w:w="960" w:type="dxa"/>
            <w:vAlign w:val="center"/>
          </w:tcPr>
          <w:p w:rsidR="00244692" w:rsidRPr="00573659" w:rsidRDefault="00244692" w:rsidP="004C6280">
            <w:pPr>
              <w:jc w:val="left"/>
              <w:rPr>
                <w:rFonts w:ascii="Arial" w:hAnsi="Arial" w:cs="Arial"/>
                <w:sz w:val="20"/>
                <w:szCs w:val="20"/>
                <w:lang w:val="bs-Latn-BA"/>
              </w:rPr>
            </w:pPr>
            <w:r w:rsidRPr="00573659">
              <w:rPr>
                <w:rFonts w:ascii="Arial" w:hAnsi="Arial" w:cs="Arial"/>
                <w:sz w:val="20"/>
                <w:szCs w:val="20"/>
                <w:lang w:val="sr-Cyrl-CS"/>
              </w:rPr>
              <w:t>41129</w:t>
            </w:r>
            <w:r>
              <w:rPr>
                <w:rFonts w:ascii="Arial" w:hAnsi="Arial" w:cs="Arial"/>
                <w:sz w:val="20"/>
                <w:szCs w:val="20"/>
                <w:lang w:val="sr-Cyrl-CS"/>
              </w:rPr>
              <w:t>5</w:t>
            </w:r>
          </w:p>
        </w:tc>
        <w:tc>
          <w:tcPr>
            <w:tcW w:w="5400" w:type="dxa"/>
            <w:vAlign w:val="center"/>
          </w:tcPr>
          <w:p w:rsidR="00244692" w:rsidRPr="00573659" w:rsidRDefault="00244692" w:rsidP="004C6280">
            <w:pPr>
              <w:pStyle w:val="Heading2"/>
              <w:jc w:val="left"/>
              <w:rPr>
                <w:rFonts w:cs="Times New Roman"/>
                <w:u w:val="none"/>
                <w:lang w:val="sr-Cyrl-BA"/>
              </w:rPr>
            </w:pPr>
            <w:r w:rsidRPr="00573659">
              <w:rPr>
                <w:u w:val="none"/>
              </w:rPr>
              <w:t xml:space="preserve">Расход за допринос </w:t>
            </w:r>
            <w:r>
              <w:rPr>
                <w:u w:val="none"/>
              </w:rPr>
              <w:t>за здравствено. ос. на накнаде</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81,85</w:t>
            </w:r>
          </w:p>
        </w:tc>
      </w:tr>
      <w:tr w:rsidR="00244692">
        <w:trPr>
          <w:trHeight w:val="248"/>
        </w:trPr>
        <w:tc>
          <w:tcPr>
            <w:tcW w:w="600" w:type="dxa"/>
            <w:vAlign w:val="center"/>
          </w:tcPr>
          <w:p w:rsidR="00244692" w:rsidRPr="00422E29" w:rsidRDefault="00244692" w:rsidP="004C6280">
            <w:pPr>
              <w:jc w:val="left"/>
              <w:rPr>
                <w:rFonts w:ascii="Arial" w:hAnsi="Arial" w:cs="Arial"/>
                <w:sz w:val="20"/>
                <w:szCs w:val="20"/>
                <w:lang w:val="sr-Cyrl-CS"/>
              </w:rPr>
            </w:pPr>
          </w:p>
        </w:tc>
        <w:tc>
          <w:tcPr>
            <w:tcW w:w="960" w:type="dxa"/>
            <w:vAlign w:val="center"/>
          </w:tcPr>
          <w:p w:rsidR="00244692" w:rsidRPr="00573659" w:rsidRDefault="00244692" w:rsidP="004C6280">
            <w:pPr>
              <w:jc w:val="left"/>
              <w:rPr>
                <w:rFonts w:ascii="Arial" w:hAnsi="Arial" w:cs="Arial"/>
                <w:sz w:val="20"/>
                <w:szCs w:val="20"/>
                <w:lang w:val="sr-Cyrl-CS"/>
              </w:rPr>
            </w:pPr>
            <w:r>
              <w:rPr>
                <w:rFonts w:ascii="Arial" w:hAnsi="Arial" w:cs="Arial"/>
                <w:sz w:val="20"/>
                <w:szCs w:val="20"/>
                <w:lang w:val="sr-Cyrl-CS"/>
              </w:rPr>
              <w:t>411297</w:t>
            </w:r>
          </w:p>
        </w:tc>
        <w:tc>
          <w:tcPr>
            <w:tcW w:w="5400" w:type="dxa"/>
            <w:vAlign w:val="center"/>
          </w:tcPr>
          <w:p w:rsidR="00244692" w:rsidRPr="00573659" w:rsidRDefault="00244692" w:rsidP="004C6280">
            <w:pPr>
              <w:pStyle w:val="Heading2"/>
              <w:jc w:val="left"/>
              <w:rPr>
                <w:rFonts w:cs="Times New Roman"/>
                <w:u w:val="none"/>
              </w:rPr>
            </w:pPr>
            <w:r>
              <w:rPr>
                <w:u w:val="none"/>
              </w:rPr>
              <w:t>Рас за ос од нез.на накнаде</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6,41</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Pr="00573659" w:rsidRDefault="00244692" w:rsidP="004C6280">
            <w:pPr>
              <w:jc w:val="left"/>
              <w:rPr>
                <w:rFonts w:ascii="Arial" w:hAnsi="Arial" w:cs="Arial"/>
                <w:sz w:val="20"/>
                <w:szCs w:val="20"/>
                <w:lang w:val="bs-Latn-BA"/>
              </w:rPr>
            </w:pPr>
            <w:r w:rsidRPr="00573659">
              <w:rPr>
                <w:rFonts w:ascii="Arial" w:hAnsi="Arial" w:cs="Arial"/>
                <w:sz w:val="20"/>
                <w:szCs w:val="20"/>
                <w:lang w:val="sr-Cyrl-CS"/>
              </w:rPr>
              <w:t>411298</w:t>
            </w:r>
          </w:p>
        </w:tc>
        <w:tc>
          <w:tcPr>
            <w:tcW w:w="5400" w:type="dxa"/>
            <w:vAlign w:val="center"/>
          </w:tcPr>
          <w:p w:rsidR="00244692" w:rsidRPr="00573659" w:rsidRDefault="00244692" w:rsidP="004C6280">
            <w:pPr>
              <w:pStyle w:val="Heading2"/>
              <w:jc w:val="left"/>
              <w:rPr>
                <w:rFonts w:cs="Times New Roman"/>
                <w:u w:val="none"/>
                <w:lang w:val="sr-Cyrl-BA"/>
              </w:rPr>
            </w:pPr>
            <w:r w:rsidRPr="00573659">
              <w:rPr>
                <w:u w:val="none"/>
              </w:rPr>
              <w:t>Расход за допринос за дјечију заштиту</w:t>
            </w:r>
            <w:r>
              <w:rPr>
                <w:u w:val="none"/>
              </w:rPr>
              <w:t xml:space="preserve"> на накнаде</w:t>
            </w:r>
          </w:p>
        </w:tc>
        <w:tc>
          <w:tcPr>
            <w:tcW w:w="2280" w:type="dxa"/>
            <w:vAlign w:val="center"/>
          </w:tcPr>
          <w:p w:rsidR="00244692" w:rsidRPr="00573659"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9,84</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Pr="00573659" w:rsidRDefault="00244692" w:rsidP="004C6280">
            <w:pPr>
              <w:jc w:val="left"/>
              <w:rPr>
                <w:rFonts w:ascii="Arial" w:hAnsi="Arial" w:cs="Arial"/>
                <w:sz w:val="20"/>
                <w:szCs w:val="20"/>
                <w:lang w:val="sr-Cyrl-CS"/>
              </w:rPr>
            </w:pPr>
          </w:p>
        </w:tc>
        <w:tc>
          <w:tcPr>
            <w:tcW w:w="5400" w:type="dxa"/>
            <w:vAlign w:val="center"/>
          </w:tcPr>
          <w:p w:rsidR="00244692" w:rsidRPr="004D0712" w:rsidRDefault="00244692" w:rsidP="004C6280">
            <w:pPr>
              <w:pStyle w:val="Heading2"/>
              <w:jc w:val="left"/>
              <w:rPr>
                <w:b/>
                <w:bCs/>
                <w:u w:val="none"/>
              </w:rPr>
            </w:pPr>
            <w:r w:rsidRPr="004D0712">
              <w:rPr>
                <w:b/>
                <w:bCs/>
                <w:u w:val="none"/>
              </w:rPr>
              <w:t>Расходи за бруто накнаде</w:t>
            </w:r>
          </w:p>
        </w:tc>
        <w:tc>
          <w:tcPr>
            <w:tcW w:w="2280" w:type="dxa"/>
            <w:vAlign w:val="center"/>
          </w:tcPr>
          <w:p w:rsidR="00244692" w:rsidRPr="004D0712" w:rsidRDefault="00244692" w:rsidP="004C6280">
            <w:pPr>
              <w:jc w:val="left"/>
              <w:rPr>
                <w:rFonts w:ascii="Arial" w:hAnsi="Arial" w:cs="Arial"/>
                <w:b/>
                <w:bCs/>
                <w:sz w:val="20"/>
                <w:szCs w:val="20"/>
                <w:lang w:val="sr-Cyrl-CS"/>
              </w:rPr>
            </w:pPr>
            <w:r>
              <w:rPr>
                <w:rFonts w:ascii="Arial" w:hAnsi="Arial" w:cs="Arial"/>
                <w:b/>
                <w:bCs/>
                <w:sz w:val="20"/>
                <w:szCs w:val="20"/>
              </w:rPr>
              <w:t xml:space="preserve">   </w:t>
            </w:r>
            <w:r w:rsidRPr="004D0712">
              <w:rPr>
                <w:rFonts w:ascii="Arial" w:hAnsi="Arial" w:cs="Arial"/>
                <w:b/>
                <w:bCs/>
                <w:sz w:val="20"/>
                <w:szCs w:val="20"/>
                <w:lang w:val="sr-Cyrl-CS"/>
              </w:rPr>
              <w:t>4</w:t>
            </w:r>
            <w:r>
              <w:rPr>
                <w:rFonts w:ascii="Arial" w:hAnsi="Arial" w:cs="Arial"/>
                <w:b/>
                <w:bCs/>
                <w:sz w:val="20"/>
                <w:szCs w:val="20"/>
              </w:rPr>
              <w:t>.</w:t>
            </w:r>
            <w:r w:rsidRPr="004D0712">
              <w:rPr>
                <w:rFonts w:ascii="Arial" w:hAnsi="Arial" w:cs="Arial"/>
                <w:b/>
                <w:bCs/>
                <w:sz w:val="20"/>
                <w:szCs w:val="20"/>
                <w:lang w:val="sr-Cyrl-CS"/>
              </w:rPr>
              <w:t xml:space="preserve"> 083,00</w:t>
            </w:r>
          </w:p>
        </w:tc>
      </w:tr>
      <w:tr w:rsidR="00244692">
        <w:trPr>
          <w:trHeight w:val="70"/>
        </w:trPr>
        <w:tc>
          <w:tcPr>
            <w:tcW w:w="600" w:type="dxa"/>
            <w:vAlign w:val="center"/>
          </w:tcPr>
          <w:p w:rsidR="00244692" w:rsidRPr="00573659"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412200</w:t>
            </w:r>
          </w:p>
        </w:tc>
        <w:tc>
          <w:tcPr>
            <w:tcW w:w="5400" w:type="dxa"/>
            <w:vAlign w:val="center"/>
          </w:tcPr>
          <w:p w:rsidR="00244692" w:rsidRDefault="00244692" w:rsidP="004C6280">
            <w:pPr>
              <w:pStyle w:val="Heading2"/>
              <w:jc w:val="left"/>
              <w:rPr>
                <w:u w:val="none"/>
              </w:rPr>
            </w:pPr>
            <w:r>
              <w:rPr>
                <w:u w:val="none"/>
              </w:rPr>
              <w:t>Расходи по основу утрошка енергије,лож уља,комуналних и комуникационих и транспортних услугауслуга</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21</w:t>
            </w:r>
            <w:r>
              <w:rPr>
                <w:rFonts w:ascii="Arial" w:hAnsi="Arial" w:cs="Arial"/>
                <w:sz w:val="20"/>
                <w:szCs w:val="20"/>
              </w:rPr>
              <w:t>.</w:t>
            </w:r>
            <w:r>
              <w:rPr>
                <w:rFonts w:ascii="Arial" w:hAnsi="Arial" w:cs="Arial"/>
                <w:sz w:val="20"/>
                <w:szCs w:val="20"/>
                <w:lang w:val="sr-Cyrl-CS"/>
              </w:rPr>
              <w:t>085,23</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412300</w:t>
            </w:r>
          </w:p>
        </w:tc>
        <w:tc>
          <w:tcPr>
            <w:tcW w:w="5400" w:type="dxa"/>
            <w:vAlign w:val="center"/>
          </w:tcPr>
          <w:p w:rsidR="00244692" w:rsidRDefault="00244692" w:rsidP="004C6280">
            <w:pPr>
              <w:pStyle w:val="Heading2"/>
              <w:jc w:val="left"/>
              <w:rPr>
                <w:u w:val="none"/>
              </w:rPr>
            </w:pPr>
            <w:r>
              <w:rPr>
                <w:u w:val="none"/>
              </w:rPr>
              <w:t>Расходи за режијски материјал</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3</w:t>
            </w:r>
            <w:r>
              <w:rPr>
                <w:rFonts w:ascii="Arial" w:hAnsi="Arial" w:cs="Arial"/>
                <w:sz w:val="20"/>
                <w:szCs w:val="20"/>
              </w:rPr>
              <w:t>.</w:t>
            </w:r>
            <w:r>
              <w:rPr>
                <w:rFonts w:ascii="Arial" w:hAnsi="Arial" w:cs="Arial"/>
                <w:sz w:val="20"/>
                <w:szCs w:val="20"/>
                <w:lang w:val="sr-Cyrl-CS"/>
              </w:rPr>
              <w:t>149,07</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412500</w:t>
            </w:r>
          </w:p>
        </w:tc>
        <w:tc>
          <w:tcPr>
            <w:tcW w:w="5400" w:type="dxa"/>
            <w:vAlign w:val="center"/>
          </w:tcPr>
          <w:p w:rsidR="00244692" w:rsidRDefault="00244692" w:rsidP="004C6280">
            <w:pPr>
              <w:pStyle w:val="Heading2"/>
              <w:jc w:val="left"/>
              <w:rPr>
                <w:u w:val="none"/>
              </w:rPr>
            </w:pPr>
            <w:r>
              <w:rPr>
                <w:u w:val="none"/>
              </w:rPr>
              <w:t>Расходи за текуће одржавање</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1</w:t>
            </w:r>
            <w:r>
              <w:rPr>
                <w:rFonts w:ascii="Arial" w:hAnsi="Arial" w:cs="Arial"/>
                <w:sz w:val="20"/>
                <w:szCs w:val="20"/>
              </w:rPr>
              <w:t>.</w:t>
            </w:r>
            <w:r>
              <w:rPr>
                <w:rFonts w:ascii="Arial" w:hAnsi="Arial" w:cs="Arial"/>
                <w:sz w:val="20"/>
                <w:szCs w:val="20"/>
                <w:lang w:val="sr-Cyrl-CS"/>
              </w:rPr>
              <w:t>237,06</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412600</w:t>
            </w:r>
          </w:p>
        </w:tc>
        <w:tc>
          <w:tcPr>
            <w:tcW w:w="5400" w:type="dxa"/>
            <w:vAlign w:val="center"/>
          </w:tcPr>
          <w:p w:rsidR="00244692" w:rsidRDefault="00244692" w:rsidP="004C6280">
            <w:pPr>
              <w:pStyle w:val="Heading2"/>
              <w:jc w:val="left"/>
              <w:rPr>
                <w:u w:val="none"/>
              </w:rPr>
            </w:pPr>
            <w:r>
              <w:rPr>
                <w:u w:val="none"/>
              </w:rPr>
              <w:t>Расходи по основу путовања и смјештаја</w:t>
            </w:r>
          </w:p>
        </w:tc>
        <w:tc>
          <w:tcPr>
            <w:tcW w:w="2280" w:type="dxa"/>
            <w:vAlign w:val="center"/>
          </w:tcPr>
          <w:p w:rsidR="00244692" w:rsidRPr="007262F9"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1</w:t>
            </w:r>
            <w:r>
              <w:rPr>
                <w:rFonts w:ascii="Arial" w:hAnsi="Arial" w:cs="Arial"/>
                <w:sz w:val="20"/>
                <w:szCs w:val="20"/>
              </w:rPr>
              <w:t>.</w:t>
            </w:r>
            <w:r>
              <w:rPr>
                <w:rFonts w:ascii="Arial" w:hAnsi="Arial" w:cs="Arial"/>
                <w:sz w:val="20"/>
                <w:szCs w:val="20"/>
                <w:lang w:val="sr-Cyrl-CS"/>
              </w:rPr>
              <w:t>998,70</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412700</w:t>
            </w:r>
          </w:p>
        </w:tc>
        <w:tc>
          <w:tcPr>
            <w:tcW w:w="5400" w:type="dxa"/>
            <w:vAlign w:val="center"/>
          </w:tcPr>
          <w:p w:rsidR="00244692" w:rsidRDefault="00244692" w:rsidP="004C6280">
            <w:pPr>
              <w:pStyle w:val="Heading2"/>
              <w:jc w:val="left"/>
              <w:rPr>
                <w:u w:val="none"/>
              </w:rPr>
            </w:pPr>
            <w:r>
              <w:rPr>
                <w:u w:val="none"/>
              </w:rPr>
              <w:t>Расходи за стручне услуге</w:t>
            </w:r>
          </w:p>
        </w:tc>
        <w:tc>
          <w:tcPr>
            <w:tcW w:w="2280" w:type="dxa"/>
            <w:vAlign w:val="center"/>
          </w:tcPr>
          <w:p w:rsidR="00244692" w:rsidRPr="007262F9"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3</w:t>
            </w:r>
            <w:r>
              <w:rPr>
                <w:rFonts w:ascii="Arial" w:hAnsi="Arial" w:cs="Arial"/>
                <w:sz w:val="20"/>
                <w:szCs w:val="20"/>
              </w:rPr>
              <w:t>.</w:t>
            </w:r>
            <w:r>
              <w:rPr>
                <w:rFonts w:ascii="Arial" w:hAnsi="Arial" w:cs="Arial"/>
                <w:sz w:val="20"/>
                <w:szCs w:val="20"/>
                <w:lang w:val="sr-Cyrl-CS"/>
              </w:rPr>
              <w:t>607,29</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412900</w:t>
            </w:r>
          </w:p>
        </w:tc>
        <w:tc>
          <w:tcPr>
            <w:tcW w:w="5400" w:type="dxa"/>
            <w:vAlign w:val="center"/>
          </w:tcPr>
          <w:p w:rsidR="00244692" w:rsidRDefault="00244692" w:rsidP="004C6280">
            <w:pPr>
              <w:pStyle w:val="Heading2"/>
              <w:jc w:val="left"/>
              <w:rPr>
                <w:u w:val="none"/>
              </w:rPr>
            </w:pPr>
            <w:r>
              <w:rPr>
                <w:u w:val="none"/>
              </w:rPr>
              <w:t>Остали непоменути рсходи ( рсходи за стручно усавршавање запослених,расходи за бруто накнаде за рад ван радног односа, расходи по основу репрезентације идр )</w:t>
            </w:r>
          </w:p>
        </w:tc>
        <w:tc>
          <w:tcPr>
            <w:tcW w:w="2280" w:type="dxa"/>
            <w:vAlign w:val="center"/>
          </w:tcPr>
          <w:p w:rsidR="00244692" w:rsidRPr="007262F9"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18</w:t>
            </w:r>
            <w:r>
              <w:rPr>
                <w:rFonts w:ascii="Arial" w:hAnsi="Arial" w:cs="Arial"/>
                <w:sz w:val="20"/>
                <w:szCs w:val="20"/>
              </w:rPr>
              <w:t>.</w:t>
            </w:r>
            <w:r>
              <w:rPr>
                <w:rFonts w:ascii="Arial" w:hAnsi="Arial" w:cs="Arial"/>
                <w:sz w:val="20"/>
                <w:szCs w:val="20"/>
                <w:lang w:val="sr-Cyrl-CS"/>
              </w:rPr>
              <w:t>643,67</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p>
        </w:tc>
        <w:tc>
          <w:tcPr>
            <w:tcW w:w="5400" w:type="dxa"/>
            <w:vAlign w:val="center"/>
          </w:tcPr>
          <w:p w:rsidR="00244692" w:rsidRPr="006E4A85" w:rsidRDefault="00244692" w:rsidP="004C6280">
            <w:pPr>
              <w:pStyle w:val="Heading2"/>
              <w:jc w:val="left"/>
              <w:rPr>
                <w:b/>
                <w:bCs/>
                <w:u w:val="none"/>
              </w:rPr>
            </w:pPr>
            <w:r w:rsidRPr="006E4A85">
              <w:rPr>
                <w:b/>
                <w:bCs/>
                <w:u w:val="none"/>
              </w:rPr>
              <w:t>Расходи по снову коришћења роба и услуга</w:t>
            </w:r>
          </w:p>
        </w:tc>
        <w:tc>
          <w:tcPr>
            <w:tcW w:w="2280" w:type="dxa"/>
            <w:vAlign w:val="center"/>
          </w:tcPr>
          <w:p w:rsidR="00244692" w:rsidRPr="006E4A85" w:rsidRDefault="00244692" w:rsidP="004C6280">
            <w:pPr>
              <w:jc w:val="left"/>
              <w:rPr>
                <w:rFonts w:ascii="Arial" w:hAnsi="Arial" w:cs="Arial"/>
                <w:b/>
                <w:bCs/>
                <w:sz w:val="20"/>
                <w:szCs w:val="20"/>
                <w:lang w:val="sr-Cyrl-CS"/>
              </w:rPr>
            </w:pPr>
            <w:r>
              <w:rPr>
                <w:rFonts w:ascii="Arial" w:hAnsi="Arial" w:cs="Arial"/>
                <w:b/>
                <w:bCs/>
                <w:sz w:val="20"/>
                <w:szCs w:val="20"/>
              </w:rPr>
              <w:t xml:space="preserve">  </w:t>
            </w:r>
            <w:r>
              <w:rPr>
                <w:rFonts w:ascii="Arial" w:hAnsi="Arial" w:cs="Arial"/>
                <w:b/>
                <w:bCs/>
                <w:sz w:val="20"/>
                <w:szCs w:val="20"/>
                <w:lang w:val="sr-Cyrl-CS"/>
              </w:rPr>
              <w:t>49</w:t>
            </w:r>
            <w:r>
              <w:rPr>
                <w:rFonts w:ascii="Arial" w:hAnsi="Arial" w:cs="Arial"/>
                <w:b/>
                <w:bCs/>
                <w:sz w:val="20"/>
                <w:szCs w:val="20"/>
              </w:rPr>
              <w:t>.</w:t>
            </w:r>
            <w:r>
              <w:rPr>
                <w:rFonts w:ascii="Arial" w:hAnsi="Arial" w:cs="Arial"/>
                <w:b/>
                <w:bCs/>
                <w:sz w:val="20"/>
                <w:szCs w:val="20"/>
                <w:lang w:val="sr-Cyrl-CS"/>
              </w:rPr>
              <w:t>721,02</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BA"/>
              </w:rPr>
            </w:pPr>
          </w:p>
        </w:tc>
        <w:tc>
          <w:tcPr>
            <w:tcW w:w="960" w:type="dxa"/>
            <w:vAlign w:val="center"/>
          </w:tcPr>
          <w:p w:rsidR="00244692" w:rsidRPr="00BD7337" w:rsidRDefault="00244692" w:rsidP="004C6280">
            <w:pPr>
              <w:jc w:val="left"/>
              <w:rPr>
                <w:rFonts w:ascii="Arial" w:hAnsi="Arial" w:cs="Arial"/>
                <w:b/>
                <w:bCs/>
                <w:sz w:val="20"/>
                <w:szCs w:val="20"/>
                <w:lang w:val="sr-Cyrl-CS"/>
              </w:rPr>
            </w:pPr>
          </w:p>
        </w:tc>
        <w:tc>
          <w:tcPr>
            <w:tcW w:w="5400" w:type="dxa"/>
            <w:vAlign w:val="center"/>
          </w:tcPr>
          <w:p w:rsidR="00244692" w:rsidRPr="006E4A85" w:rsidRDefault="00244692" w:rsidP="004C6280">
            <w:pPr>
              <w:jc w:val="left"/>
              <w:rPr>
                <w:rFonts w:ascii="Arial" w:hAnsi="Arial" w:cs="Arial"/>
                <w:b/>
                <w:bCs/>
                <w:sz w:val="20"/>
                <w:szCs w:val="20"/>
                <w:lang w:val="sr-Cyrl-CS"/>
              </w:rPr>
            </w:pPr>
            <w:r>
              <w:rPr>
                <w:rFonts w:ascii="Arial" w:hAnsi="Arial" w:cs="Arial"/>
                <w:b/>
                <w:bCs/>
                <w:sz w:val="20"/>
                <w:szCs w:val="20"/>
                <w:lang w:val="sr-Cyrl-CS"/>
              </w:rPr>
              <w:t>Т</w:t>
            </w:r>
            <w:r w:rsidRPr="007E04F9">
              <w:rPr>
                <w:rFonts w:ascii="Arial" w:hAnsi="Arial" w:cs="Arial"/>
                <w:b/>
                <w:bCs/>
                <w:sz w:val="20"/>
                <w:szCs w:val="20"/>
                <w:lang w:val="sr-Cyrl-BA"/>
              </w:rPr>
              <w:t xml:space="preserve">рошкови </w:t>
            </w:r>
            <w:r>
              <w:rPr>
                <w:rFonts w:ascii="Arial" w:hAnsi="Arial" w:cs="Arial"/>
                <w:b/>
                <w:bCs/>
                <w:sz w:val="20"/>
                <w:szCs w:val="20"/>
                <w:lang w:val="sr-Cyrl-CS"/>
              </w:rPr>
              <w:t>фонда три (грантови)</w:t>
            </w:r>
          </w:p>
        </w:tc>
        <w:tc>
          <w:tcPr>
            <w:tcW w:w="2280" w:type="dxa"/>
            <w:vAlign w:val="center"/>
          </w:tcPr>
          <w:p w:rsidR="00244692" w:rsidRPr="00EC0F43" w:rsidRDefault="00244692" w:rsidP="004C6280">
            <w:pPr>
              <w:jc w:val="left"/>
              <w:rPr>
                <w:rFonts w:ascii="Arial" w:hAnsi="Arial" w:cs="Arial"/>
                <w:b/>
                <w:bCs/>
                <w:sz w:val="20"/>
                <w:szCs w:val="20"/>
                <w:lang w:val="sr-Cyrl-CS"/>
              </w:rPr>
            </w:pPr>
            <w:r>
              <w:rPr>
                <w:rFonts w:ascii="Arial" w:hAnsi="Arial" w:cs="Arial"/>
                <w:b/>
                <w:bCs/>
                <w:sz w:val="20"/>
                <w:szCs w:val="20"/>
              </w:rPr>
              <w:t xml:space="preserve">  </w:t>
            </w:r>
            <w:r>
              <w:rPr>
                <w:rFonts w:ascii="Arial" w:hAnsi="Arial" w:cs="Arial"/>
                <w:b/>
                <w:bCs/>
                <w:sz w:val="20"/>
                <w:szCs w:val="20"/>
                <w:lang w:val="sr-Cyrl-CS"/>
              </w:rPr>
              <w:t>31</w:t>
            </w:r>
            <w:r>
              <w:rPr>
                <w:rFonts w:ascii="Arial" w:hAnsi="Arial" w:cs="Arial"/>
                <w:b/>
                <w:bCs/>
                <w:sz w:val="20"/>
                <w:szCs w:val="20"/>
              </w:rPr>
              <w:t>.</w:t>
            </w:r>
            <w:r>
              <w:rPr>
                <w:rFonts w:ascii="Arial" w:hAnsi="Arial" w:cs="Arial"/>
                <w:b/>
                <w:bCs/>
                <w:sz w:val="20"/>
                <w:szCs w:val="20"/>
                <w:lang w:val="sr-Cyrl-CS"/>
              </w:rPr>
              <w:t>600,00</w:t>
            </w:r>
          </w:p>
        </w:tc>
      </w:tr>
      <w:tr w:rsidR="00244692">
        <w:trPr>
          <w:trHeight w:val="248"/>
        </w:trPr>
        <w:tc>
          <w:tcPr>
            <w:tcW w:w="600" w:type="dxa"/>
            <w:vAlign w:val="center"/>
          </w:tcPr>
          <w:p w:rsidR="00244692" w:rsidRPr="00422E29" w:rsidRDefault="00244692" w:rsidP="004C6280">
            <w:pPr>
              <w:jc w:val="left"/>
              <w:rPr>
                <w:rFonts w:ascii="Arial" w:hAnsi="Arial" w:cs="Arial"/>
                <w:sz w:val="20"/>
                <w:szCs w:val="20"/>
                <w:lang w:val="sr-Cyrl-CS"/>
              </w:rPr>
            </w:pPr>
          </w:p>
        </w:tc>
        <w:tc>
          <w:tcPr>
            <w:tcW w:w="960" w:type="dxa"/>
            <w:vAlign w:val="center"/>
          </w:tcPr>
          <w:p w:rsidR="00244692" w:rsidRPr="00422E29" w:rsidRDefault="00244692" w:rsidP="004C6280">
            <w:pPr>
              <w:jc w:val="left"/>
              <w:rPr>
                <w:rFonts w:ascii="Arial" w:hAnsi="Arial" w:cs="Arial"/>
                <w:sz w:val="20"/>
                <w:szCs w:val="20"/>
                <w:lang w:val="sr-Cyrl-CS"/>
              </w:rPr>
            </w:pPr>
            <w:r>
              <w:rPr>
                <w:rFonts w:ascii="Arial" w:hAnsi="Arial" w:cs="Arial"/>
                <w:sz w:val="20"/>
                <w:szCs w:val="20"/>
                <w:lang w:val="sr-Cyrl-CS"/>
              </w:rPr>
              <w:t>412600</w:t>
            </w:r>
          </w:p>
        </w:tc>
        <w:tc>
          <w:tcPr>
            <w:tcW w:w="5400" w:type="dxa"/>
            <w:vAlign w:val="center"/>
          </w:tcPr>
          <w:p w:rsidR="00244692" w:rsidRDefault="00244692" w:rsidP="004C6280">
            <w:pPr>
              <w:pStyle w:val="Heading2"/>
              <w:jc w:val="left"/>
              <w:rPr>
                <w:u w:val="none"/>
              </w:rPr>
            </w:pPr>
            <w:r>
              <w:rPr>
                <w:u w:val="none"/>
              </w:rPr>
              <w:t>Расходи по основу путовања и смјештаја</w:t>
            </w:r>
          </w:p>
        </w:tc>
        <w:tc>
          <w:tcPr>
            <w:tcW w:w="2280" w:type="dxa"/>
            <w:vAlign w:val="center"/>
          </w:tcPr>
          <w:p w:rsidR="00244692" w:rsidRPr="00422E29"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4</w:t>
            </w:r>
            <w:r>
              <w:rPr>
                <w:rFonts w:ascii="Arial" w:hAnsi="Arial" w:cs="Arial"/>
                <w:sz w:val="20"/>
                <w:szCs w:val="20"/>
              </w:rPr>
              <w:t>.</w:t>
            </w:r>
            <w:r>
              <w:rPr>
                <w:rFonts w:ascii="Arial" w:hAnsi="Arial" w:cs="Arial"/>
                <w:sz w:val="20"/>
                <w:szCs w:val="20"/>
                <w:lang w:val="sr-Cyrl-CS"/>
              </w:rPr>
              <w:t>000,00</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CS"/>
              </w:rPr>
            </w:pPr>
          </w:p>
        </w:tc>
        <w:tc>
          <w:tcPr>
            <w:tcW w:w="960" w:type="dxa"/>
            <w:vAlign w:val="center"/>
          </w:tcPr>
          <w:p w:rsidR="00244692" w:rsidRPr="00422E29" w:rsidRDefault="00244692" w:rsidP="004C6280">
            <w:pPr>
              <w:jc w:val="left"/>
              <w:rPr>
                <w:rFonts w:ascii="Arial" w:hAnsi="Arial" w:cs="Arial"/>
                <w:sz w:val="20"/>
                <w:szCs w:val="20"/>
                <w:lang w:val="sr-Cyrl-CS"/>
              </w:rPr>
            </w:pPr>
            <w:r>
              <w:rPr>
                <w:rFonts w:ascii="Arial" w:hAnsi="Arial" w:cs="Arial"/>
                <w:sz w:val="20"/>
                <w:szCs w:val="20"/>
                <w:lang w:val="sr-Cyrl-CS"/>
              </w:rPr>
              <w:t>412700</w:t>
            </w:r>
          </w:p>
        </w:tc>
        <w:tc>
          <w:tcPr>
            <w:tcW w:w="5400" w:type="dxa"/>
            <w:vAlign w:val="center"/>
          </w:tcPr>
          <w:p w:rsidR="00244692" w:rsidRDefault="00244692" w:rsidP="004C6280">
            <w:pPr>
              <w:pStyle w:val="Heading2"/>
              <w:jc w:val="left"/>
              <w:rPr>
                <w:u w:val="none"/>
              </w:rPr>
            </w:pPr>
            <w:r>
              <w:rPr>
                <w:u w:val="none"/>
              </w:rPr>
              <w:t>Расходи за стручне услуге</w:t>
            </w:r>
          </w:p>
        </w:tc>
        <w:tc>
          <w:tcPr>
            <w:tcW w:w="2280" w:type="dxa"/>
            <w:vAlign w:val="center"/>
          </w:tcPr>
          <w:p w:rsidR="00244692" w:rsidRPr="00422E29"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13</w:t>
            </w:r>
            <w:r>
              <w:rPr>
                <w:rFonts w:ascii="Arial" w:hAnsi="Arial" w:cs="Arial"/>
                <w:sz w:val="20"/>
                <w:szCs w:val="20"/>
              </w:rPr>
              <w:t>.</w:t>
            </w:r>
            <w:r>
              <w:rPr>
                <w:rFonts w:ascii="Arial" w:hAnsi="Arial" w:cs="Arial"/>
                <w:sz w:val="20"/>
                <w:szCs w:val="20"/>
                <w:lang w:val="sr-Cyrl-CS"/>
              </w:rPr>
              <w:t>600,00</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412900</w:t>
            </w:r>
          </w:p>
        </w:tc>
        <w:tc>
          <w:tcPr>
            <w:tcW w:w="5400" w:type="dxa"/>
            <w:vAlign w:val="center"/>
          </w:tcPr>
          <w:p w:rsidR="00244692" w:rsidRDefault="00244692" w:rsidP="004C6280">
            <w:pPr>
              <w:jc w:val="left"/>
              <w:rPr>
                <w:rFonts w:ascii="Arial" w:hAnsi="Arial" w:cs="Arial"/>
                <w:sz w:val="20"/>
                <w:szCs w:val="20"/>
                <w:lang w:val="sr-Cyrl-CS"/>
              </w:rPr>
            </w:pPr>
            <w:r w:rsidRPr="00DE2720">
              <w:rPr>
                <w:sz w:val="22"/>
                <w:szCs w:val="22"/>
              </w:rPr>
              <w:t>Остали непоменути рсходи</w:t>
            </w:r>
            <w:r w:rsidRPr="00DE2720">
              <w:rPr>
                <w:sz w:val="22"/>
                <w:szCs w:val="22"/>
                <w:lang w:val="sr-Cyrl-CS"/>
              </w:rPr>
              <w:t xml:space="preserve"> (</w:t>
            </w:r>
            <w:r w:rsidRPr="00DE2720">
              <w:rPr>
                <w:sz w:val="22"/>
                <w:szCs w:val="22"/>
              </w:rPr>
              <w:t>расходи за бруто накнаде за рад ван радног односа, идр )</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14</w:t>
            </w:r>
            <w:r>
              <w:rPr>
                <w:rFonts w:ascii="Arial" w:hAnsi="Arial" w:cs="Arial"/>
                <w:sz w:val="20"/>
                <w:szCs w:val="20"/>
              </w:rPr>
              <w:t>.</w:t>
            </w:r>
            <w:r>
              <w:rPr>
                <w:rFonts w:ascii="Arial" w:hAnsi="Arial" w:cs="Arial"/>
                <w:sz w:val="20"/>
                <w:szCs w:val="20"/>
                <w:lang w:val="sr-Cyrl-CS"/>
              </w:rPr>
              <w:t>000,00</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CS"/>
              </w:rPr>
            </w:pPr>
          </w:p>
        </w:tc>
        <w:tc>
          <w:tcPr>
            <w:tcW w:w="960" w:type="dxa"/>
            <w:vAlign w:val="center"/>
          </w:tcPr>
          <w:p w:rsidR="00244692" w:rsidRPr="001D3E68" w:rsidRDefault="00244692" w:rsidP="004C6280">
            <w:pPr>
              <w:jc w:val="left"/>
              <w:rPr>
                <w:rFonts w:ascii="Arial" w:hAnsi="Arial" w:cs="Arial"/>
                <w:b/>
                <w:bCs/>
                <w:sz w:val="20"/>
                <w:szCs w:val="20"/>
                <w:lang w:val="sr-Cyrl-CS"/>
              </w:rPr>
            </w:pPr>
          </w:p>
        </w:tc>
        <w:tc>
          <w:tcPr>
            <w:tcW w:w="5400" w:type="dxa"/>
            <w:vAlign w:val="center"/>
          </w:tcPr>
          <w:p w:rsidR="00244692" w:rsidRPr="001D3E68" w:rsidRDefault="00244692" w:rsidP="004C6280">
            <w:pPr>
              <w:jc w:val="left"/>
              <w:rPr>
                <w:rFonts w:ascii="Arial" w:hAnsi="Arial" w:cs="Arial"/>
                <w:b/>
                <w:bCs/>
                <w:sz w:val="20"/>
                <w:szCs w:val="20"/>
                <w:lang w:val="sr-Cyrl-CS"/>
              </w:rPr>
            </w:pPr>
            <w:r w:rsidRPr="001D3E68">
              <w:rPr>
                <w:rFonts w:ascii="Arial" w:hAnsi="Arial" w:cs="Arial"/>
                <w:b/>
                <w:bCs/>
                <w:sz w:val="20"/>
                <w:szCs w:val="20"/>
                <w:lang w:val="sr-Cyrl-CS"/>
              </w:rPr>
              <w:t>Капитална расходи</w:t>
            </w:r>
          </w:p>
        </w:tc>
        <w:tc>
          <w:tcPr>
            <w:tcW w:w="2280" w:type="dxa"/>
            <w:vAlign w:val="center"/>
          </w:tcPr>
          <w:p w:rsidR="00244692" w:rsidRPr="00EC0F43" w:rsidRDefault="00244692" w:rsidP="004C6280">
            <w:pPr>
              <w:tabs>
                <w:tab w:val="left" w:pos="2064"/>
              </w:tabs>
              <w:jc w:val="left"/>
              <w:rPr>
                <w:rFonts w:ascii="Arial" w:hAnsi="Arial" w:cs="Arial"/>
                <w:b/>
                <w:bCs/>
                <w:sz w:val="20"/>
                <w:szCs w:val="20"/>
                <w:lang w:val="sr-Cyrl-CS"/>
              </w:rPr>
            </w:pPr>
            <w:r>
              <w:rPr>
                <w:rFonts w:ascii="Arial" w:hAnsi="Arial" w:cs="Arial"/>
                <w:b/>
                <w:bCs/>
                <w:sz w:val="20"/>
                <w:szCs w:val="20"/>
              </w:rPr>
              <w:t xml:space="preserve">    </w:t>
            </w:r>
            <w:r>
              <w:rPr>
                <w:rFonts w:ascii="Arial" w:hAnsi="Arial" w:cs="Arial"/>
                <w:b/>
                <w:bCs/>
                <w:sz w:val="20"/>
                <w:szCs w:val="20"/>
                <w:lang w:val="sr-Cyrl-CS"/>
              </w:rPr>
              <w:t>4</w:t>
            </w:r>
            <w:r>
              <w:rPr>
                <w:rFonts w:ascii="Arial" w:hAnsi="Arial" w:cs="Arial"/>
                <w:b/>
                <w:bCs/>
                <w:sz w:val="20"/>
                <w:szCs w:val="20"/>
              </w:rPr>
              <w:t>.</w:t>
            </w:r>
            <w:r>
              <w:rPr>
                <w:rFonts w:ascii="Arial" w:hAnsi="Arial" w:cs="Arial"/>
                <w:b/>
                <w:bCs/>
                <w:sz w:val="20"/>
                <w:szCs w:val="20"/>
                <w:lang w:val="sr-Cyrl-CS"/>
              </w:rPr>
              <w:t>998,63</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511300</w:t>
            </w:r>
          </w:p>
        </w:tc>
        <w:tc>
          <w:tcPr>
            <w:tcW w:w="5400" w:type="dxa"/>
            <w:vAlign w:val="center"/>
          </w:tcPr>
          <w:p w:rsidR="00244692" w:rsidRPr="006E4A85" w:rsidRDefault="00244692" w:rsidP="004C6280">
            <w:pPr>
              <w:jc w:val="left"/>
              <w:rPr>
                <w:rFonts w:ascii="Arial" w:hAnsi="Arial" w:cs="Arial"/>
                <w:sz w:val="20"/>
                <w:szCs w:val="20"/>
                <w:lang w:val="sr-Cyrl-CS"/>
              </w:rPr>
            </w:pPr>
            <w:r>
              <w:rPr>
                <w:rFonts w:ascii="Arial" w:hAnsi="Arial" w:cs="Arial"/>
                <w:sz w:val="20"/>
                <w:szCs w:val="20"/>
                <w:lang w:val="sr-Cyrl-CS"/>
              </w:rPr>
              <w:t>Набавка опреме</w:t>
            </w:r>
          </w:p>
        </w:tc>
        <w:tc>
          <w:tcPr>
            <w:tcW w:w="228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3</w:t>
            </w:r>
            <w:r>
              <w:rPr>
                <w:rFonts w:ascii="Arial" w:hAnsi="Arial" w:cs="Arial"/>
                <w:sz w:val="20"/>
                <w:szCs w:val="20"/>
              </w:rPr>
              <w:t>.</w:t>
            </w:r>
            <w:r>
              <w:rPr>
                <w:rFonts w:ascii="Arial" w:hAnsi="Arial" w:cs="Arial"/>
                <w:sz w:val="20"/>
                <w:szCs w:val="20"/>
                <w:lang w:val="sr-Cyrl-CS"/>
              </w:rPr>
              <w:t>008,23</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r>
              <w:rPr>
                <w:rFonts w:ascii="Arial" w:hAnsi="Arial" w:cs="Arial"/>
                <w:sz w:val="20"/>
                <w:szCs w:val="20"/>
                <w:lang w:val="sr-Cyrl-CS"/>
              </w:rPr>
              <w:t>511200</w:t>
            </w:r>
          </w:p>
        </w:tc>
        <w:tc>
          <w:tcPr>
            <w:tcW w:w="5400" w:type="dxa"/>
            <w:vAlign w:val="center"/>
          </w:tcPr>
          <w:p w:rsidR="00244692" w:rsidRPr="00187AE6" w:rsidRDefault="00244692" w:rsidP="004C6280">
            <w:pPr>
              <w:jc w:val="left"/>
              <w:rPr>
                <w:rFonts w:ascii="Arial" w:hAnsi="Arial" w:cs="Arial"/>
                <w:sz w:val="20"/>
                <w:szCs w:val="20"/>
                <w:lang w:val="sr-Cyrl-BA"/>
              </w:rPr>
            </w:pPr>
            <w:r>
              <w:rPr>
                <w:rFonts w:ascii="Arial" w:hAnsi="Arial" w:cs="Arial"/>
                <w:sz w:val="20"/>
                <w:szCs w:val="20"/>
                <w:lang w:val="sr-Cyrl-CS"/>
              </w:rPr>
              <w:t>Реконструкција и инвестиционо одржавањ</w:t>
            </w:r>
            <w:r>
              <w:rPr>
                <w:rFonts w:ascii="Arial" w:hAnsi="Arial" w:cs="Arial"/>
                <w:sz w:val="20"/>
                <w:szCs w:val="20"/>
                <w:lang w:val="sr-Cyrl-BA"/>
              </w:rPr>
              <w:t>е</w:t>
            </w:r>
          </w:p>
        </w:tc>
        <w:tc>
          <w:tcPr>
            <w:tcW w:w="2280" w:type="dxa"/>
            <w:vAlign w:val="center"/>
          </w:tcPr>
          <w:p w:rsidR="00244692" w:rsidRPr="00466B72" w:rsidRDefault="00244692" w:rsidP="004C6280">
            <w:pPr>
              <w:jc w:val="left"/>
              <w:rPr>
                <w:rFonts w:ascii="Arial" w:hAnsi="Arial" w:cs="Arial"/>
                <w:sz w:val="20"/>
                <w:szCs w:val="20"/>
                <w:lang w:val="sr-Cyrl-CS"/>
              </w:rPr>
            </w:pPr>
            <w:r>
              <w:rPr>
                <w:rFonts w:ascii="Arial" w:hAnsi="Arial" w:cs="Arial"/>
                <w:sz w:val="20"/>
                <w:szCs w:val="20"/>
              </w:rPr>
              <w:t xml:space="preserve">    </w:t>
            </w:r>
            <w:r>
              <w:rPr>
                <w:rFonts w:ascii="Arial" w:hAnsi="Arial" w:cs="Arial"/>
                <w:sz w:val="20"/>
                <w:szCs w:val="20"/>
                <w:lang w:val="sr-Cyrl-CS"/>
              </w:rPr>
              <w:t>1</w:t>
            </w:r>
            <w:r>
              <w:rPr>
                <w:rFonts w:ascii="Arial" w:hAnsi="Arial" w:cs="Arial"/>
                <w:sz w:val="20"/>
                <w:szCs w:val="20"/>
              </w:rPr>
              <w:t>.</w:t>
            </w:r>
            <w:r>
              <w:rPr>
                <w:rFonts w:ascii="Arial" w:hAnsi="Arial" w:cs="Arial"/>
                <w:sz w:val="20"/>
                <w:szCs w:val="20"/>
                <w:lang w:val="sr-Cyrl-CS"/>
              </w:rPr>
              <w:t>990,40</w:t>
            </w:r>
          </w:p>
        </w:tc>
      </w:tr>
      <w:tr w:rsidR="00244692">
        <w:trPr>
          <w:trHeight w:val="248"/>
        </w:trPr>
        <w:tc>
          <w:tcPr>
            <w:tcW w:w="600" w:type="dxa"/>
            <w:vAlign w:val="center"/>
          </w:tcPr>
          <w:p w:rsidR="00244692" w:rsidRDefault="00244692" w:rsidP="004C6280">
            <w:pPr>
              <w:jc w:val="left"/>
              <w:rPr>
                <w:rFonts w:ascii="Arial" w:hAnsi="Arial" w:cs="Arial"/>
                <w:sz w:val="20"/>
                <w:szCs w:val="20"/>
                <w:lang w:val="sr-Cyrl-CS"/>
              </w:rPr>
            </w:pPr>
          </w:p>
        </w:tc>
        <w:tc>
          <w:tcPr>
            <w:tcW w:w="960" w:type="dxa"/>
            <w:vAlign w:val="center"/>
          </w:tcPr>
          <w:p w:rsidR="00244692" w:rsidRDefault="00244692" w:rsidP="004C6280">
            <w:pPr>
              <w:jc w:val="left"/>
              <w:rPr>
                <w:rFonts w:ascii="Arial" w:hAnsi="Arial" w:cs="Arial"/>
                <w:sz w:val="20"/>
                <w:szCs w:val="20"/>
                <w:lang w:val="sr-Cyrl-CS"/>
              </w:rPr>
            </w:pPr>
          </w:p>
        </w:tc>
        <w:tc>
          <w:tcPr>
            <w:tcW w:w="5400" w:type="dxa"/>
            <w:vAlign w:val="center"/>
          </w:tcPr>
          <w:p w:rsidR="00244692" w:rsidRPr="006E03AB" w:rsidRDefault="00244692" w:rsidP="004C6280">
            <w:pPr>
              <w:jc w:val="left"/>
              <w:rPr>
                <w:rFonts w:ascii="Arial" w:hAnsi="Arial" w:cs="Arial"/>
                <w:b/>
                <w:bCs/>
                <w:sz w:val="20"/>
                <w:szCs w:val="20"/>
                <w:u w:val="single"/>
                <w:lang w:val="sr-Cyrl-BA"/>
              </w:rPr>
            </w:pPr>
            <w:r w:rsidRPr="006E03AB">
              <w:rPr>
                <w:rFonts w:ascii="Arial" w:hAnsi="Arial" w:cs="Arial"/>
                <w:b/>
                <w:bCs/>
                <w:sz w:val="20"/>
                <w:szCs w:val="20"/>
                <w:u w:val="single"/>
                <w:lang w:val="sr-Cyrl-BA"/>
              </w:rPr>
              <w:t>Укупни расходи</w:t>
            </w:r>
          </w:p>
        </w:tc>
        <w:tc>
          <w:tcPr>
            <w:tcW w:w="2280" w:type="dxa"/>
            <w:vAlign w:val="center"/>
          </w:tcPr>
          <w:p w:rsidR="00244692" w:rsidRPr="002D134C" w:rsidRDefault="00244692" w:rsidP="004C6280">
            <w:pPr>
              <w:jc w:val="left"/>
              <w:rPr>
                <w:rFonts w:ascii="Arial" w:hAnsi="Arial" w:cs="Arial"/>
                <w:b/>
                <w:bCs/>
                <w:sz w:val="20"/>
                <w:szCs w:val="20"/>
                <w:u w:val="single"/>
                <w:lang w:val="sr-Cyrl-CS"/>
              </w:rPr>
            </w:pPr>
            <w:r>
              <w:rPr>
                <w:rFonts w:ascii="Arial" w:hAnsi="Arial" w:cs="Arial"/>
                <w:b/>
                <w:bCs/>
                <w:sz w:val="20"/>
                <w:szCs w:val="20"/>
                <w:u w:val="single"/>
                <w:lang w:val="sr-Cyrl-CS"/>
              </w:rPr>
              <w:t>253</w:t>
            </w:r>
            <w:r>
              <w:rPr>
                <w:rFonts w:ascii="Arial" w:hAnsi="Arial" w:cs="Arial"/>
                <w:b/>
                <w:bCs/>
                <w:sz w:val="20"/>
                <w:szCs w:val="20"/>
                <w:u w:val="single"/>
              </w:rPr>
              <w:t>.0</w:t>
            </w:r>
            <w:r>
              <w:rPr>
                <w:rFonts w:ascii="Arial" w:hAnsi="Arial" w:cs="Arial"/>
                <w:b/>
                <w:bCs/>
                <w:sz w:val="20"/>
                <w:szCs w:val="20"/>
                <w:u w:val="single"/>
                <w:lang w:val="sr-Cyrl-CS"/>
              </w:rPr>
              <w:t>99,16</w:t>
            </w:r>
          </w:p>
        </w:tc>
      </w:tr>
    </w:tbl>
    <w:p w:rsidR="00244692" w:rsidRDefault="00244692" w:rsidP="004C6280">
      <w:pPr>
        <w:jc w:val="left"/>
        <w:rPr>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p>
    <w:p w:rsidR="00244692" w:rsidRDefault="00244692" w:rsidP="00C9347B">
      <w:pPr>
        <w:ind w:left="4956" w:firstLine="708"/>
        <w:jc w:val="left"/>
        <w:rPr>
          <w:lang w:val="sr-Cyrl-CS"/>
        </w:rPr>
      </w:pPr>
      <w:r>
        <w:rPr>
          <w:lang w:val="sr-Cyrl-CS"/>
        </w:rPr>
        <w:t>Д  И Р Е К Т О Р</w:t>
      </w:r>
    </w:p>
    <w:p w:rsidR="00244692" w:rsidRDefault="00244692" w:rsidP="00DF70F3">
      <w:pPr>
        <w:jc w:val="left"/>
        <w:rPr>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t>Мр Мирко Бабић</w:t>
      </w:r>
    </w:p>
    <w:p w:rsidR="00244692" w:rsidRPr="00823684" w:rsidRDefault="00244692" w:rsidP="00823684">
      <w:pPr>
        <w:jc w:val="left"/>
        <w:rPr>
          <w:lang w:val="en-U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t>_____________________</w:t>
      </w:r>
    </w:p>
    <w:p w:rsidR="00244692" w:rsidRDefault="00244692" w:rsidP="001879C5">
      <w:pPr>
        <w:jc w:val="center"/>
        <w:rPr>
          <w:lang w:val="sr-Cyrl-CS"/>
        </w:rPr>
      </w:pPr>
    </w:p>
    <w:p w:rsidR="00244692" w:rsidRDefault="00244692" w:rsidP="001879C5">
      <w:pPr>
        <w:jc w:val="center"/>
        <w:rPr>
          <w:lang w:val="sr-Cyrl-CS"/>
        </w:rPr>
      </w:pPr>
      <w:r>
        <w:rPr>
          <w:lang w:val="sr-Cyrl-CS"/>
        </w:rPr>
        <w:t>ПРИЈЕДЛОГ ПРОГРАМА РАДА ЗА 201</w:t>
      </w:r>
      <w:r>
        <w:t>2</w:t>
      </w:r>
      <w:r>
        <w:rPr>
          <w:lang w:val="sr-Cyrl-CS"/>
        </w:rPr>
        <w:t>. ГОДИНУ</w:t>
      </w:r>
    </w:p>
    <w:p w:rsidR="00244692" w:rsidRDefault="00244692" w:rsidP="001879C5">
      <w:pPr>
        <w:jc w:val="center"/>
        <w:rPr>
          <w:lang w:val="sr-Cyrl-CS"/>
        </w:rPr>
      </w:pPr>
    </w:p>
    <w:p w:rsidR="00244692" w:rsidRDefault="00244692" w:rsidP="001879C5">
      <w:pPr>
        <w:jc w:val="left"/>
        <w:rPr>
          <w:lang w:val="sr-Cyrl-CS"/>
        </w:rPr>
      </w:pPr>
      <w:r>
        <w:rPr>
          <w:lang w:val="sr-Cyrl-CS"/>
        </w:rPr>
        <w:tab/>
        <w:t>Планирамо да 2012 . године у складу са могућностима наставимо уобичајене активности, као и да наставимо послове на започетим активностима и да наставимо узлазном линијом развоја установе са нагласком на стручно-истраживачком раду и стварању услова за унапређење рада Музеја као матичне установе. Поред тога, настојаћемо да унаприједимо наш рад,  а средства за плате и материјално функционисање Музеја утрошићемо на предвиђени начин по трезорском систему функционисања. Средства за активности и ове године покушаћемо да обезбиједимо партиципирањем на конкурсима Министарства, неких међународних организација и пројеката, преко спонзора и на основу потписаног Уговора о међународној научној и техничкој сарадњи.</w:t>
      </w:r>
    </w:p>
    <w:p w:rsidR="00244692" w:rsidRDefault="00244692" w:rsidP="001879C5">
      <w:pPr>
        <w:jc w:val="left"/>
        <w:rPr>
          <w:lang w:val="sr-Cyrl-CS"/>
        </w:rPr>
      </w:pPr>
      <w:r>
        <w:rPr>
          <w:lang w:val="sr-Cyrl-CS"/>
        </w:rPr>
        <w:tab/>
        <w:t>Очекујемо да у 2012. години реализујемо 10-11  уобичајених повремених ауторских и гостујућих изложби, те да обављамо остале традиционалне музејске активности уобичајене претходних година и да уведемо још једну новину у раду са организовањем Љетне школе имјетничких заната. У овој години планирамо да на адекватан начин реализујемо буџетску инвестицију од 45.000 КМ за доградњу музејског депоа и ограде.</w:t>
      </w:r>
    </w:p>
    <w:p w:rsidR="00244692" w:rsidRDefault="00244692" w:rsidP="001879C5">
      <w:pPr>
        <w:jc w:val="left"/>
        <w:rPr>
          <w:lang w:val="sr-Cyrl-CS"/>
        </w:rPr>
      </w:pPr>
    </w:p>
    <w:p w:rsidR="00244692" w:rsidRDefault="00244692" w:rsidP="001879C5">
      <w:pPr>
        <w:jc w:val="left"/>
        <w:rPr>
          <w:b/>
          <w:bCs/>
          <w:lang w:val="sr-Cyrl-CS"/>
        </w:rPr>
      </w:pPr>
      <w:r>
        <w:rPr>
          <w:lang w:val="sr-Cyrl-CS"/>
        </w:rPr>
        <w:tab/>
      </w:r>
      <w:r>
        <w:rPr>
          <w:b/>
          <w:bCs/>
          <w:lang w:val="sr-Cyrl-CS"/>
        </w:rPr>
        <w:t>Истраживачке и издавачке активности</w:t>
      </w:r>
    </w:p>
    <w:p w:rsidR="00244692" w:rsidRDefault="00244692" w:rsidP="001879C5">
      <w:pPr>
        <w:jc w:val="left"/>
        <w:rPr>
          <w:b/>
          <w:bCs/>
          <w:lang w:val="sr-Cyrl-CS"/>
        </w:rPr>
      </w:pPr>
    </w:p>
    <w:p w:rsidR="00244692" w:rsidRDefault="00244692" w:rsidP="001879C5">
      <w:pPr>
        <w:jc w:val="left"/>
        <w:rPr>
          <w:lang w:val="sr-Cyrl-CS"/>
        </w:rPr>
      </w:pPr>
      <w:r>
        <w:rPr>
          <w:b/>
          <w:bCs/>
          <w:lang w:val="sr-Cyrl-CS"/>
        </w:rPr>
        <w:tab/>
        <w:t xml:space="preserve">У археолошкој збирци </w:t>
      </w:r>
      <w:r>
        <w:rPr>
          <w:lang w:val="sr-Cyrl-CS"/>
        </w:rPr>
        <w:t>ове године планирамо наставак истраживања античке Домавије у Сасама код Сребренице, као и реализацију  наставка  истраживања изузетног налазишта у Скеланима и почетку изградње тамошњег новог музеја ''Археолошки музеј Скелани''. У Бијељини поред праћења земљаних радова у граду, планирамо сондажна истраживања у Загонима и Г. Драгаљевцу. У плану су и детаљн рекогносцирања простора СО Братунац, наставак археолошких истраживања у Факовићима, као и за почетак археолошких истраживања на Јаблан граду. Ту је и евентуални наставак истраживања у Дардаганима код Зворника, а средства за ове пројекте обезбиједиће Влада РС, Факултет у Љубљани, а дјелимично и општина Сребреница и Зворник. Дакле, зависно од додатно обезбијеђених материјалних средстава планирамо реализацију следећих пројеката:</w:t>
      </w:r>
    </w:p>
    <w:p w:rsidR="00244692" w:rsidRDefault="00244692" w:rsidP="001879C5">
      <w:pPr>
        <w:pStyle w:val="ListParagraph"/>
        <w:numPr>
          <w:ilvl w:val="0"/>
          <w:numId w:val="16"/>
        </w:numPr>
        <w:jc w:val="left"/>
        <w:rPr>
          <w:lang w:val="sr-Cyrl-CS"/>
        </w:rPr>
      </w:pPr>
      <w:r>
        <w:rPr>
          <w:lang w:val="sr-Cyrl-CS"/>
        </w:rPr>
        <w:t>Систематска археолошка истраживања у Скеланима или Сасама</w:t>
      </w:r>
    </w:p>
    <w:p w:rsidR="00244692" w:rsidRDefault="00244692" w:rsidP="001879C5">
      <w:pPr>
        <w:pStyle w:val="ListParagraph"/>
        <w:numPr>
          <w:ilvl w:val="0"/>
          <w:numId w:val="16"/>
        </w:numPr>
        <w:jc w:val="left"/>
        <w:rPr>
          <w:lang w:val="sr-Cyrl-CS"/>
        </w:rPr>
      </w:pPr>
      <w:r>
        <w:rPr>
          <w:lang w:val="sr-Cyrl-CS"/>
        </w:rPr>
        <w:t>Сондажна истраживања локалитета у рејону Источног Осата</w:t>
      </w:r>
    </w:p>
    <w:p w:rsidR="00244692" w:rsidRDefault="00244692" w:rsidP="001879C5">
      <w:pPr>
        <w:pStyle w:val="ListParagraph"/>
        <w:numPr>
          <w:ilvl w:val="0"/>
          <w:numId w:val="16"/>
        </w:numPr>
        <w:jc w:val="left"/>
        <w:rPr>
          <w:lang w:val="sr-Cyrl-CS"/>
        </w:rPr>
      </w:pPr>
      <w:r>
        <w:rPr>
          <w:lang w:val="sr-Cyrl-CS"/>
        </w:rPr>
        <w:t>Сондажно истраживање локалитета  у Горњим Загонима</w:t>
      </w:r>
    </w:p>
    <w:p w:rsidR="00244692" w:rsidRDefault="00244692" w:rsidP="001879C5">
      <w:pPr>
        <w:pStyle w:val="ListParagraph"/>
        <w:numPr>
          <w:ilvl w:val="0"/>
          <w:numId w:val="16"/>
        </w:numPr>
        <w:jc w:val="left"/>
        <w:rPr>
          <w:lang w:val="sr-Cyrl-CS"/>
        </w:rPr>
      </w:pPr>
      <w:r>
        <w:rPr>
          <w:lang w:val="sr-Cyrl-CS"/>
        </w:rPr>
        <w:t>Сондажно истраживање некрополе са спаљивањем у Г. Драгаљевцу</w:t>
      </w:r>
    </w:p>
    <w:p w:rsidR="00244692" w:rsidRDefault="00244692" w:rsidP="001879C5">
      <w:pPr>
        <w:pStyle w:val="ListParagraph"/>
        <w:numPr>
          <w:ilvl w:val="0"/>
          <w:numId w:val="16"/>
        </w:numPr>
        <w:jc w:val="left"/>
        <w:rPr>
          <w:lang w:val="sr-Cyrl-CS"/>
        </w:rPr>
      </w:pPr>
      <w:r>
        <w:rPr>
          <w:lang w:val="sr-Cyrl-CS"/>
        </w:rPr>
        <w:t>Праћење земљаних радова на канализацији и другим објектима у Бијељини</w:t>
      </w:r>
    </w:p>
    <w:p w:rsidR="00244692" w:rsidRDefault="00244692" w:rsidP="001879C5">
      <w:pPr>
        <w:pStyle w:val="ListParagraph"/>
        <w:numPr>
          <w:ilvl w:val="0"/>
          <w:numId w:val="16"/>
        </w:numPr>
        <w:jc w:val="left"/>
        <w:rPr>
          <w:lang w:val="sr-Cyrl-CS"/>
        </w:rPr>
      </w:pPr>
      <w:r>
        <w:rPr>
          <w:lang w:val="sr-Cyrl-CS"/>
        </w:rPr>
        <w:t xml:space="preserve">Рекогносцирање терена, са могућношћу мањих сондажних радова на Јаблан граду код Угљевика, или на неком </w:t>
      </w:r>
      <w:r>
        <w:t>o</w:t>
      </w:r>
      <w:r>
        <w:rPr>
          <w:lang w:val="sr-Cyrl-CS"/>
        </w:rPr>
        <w:t>д других локалитета.</w:t>
      </w:r>
    </w:p>
    <w:p w:rsidR="00244692" w:rsidRDefault="00244692" w:rsidP="001879C5">
      <w:pPr>
        <w:ind w:firstLine="360"/>
        <w:jc w:val="left"/>
        <w:rPr>
          <w:lang w:val="sr-Cyrl-CS"/>
        </w:rPr>
      </w:pPr>
      <w:r>
        <w:rPr>
          <w:lang w:val="sr-Cyrl-CS"/>
        </w:rPr>
        <w:t>Планиране обимне теренске активности пратиће и одговарајући рад на изради документације, писању стручних извјештаја, као и учешће на стручним скуповима. Планирамо и реализацију изложбе о овим открићима, а по могућности и реновирање постојеће археолошке поставке у Музеју Семберије.</w:t>
      </w:r>
    </w:p>
    <w:p w:rsidR="00244692" w:rsidRDefault="00244692" w:rsidP="001879C5">
      <w:pPr>
        <w:ind w:firstLine="360"/>
        <w:jc w:val="left"/>
        <w:rPr>
          <w:lang w:val="sr-Cyrl-CS"/>
        </w:rPr>
      </w:pPr>
    </w:p>
    <w:p w:rsidR="00244692" w:rsidRDefault="00244692" w:rsidP="001879C5">
      <w:pPr>
        <w:ind w:firstLine="360"/>
        <w:jc w:val="left"/>
        <w:rPr>
          <w:lang w:val="sr-Cyrl-CS"/>
        </w:rPr>
      </w:pPr>
      <w:r>
        <w:rPr>
          <w:lang w:val="sr-Cyrl-CS"/>
        </w:rPr>
        <w:t xml:space="preserve"> </w:t>
      </w:r>
      <w:r>
        <w:rPr>
          <w:b/>
          <w:bCs/>
          <w:lang w:val="sr-Cyrl-CS"/>
        </w:rPr>
        <w:tab/>
        <w:t>Етнолошка збирка</w:t>
      </w:r>
      <w:r>
        <w:rPr>
          <w:lang w:val="sr-Cyrl-CS"/>
        </w:rPr>
        <w:t xml:space="preserve"> ће имати редовне активности на заштити и презентацији постојеће етнолошке поставке, сакупљања нових етнолошких предмета и раду на одређеним истраживачким пројектима. Планиран је наставак детаљног сређивања инвентара са дигиталним фотографијама постојећих инвентарских јединица, попуњавањем инвентарских картона и спровођење мјера заштите. Наставићемо са активностима  у пројекту предлагања тема за нематеријалну културну баштину. Такође планирамо започињање реализације пројекта документовања остатака традиционалне архитектуре Семберије и Мајевице.</w:t>
      </w:r>
    </w:p>
    <w:p w:rsidR="00244692" w:rsidRDefault="00244692" w:rsidP="001879C5">
      <w:pPr>
        <w:ind w:firstLine="360"/>
        <w:jc w:val="left"/>
        <w:rPr>
          <w:lang w:val="sr-Cyrl-CS"/>
        </w:rPr>
      </w:pPr>
      <w:r>
        <w:rPr>
          <w:lang w:val="sr-Cyrl-CS"/>
        </w:rPr>
        <w:t>Предвиђене су активности на реализацији мање обимних истраживачких послова на писању текстова о женским удружењима у Бијељини, за стручни скуп етнолога, за смотру изворног народног стваралаштва у Теслићу, као и прикупљање разних предмета материјалне културе за фундус Музеја.</w:t>
      </w:r>
    </w:p>
    <w:p w:rsidR="00244692" w:rsidRDefault="00244692" w:rsidP="001879C5">
      <w:pPr>
        <w:ind w:firstLine="360"/>
        <w:jc w:val="left"/>
        <w:rPr>
          <w:lang w:val="sr-Cyrl-CS"/>
        </w:rPr>
      </w:pPr>
    </w:p>
    <w:p w:rsidR="00244692" w:rsidRDefault="00244692" w:rsidP="001879C5">
      <w:pPr>
        <w:ind w:firstLine="360"/>
        <w:jc w:val="left"/>
        <w:rPr>
          <w:lang w:val="sr-Cyrl-CS"/>
        </w:rPr>
      </w:pPr>
      <w:r>
        <w:rPr>
          <w:lang w:val="sr-Cyrl-CS"/>
        </w:rPr>
        <w:tab/>
      </w:r>
      <w:r>
        <w:rPr>
          <w:b/>
          <w:bCs/>
          <w:lang w:val="sr-Cyrl-CS"/>
        </w:rPr>
        <w:t xml:space="preserve">Историјска збирка </w:t>
      </w:r>
      <w:r>
        <w:rPr>
          <w:lang w:val="sr-Cyrl-CS"/>
        </w:rPr>
        <w:t>у Музеју Семберије планира, поред континуираних активности на прикупљању историјске грађе, и реализацију изложби о развоју коњарства у Семберији, као и теме за Дан општине Бијељина.Планирамо и учешће на заједничком пројекту истраживања историјата бијељинске касарне, Суда и сличних институција. У оквиру обиљежавања јубилеја 20 година од настанка Републике Српске планирамо реализацију гостујуће изложбе Историјског архива у Бања Луци, као и реализацију 2 наше ауторске изложбе о историјату политичког живора за последњих 20 година и о развоју туристичких и угоститељских дјелатности на простору Семберије за протеклих 20 година.</w:t>
      </w:r>
    </w:p>
    <w:p w:rsidR="00244692" w:rsidRDefault="00244692" w:rsidP="001879C5">
      <w:pPr>
        <w:ind w:firstLine="360"/>
        <w:jc w:val="left"/>
        <w:rPr>
          <w:lang w:val="sr-Cyrl-CS"/>
        </w:rPr>
      </w:pPr>
      <w:r>
        <w:rPr>
          <w:lang w:val="sr-Cyrl-CS"/>
        </w:rPr>
        <w:t>Ту су и уобичајене активности на одржавању сталне поставке, обиљежавању значајних датума и јубилеја у сарадњи са Комисијом за његовање традиција, на допуни музејске хемеротеке и друго. У сарадњи са неким од Завичајних  клубова  планирамо наставак реализације изложби о избјеглом и новопридошлом становништву.</w:t>
      </w:r>
    </w:p>
    <w:p w:rsidR="00244692" w:rsidRDefault="00244692" w:rsidP="001879C5">
      <w:pPr>
        <w:ind w:firstLine="360"/>
        <w:jc w:val="left"/>
        <w:rPr>
          <w:lang w:val="sr-Cyrl-CS"/>
        </w:rPr>
      </w:pPr>
    </w:p>
    <w:p w:rsidR="00244692" w:rsidRDefault="00244692" w:rsidP="001879C5">
      <w:pPr>
        <w:ind w:firstLine="360"/>
        <w:jc w:val="left"/>
        <w:rPr>
          <w:lang w:val="sr-Cyrl-CS"/>
        </w:rPr>
      </w:pPr>
      <w:r>
        <w:rPr>
          <w:lang w:val="sr-Cyrl-CS"/>
        </w:rPr>
        <w:tab/>
      </w:r>
      <w:r>
        <w:rPr>
          <w:b/>
          <w:bCs/>
          <w:lang w:val="sr-Cyrl-CS"/>
        </w:rPr>
        <w:t xml:space="preserve">Издавачка дјелатност </w:t>
      </w:r>
      <w:r>
        <w:rPr>
          <w:lang w:val="sr-Cyrl-CS"/>
        </w:rPr>
        <w:t>представља једну од најзначајнијих активности свих установа овог типа. Зависно од обезбијеђених средстава планирамо публиковање 4 запаженија каталога наших изложби и бар 1 публикације на тему из културне историје Бијељине, или неке монографије; као и објављивање неколико новоприспјелих књига наших спољних сарадника.</w:t>
      </w:r>
    </w:p>
    <w:p w:rsidR="00244692" w:rsidRDefault="00244692" w:rsidP="001879C5">
      <w:pPr>
        <w:ind w:firstLine="360"/>
        <w:jc w:val="left"/>
        <w:rPr>
          <w:lang w:val="sr-Cyrl-CS"/>
        </w:rPr>
      </w:pPr>
      <w:r>
        <w:rPr>
          <w:lang w:val="sr-Cyrl-CS"/>
        </w:rPr>
        <w:t xml:space="preserve">Ту су и редовне активности на писању стручних текстова за часописе и публикације изван нашег Музеја, а редакција часописа Гласник удружења музејских радника РС планира реализацију 9. броја овог стручног гласила. </w:t>
      </w:r>
    </w:p>
    <w:p w:rsidR="00244692" w:rsidRDefault="00244692" w:rsidP="001879C5">
      <w:pPr>
        <w:ind w:firstLine="360"/>
        <w:jc w:val="left"/>
        <w:rPr>
          <w:lang w:val="sr-Cyrl-CS"/>
        </w:rPr>
      </w:pPr>
    </w:p>
    <w:p w:rsidR="00244692" w:rsidRDefault="00244692" w:rsidP="001879C5">
      <w:pPr>
        <w:ind w:firstLine="360"/>
        <w:jc w:val="left"/>
        <w:rPr>
          <w:b/>
          <w:bCs/>
          <w:lang w:val="sr-Cyrl-CS"/>
        </w:rPr>
      </w:pPr>
      <w:r>
        <w:rPr>
          <w:lang w:val="sr-Cyrl-CS"/>
        </w:rPr>
        <w:tab/>
      </w:r>
      <w:r>
        <w:rPr>
          <w:b/>
          <w:bCs/>
          <w:lang w:val="sr-Cyrl-CS"/>
        </w:rPr>
        <w:t>Изложбене и остале активности Музеја</w:t>
      </w:r>
    </w:p>
    <w:p w:rsidR="00244692" w:rsidRDefault="00244692" w:rsidP="001879C5">
      <w:pPr>
        <w:ind w:firstLine="360"/>
        <w:jc w:val="left"/>
        <w:rPr>
          <w:b/>
          <w:bCs/>
          <w:lang w:val="sr-Cyrl-CS"/>
        </w:rPr>
      </w:pPr>
    </w:p>
    <w:p w:rsidR="00244692" w:rsidRDefault="00244692" w:rsidP="001879C5">
      <w:pPr>
        <w:ind w:firstLine="360"/>
        <w:jc w:val="left"/>
        <w:rPr>
          <w:lang w:val="sr-Cyrl-CS"/>
        </w:rPr>
      </w:pPr>
      <w:r>
        <w:rPr>
          <w:b/>
          <w:bCs/>
          <w:lang w:val="sr-Cyrl-CS"/>
        </w:rPr>
        <w:t>Изложбене активности</w:t>
      </w:r>
      <w:r>
        <w:rPr>
          <w:lang w:val="sr-Cyrl-CS"/>
        </w:rPr>
        <w:t xml:space="preserve"> планирамо да реализујермо у устаљеном обиму око  10 ауторских,  повремених и гостујућих изложби:</w:t>
      </w:r>
    </w:p>
    <w:p w:rsidR="00244692" w:rsidRDefault="00244692" w:rsidP="001879C5">
      <w:pPr>
        <w:pStyle w:val="ListParagraph"/>
        <w:numPr>
          <w:ilvl w:val="0"/>
          <w:numId w:val="17"/>
        </w:numPr>
        <w:jc w:val="left"/>
        <w:rPr>
          <w:lang w:val="sr-Cyrl-CS"/>
        </w:rPr>
      </w:pPr>
      <w:r>
        <w:rPr>
          <w:lang w:val="sr-Cyrl-CS"/>
        </w:rPr>
        <w:t>Изложба ''Еко-пут'' : Заштитимо планету  (26.01 -10.03.2012.)</w:t>
      </w:r>
    </w:p>
    <w:p w:rsidR="00244692" w:rsidRDefault="00244692" w:rsidP="001879C5">
      <w:pPr>
        <w:pStyle w:val="ListParagraph"/>
        <w:numPr>
          <w:ilvl w:val="0"/>
          <w:numId w:val="17"/>
        </w:numPr>
        <w:jc w:val="left"/>
        <w:rPr>
          <w:lang w:val="sr-Cyrl-CS"/>
        </w:rPr>
      </w:pPr>
      <w:r>
        <w:rPr>
          <w:lang w:val="sr-Cyrl-CS"/>
        </w:rPr>
        <w:t>Историјат политичког живота у Семберији (1990-201</w:t>
      </w:r>
      <w:r>
        <w:t>0</w:t>
      </w:r>
      <w:r>
        <w:rPr>
          <w:lang w:val="sr-Cyrl-CS"/>
        </w:rPr>
        <w:t>.) (15.03-10.04.2012.)</w:t>
      </w:r>
    </w:p>
    <w:p w:rsidR="00244692" w:rsidRDefault="00244692" w:rsidP="001879C5">
      <w:pPr>
        <w:pStyle w:val="ListParagraph"/>
        <w:numPr>
          <w:ilvl w:val="0"/>
          <w:numId w:val="17"/>
        </w:numPr>
        <w:jc w:val="left"/>
        <w:rPr>
          <w:lang w:val="sr-Cyrl-CS"/>
        </w:rPr>
      </w:pPr>
      <w:r>
        <w:rPr>
          <w:lang w:val="sr-Cyrl-CS"/>
        </w:rPr>
        <w:t>Срби Сарајевског поља (етнолошка изложба и сувенири)  (11.04-28.04.2012.)</w:t>
      </w:r>
    </w:p>
    <w:p w:rsidR="00244692" w:rsidRDefault="00244692" w:rsidP="001879C5">
      <w:pPr>
        <w:pStyle w:val="ListParagraph"/>
        <w:numPr>
          <w:ilvl w:val="0"/>
          <w:numId w:val="17"/>
        </w:numPr>
        <w:jc w:val="left"/>
        <w:rPr>
          <w:lang w:val="sr-Cyrl-CS"/>
        </w:rPr>
      </w:pPr>
      <w:r>
        <w:rPr>
          <w:lang w:val="sr-Cyrl-CS"/>
        </w:rPr>
        <w:t>20 година Републике Српске (Историјски архив) (03-18.05.2012.)</w:t>
      </w:r>
    </w:p>
    <w:p w:rsidR="00244692" w:rsidRDefault="00244692" w:rsidP="001879C5">
      <w:pPr>
        <w:pStyle w:val="ListParagraph"/>
        <w:numPr>
          <w:ilvl w:val="0"/>
          <w:numId w:val="17"/>
        </w:numPr>
        <w:jc w:val="left"/>
        <w:rPr>
          <w:lang w:val="sr-Cyrl-CS"/>
        </w:rPr>
      </w:pPr>
      <w:r>
        <w:rPr>
          <w:lang w:val="sr-Cyrl-CS"/>
        </w:rPr>
        <w:t>Бијељина за почетнике и Бијељина у очима писаца ( за Ноћ музеја)  (19. 05.2012.)</w:t>
      </w:r>
    </w:p>
    <w:p w:rsidR="00244692" w:rsidRDefault="00244692" w:rsidP="001879C5">
      <w:pPr>
        <w:pStyle w:val="ListParagraph"/>
        <w:numPr>
          <w:ilvl w:val="0"/>
          <w:numId w:val="17"/>
        </w:numPr>
        <w:jc w:val="left"/>
        <w:rPr>
          <w:lang w:val="sr-Cyrl-CS"/>
        </w:rPr>
      </w:pPr>
      <w:r>
        <w:rPr>
          <w:lang w:val="sr-Cyrl-CS"/>
        </w:rPr>
        <w:t>Мајска смотра ликовног стваралаштва ученика (20) ; (24.05-24.06.2012.)</w:t>
      </w:r>
    </w:p>
    <w:p w:rsidR="00244692" w:rsidRDefault="00244692" w:rsidP="001879C5">
      <w:pPr>
        <w:pStyle w:val="ListParagraph"/>
        <w:numPr>
          <w:ilvl w:val="0"/>
          <w:numId w:val="17"/>
        </w:numPr>
        <w:jc w:val="left"/>
        <w:rPr>
          <w:lang w:val="sr-Cyrl-CS"/>
        </w:rPr>
      </w:pPr>
      <w:r>
        <w:rPr>
          <w:lang w:val="sr-Cyrl-CS"/>
        </w:rPr>
        <w:t>Бијељинско бијенале (10);  (27.06-27.07.2012.)</w:t>
      </w:r>
    </w:p>
    <w:p w:rsidR="00244692" w:rsidRDefault="00244692" w:rsidP="001879C5">
      <w:pPr>
        <w:pStyle w:val="ListParagraph"/>
        <w:numPr>
          <w:ilvl w:val="0"/>
          <w:numId w:val="17"/>
        </w:numPr>
        <w:jc w:val="left"/>
        <w:rPr>
          <w:lang w:val="sr-Cyrl-CS"/>
        </w:rPr>
      </w:pPr>
      <w:r>
        <w:rPr>
          <w:lang w:val="sr-Cyrl-CS"/>
        </w:rPr>
        <w:t>Изложба радова Љетне школе умјетничких заната (2707-07.08.2012.)</w:t>
      </w:r>
    </w:p>
    <w:p w:rsidR="00244692" w:rsidRDefault="00244692" w:rsidP="001879C5">
      <w:pPr>
        <w:pStyle w:val="ListParagraph"/>
        <w:numPr>
          <w:ilvl w:val="0"/>
          <w:numId w:val="17"/>
        </w:numPr>
        <w:jc w:val="left"/>
        <w:rPr>
          <w:lang w:val="sr-Cyrl-CS"/>
        </w:rPr>
      </w:pPr>
      <w:r>
        <w:rPr>
          <w:lang w:val="sr-Cyrl-CS"/>
        </w:rPr>
        <w:t>20 година туризма и угоститељства у Семберији (1992-2012.); (08.08-20.09.2012.)</w:t>
      </w:r>
    </w:p>
    <w:p w:rsidR="00244692" w:rsidRDefault="00244692" w:rsidP="001879C5">
      <w:pPr>
        <w:pStyle w:val="ListParagraph"/>
        <w:numPr>
          <w:ilvl w:val="0"/>
          <w:numId w:val="17"/>
        </w:numPr>
        <w:jc w:val="left"/>
        <w:rPr>
          <w:lang w:val="sr-Cyrl-CS"/>
        </w:rPr>
      </w:pPr>
      <w:r>
        <w:rPr>
          <w:lang w:val="sr-Cyrl-CS"/>
        </w:rPr>
        <w:t>Изложба  20 година трговинске дјелатности у Семберији (1992-2012.) (24.09-24.10.2012.)</w:t>
      </w:r>
    </w:p>
    <w:p w:rsidR="00244692" w:rsidRDefault="00244692" w:rsidP="001879C5">
      <w:pPr>
        <w:pStyle w:val="ListParagraph"/>
        <w:numPr>
          <w:ilvl w:val="0"/>
          <w:numId w:val="17"/>
        </w:numPr>
        <w:jc w:val="left"/>
        <w:rPr>
          <w:lang w:val="sr-Cyrl-CS"/>
        </w:rPr>
      </w:pPr>
      <w:r w:rsidRPr="00F2045C">
        <w:rPr>
          <w:lang w:val="sr-Cyrl-CS"/>
        </w:rPr>
        <w:t xml:space="preserve">110 година коњичког клуба у Бијељини 1-31.11.2012. </w:t>
      </w:r>
    </w:p>
    <w:p w:rsidR="00244692" w:rsidRPr="00F2045C" w:rsidRDefault="00244692" w:rsidP="001879C5">
      <w:pPr>
        <w:pStyle w:val="ListParagraph"/>
        <w:numPr>
          <w:ilvl w:val="0"/>
          <w:numId w:val="17"/>
        </w:numPr>
        <w:jc w:val="left"/>
        <w:rPr>
          <w:lang w:val="sr-Cyrl-CS"/>
        </w:rPr>
      </w:pPr>
      <w:r>
        <w:rPr>
          <w:lang w:val="sr-Cyrl-CS"/>
        </w:rPr>
        <w:t>100 година од Балканских ратова 1-31.12.2012.</w:t>
      </w:r>
    </w:p>
    <w:p w:rsidR="00244692" w:rsidRDefault="00244692" w:rsidP="001879C5">
      <w:pPr>
        <w:pStyle w:val="ListParagraph"/>
        <w:numPr>
          <w:ilvl w:val="0"/>
          <w:numId w:val="23"/>
        </w:numPr>
        <w:jc w:val="left"/>
        <w:rPr>
          <w:lang w:val="sr-Cyrl-CS"/>
        </w:rPr>
      </w:pPr>
      <w:r>
        <w:rPr>
          <w:lang w:val="sr-Cyrl-CS"/>
        </w:rPr>
        <w:t>Смотра археолошког филма, фебруар 2012, сриједом у 18,00</w:t>
      </w:r>
    </w:p>
    <w:p w:rsidR="00244692" w:rsidRDefault="00244692" w:rsidP="001879C5">
      <w:pPr>
        <w:pStyle w:val="ListParagraph"/>
        <w:numPr>
          <w:ilvl w:val="0"/>
          <w:numId w:val="23"/>
        </w:numPr>
        <w:jc w:val="left"/>
        <w:rPr>
          <w:lang w:val="sr-Cyrl-CS"/>
        </w:rPr>
      </w:pPr>
      <w:r>
        <w:rPr>
          <w:lang w:val="sr-Cyrl-CS"/>
        </w:rPr>
        <w:t>Смотра етнолошког филма, децембар 2012, сриједом у 18,00</w:t>
      </w:r>
    </w:p>
    <w:p w:rsidR="00244692" w:rsidRDefault="00244692" w:rsidP="001879C5">
      <w:pPr>
        <w:pStyle w:val="ListParagraph"/>
        <w:numPr>
          <w:ilvl w:val="0"/>
          <w:numId w:val="23"/>
        </w:numPr>
        <w:jc w:val="left"/>
        <w:rPr>
          <w:lang w:val="sr-Cyrl-CS"/>
        </w:rPr>
      </w:pPr>
      <w:r>
        <w:rPr>
          <w:lang w:val="sr-Cyrl-CS"/>
        </w:rPr>
        <w:t>Промоција 4 књиге</w:t>
      </w:r>
    </w:p>
    <w:p w:rsidR="00244692" w:rsidRDefault="00244692" w:rsidP="001879C5">
      <w:pPr>
        <w:ind w:firstLine="708"/>
        <w:jc w:val="left"/>
        <w:rPr>
          <w:lang w:val="sr-Cyrl-CS"/>
        </w:rPr>
      </w:pPr>
      <w:r>
        <w:rPr>
          <w:b/>
          <w:bCs/>
          <w:lang w:val="sr-Cyrl-CS"/>
        </w:rPr>
        <w:t>Остале активности</w:t>
      </w:r>
      <w:r>
        <w:rPr>
          <w:lang w:val="sr-Cyrl-CS"/>
        </w:rPr>
        <w:t xml:space="preserve"> Музеја као и ранијих година односиће се на сакупљање музејских предмета и докумената, учешће у раду стручних скупова, организовање посјета Музеју, помоћ колегама и истраживачима, сарадњу са средствима информисања, на проширењу музејске библиотеке и фототеке, те на активностима Управног одбора и контаката са друштвеном заједницом. Посебно истичемо новину са започињањем реализације '' Љетне школе умјетничких заната'' у сарадњи са Школом иконописа ''Одигитрија'' и Академијом СПЦ са којима ћемо потписати одговарајући уговор,  а полазницима уручивати званичне сертификате.</w:t>
      </w:r>
    </w:p>
    <w:p w:rsidR="00244692" w:rsidRDefault="00244692" w:rsidP="001879C5">
      <w:pPr>
        <w:ind w:firstLine="708"/>
        <w:jc w:val="left"/>
        <w:rPr>
          <w:lang w:val="sr-Cyrl-CS"/>
        </w:rPr>
      </w:pPr>
    </w:p>
    <w:p w:rsidR="00244692" w:rsidRDefault="00244692" w:rsidP="001879C5">
      <w:pPr>
        <w:ind w:firstLine="708"/>
        <w:jc w:val="left"/>
        <w:rPr>
          <w:lang w:val="sr-Cyrl-CS"/>
        </w:rPr>
      </w:pPr>
    </w:p>
    <w:p w:rsidR="00244692" w:rsidRDefault="00244692" w:rsidP="001879C5">
      <w:pPr>
        <w:ind w:firstLine="708"/>
        <w:jc w:val="left"/>
        <w:rPr>
          <w:b/>
          <w:bCs/>
          <w:lang w:val="sr-Cyrl-CS"/>
        </w:rPr>
      </w:pPr>
      <w:r>
        <w:rPr>
          <w:b/>
          <w:bCs/>
          <w:lang w:val="sr-Cyrl-CS"/>
        </w:rPr>
        <w:t>Материјални трошкови, кадрови, текуће одржавање и инвестиције</w:t>
      </w:r>
    </w:p>
    <w:p w:rsidR="00244692" w:rsidRDefault="00244692" w:rsidP="001879C5">
      <w:pPr>
        <w:ind w:firstLine="708"/>
        <w:jc w:val="left"/>
        <w:rPr>
          <w:b/>
          <w:bCs/>
          <w:lang w:val="sr-Cyrl-CS"/>
        </w:rPr>
      </w:pPr>
    </w:p>
    <w:p w:rsidR="00244692" w:rsidRDefault="00244692" w:rsidP="001879C5">
      <w:pPr>
        <w:ind w:firstLine="708"/>
        <w:jc w:val="left"/>
        <w:rPr>
          <w:lang w:val="sr-Cyrl-CS"/>
        </w:rPr>
      </w:pPr>
      <w:r>
        <w:rPr>
          <w:lang w:val="sr-Cyrl-CS"/>
        </w:rPr>
        <w:t>Материјални трошкови и средства за текуће одржавање објеката, по трезорском систему финансирања, прецизно су дефинисани, са платама и инвестицијом су буџетом предвиђена на 284.925.000 КМ. Утрошак ових буџетских средстава обављаће се према уобичајеном финансијском плану и програму преко трезора СО Бијељина .Средства реновирање поткровља зграде и фасаде треба обезбиједити у буџету за 2013. годину. Средства за дворишну ограду и депое као инвестицију од 45.000 КМ утрошићемо у складу са предвиђеним буџетом  за 2012. годину. Гријање и редовно текуће одржавање је такође планирано из редовних буџетских средстава ( због пораста цијена лож-уља потребно је ребалансом увећати ова средства за 2012. или музеј прикључити на градско гријање).  За теренске активности, набавку и одржавање музеалија трагаћемо  за могућностима  прибављања  алтернативних  прихода.</w:t>
      </w:r>
    </w:p>
    <w:p w:rsidR="00244692" w:rsidRDefault="00244692" w:rsidP="001879C5">
      <w:pPr>
        <w:jc w:val="left"/>
        <w:rPr>
          <w:lang w:val="sr-Cyrl-CS"/>
        </w:rPr>
      </w:pPr>
      <w:r>
        <w:rPr>
          <w:lang w:val="sr-Cyrl-CS"/>
        </w:rPr>
        <w:tab/>
        <w:t xml:space="preserve">Садашњу кадровску ситуацију са укупно 8 запослених ове године имамо шансу да повећамо за 1 новог радника . Такође, предвиђена буџетска средства за бруто плате (180.000,00 КМ)  су довољна за садашњу реализацију, али би их требало увеличати уколико дође до пријема приправника. </w:t>
      </w:r>
    </w:p>
    <w:p w:rsidR="00244692" w:rsidRDefault="00244692" w:rsidP="001879C5">
      <w:pPr>
        <w:jc w:val="left"/>
        <w:rPr>
          <w:lang w:val="sr-Cyrl-CS"/>
        </w:rPr>
      </w:pPr>
      <w:r>
        <w:rPr>
          <w:lang w:val="sr-Cyrl-CS"/>
        </w:rPr>
        <w:tab/>
        <w:t xml:space="preserve">Наведене планиране активности као и неке додатне активности које ћемо реализовати зависно од ситуације и обезбијеђених средстава, сматрамо да ће допринијети још значајнијој функцији  Музеја, како у мрежи културних установа у Бијељини, тако и у музејској мрежи Републике Српске, чиме ће се потврдити друштвена оправданост. </w:t>
      </w:r>
    </w:p>
    <w:p w:rsidR="00244692" w:rsidRDefault="00244692" w:rsidP="001879C5">
      <w:pPr>
        <w:jc w:val="center"/>
        <w:rPr>
          <w:lang w:val="sr-Cyrl-CS"/>
        </w:rPr>
      </w:pPr>
    </w:p>
    <w:p w:rsidR="00244692" w:rsidRDefault="00244692" w:rsidP="001879C5">
      <w:pPr>
        <w:jc w:val="center"/>
        <w:rPr>
          <w:lang w:val="en-US"/>
        </w:rPr>
      </w:pPr>
    </w:p>
    <w:p w:rsidR="00244692" w:rsidRDefault="00244692" w:rsidP="001879C5">
      <w:pPr>
        <w:jc w:val="center"/>
        <w:rPr>
          <w:lang w:val="en-US"/>
        </w:rPr>
      </w:pPr>
    </w:p>
    <w:p w:rsidR="00244692" w:rsidRDefault="00244692" w:rsidP="001879C5">
      <w:pPr>
        <w:jc w:val="center"/>
        <w:rPr>
          <w:lang w:val="en-US"/>
        </w:rPr>
      </w:pPr>
    </w:p>
    <w:p w:rsidR="00244692" w:rsidRDefault="00244692" w:rsidP="001879C5">
      <w:pPr>
        <w:jc w:val="center"/>
        <w:rPr>
          <w:lang w:val="en-US"/>
        </w:rPr>
      </w:pPr>
    </w:p>
    <w:p w:rsidR="00244692" w:rsidRDefault="00244692" w:rsidP="001879C5">
      <w:pPr>
        <w:jc w:val="center"/>
        <w:rPr>
          <w:lang w:val="en-US"/>
        </w:rPr>
      </w:pPr>
    </w:p>
    <w:p w:rsidR="00244692" w:rsidRDefault="00244692" w:rsidP="001879C5">
      <w:pPr>
        <w:jc w:val="center"/>
        <w:rPr>
          <w:lang w:val="en-US"/>
        </w:rPr>
      </w:pPr>
    </w:p>
    <w:p w:rsidR="00244692" w:rsidRDefault="00244692" w:rsidP="001879C5">
      <w:pPr>
        <w:jc w:val="center"/>
        <w:rPr>
          <w:lang w:val="en-US"/>
        </w:rPr>
      </w:pPr>
    </w:p>
    <w:p w:rsidR="00244692" w:rsidRDefault="00244692" w:rsidP="001879C5">
      <w:pPr>
        <w:jc w:val="center"/>
        <w:rPr>
          <w:lang w:val="en-US"/>
        </w:rPr>
      </w:pPr>
    </w:p>
    <w:p w:rsidR="00244692" w:rsidRDefault="00244692" w:rsidP="001879C5">
      <w:pPr>
        <w:jc w:val="center"/>
        <w:rPr>
          <w:lang w:val="en-US"/>
        </w:rPr>
      </w:pPr>
    </w:p>
    <w:p w:rsidR="00244692" w:rsidRDefault="00244692" w:rsidP="001879C5">
      <w:pPr>
        <w:jc w:val="center"/>
        <w:rPr>
          <w:lang w:val="en-US"/>
        </w:rPr>
      </w:pPr>
    </w:p>
    <w:p w:rsidR="00244692" w:rsidRDefault="00244692" w:rsidP="001879C5">
      <w:pPr>
        <w:jc w:val="center"/>
        <w:rPr>
          <w:lang w:val="en-US"/>
        </w:rPr>
      </w:pPr>
    </w:p>
    <w:p w:rsidR="00244692" w:rsidRPr="00823684" w:rsidRDefault="00244692" w:rsidP="001879C5">
      <w:pPr>
        <w:jc w:val="center"/>
        <w:rPr>
          <w:lang w:val="en-US"/>
        </w:rPr>
      </w:pPr>
    </w:p>
    <w:p w:rsidR="00244692" w:rsidRDefault="00244692" w:rsidP="001879C5">
      <w:pPr>
        <w:jc w:val="center"/>
        <w:rPr>
          <w:lang w:val="sr-Cyrl-CS"/>
        </w:rPr>
      </w:pPr>
    </w:p>
    <w:p w:rsidR="00244692" w:rsidRDefault="00244692" w:rsidP="001879C5">
      <w:pPr>
        <w:jc w:val="center"/>
        <w:rPr>
          <w:lang w:val="sr-Cyrl-CS"/>
        </w:rPr>
      </w:pPr>
    </w:p>
    <w:p w:rsidR="00244692" w:rsidRPr="00246A06" w:rsidRDefault="00244692" w:rsidP="001879C5">
      <w:pPr>
        <w:jc w:val="center"/>
        <w:rPr>
          <w:lang w:val="en-US"/>
        </w:rPr>
      </w:pPr>
      <w:r w:rsidRPr="00246A06">
        <w:rPr>
          <w:lang w:val="sr-Cyrl-CS"/>
        </w:rPr>
        <w:t>ФИНАНСИЈСКИ ПЛАН И ПРОГРАМ ЗА 2012. ГОДИНУ</w:t>
      </w:r>
    </w:p>
    <w:p w:rsidR="00244692" w:rsidRPr="00246A06" w:rsidRDefault="00244692" w:rsidP="001879C5">
      <w:pPr>
        <w:ind w:left="708"/>
        <w:rPr>
          <w:lang w:val="sr-Cyrl-CS"/>
        </w:rPr>
      </w:pPr>
      <w:r w:rsidRPr="00246A06">
        <w:rPr>
          <w:lang w:val="sr-Cyrl-CS"/>
        </w:rPr>
        <w:tab/>
      </w:r>
    </w:p>
    <w:p w:rsidR="00244692" w:rsidRPr="00246A06" w:rsidRDefault="00244692" w:rsidP="001879C5">
      <w:pPr>
        <w:rPr>
          <w:lang w:val="sr-Cyrl-CS"/>
        </w:rPr>
      </w:pPr>
      <w:r w:rsidRPr="00246A06">
        <w:rPr>
          <w:lang w:val="sr-Cyrl-CS"/>
        </w:rPr>
        <w:t xml:space="preserve"> ПРИХОДИ</w:t>
      </w:r>
    </w:p>
    <w:tbl>
      <w:tblPr>
        <w:tblW w:w="903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3"/>
        <w:gridCol w:w="1663"/>
        <w:gridCol w:w="4111"/>
        <w:gridCol w:w="2552"/>
      </w:tblGrid>
      <w:tr w:rsidR="00244692" w:rsidRPr="00246A06">
        <w:tc>
          <w:tcPr>
            <w:tcW w:w="713" w:type="dxa"/>
          </w:tcPr>
          <w:p w:rsidR="00244692" w:rsidRPr="00DE2720" w:rsidRDefault="00244692" w:rsidP="001879C5">
            <w:pPr>
              <w:rPr>
                <w:lang w:val="sr-Cyrl-CS"/>
              </w:rPr>
            </w:pPr>
            <w:r w:rsidRPr="00DE2720">
              <w:rPr>
                <w:sz w:val="22"/>
                <w:szCs w:val="22"/>
                <w:lang w:val="sr-Cyrl-CS"/>
              </w:rPr>
              <w:t>Р.бр.</w:t>
            </w:r>
          </w:p>
        </w:tc>
        <w:tc>
          <w:tcPr>
            <w:tcW w:w="1663" w:type="dxa"/>
          </w:tcPr>
          <w:p w:rsidR="00244692" w:rsidRPr="00DE2720" w:rsidRDefault="00244692" w:rsidP="001879C5">
            <w:pPr>
              <w:rPr>
                <w:lang w:val="sr-Cyrl-CS"/>
              </w:rPr>
            </w:pPr>
            <w:r w:rsidRPr="00DE2720">
              <w:rPr>
                <w:sz w:val="22"/>
                <w:szCs w:val="22"/>
                <w:lang w:val="sr-Cyrl-CS"/>
              </w:rPr>
              <w:t>Конто</w:t>
            </w:r>
          </w:p>
        </w:tc>
        <w:tc>
          <w:tcPr>
            <w:tcW w:w="4111" w:type="dxa"/>
          </w:tcPr>
          <w:p w:rsidR="00244692" w:rsidRPr="00DE2720" w:rsidRDefault="00244692" w:rsidP="001879C5">
            <w:pPr>
              <w:rPr>
                <w:lang w:val="sr-Cyrl-CS"/>
              </w:rPr>
            </w:pPr>
            <w:r w:rsidRPr="00DE2720">
              <w:rPr>
                <w:sz w:val="22"/>
                <w:szCs w:val="22"/>
                <w:lang w:val="sr-Cyrl-CS"/>
              </w:rPr>
              <w:t xml:space="preserve">            Опис</w:t>
            </w:r>
          </w:p>
        </w:tc>
        <w:tc>
          <w:tcPr>
            <w:tcW w:w="2552" w:type="dxa"/>
          </w:tcPr>
          <w:p w:rsidR="00244692" w:rsidRPr="00DE2720" w:rsidRDefault="00244692" w:rsidP="001879C5">
            <w:pPr>
              <w:rPr>
                <w:lang w:val="sr-Cyrl-CS"/>
              </w:rPr>
            </w:pPr>
            <w:r w:rsidRPr="00DE2720">
              <w:rPr>
                <w:sz w:val="22"/>
                <w:szCs w:val="22"/>
                <w:lang w:val="sr-Cyrl-CS"/>
              </w:rPr>
              <w:t>План буџета за 20</w:t>
            </w:r>
            <w:r w:rsidRPr="00DE2720">
              <w:rPr>
                <w:sz w:val="22"/>
                <w:szCs w:val="22"/>
              </w:rPr>
              <w:t>1</w:t>
            </w:r>
            <w:r w:rsidRPr="00DE2720">
              <w:rPr>
                <w:sz w:val="22"/>
                <w:szCs w:val="22"/>
                <w:lang w:val="sr-Cyrl-CS"/>
              </w:rPr>
              <w:t>2.</w:t>
            </w:r>
          </w:p>
        </w:tc>
      </w:tr>
      <w:tr w:rsidR="00244692" w:rsidRPr="00246A06">
        <w:tc>
          <w:tcPr>
            <w:tcW w:w="713" w:type="dxa"/>
          </w:tcPr>
          <w:p w:rsidR="00244692" w:rsidRPr="00DE2720" w:rsidRDefault="00244692" w:rsidP="001879C5">
            <w:pPr>
              <w:rPr>
                <w:lang w:val="sr-Cyrl-CS"/>
              </w:rPr>
            </w:pPr>
            <w:r w:rsidRPr="00DE2720">
              <w:rPr>
                <w:sz w:val="22"/>
                <w:szCs w:val="22"/>
                <w:lang w:val="sr-Cyrl-CS"/>
              </w:rPr>
              <w:t>1.</w:t>
            </w:r>
          </w:p>
        </w:tc>
        <w:tc>
          <w:tcPr>
            <w:tcW w:w="1663" w:type="dxa"/>
          </w:tcPr>
          <w:p w:rsidR="00244692" w:rsidRPr="00DE2720" w:rsidRDefault="00244692" w:rsidP="001879C5">
            <w:pPr>
              <w:rPr>
                <w:lang w:val="sr-Cyrl-CS"/>
              </w:rPr>
            </w:pPr>
            <w:r w:rsidRPr="00DE2720">
              <w:rPr>
                <w:sz w:val="22"/>
                <w:szCs w:val="22"/>
                <w:lang w:val="sr-Cyrl-CS"/>
              </w:rPr>
              <w:t>78</w:t>
            </w:r>
            <w:r w:rsidRPr="00DE2720">
              <w:rPr>
                <w:sz w:val="22"/>
                <w:szCs w:val="22"/>
              </w:rPr>
              <w:t>13</w:t>
            </w:r>
            <w:r w:rsidRPr="00DE2720">
              <w:rPr>
                <w:sz w:val="22"/>
                <w:szCs w:val="22"/>
                <w:lang w:val="sr-Cyrl-CS"/>
              </w:rPr>
              <w:t>00</w:t>
            </w:r>
          </w:p>
        </w:tc>
        <w:tc>
          <w:tcPr>
            <w:tcW w:w="4111" w:type="dxa"/>
          </w:tcPr>
          <w:p w:rsidR="00244692" w:rsidRPr="00DE2720" w:rsidRDefault="00244692" w:rsidP="001879C5">
            <w:pPr>
              <w:rPr>
                <w:lang w:val="sr-Cyrl-CS"/>
              </w:rPr>
            </w:pPr>
            <w:r w:rsidRPr="00DE2720">
              <w:rPr>
                <w:sz w:val="22"/>
                <w:szCs w:val="22"/>
                <w:lang w:val="sr-Cyrl-CS"/>
              </w:rPr>
              <w:t>Приходи из буџета СО</w:t>
            </w:r>
          </w:p>
        </w:tc>
        <w:tc>
          <w:tcPr>
            <w:tcW w:w="2552" w:type="dxa"/>
          </w:tcPr>
          <w:p w:rsidR="00244692" w:rsidRPr="00DE2720" w:rsidRDefault="00244692" w:rsidP="001879C5">
            <w:pPr>
              <w:rPr>
                <w:lang w:val="sr-Cyrl-CS"/>
              </w:rPr>
            </w:pPr>
            <w:r w:rsidRPr="00DE2720">
              <w:rPr>
                <w:sz w:val="22"/>
                <w:szCs w:val="22"/>
                <w:lang w:val="sr-Cyrl-CS"/>
              </w:rPr>
              <w:t xml:space="preserve">      274.925,00</w:t>
            </w:r>
          </w:p>
        </w:tc>
      </w:tr>
      <w:tr w:rsidR="00244692" w:rsidRPr="00246A06">
        <w:tc>
          <w:tcPr>
            <w:tcW w:w="713" w:type="dxa"/>
          </w:tcPr>
          <w:p w:rsidR="00244692" w:rsidRPr="00DE2720" w:rsidRDefault="00244692" w:rsidP="001879C5">
            <w:pPr>
              <w:rPr>
                <w:lang w:val="sr-Cyrl-CS"/>
              </w:rPr>
            </w:pPr>
            <w:r w:rsidRPr="00DE2720">
              <w:rPr>
                <w:sz w:val="22"/>
                <w:szCs w:val="22"/>
              </w:rPr>
              <w:t>2</w:t>
            </w:r>
            <w:r w:rsidRPr="00DE2720">
              <w:rPr>
                <w:sz w:val="22"/>
                <w:szCs w:val="22"/>
                <w:lang w:val="sr-Cyrl-CS"/>
              </w:rPr>
              <w:t>.</w:t>
            </w:r>
          </w:p>
        </w:tc>
        <w:tc>
          <w:tcPr>
            <w:tcW w:w="1663" w:type="dxa"/>
          </w:tcPr>
          <w:p w:rsidR="00244692" w:rsidRPr="00DE2720" w:rsidRDefault="00244692" w:rsidP="001879C5">
            <w:pPr>
              <w:rPr>
                <w:lang w:val="sr-Cyrl-CS"/>
              </w:rPr>
            </w:pPr>
            <w:r w:rsidRPr="00DE2720">
              <w:rPr>
                <w:sz w:val="22"/>
                <w:szCs w:val="22"/>
                <w:lang w:val="sr-Cyrl-CS"/>
              </w:rPr>
              <w:t>72</w:t>
            </w:r>
            <w:r w:rsidRPr="00DE2720">
              <w:rPr>
                <w:sz w:val="22"/>
                <w:szCs w:val="22"/>
              </w:rPr>
              <w:t>2</w:t>
            </w:r>
            <w:r w:rsidRPr="00DE2720">
              <w:rPr>
                <w:sz w:val="22"/>
                <w:szCs w:val="22"/>
                <w:lang w:val="sr-Cyrl-CS"/>
              </w:rPr>
              <w:t>591</w:t>
            </w:r>
          </w:p>
        </w:tc>
        <w:tc>
          <w:tcPr>
            <w:tcW w:w="4111" w:type="dxa"/>
          </w:tcPr>
          <w:p w:rsidR="00244692" w:rsidRPr="00DE2720" w:rsidRDefault="00244692" w:rsidP="001879C5">
            <w:pPr>
              <w:rPr>
                <w:lang w:val="sr-Cyrl-CS"/>
              </w:rPr>
            </w:pPr>
            <w:r w:rsidRPr="00DE2720">
              <w:rPr>
                <w:sz w:val="22"/>
                <w:szCs w:val="22"/>
                <w:lang w:val="sr-Cyrl-CS"/>
              </w:rPr>
              <w:t xml:space="preserve"> Властити приходи</w:t>
            </w:r>
          </w:p>
        </w:tc>
        <w:tc>
          <w:tcPr>
            <w:tcW w:w="2552" w:type="dxa"/>
          </w:tcPr>
          <w:p w:rsidR="00244692" w:rsidRPr="00DE2720" w:rsidRDefault="00244692" w:rsidP="001879C5">
            <w:pPr>
              <w:rPr>
                <w:lang w:val="sr-Cyrl-CS"/>
              </w:rPr>
            </w:pPr>
            <w:r w:rsidRPr="00DE2720">
              <w:rPr>
                <w:sz w:val="22"/>
                <w:szCs w:val="22"/>
                <w:lang w:val="sr-Cyrl-CS"/>
              </w:rPr>
              <w:t xml:space="preserve">        10.000,00</w:t>
            </w:r>
          </w:p>
        </w:tc>
      </w:tr>
      <w:tr w:rsidR="00244692" w:rsidRPr="00246A06">
        <w:tc>
          <w:tcPr>
            <w:tcW w:w="713" w:type="dxa"/>
          </w:tcPr>
          <w:p w:rsidR="00244692" w:rsidRPr="00DE2720" w:rsidRDefault="00244692" w:rsidP="001879C5">
            <w:pPr>
              <w:rPr>
                <w:lang w:val="sr-Cyrl-CS"/>
              </w:rPr>
            </w:pPr>
            <w:r w:rsidRPr="00DE2720">
              <w:rPr>
                <w:sz w:val="22"/>
                <w:szCs w:val="22"/>
              </w:rPr>
              <w:t xml:space="preserve">   2</w:t>
            </w:r>
            <w:r w:rsidRPr="00DE2720">
              <w:rPr>
                <w:sz w:val="22"/>
                <w:szCs w:val="22"/>
                <w:lang w:val="sr-Cyrl-CS"/>
              </w:rPr>
              <w:t>а</w:t>
            </w:r>
          </w:p>
        </w:tc>
        <w:tc>
          <w:tcPr>
            <w:tcW w:w="1663" w:type="dxa"/>
          </w:tcPr>
          <w:p w:rsidR="00244692" w:rsidRPr="00DE2720" w:rsidRDefault="00244692" w:rsidP="001879C5">
            <w:pPr>
              <w:rPr>
                <w:lang w:val="sr-Cyrl-CS"/>
              </w:rPr>
            </w:pPr>
            <w:r w:rsidRPr="00DE2720">
              <w:rPr>
                <w:sz w:val="22"/>
                <w:szCs w:val="22"/>
                <w:lang w:val="sr-Cyrl-CS"/>
              </w:rPr>
              <w:t xml:space="preserve">  72</w:t>
            </w:r>
            <w:r w:rsidRPr="00DE2720">
              <w:rPr>
                <w:sz w:val="22"/>
                <w:szCs w:val="22"/>
              </w:rPr>
              <w:t>2591</w:t>
            </w:r>
          </w:p>
        </w:tc>
        <w:tc>
          <w:tcPr>
            <w:tcW w:w="4111" w:type="dxa"/>
          </w:tcPr>
          <w:p w:rsidR="00244692" w:rsidRPr="00DE2720" w:rsidRDefault="00244692" w:rsidP="001879C5">
            <w:pPr>
              <w:rPr>
                <w:lang w:val="sr-Cyrl-CS"/>
              </w:rPr>
            </w:pPr>
            <w:r w:rsidRPr="00DE2720">
              <w:rPr>
                <w:sz w:val="22"/>
                <w:szCs w:val="22"/>
                <w:lang w:val="sr-Cyrl-CS"/>
              </w:rPr>
              <w:t xml:space="preserve">   Приходи од закупа</w:t>
            </w:r>
          </w:p>
        </w:tc>
        <w:tc>
          <w:tcPr>
            <w:tcW w:w="2552" w:type="dxa"/>
          </w:tcPr>
          <w:p w:rsidR="00244692" w:rsidRPr="00DE2720" w:rsidRDefault="00244692" w:rsidP="001879C5">
            <w:pPr>
              <w:rPr>
                <w:lang w:val="sr-Cyrl-CS"/>
              </w:rPr>
            </w:pPr>
            <w:r w:rsidRPr="00DE2720">
              <w:rPr>
                <w:sz w:val="22"/>
                <w:szCs w:val="22"/>
                <w:lang w:val="sr-Cyrl-CS"/>
              </w:rPr>
              <w:t xml:space="preserve">                 5.520,00</w:t>
            </w:r>
          </w:p>
        </w:tc>
      </w:tr>
      <w:tr w:rsidR="00244692" w:rsidRPr="00246A06">
        <w:tc>
          <w:tcPr>
            <w:tcW w:w="713" w:type="dxa"/>
          </w:tcPr>
          <w:p w:rsidR="00244692" w:rsidRPr="00DE2720" w:rsidRDefault="00244692" w:rsidP="001879C5">
            <w:pPr>
              <w:rPr>
                <w:lang w:val="sr-Cyrl-CS"/>
              </w:rPr>
            </w:pPr>
            <w:r w:rsidRPr="00DE2720">
              <w:rPr>
                <w:sz w:val="22"/>
                <w:szCs w:val="22"/>
              </w:rPr>
              <w:t xml:space="preserve">   2</w:t>
            </w:r>
            <w:r w:rsidRPr="00DE2720">
              <w:rPr>
                <w:sz w:val="22"/>
                <w:szCs w:val="22"/>
                <w:lang w:val="sr-Cyrl-CS"/>
              </w:rPr>
              <w:t>б</w:t>
            </w:r>
          </w:p>
        </w:tc>
        <w:tc>
          <w:tcPr>
            <w:tcW w:w="1663" w:type="dxa"/>
          </w:tcPr>
          <w:p w:rsidR="00244692" w:rsidRPr="00DE2720" w:rsidRDefault="00244692" w:rsidP="001879C5">
            <w:pPr>
              <w:rPr>
                <w:lang w:val="sr-Cyrl-CS"/>
              </w:rPr>
            </w:pPr>
            <w:r w:rsidRPr="00DE2720">
              <w:rPr>
                <w:sz w:val="22"/>
                <w:szCs w:val="22"/>
                <w:lang w:val="sr-Cyrl-CS"/>
              </w:rPr>
              <w:t xml:space="preserve">  722591</w:t>
            </w:r>
          </w:p>
        </w:tc>
        <w:tc>
          <w:tcPr>
            <w:tcW w:w="4111" w:type="dxa"/>
          </w:tcPr>
          <w:p w:rsidR="00244692" w:rsidRPr="00DE2720" w:rsidRDefault="00244692" w:rsidP="001879C5">
            <w:pPr>
              <w:rPr>
                <w:lang w:val="sr-Cyrl-CS"/>
              </w:rPr>
            </w:pPr>
            <w:r w:rsidRPr="00DE2720">
              <w:rPr>
                <w:sz w:val="22"/>
                <w:szCs w:val="22"/>
                <w:lang w:val="sr-Cyrl-CS"/>
              </w:rPr>
              <w:t xml:space="preserve">   Приходи од улазница</w:t>
            </w:r>
          </w:p>
        </w:tc>
        <w:tc>
          <w:tcPr>
            <w:tcW w:w="2552" w:type="dxa"/>
          </w:tcPr>
          <w:p w:rsidR="00244692" w:rsidRPr="00DE2720" w:rsidRDefault="00244692" w:rsidP="001879C5">
            <w:pPr>
              <w:rPr>
                <w:lang w:val="sr-Cyrl-CS"/>
              </w:rPr>
            </w:pPr>
            <w:r w:rsidRPr="00DE2720">
              <w:rPr>
                <w:sz w:val="22"/>
                <w:szCs w:val="22"/>
                <w:lang w:val="sr-Cyrl-CS"/>
              </w:rPr>
              <w:t xml:space="preserve">                 3.200,00</w:t>
            </w:r>
          </w:p>
        </w:tc>
      </w:tr>
      <w:tr w:rsidR="00244692" w:rsidRPr="00246A06">
        <w:tc>
          <w:tcPr>
            <w:tcW w:w="713" w:type="dxa"/>
          </w:tcPr>
          <w:p w:rsidR="00244692" w:rsidRPr="00DE2720" w:rsidRDefault="00244692" w:rsidP="001879C5">
            <w:pPr>
              <w:rPr>
                <w:lang w:val="sr-Cyrl-CS"/>
              </w:rPr>
            </w:pPr>
            <w:r w:rsidRPr="00DE2720">
              <w:rPr>
                <w:sz w:val="22"/>
                <w:szCs w:val="22"/>
              </w:rPr>
              <w:t xml:space="preserve">   2</w:t>
            </w:r>
            <w:r w:rsidRPr="00DE2720">
              <w:rPr>
                <w:sz w:val="22"/>
                <w:szCs w:val="22"/>
                <w:lang w:val="sr-Cyrl-CS"/>
              </w:rPr>
              <w:t>в</w:t>
            </w:r>
          </w:p>
        </w:tc>
        <w:tc>
          <w:tcPr>
            <w:tcW w:w="1663" w:type="dxa"/>
          </w:tcPr>
          <w:p w:rsidR="00244692" w:rsidRPr="00DE2720" w:rsidRDefault="00244692" w:rsidP="001879C5">
            <w:r w:rsidRPr="00DE2720">
              <w:rPr>
                <w:sz w:val="22"/>
                <w:szCs w:val="22"/>
                <w:lang w:val="sr-Cyrl-CS"/>
              </w:rPr>
              <w:t xml:space="preserve">  72</w:t>
            </w:r>
            <w:r w:rsidRPr="00DE2720">
              <w:rPr>
                <w:sz w:val="22"/>
                <w:szCs w:val="22"/>
              </w:rPr>
              <w:t>2591</w:t>
            </w:r>
          </w:p>
        </w:tc>
        <w:tc>
          <w:tcPr>
            <w:tcW w:w="4111" w:type="dxa"/>
          </w:tcPr>
          <w:p w:rsidR="00244692" w:rsidRPr="00DE2720" w:rsidRDefault="00244692" w:rsidP="001879C5">
            <w:pPr>
              <w:rPr>
                <w:lang w:val="sr-Cyrl-CS"/>
              </w:rPr>
            </w:pPr>
            <w:r w:rsidRPr="00DE2720">
              <w:rPr>
                <w:sz w:val="22"/>
                <w:szCs w:val="22"/>
                <w:lang w:val="sr-Cyrl-CS"/>
              </w:rPr>
              <w:t xml:space="preserve">   Остали пр.-донације</w:t>
            </w:r>
          </w:p>
        </w:tc>
        <w:tc>
          <w:tcPr>
            <w:tcW w:w="2552" w:type="dxa"/>
          </w:tcPr>
          <w:p w:rsidR="00244692" w:rsidRPr="00DE2720" w:rsidRDefault="00244692" w:rsidP="001879C5">
            <w:pPr>
              <w:rPr>
                <w:lang w:val="sr-Cyrl-CS"/>
              </w:rPr>
            </w:pPr>
            <w:r w:rsidRPr="00DE2720">
              <w:rPr>
                <w:sz w:val="22"/>
                <w:szCs w:val="22"/>
                <w:lang w:val="sr-Cyrl-CS"/>
              </w:rPr>
              <w:t xml:space="preserve">                 1.280,00</w:t>
            </w:r>
          </w:p>
        </w:tc>
      </w:tr>
      <w:tr w:rsidR="00244692" w:rsidRPr="00246A06">
        <w:trPr>
          <w:cantSplit/>
        </w:trPr>
        <w:tc>
          <w:tcPr>
            <w:tcW w:w="6487" w:type="dxa"/>
            <w:gridSpan w:val="3"/>
          </w:tcPr>
          <w:p w:rsidR="00244692" w:rsidRPr="00DE2720" w:rsidRDefault="00244692" w:rsidP="001879C5">
            <w:pPr>
              <w:rPr>
                <w:b/>
                <w:bCs/>
                <w:lang w:val="sr-Cyrl-CS"/>
              </w:rPr>
            </w:pPr>
            <w:r w:rsidRPr="00DE2720">
              <w:rPr>
                <w:b/>
                <w:bCs/>
                <w:sz w:val="22"/>
                <w:szCs w:val="22"/>
                <w:lang w:val="sr-Cyrl-CS"/>
              </w:rPr>
              <w:t>УКУПНИ ПРИХОДИ</w:t>
            </w:r>
          </w:p>
        </w:tc>
        <w:tc>
          <w:tcPr>
            <w:tcW w:w="2552" w:type="dxa"/>
          </w:tcPr>
          <w:p w:rsidR="00244692" w:rsidRPr="00DE2720" w:rsidRDefault="00244692" w:rsidP="00E61C33">
            <w:pPr>
              <w:rPr>
                <w:b/>
                <w:bCs/>
                <w:lang w:val="sr-Cyrl-CS"/>
              </w:rPr>
            </w:pPr>
            <w:r w:rsidRPr="00DE2720">
              <w:rPr>
                <w:b/>
                <w:bCs/>
                <w:sz w:val="22"/>
                <w:szCs w:val="22"/>
                <w:lang w:val="sr-Cyrl-CS"/>
              </w:rPr>
              <w:t xml:space="preserve">      284.925,00 КМ</w:t>
            </w:r>
          </w:p>
        </w:tc>
      </w:tr>
    </w:tbl>
    <w:p w:rsidR="00244692" w:rsidRPr="00246A06" w:rsidRDefault="00244692" w:rsidP="001879C5">
      <w:pPr>
        <w:rPr>
          <w:b/>
          <w:bCs/>
          <w:lang w:val="sr-Cyrl-CS"/>
        </w:rPr>
      </w:pPr>
    </w:p>
    <w:p w:rsidR="00244692" w:rsidRPr="00246A06" w:rsidRDefault="00244692" w:rsidP="001879C5">
      <w:pPr>
        <w:rPr>
          <w:lang w:val="sr-Cyrl-CS"/>
        </w:rPr>
      </w:pPr>
      <w:r w:rsidRPr="00246A06">
        <w:rPr>
          <w:lang w:val="sr-Cyrl-CS"/>
        </w:rPr>
        <w:t>РАСХОДИ</w:t>
      </w:r>
    </w:p>
    <w:tbl>
      <w:tblPr>
        <w:tblW w:w="90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2"/>
        <w:gridCol w:w="1664"/>
        <w:gridCol w:w="4090"/>
        <w:gridCol w:w="2552"/>
      </w:tblGrid>
      <w:tr w:rsidR="00244692" w:rsidRPr="00246A06">
        <w:tc>
          <w:tcPr>
            <w:tcW w:w="712" w:type="dxa"/>
          </w:tcPr>
          <w:p w:rsidR="00244692" w:rsidRPr="00DE2720" w:rsidRDefault="00244692" w:rsidP="001879C5">
            <w:pPr>
              <w:rPr>
                <w:lang w:val="sr-Cyrl-CS"/>
              </w:rPr>
            </w:pPr>
            <w:r w:rsidRPr="00DE2720">
              <w:rPr>
                <w:sz w:val="22"/>
                <w:szCs w:val="22"/>
                <w:lang w:val="sr-Cyrl-CS"/>
              </w:rPr>
              <w:t>Р.бр.</w:t>
            </w:r>
          </w:p>
        </w:tc>
        <w:tc>
          <w:tcPr>
            <w:tcW w:w="1664" w:type="dxa"/>
          </w:tcPr>
          <w:p w:rsidR="00244692" w:rsidRPr="00DE2720" w:rsidRDefault="00244692" w:rsidP="001879C5">
            <w:pPr>
              <w:rPr>
                <w:lang w:val="sr-Cyrl-CS"/>
              </w:rPr>
            </w:pPr>
            <w:r w:rsidRPr="00DE2720">
              <w:rPr>
                <w:sz w:val="22"/>
                <w:szCs w:val="22"/>
                <w:lang w:val="sr-Cyrl-CS"/>
              </w:rPr>
              <w:t>Конто</w:t>
            </w:r>
          </w:p>
        </w:tc>
        <w:tc>
          <w:tcPr>
            <w:tcW w:w="4090" w:type="dxa"/>
          </w:tcPr>
          <w:p w:rsidR="00244692" w:rsidRPr="00DE2720" w:rsidRDefault="00244692" w:rsidP="001879C5">
            <w:pPr>
              <w:rPr>
                <w:lang w:val="sr-Cyrl-CS"/>
              </w:rPr>
            </w:pPr>
            <w:r w:rsidRPr="00DE2720">
              <w:rPr>
                <w:sz w:val="22"/>
                <w:szCs w:val="22"/>
                <w:lang w:val="sr-Cyrl-CS"/>
              </w:rPr>
              <w:t xml:space="preserve">            Опис</w:t>
            </w:r>
          </w:p>
        </w:tc>
        <w:tc>
          <w:tcPr>
            <w:tcW w:w="2552" w:type="dxa"/>
          </w:tcPr>
          <w:p w:rsidR="00244692" w:rsidRPr="00DE2720" w:rsidRDefault="00244692" w:rsidP="001879C5">
            <w:pPr>
              <w:rPr>
                <w:lang w:val="sr-Cyrl-CS"/>
              </w:rPr>
            </w:pPr>
            <w:r w:rsidRPr="00DE2720">
              <w:rPr>
                <w:sz w:val="22"/>
                <w:szCs w:val="22"/>
                <w:lang w:val="sr-Cyrl-CS"/>
              </w:rPr>
              <w:t>План буџета за 20</w:t>
            </w:r>
            <w:r w:rsidRPr="00DE2720">
              <w:rPr>
                <w:sz w:val="22"/>
                <w:szCs w:val="22"/>
              </w:rPr>
              <w:t>1</w:t>
            </w:r>
            <w:r w:rsidRPr="00DE2720">
              <w:rPr>
                <w:sz w:val="22"/>
                <w:szCs w:val="22"/>
                <w:lang w:val="sr-Cyrl-CS"/>
              </w:rPr>
              <w:t>2.</w:t>
            </w:r>
          </w:p>
        </w:tc>
      </w:tr>
      <w:tr w:rsidR="00244692" w:rsidRPr="00246A06">
        <w:tc>
          <w:tcPr>
            <w:tcW w:w="712" w:type="dxa"/>
          </w:tcPr>
          <w:p w:rsidR="00244692" w:rsidRPr="00DE2720" w:rsidRDefault="00244692" w:rsidP="001879C5">
            <w:pPr>
              <w:rPr>
                <w:b/>
                <w:bCs/>
                <w:lang w:val="sr-Cyrl-CS"/>
              </w:rPr>
            </w:pPr>
          </w:p>
        </w:tc>
        <w:tc>
          <w:tcPr>
            <w:tcW w:w="1664" w:type="dxa"/>
          </w:tcPr>
          <w:p w:rsidR="00244692" w:rsidRPr="00DE2720" w:rsidRDefault="00244692" w:rsidP="001879C5">
            <w:pPr>
              <w:rPr>
                <w:b/>
                <w:bCs/>
                <w:lang w:val="sr-Cyrl-CS"/>
              </w:rPr>
            </w:pPr>
            <w:r w:rsidRPr="00DE2720">
              <w:rPr>
                <w:b/>
                <w:bCs/>
                <w:sz w:val="22"/>
                <w:szCs w:val="22"/>
                <w:lang w:val="sr-Cyrl-CS"/>
              </w:rPr>
              <w:t>410000</w:t>
            </w:r>
          </w:p>
        </w:tc>
        <w:tc>
          <w:tcPr>
            <w:tcW w:w="4090" w:type="dxa"/>
          </w:tcPr>
          <w:p w:rsidR="00244692" w:rsidRPr="00DE2720" w:rsidRDefault="00244692" w:rsidP="001879C5">
            <w:pPr>
              <w:rPr>
                <w:b/>
                <w:bCs/>
                <w:lang w:val="sr-Cyrl-CS"/>
              </w:rPr>
            </w:pPr>
            <w:r w:rsidRPr="00DE2720">
              <w:rPr>
                <w:b/>
                <w:bCs/>
                <w:sz w:val="22"/>
                <w:szCs w:val="22"/>
                <w:lang w:val="sr-Cyrl-CS"/>
              </w:rPr>
              <w:t>Текући трошкови</w:t>
            </w:r>
          </w:p>
        </w:tc>
        <w:tc>
          <w:tcPr>
            <w:tcW w:w="2552" w:type="dxa"/>
          </w:tcPr>
          <w:p w:rsidR="00244692" w:rsidRPr="00DE2720" w:rsidRDefault="00244692" w:rsidP="001879C5">
            <w:pPr>
              <w:rPr>
                <w:b/>
                <w:bCs/>
                <w:lang w:val="sr-Cyrl-CS"/>
              </w:rPr>
            </w:pPr>
            <w:r w:rsidRPr="00DE2720">
              <w:rPr>
                <w:b/>
                <w:bCs/>
                <w:sz w:val="22"/>
                <w:szCs w:val="22"/>
                <w:lang w:val="sr-Cyrl-CS"/>
              </w:rPr>
              <w:t xml:space="preserve">       2</w:t>
            </w:r>
            <w:r w:rsidRPr="00DE2720">
              <w:rPr>
                <w:b/>
                <w:bCs/>
                <w:sz w:val="22"/>
                <w:szCs w:val="22"/>
              </w:rPr>
              <w:t>3</w:t>
            </w:r>
            <w:r w:rsidRPr="00DE2720">
              <w:rPr>
                <w:b/>
                <w:bCs/>
                <w:sz w:val="22"/>
                <w:szCs w:val="22"/>
                <w:lang w:val="sr-Cyrl-CS"/>
              </w:rPr>
              <w:t>4.925,00</w:t>
            </w:r>
          </w:p>
        </w:tc>
      </w:tr>
      <w:tr w:rsidR="00244692" w:rsidRPr="00246A06">
        <w:tc>
          <w:tcPr>
            <w:tcW w:w="712" w:type="dxa"/>
          </w:tcPr>
          <w:p w:rsidR="00244692" w:rsidRPr="00DE2720" w:rsidRDefault="00244692" w:rsidP="001879C5">
            <w:pPr>
              <w:rPr>
                <w:b/>
                <w:bCs/>
                <w:lang w:val="sr-Cyrl-CS"/>
              </w:rPr>
            </w:pPr>
          </w:p>
          <w:p w:rsidR="00244692" w:rsidRPr="00DE2720" w:rsidRDefault="00244692" w:rsidP="001879C5">
            <w:pPr>
              <w:rPr>
                <w:b/>
                <w:bCs/>
                <w:lang w:val="sr-Cyrl-CS"/>
              </w:rPr>
            </w:pPr>
          </w:p>
        </w:tc>
        <w:tc>
          <w:tcPr>
            <w:tcW w:w="1664" w:type="dxa"/>
          </w:tcPr>
          <w:p w:rsidR="00244692" w:rsidRPr="00DE2720" w:rsidRDefault="00244692" w:rsidP="001879C5">
            <w:pPr>
              <w:rPr>
                <w:b/>
                <w:bCs/>
                <w:lang w:val="sr-Cyrl-CS"/>
              </w:rPr>
            </w:pPr>
            <w:r w:rsidRPr="00DE2720">
              <w:rPr>
                <w:b/>
                <w:bCs/>
                <w:sz w:val="22"/>
                <w:szCs w:val="22"/>
                <w:lang w:val="sr-Cyrl-CS"/>
              </w:rPr>
              <w:t>411000</w:t>
            </w:r>
          </w:p>
        </w:tc>
        <w:tc>
          <w:tcPr>
            <w:tcW w:w="4090" w:type="dxa"/>
          </w:tcPr>
          <w:p w:rsidR="00244692" w:rsidRPr="00DE2720" w:rsidRDefault="00244692" w:rsidP="001879C5">
            <w:pPr>
              <w:rPr>
                <w:b/>
                <w:bCs/>
                <w:lang w:val="sr-Cyrl-CS"/>
              </w:rPr>
            </w:pPr>
            <w:r w:rsidRPr="00DE2720">
              <w:rPr>
                <w:b/>
                <w:bCs/>
                <w:sz w:val="22"/>
                <w:szCs w:val="22"/>
                <w:lang w:val="sr-Cyrl-CS"/>
              </w:rPr>
              <w:t>Бруто плате и накнаде</w:t>
            </w:r>
          </w:p>
          <w:p w:rsidR="00244692" w:rsidRPr="00DE2720" w:rsidRDefault="00244692" w:rsidP="001879C5">
            <w:pPr>
              <w:rPr>
                <w:b/>
                <w:bCs/>
                <w:lang w:val="sr-Cyrl-CS"/>
              </w:rPr>
            </w:pPr>
            <w:r w:rsidRPr="00DE2720">
              <w:rPr>
                <w:b/>
                <w:bCs/>
                <w:sz w:val="22"/>
                <w:szCs w:val="22"/>
                <w:lang w:val="sr-Cyrl-CS"/>
              </w:rPr>
              <w:t>(А+Б)</w:t>
            </w:r>
          </w:p>
        </w:tc>
        <w:tc>
          <w:tcPr>
            <w:tcW w:w="2552" w:type="dxa"/>
          </w:tcPr>
          <w:p w:rsidR="00244692" w:rsidRPr="00DE2720" w:rsidRDefault="00244692" w:rsidP="001D1346">
            <w:pPr>
              <w:rPr>
                <w:b/>
                <w:bCs/>
              </w:rPr>
            </w:pPr>
            <w:r w:rsidRPr="00DE2720">
              <w:rPr>
                <w:b/>
                <w:bCs/>
                <w:sz w:val="22"/>
                <w:szCs w:val="22"/>
                <w:lang w:val="sr-Cyrl-CS"/>
              </w:rPr>
              <w:t xml:space="preserve">       183.500,00</w:t>
            </w:r>
          </w:p>
        </w:tc>
      </w:tr>
      <w:tr w:rsidR="00244692" w:rsidRPr="00246A06">
        <w:tc>
          <w:tcPr>
            <w:tcW w:w="712" w:type="dxa"/>
          </w:tcPr>
          <w:p w:rsidR="00244692" w:rsidRPr="00DE2720" w:rsidRDefault="00244692" w:rsidP="001879C5">
            <w:pPr>
              <w:rPr>
                <w:b/>
                <w:bCs/>
                <w:lang w:val="sr-Cyrl-CS"/>
              </w:rPr>
            </w:pPr>
            <w:r w:rsidRPr="00DE2720">
              <w:rPr>
                <w:b/>
                <w:bCs/>
                <w:sz w:val="22"/>
                <w:szCs w:val="22"/>
                <w:lang w:val="sr-Cyrl-CS"/>
              </w:rPr>
              <w:t>А)</w:t>
            </w:r>
          </w:p>
          <w:p w:rsidR="00244692" w:rsidRPr="00DE2720" w:rsidRDefault="00244692" w:rsidP="001879C5">
            <w:pPr>
              <w:rPr>
                <w:b/>
                <w:bCs/>
                <w:lang w:val="sr-Cyrl-CS"/>
              </w:rPr>
            </w:pPr>
          </w:p>
        </w:tc>
        <w:tc>
          <w:tcPr>
            <w:tcW w:w="1664" w:type="dxa"/>
          </w:tcPr>
          <w:p w:rsidR="00244692" w:rsidRPr="00DE2720" w:rsidRDefault="00244692" w:rsidP="001879C5">
            <w:pPr>
              <w:rPr>
                <w:b/>
                <w:bCs/>
                <w:lang w:val="sr-Cyrl-CS"/>
              </w:rPr>
            </w:pPr>
            <w:r w:rsidRPr="00DE2720">
              <w:rPr>
                <w:sz w:val="22"/>
                <w:szCs w:val="22"/>
                <w:lang w:val="sr-Cyrl-CS"/>
              </w:rPr>
              <w:t>411100</w:t>
            </w:r>
          </w:p>
        </w:tc>
        <w:tc>
          <w:tcPr>
            <w:tcW w:w="4090" w:type="dxa"/>
          </w:tcPr>
          <w:p w:rsidR="00244692" w:rsidRPr="00DE2720" w:rsidRDefault="00244692" w:rsidP="001879C5">
            <w:pPr>
              <w:rPr>
                <w:lang w:val="sr-Cyrl-CS"/>
              </w:rPr>
            </w:pPr>
            <w:r w:rsidRPr="00DE2720">
              <w:rPr>
                <w:sz w:val="22"/>
                <w:szCs w:val="22"/>
                <w:lang w:val="sr-Cyrl-CS"/>
              </w:rPr>
              <w:t>Бруто плате</w:t>
            </w:r>
          </w:p>
        </w:tc>
        <w:tc>
          <w:tcPr>
            <w:tcW w:w="2552" w:type="dxa"/>
          </w:tcPr>
          <w:p w:rsidR="00244692" w:rsidRPr="00DE2720" w:rsidRDefault="00244692" w:rsidP="001879C5">
            <w:pPr>
              <w:rPr>
                <w:lang w:val="en-US"/>
              </w:rPr>
            </w:pPr>
            <w:r w:rsidRPr="00DE2720">
              <w:rPr>
                <w:sz w:val="22"/>
                <w:szCs w:val="22"/>
                <w:lang w:val="sr-Cyrl-CS"/>
              </w:rPr>
              <w:t xml:space="preserve">       180.000,00</w:t>
            </w:r>
          </w:p>
        </w:tc>
      </w:tr>
      <w:tr w:rsidR="00244692" w:rsidRPr="00246A06">
        <w:tc>
          <w:tcPr>
            <w:tcW w:w="712" w:type="dxa"/>
          </w:tcPr>
          <w:p w:rsidR="00244692" w:rsidRPr="00DE2720" w:rsidRDefault="00244692" w:rsidP="001879C5">
            <w:pPr>
              <w:rPr>
                <w:lang w:val="sr-Cyrl-CS"/>
              </w:rPr>
            </w:pPr>
            <w:r w:rsidRPr="00DE2720">
              <w:rPr>
                <w:sz w:val="22"/>
                <w:szCs w:val="22"/>
                <w:lang w:val="sr-Cyrl-CS"/>
              </w:rPr>
              <w:t>1.</w:t>
            </w:r>
          </w:p>
        </w:tc>
        <w:tc>
          <w:tcPr>
            <w:tcW w:w="1664" w:type="dxa"/>
          </w:tcPr>
          <w:p w:rsidR="00244692" w:rsidRPr="00DE2720" w:rsidRDefault="00244692" w:rsidP="001879C5">
            <w:pPr>
              <w:rPr>
                <w:lang w:val="sr-Cyrl-CS"/>
              </w:rPr>
            </w:pPr>
            <w:r w:rsidRPr="00DE2720">
              <w:rPr>
                <w:sz w:val="22"/>
                <w:szCs w:val="22"/>
                <w:lang w:val="sr-Cyrl-CS"/>
              </w:rPr>
              <w:t>411111</w:t>
            </w:r>
          </w:p>
        </w:tc>
        <w:tc>
          <w:tcPr>
            <w:tcW w:w="4090" w:type="dxa"/>
          </w:tcPr>
          <w:p w:rsidR="00244692" w:rsidRPr="00DE2720" w:rsidRDefault="00244692" w:rsidP="00576829">
            <w:pPr>
              <w:rPr>
                <w:lang w:val="sr-Cyrl-CS"/>
              </w:rPr>
            </w:pPr>
            <w:r w:rsidRPr="00DE2720">
              <w:rPr>
                <w:sz w:val="22"/>
                <w:szCs w:val="22"/>
                <w:lang w:val="sr-Cyrl-CS"/>
              </w:rPr>
              <w:t>Нето плата</w:t>
            </w:r>
          </w:p>
        </w:tc>
        <w:tc>
          <w:tcPr>
            <w:tcW w:w="2552" w:type="dxa"/>
          </w:tcPr>
          <w:p w:rsidR="00244692" w:rsidRPr="00DE2720" w:rsidRDefault="00244692" w:rsidP="001879C5">
            <w:pPr>
              <w:rPr>
                <w:lang w:val="sr-Cyrl-CS"/>
              </w:rPr>
            </w:pPr>
            <w:r w:rsidRPr="00DE2720">
              <w:rPr>
                <w:sz w:val="22"/>
                <w:szCs w:val="22"/>
                <w:lang w:val="sr-Cyrl-CS"/>
              </w:rPr>
              <w:t xml:space="preserve">       108.550,00</w:t>
            </w:r>
          </w:p>
        </w:tc>
      </w:tr>
      <w:tr w:rsidR="00244692" w:rsidRPr="00246A06">
        <w:tc>
          <w:tcPr>
            <w:tcW w:w="712" w:type="dxa"/>
          </w:tcPr>
          <w:p w:rsidR="00244692" w:rsidRPr="00DE2720" w:rsidRDefault="00244692" w:rsidP="001879C5">
            <w:pPr>
              <w:rPr>
                <w:lang w:val="sr-Cyrl-CS"/>
              </w:rPr>
            </w:pPr>
            <w:r w:rsidRPr="00DE2720">
              <w:rPr>
                <w:sz w:val="22"/>
                <w:szCs w:val="22"/>
                <w:lang w:val="sr-Cyrl-CS"/>
              </w:rPr>
              <w:t>2.</w:t>
            </w:r>
          </w:p>
        </w:tc>
        <w:tc>
          <w:tcPr>
            <w:tcW w:w="1664" w:type="dxa"/>
          </w:tcPr>
          <w:p w:rsidR="00244692" w:rsidRPr="00DE2720" w:rsidRDefault="00244692" w:rsidP="001879C5">
            <w:pPr>
              <w:rPr>
                <w:lang w:val="sr-Cyrl-CS"/>
              </w:rPr>
            </w:pPr>
            <w:r w:rsidRPr="00DE2720">
              <w:rPr>
                <w:sz w:val="22"/>
                <w:szCs w:val="22"/>
                <w:lang w:val="sr-Cyrl-CS"/>
              </w:rPr>
              <w:t>411190</w:t>
            </w:r>
          </w:p>
        </w:tc>
        <w:tc>
          <w:tcPr>
            <w:tcW w:w="4090" w:type="dxa"/>
          </w:tcPr>
          <w:p w:rsidR="00244692" w:rsidRPr="00DE2720" w:rsidRDefault="00244692" w:rsidP="001879C5">
            <w:pPr>
              <w:rPr>
                <w:lang w:val="sr-Cyrl-CS"/>
              </w:rPr>
            </w:pPr>
            <w:r w:rsidRPr="00DE2720">
              <w:rPr>
                <w:sz w:val="22"/>
                <w:szCs w:val="22"/>
                <w:lang w:val="sr-Cyrl-CS"/>
              </w:rPr>
              <w:t>Порези и доприноси</w:t>
            </w:r>
          </w:p>
        </w:tc>
        <w:tc>
          <w:tcPr>
            <w:tcW w:w="2552" w:type="dxa"/>
          </w:tcPr>
          <w:p w:rsidR="00244692" w:rsidRPr="00DE2720" w:rsidRDefault="00244692" w:rsidP="001879C5">
            <w:pPr>
              <w:rPr>
                <w:lang w:val="sr-Cyrl-CS"/>
              </w:rPr>
            </w:pPr>
            <w:r w:rsidRPr="00DE2720">
              <w:rPr>
                <w:sz w:val="22"/>
                <w:szCs w:val="22"/>
                <w:lang w:val="sr-Cyrl-CS"/>
              </w:rPr>
              <w:t xml:space="preserve">         71.450,00</w:t>
            </w:r>
          </w:p>
        </w:tc>
      </w:tr>
      <w:tr w:rsidR="00244692" w:rsidRPr="00246A06">
        <w:tc>
          <w:tcPr>
            <w:tcW w:w="712" w:type="dxa"/>
          </w:tcPr>
          <w:p w:rsidR="00244692" w:rsidRPr="00DE2720" w:rsidRDefault="00244692" w:rsidP="001879C5">
            <w:pPr>
              <w:rPr>
                <w:b/>
                <w:bCs/>
                <w:lang w:val="sr-Cyrl-CS"/>
              </w:rPr>
            </w:pPr>
            <w:r w:rsidRPr="00DE2720">
              <w:rPr>
                <w:b/>
                <w:bCs/>
                <w:sz w:val="22"/>
                <w:szCs w:val="22"/>
                <w:lang w:val="sr-Cyrl-CS"/>
              </w:rPr>
              <w:t>Б)</w:t>
            </w:r>
          </w:p>
        </w:tc>
        <w:tc>
          <w:tcPr>
            <w:tcW w:w="1664" w:type="dxa"/>
          </w:tcPr>
          <w:p w:rsidR="00244692" w:rsidRPr="00DE2720" w:rsidRDefault="00244692" w:rsidP="001879C5">
            <w:pPr>
              <w:rPr>
                <w:lang w:val="sr-Cyrl-CS"/>
              </w:rPr>
            </w:pPr>
            <w:r w:rsidRPr="00DE2720">
              <w:rPr>
                <w:sz w:val="22"/>
                <w:szCs w:val="22"/>
                <w:lang w:val="sr-Cyrl-CS"/>
              </w:rPr>
              <w:t>411200</w:t>
            </w:r>
          </w:p>
        </w:tc>
        <w:tc>
          <w:tcPr>
            <w:tcW w:w="4090" w:type="dxa"/>
          </w:tcPr>
          <w:p w:rsidR="00244692" w:rsidRPr="00DE2720" w:rsidRDefault="00244692" w:rsidP="001879C5">
            <w:pPr>
              <w:rPr>
                <w:lang w:val="sr-Cyrl-CS"/>
              </w:rPr>
            </w:pPr>
            <w:r w:rsidRPr="00DE2720">
              <w:rPr>
                <w:sz w:val="22"/>
                <w:szCs w:val="22"/>
                <w:lang w:val="sr-Cyrl-CS"/>
              </w:rPr>
              <w:t xml:space="preserve">Бруто накнаде </w:t>
            </w:r>
          </w:p>
        </w:tc>
        <w:tc>
          <w:tcPr>
            <w:tcW w:w="2552" w:type="dxa"/>
          </w:tcPr>
          <w:p w:rsidR="00244692" w:rsidRPr="00DE2720" w:rsidRDefault="00244692" w:rsidP="001879C5">
            <w:pPr>
              <w:rPr>
                <w:lang w:val="sr-Cyrl-CS"/>
              </w:rPr>
            </w:pPr>
            <w:r w:rsidRPr="00DE2720">
              <w:rPr>
                <w:sz w:val="22"/>
                <w:szCs w:val="22"/>
                <w:lang w:val="sr-Cyrl-CS"/>
              </w:rPr>
              <w:t xml:space="preserve">           3.500,00</w:t>
            </w:r>
          </w:p>
        </w:tc>
      </w:tr>
      <w:tr w:rsidR="00244692" w:rsidRPr="00246A06">
        <w:tc>
          <w:tcPr>
            <w:tcW w:w="712" w:type="dxa"/>
          </w:tcPr>
          <w:p w:rsidR="00244692" w:rsidRPr="00DE2720" w:rsidRDefault="00244692" w:rsidP="001879C5">
            <w:pPr>
              <w:rPr>
                <w:lang w:val="sr-Cyrl-CS"/>
              </w:rPr>
            </w:pPr>
          </w:p>
        </w:tc>
        <w:tc>
          <w:tcPr>
            <w:tcW w:w="1664" w:type="dxa"/>
          </w:tcPr>
          <w:p w:rsidR="00244692" w:rsidRPr="00DE2720" w:rsidRDefault="00244692" w:rsidP="001879C5">
            <w:pPr>
              <w:rPr>
                <w:lang w:val="sr-Cyrl-CS"/>
              </w:rPr>
            </w:pPr>
            <w:r w:rsidRPr="00DE2720">
              <w:rPr>
                <w:sz w:val="22"/>
                <w:szCs w:val="22"/>
                <w:lang w:val="sr-Cyrl-CS"/>
              </w:rPr>
              <w:t>411211</w:t>
            </w:r>
          </w:p>
        </w:tc>
        <w:tc>
          <w:tcPr>
            <w:tcW w:w="4090" w:type="dxa"/>
          </w:tcPr>
          <w:p w:rsidR="00244692" w:rsidRPr="00DE2720" w:rsidRDefault="00244692" w:rsidP="001879C5">
            <w:pPr>
              <w:rPr>
                <w:lang w:val="sr-Cyrl-CS"/>
              </w:rPr>
            </w:pPr>
            <w:r w:rsidRPr="00DE2720">
              <w:rPr>
                <w:sz w:val="22"/>
                <w:szCs w:val="22"/>
                <w:lang w:val="sr-Cyrl-CS"/>
              </w:rPr>
              <w:t>Накнаде за превоз</w:t>
            </w:r>
          </w:p>
        </w:tc>
        <w:tc>
          <w:tcPr>
            <w:tcW w:w="2552" w:type="dxa"/>
          </w:tcPr>
          <w:p w:rsidR="00244692" w:rsidRPr="00DE2720" w:rsidRDefault="00244692" w:rsidP="001879C5">
            <w:pPr>
              <w:rPr>
                <w:lang w:val="sr-Cyrl-CS"/>
              </w:rPr>
            </w:pPr>
            <w:r w:rsidRPr="00DE2720">
              <w:rPr>
                <w:sz w:val="22"/>
                <w:szCs w:val="22"/>
                <w:lang w:val="sr-Cyrl-CS"/>
              </w:rPr>
              <w:t xml:space="preserve">          </w:t>
            </w:r>
            <w:r w:rsidRPr="00DE2720">
              <w:rPr>
                <w:sz w:val="22"/>
                <w:szCs w:val="22"/>
              </w:rPr>
              <w:t xml:space="preserve"> </w:t>
            </w:r>
            <w:r w:rsidRPr="00DE2720">
              <w:rPr>
                <w:sz w:val="22"/>
                <w:szCs w:val="22"/>
                <w:lang w:val="sr-Cyrl-CS"/>
              </w:rPr>
              <w:t>2.100,00</w:t>
            </w:r>
          </w:p>
        </w:tc>
      </w:tr>
      <w:tr w:rsidR="00244692" w:rsidRPr="00246A06">
        <w:tc>
          <w:tcPr>
            <w:tcW w:w="712" w:type="dxa"/>
          </w:tcPr>
          <w:p w:rsidR="00244692" w:rsidRPr="00DE2720" w:rsidRDefault="00244692" w:rsidP="001879C5">
            <w:pPr>
              <w:rPr>
                <w:lang w:val="sr-Cyrl-CS"/>
              </w:rPr>
            </w:pPr>
          </w:p>
        </w:tc>
        <w:tc>
          <w:tcPr>
            <w:tcW w:w="1664" w:type="dxa"/>
          </w:tcPr>
          <w:p w:rsidR="00244692" w:rsidRPr="00DE2720" w:rsidRDefault="00244692" w:rsidP="001879C5">
            <w:pPr>
              <w:rPr>
                <w:lang w:val="sr-Cyrl-CS"/>
              </w:rPr>
            </w:pPr>
            <w:r w:rsidRPr="00DE2720">
              <w:rPr>
                <w:sz w:val="22"/>
                <w:szCs w:val="22"/>
                <w:lang w:val="sr-Cyrl-CS"/>
              </w:rPr>
              <w:t>411230</w:t>
            </w:r>
          </w:p>
        </w:tc>
        <w:tc>
          <w:tcPr>
            <w:tcW w:w="4090" w:type="dxa"/>
          </w:tcPr>
          <w:p w:rsidR="00244692" w:rsidRPr="00DE2720" w:rsidRDefault="00244692" w:rsidP="001879C5">
            <w:pPr>
              <w:rPr>
                <w:lang w:val="sr-Cyrl-CS"/>
              </w:rPr>
            </w:pPr>
            <w:r w:rsidRPr="00DE2720">
              <w:rPr>
                <w:sz w:val="22"/>
                <w:szCs w:val="22"/>
                <w:lang w:val="sr-Cyrl-CS"/>
              </w:rPr>
              <w:t>Помоћ радницима</w:t>
            </w:r>
          </w:p>
        </w:tc>
        <w:tc>
          <w:tcPr>
            <w:tcW w:w="2552" w:type="dxa"/>
          </w:tcPr>
          <w:p w:rsidR="00244692" w:rsidRPr="00DE2720" w:rsidRDefault="00244692" w:rsidP="0056160E">
            <w:pPr>
              <w:rPr>
                <w:lang w:val="sr-Cyrl-CS"/>
              </w:rPr>
            </w:pPr>
            <w:r w:rsidRPr="00DE2720">
              <w:rPr>
                <w:sz w:val="22"/>
                <w:szCs w:val="22"/>
                <w:lang w:val="sr-Cyrl-CS"/>
              </w:rPr>
              <w:t xml:space="preserve">     </w:t>
            </w:r>
            <w:r w:rsidRPr="00DE2720">
              <w:rPr>
                <w:sz w:val="22"/>
                <w:szCs w:val="22"/>
              </w:rPr>
              <w:t xml:space="preserve">      </w:t>
            </w:r>
            <w:r w:rsidRPr="00DE2720">
              <w:rPr>
                <w:sz w:val="22"/>
                <w:szCs w:val="22"/>
                <w:lang w:val="sr-Cyrl-CS"/>
              </w:rPr>
              <w:t>1.400,00</w:t>
            </w:r>
          </w:p>
        </w:tc>
      </w:tr>
      <w:tr w:rsidR="00244692" w:rsidRPr="00246A06">
        <w:trPr>
          <w:gridAfter w:val="3"/>
          <w:wAfter w:w="8306" w:type="dxa"/>
        </w:trPr>
        <w:tc>
          <w:tcPr>
            <w:tcW w:w="712" w:type="dxa"/>
          </w:tcPr>
          <w:p w:rsidR="00244692" w:rsidRPr="00DE2720" w:rsidRDefault="00244692" w:rsidP="001879C5">
            <w:pPr>
              <w:rPr>
                <w:lang w:val="sr-Cyrl-CS"/>
              </w:rPr>
            </w:pPr>
          </w:p>
        </w:tc>
      </w:tr>
      <w:tr w:rsidR="00244692" w:rsidRPr="00246A06">
        <w:tc>
          <w:tcPr>
            <w:tcW w:w="712" w:type="dxa"/>
          </w:tcPr>
          <w:p w:rsidR="00244692" w:rsidRPr="00DE2720" w:rsidRDefault="00244692" w:rsidP="001879C5">
            <w:pPr>
              <w:rPr>
                <w:b/>
                <w:bCs/>
                <w:lang w:val="sr-Cyrl-CS"/>
              </w:rPr>
            </w:pPr>
            <w:r w:rsidRPr="00DE2720">
              <w:rPr>
                <w:b/>
                <w:bCs/>
                <w:sz w:val="22"/>
                <w:szCs w:val="22"/>
                <w:lang w:val="sr-Cyrl-CS"/>
              </w:rPr>
              <w:t>В).</w:t>
            </w:r>
          </w:p>
          <w:p w:rsidR="00244692" w:rsidRPr="00DE2720" w:rsidRDefault="00244692" w:rsidP="001879C5">
            <w:pPr>
              <w:rPr>
                <w:b/>
                <w:bCs/>
                <w:lang w:val="sr-Cyrl-CS"/>
              </w:rPr>
            </w:pPr>
          </w:p>
        </w:tc>
        <w:tc>
          <w:tcPr>
            <w:tcW w:w="1664" w:type="dxa"/>
          </w:tcPr>
          <w:p w:rsidR="00244692" w:rsidRPr="00DE2720" w:rsidRDefault="00244692" w:rsidP="001879C5">
            <w:pPr>
              <w:rPr>
                <w:b/>
                <w:bCs/>
                <w:lang w:val="sr-Cyrl-CS"/>
              </w:rPr>
            </w:pPr>
            <w:r w:rsidRPr="00DE2720">
              <w:rPr>
                <w:b/>
                <w:bCs/>
                <w:sz w:val="22"/>
                <w:szCs w:val="22"/>
                <w:lang w:val="sr-Cyrl-CS"/>
              </w:rPr>
              <w:t>412000</w:t>
            </w:r>
          </w:p>
        </w:tc>
        <w:tc>
          <w:tcPr>
            <w:tcW w:w="4090" w:type="dxa"/>
          </w:tcPr>
          <w:p w:rsidR="00244692" w:rsidRPr="00DE2720" w:rsidRDefault="00244692" w:rsidP="001879C5">
            <w:pPr>
              <w:rPr>
                <w:b/>
                <w:bCs/>
                <w:lang w:val="sr-Cyrl-CS"/>
              </w:rPr>
            </w:pPr>
            <w:r w:rsidRPr="00DE2720">
              <w:rPr>
                <w:b/>
                <w:bCs/>
                <w:sz w:val="22"/>
                <w:szCs w:val="22"/>
                <w:lang w:val="sr-Cyrl-CS"/>
              </w:rPr>
              <w:t>Тр. материј. и услуга</w:t>
            </w:r>
          </w:p>
        </w:tc>
        <w:tc>
          <w:tcPr>
            <w:tcW w:w="2552" w:type="dxa"/>
          </w:tcPr>
          <w:p w:rsidR="00244692" w:rsidRPr="00DE2720" w:rsidRDefault="00244692" w:rsidP="00735BDA">
            <w:pPr>
              <w:rPr>
                <w:b/>
                <w:bCs/>
              </w:rPr>
            </w:pPr>
            <w:r w:rsidRPr="00DE2720">
              <w:rPr>
                <w:b/>
                <w:bCs/>
                <w:sz w:val="22"/>
                <w:szCs w:val="22"/>
                <w:lang w:val="sr-Cyrl-CS"/>
              </w:rPr>
              <w:t xml:space="preserve">        </w:t>
            </w:r>
            <w:r w:rsidRPr="00DE2720">
              <w:rPr>
                <w:b/>
                <w:bCs/>
                <w:sz w:val="22"/>
                <w:szCs w:val="22"/>
              </w:rPr>
              <w:t>51.425,00</w:t>
            </w:r>
          </w:p>
        </w:tc>
      </w:tr>
      <w:tr w:rsidR="00244692" w:rsidRPr="00246A06">
        <w:tc>
          <w:tcPr>
            <w:tcW w:w="712" w:type="dxa"/>
          </w:tcPr>
          <w:p w:rsidR="00244692" w:rsidRPr="00DE2720" w:rsidRDefault="00244692" w:rsidP="001879C5">
            <w:pPr>
              <w:rPr>
                <w:lang w:val="sr-Cyrl-CS"/>
              </w:rPr>
            </w:pPr>
            <w:r w:rsidRPr="00DE2720">
              <w:rPr>
                <w:sz w:val="22"/>
                <w:szCs w:val="22"/>
                <w:lang w:val="sr-Cyrl-CS"/>
              </w:rPr>
              <w:t>3.</w:t>
            </w:r>
          </w:p>
        </w:tc>
        <w:tc>
          <w:tcPr>
            <w:tcW w:w="1664" w:type="dxa"/>
          </w:tcPr>
          <w:p w:rsidR="00244692" w:rsidRPr="00DE2720" w:rsidRDefault="00244692" w:rsidP="001879C5">
            <w:pPr>
              <w:rPr>
                <w:lang w:val="sr-Cyrl-CS"/>
              </w:rPr>
            </w:pPr>
            <w:r w:rsidRPr="00DE2720">
              <w:rPr>
                <w:sz w:val="22"/>
                <w:szCs w:val="22"/>
                <w:lang w:val="sr-Cyrl-CS"/>
              </w:rPr>
              <w:t>412211</w:t>
            </w:r>
          </w:p>
        </w:tc>
        <w:tc>
          <w:tcPr>
            <w:tcW w:w="4090" w:type="dxa"/>
          </w:tcPr>
          <w:p w:rsidR="00244692" w:rsidRPr="00DE2720" w:rsidRDefault="00244692" w:rsidP="001879C5">
            <w:pPr>
              <w:rPr>
                <w:lang w:val="sr-Cyrl-CS"/>
              </w:rPr>
            </w:pPr>
            <w:r w:rsidRPr="00DE2720">
              <w:rPr>
                <w:sz w:val="22"/>
                <w:szCs w:val="22"/>
                <w:lang w:val="sr-Cyrl-CS"/>
              </w:rPr>
              <w:t>Тр. електр. енергије</w:t>
            </w:r>
          </w:p>
        </w:tc>
        <w:tc>
          <w:tcPr>
            <w:tcW w:w="2552" w:type="dxa"/>
          </w:tcPr>
          <w:p w:rsidR="00244692" w:rsidRPr="00DE2720" w:rsidRDefault="00244692" w:rsidP="001879C5">
            <w:pPr>
              <w:rPr>
                <w:lang w:val="sr-Cyrl-CS"/>
              </w:rPr>
            </w:pPr>
            <w:r w:rsidRPr="00DE2720">
              <w:rPr>
                <w:sz w:val="22"/>
                <w:szCs w:val="22"/>
                <w:lang w:val="sr-Cyrl-CS"/>
              </w:rPr>
              <w:t xml:space="preserve">          </w:t>
            </w:r>
            <w:r w:rsidRPr="00DE2720">
              <w:rPr>
                <w:sz w:val="22"/>
                <w:szCs w:val="22"/>
              </w:rPr>
              <w:t>6.</w:t>
            </w:r>
            <w:r w:rsidRPr="00DE2720">
              <w:rPr>
                <w:sz w:val="22"/>
                <w:szCs w:val="22"/>
                <w:lang w:val="sr-Cyrl-CS"/>
              </w:rPr>
              <w:t>000,00</w:t>
            </w:r>
          </w:p>
        </w:tc>
      </w:tr>
      <w:tr w:rsidR="00244692" w:rsidRPr="00246A06">
        <w:tc>
          <w:tcPr>
            <w:tcW w:w="712" w:type="dxa"/>
          </w:tcPr>
          <w:p w:rsidR="00244692" w:rsidRPr="00DE2720" w:rsidRDefault="00244692" w:rsidP="001879C5">
            <w:pPr>
              <w:rPr>
                <w:lang w:val="sr-Cyrl-CS"/>
              </w:rPr>
            </w:pPr>
            <w:r w:rsidRPr="00DE2720">
              <w:rPr>
                <w:sz w:val="22"/>
                <w:szCs w:val="22"/>
                <w:lang w:val="sr-Cyrl-CS"/>
              </w:rPr>
              <w:t>4.</w:t>
            </w:r>
          </w:p>
        </w:tc>
        <w:tc>
          <w:tcPr>
            <w:tcW w:w="1664" w:type="dxa"/>
          </w:tcPr>
          <w:p w:rsidR="00244692" w:rsidRPr="00DE2720" w:rsidRDefault="00244692" w:rsidP="001879C5">
            <w:pPr>
              <w:rPr>
                <w:lang w:val="sr-Cyrl-CS"/>
              </w:rPr>
            </w:pPr>
            <w:r w:rsidRPr="00DE2720">
              <w:rPr>
                <w:sz w:val="22"/>
                <w:szCs w:val="22"/>
                <w:lang w:val="sr-Cyrl-CS"/>
              </w:rPr>
              <w:t>412216</w:t>
            </w:r>
          </w:p>
        </w:tc>
        <w:tc>
          <w:tcPr>
            <w:tcW w:w="4090" w:type="dxa"/>
          </w:tcPr>
          <w:p w:rsidR="00244692" w:rsidRPr="00DE2720" w:rsidRDefault="00244692" w:rsidP="001879C5">
            <w:pPr>
              <w:rPr>
                <w:lang w:val="sr-Cyrl-CS"/>
              </w:rPr>
            </w:pPr>
            <w:r w:rsidRPr="00DE2720">
              <w:rPr>
                <w:sz w:val="22"/>
                <w:szCs w:val="22"/>
                <w:lang w:val="sr-Cyrl-CS"/>
              </w:rPr>
              <w:t>Тр. за набавку лож-уља</w:t>
            </w:r>
          </w:p>
        </w:tc>
        <w:tc>
          <w:tcPr>
            <w:tcW w:w="2552" w:type="dxa"/>
          </w:tcPr>
          <w:p w:rsidR="00244692" w:rsidRPr="00DE2720" w:rsidRDefault="00244692" w:rsidP="001879C5">
            <w:pPr>
              <w:rPr>
                <w:lang w:val="sr-Cyrl-CS"/>
              </w:rPr>
            </w:pPr>
            <w:r w:rsidRPr="00DE2720">
              <w:rPr>
                <w:sz w:val="22"/>
                <w:szCs w:val="22"/>
                <w:lang w:val="sr-Cyrl-CS"/>
              </w:rPr>
              <w:t xml:space="preserve">        10.000,00</w:t>
            </w:r>
          </w:p>
        </w:tc>
      </w:tr>
      <w:tr w:rsidR="00244692" w:rsidRPr="00246A06">
        <w:tc>
          <w:tcPr>
            <w:tcW w:w="712" w:type="dxa"/>
          </w:tcPr>
          <w:p w:rsidR="00244692" w:rsidRPr="00DE2720" w:rsidRDefault="00244692" w:rsidP="00116DF5">
            <w:pPr>
              <w:rPr>
                <w:lang w:val="sr-Cyrl-CS"/>
              </w:rPr>
            </w:pPr>
            <w:r w:rsidRPr="00DE2720">
              <w:rPr>
                <w:sz w:val="22"/>
                <w:szCs w:val="22"/>
                <w:lang w:val="sr-Cyrl-CS"/>
              </w:rPr>
              <w:t>5.</w:t>
            </w:r>
          </w:p>
        </w:tc>
        <w:tc>
          <w:tcPr>
            <w:tcW w:w="1664" w:type="dxa"/>
          </w:tcPr>
          <w:p w:rsidR="00244692" w:rsidRPr="00DE2720" w:rsidRDefault="00244692" w:rsidP="001879C5">
            <w:pPr>
              <w:rPr>
                <w:lang w:val="sr-Cyrl-CS"/>
              </w:rPr>
            </w:pPr>
            <w:r w:rsidRPr="00DE2720">
              <w:rPr>
                <w:sz w:val="22"/>
                <w:szCs w:val="22"/>
                <w:lang w:val="sr-Cyrl-CS"/>
              </w:rPr>
              <w:t>412220</w:t>
            </w:r>
          </w:p>
        </w:tc>
        <w:tc>
          <w:tcPr>
            <w:tcW w:w="4090" w:type="dxa"/>
          </w:tcPr>
          <w:p w:rsidR="00244692" w:rsidRPr="00DE2720" w:rsidRDefault="00244692" w:rsidP="001879C5">
            <w:pPr>
              <w:rPr>
                <w:lang w:val="sr-Cyrl-CS"/>
              </w:rPr>
            </w:pPr>
            <w:r w:rsidRPr="00DE2720">
              <w:rPr>
                <w:sz w:val="22"/>
                <w:szCs w:val="22"/>
                <w:lang w:val="en-US"/>
              </w:rPr>
              <w:t>T</w:t>
            </w:r>
            <w:r w:rsidRPr="00DE2720">
              <w:rPr>
                <w:sz w:val="22"/>
                <w:szCs w:val="22"/>
                <w:lang w:val="sr-Cyrl-CS"/>
              </w:rPr>
              <w:t>р. ком. и ком. услуга</w:t>
            </w:r>
          </w:p>
        </w:tc>
        <w:tc>
          <w:tcPr>
            <w:tcW w:w="2552" w:type="dxa"/>
          </w:tcPr>
          <w:p w:rsidR="00244692" w:rsidRPr="00DE2720" w:rsidRDefault="00244692" w:rsidP="001879C5">
            <w:pPr>
              <w:rPr>
                <w:lang w:val="sr-Cyrl-CS"/>
              </w:rPr>
            </w:pPr>
            <w:r w:rsidRPr="00DE2720">
              <w:rPr>
                <w:sz w:val="22"/>
                <w:szCs w:val="22"/>
                <w:lang w:val="sr-Cyrl-CS"/>
              </w:rPr>
              <w:t xml:space="preserve">          5.000,00</w:t>
            </w:r>
          </w:p>
        </w:tc>
      </w:tr>
      <w:tr w:rsidR="00244692" w:rsidRPr="00246A06">
        <w:tc>
          <w:tcPr>
            <w:tcW w:w="712" w:type="dxa"/>
          </w:tcPr>
          <w:p w:rsidR="00244692" w:rsidRPr="00DE2720" w:rsidRDefault="00244692" w:rsidP="00116DF5">
            <w:pPr>
              <w:rPr>
                <w:lang w:val="sr-Cyrl-CS"/>
              </w:rPr>
            </w:pPr>
            <w:r w:rsidRPr="00DE2720">
              <w:rPr>
                <w:sz w:val="22"/>
                <w:szCs w:val="22"/>
                <w:lang w:val="sr-Cyrl-CS"/>
              </w:rPr>
              <w:t>6.</w:t>
            </w:r>
          </w:p>
        </w:tc>
        <w:tc>
          <w:tcPr>
            <w:tcW w:w="1664" w:type="dxa"/>
          </w:tcPr>
          <w:p w:rsidR="00244692" w:rsidRPr="00DE2720" w:rsidRDefault="00244692" w:rsidP="001879C5">
            <w:pPr>
              <w:rPr>
                <w:lang w:val="sr-Cyrl-CS"/>
              </w:rPr>
            </w:pPr>
            <w:r w:rsidRPr="00DE2720">
              <w:rPr>
                <w:sz w:val="22"/>
                <w:szCs w:val="22"/>
                <w:lang w:val="sr-Cyrl-CS"/>
              </w:rPr>
              <w:t>412300</w:t>
            </w:r>
          </w:p>
        </w:tc>
        <w:tc>
          <w:tcPr>
            <w:tcW w:w="4090" w:type="dxa"/>
          </w:tcPr>
          <w:p w:rsidR="00244692" w:rsidRPr="00DE2720" w:rsidRDefault="00244692" w:rsidP="001879C5">
            <w:pPr>
              <w:rPr>
                <w:lang w:val="sr-Cyrl-CS"/>
              </w:rPr>
            </w:pPr>
            <w:r w:rsidRPr="00DE2720">
              <w:rPr>
                <w:sz w:val="22"/>
                <w:szCs w:val="22"/>
                <w:lang w:val="sr-Cyrl-CS"/>
              </w:rPr>
              <w:t xml:space="preserve"> Тр. за набавку матер.</w:t>
            </w:r>
          </w:p>
        </w:tc>
        <w:tc>
          <w:tcPr>
            <w:tcW w:w="2552" w:type="dxa"/>
          </w:tcPr>
          <w:p w:rsidR="00244692" w:rsidRPr="00DE2720" w:rsidRDefault="00244692" w:rsidP="001879C5">
            <w:pPr>
              <w:rPr>
                <w:lang w:val="sr-Cyrl-CS"/>
              </w:rPr>
            </w:pPr>
            <w:r w:rsidRPr="00DE2720">
              <w:rPr>
                <w:sz w:val="22"/>
                <w:szCs w:val="22"/>
                <w:lang w:val="sr-Cyrl-CS"/>
              </w:rPr>
              <w:t xml:space="preserve">          4.000,00</w:t>
            </w:r>
          </w:p>
        </w:tc>
      </w:tr>
      <w:tr w:rsidR="00244692" w:rsidRPr="00246A06">
        <w:tc>
          <w:tcPr>
            <w:tcW w:w="712" w:type="dxa"/>
          </w:tcPr>
          <w:p w:rsidR="00244692" w:rsidRPr="00DE2720" w:rsidRDefault="00244692" w:rsidP="001879C5">
            <w:pPr>
              <w:rPr>
                <w:lang w:val="sr-Cyrl-CS"/>
              </w:rPr>
            </w:pPr>
            <w:r w:rsidRPr="00DE2720">
              <w:rPr>
                <w:sz w:val="22"/>
                <w:szCs w:val="22"/>
                <w:lang w:val="sr-Cyrl-CS"/>
              </w:rPr>
              <w:t>7.</w:t>
            </w:r>
          </w:p>
        </w:tc>
        <w:tc>
          <w:tcPr>
            <w:tcW w:w="1664" w:type="dxa"/>
          </w:tcPr>
          <w:p w:rsidR="00244692" w:rsidRPr="00DE2720" w:rsidRDefault="00244692" w:rsidP="001879C5">
            <w:pPr>
              <w:rPr>
                <w:lang w:val="sr-Cyrl-CS"/>
              </w:rPr>
            </w:pPr>
            <w:r w:rsidRPr="00DE2720">
              <w:rPr>
                <w:sz w:val="22"/>
                <w:szCs w:val="22"/>
              </w:rPr>
              <w:t>4125</w:t>
            </w:r>
            <w:r w:rsidRPr="00DE2720">
              <w:rPr>
                <w:sz w:val="22"/>
                <w:szCs w:val="22"/>
                <w:lang w:val="sr-Cyrl-CS"/>
              </w:rPr>
              <w:t>00</w:t>
            </w:r>
          </w:p>
        </w:tc>
        <w:tc>
          <w:tcPr>
            <w:tcW w:w="4090" w:type="dxa"/>
          </w:tcPr>
          <w:p w:rsidR="00244692" w:rsidRPr="00DE2720" w:rsidRDefault="00244692" w:rsidP="001879C5">
            <w:pPr>
              <w:rPr>
                <w:lang w:val="sr-Cyrl-CS"/>
              </w:rPr>
            </w:pPr>
            <w:r w:rsidRPr="00DE2720">
              <w:rPr>
                <w:sz w:val="22"/>
                <w:szCs w:val="22"/>
                <w:lang w:val="sr-Cyrl-CS"/>
              </w:rPr>
              <w:t>Тр. текућег одржав.</w:t>
            </w:r>
          </w:p>
        </w:tc>
        <w:tc>
          <w:tcPr>
            <w:tcW w:w="2552" w:type="dxa"/>
          </w:tcPr>
          <w:p w:rsidR="00244692" w:rsidRPr="00DE2720" w:rsidRDefault="00244692" w:rsidP="001879C5">
            <w:pPr>
              <w:rPr>
                <w:lang w:val="sr-Cyrl-CS"/>
              </w:rPr>
            </w:pPr>
            <w:r w:rsidRPr="00DE2720">
              <w:rPr>
                <w:sz w:val="22"/>
                <w:szCs w:val="22"/>
                <w:lang w:val="sr-Cyrl-CS"/>
              </w:rPr>
              <w:t xml:space="preserve">         </w:t>
            </w:r>
            <w:r w:rsidRPr="00DE2720">
              <w:rPr>
                <w:sz w:val="22"/>
                <w:szCs w:val="22"/>
              </w:rPr>
              <w:t xml:space="preserve"> </w:t>
            </w:r>
            <w:r w:rsidRPr="00DE2720">
              <w:rPr>
                <w:sz w:val="22"/>
                <w:szCs w:val="22"/>
                <w:lang w:val="sr-Cyrl-CS"/>
              </w:rPr>
              <w:t>2.000,00</w:t>
            </w:r>
          </w:p>
        </w:tc>
      </w:tr>
      <w:tr w:rsidR="00244692" w:rsidRPr="00246A06">
        <w:tc>
          <w:tcPr>
            <w:tcW w:w="712" w:type="dxa"/>
          </w:tcPr>
          <w:p w:rsidR="00244692" w:rsidRPr="00DE2720" w:rsidRDefault="00244692" w:rsidP="001879C5">
            <w:r w:rsidRPr="00DE2720">
              <w:rPr>
                <w:sz w:val="22"/>
                <w:szCs w:val="22"/>
                <w:lang w:val="sr-Cyrl-CS"/>
              </w:rPr>
              <w:t>8</w:t>
            </w:r>
            <w:r w:rsidRPr="00DE2720">
              <w:rPr>
                <w:sz w:val="22"/>
                <w:szCs w:val="22"/>
              </w:rPr>
              <w:t>.</w:t>
            </w:r>
          </w:p>
        </w:tc>
        <w:tc>
          <w:tcPr>
            <w:tcW w:w="1664" w:type="dxa"/>
          </w:tcPr>
          <w:p w:rsidR="00244692" w:rsidRPr="00DE2720" w:rsidRDefault="00244692" w:rsidP="001879C5">
            <w:r w:rsidRPr="00DE2720">
              <w:rPr>
                <w:sz w:val="22"/>
                <w:szCs w:val="22"/>
              </w:rPr>
              <w:t>412600</w:t>
            </w:r>
          </w:p>
        </w:tc>
        <w:tc>
          <w:tcPr>
            <w:tcW w:w="4090" w:type="dxa"/>
          </w:tcPr>
          <w:p w:rsidR="00244692" w:rsidRPr="00DE2720" w:rsidRDefault="00244692" w:rsidP="001879C5">
            <w:pPr>
              <w:rPr>
                <w:lang w:val="sr-Cyrl-CS"/>
              </w:rPr>
            </w:pPr>
            <w:r w:rsidRPr="00DE2720">
              <w:rPr>
                <w:sz w:val="22"/>
                <w:szCs w:val="22"/>
                <w:lang w:val="sr-Cyrl-CS"/>
              </w:rPr>
              <w:t>Путни трошкови</w:t>
            </w:r>
          </w:p>
        </w:tc>
        <w:tc>
          <w:tcPr>
            <w:tcW w:w="2552" w:type="dxa"/>
          </w:tcPr>
          <w:p w:rsidR="00244692" w:rsidRPr="00DE2720" w:rsidRDefault="00244692" w:rsidP="001879C5">
            <w:pPr>
              <w:rPr>
                <w:lang w:val="sr-Cyrl-CS"/>
              </w:rPr>
            </w:pPr>
            <w:r w:rsidRPr="00DE2720">
              <w:rPr>
                <w:sz w:val="22"/>
                <w:szCs w:val="22"/>
                <w:lang w:val="sr-Cyrl-CS"/>
              </w:rPr>
              <w:t xml:space="preserve">          2.000,00</w:t>
            </w:r>
          </w:p>
        </w:tc>
      </w:tr>
      <w:tr w:rsidR="00244692" w:rsidRPr="00246A06">
        <w:tc>
          <w:tcPr>
            <w:tcW w:w="712" w:type="dxa"/>
          </w:tcPr>
          <w:p w:rsidR="00244692" w:rsidRPr="00DE2720" w:rsidRDefault="00244692" w:rsidP="001879C5">
            <w:pPr>
              <w:rPr>
                <w:lang w:val="sr-Cyrl-CS"/>
              </w:rPr>
            </w:pPr>
            <w:r w:rsidRPr="00DE2720">
              <w:rPr>
                <w:sz w:val="22"/>
                <w:szCs w:val="22"/>
                <w:lang w:val="sr-Cyrl-CS"/>
              </w:rPr>
              <w:t>9.</w:t>
            </w:r>
          </w:p>
        </w:tc>
        <w:tc>
          <w:tcPr>
            <w:tcW w:w="1664" w:type="dxa"/>
          </w:tcPr>
          <w:p w:rsidR="00244692" w:rsidRPr="00DE2720" w:rsidRDefault="00244692" w:rsidP="001879C5">
            <w:pPr>
              <w:rPr>
                <w:lang w:val="sr-Cyrl-CS"/>
              </w:rPr>
            </w:pPr>
            <w:r w:rsidRPr="00DE2720">
              <w:rPr>
                <w:sz w:val="22"/>
                <w:szCs w:val="22"/>
                <w:lang w:val="sr-Cyrl-CS"/>
              </w:rPr>
              <w:t>412700</w:t>
            </w:r>
          </w:p>
        </w:tc>
        <w:tc>
          <w:tcPr>
            <w:tcW w:w="4090" w:type="dxa"/>
          </w:tcPr>
          <w:p w:rsidR="00244692" w:rsidRPr="00DE2720" w:rsidRDefault="00244692" w:rsidP="0078458B">
            <w:pPr>
              <w:jc w:val="left"/>
              <w:rPr>
                <w:lang w:val="sr-Cyrl-CS"/>
              </w:rPr>
            </w:pPr>
            <w:r w:rsidRPr="00DE2720">
              <w:rPr>
                <w:sz w:val="22"/>
                <w:szCs w:val="22"/>
                <w:lang w:val="sr-Cyrl-CS"/>
              </w:rPr>
              <w:t>Тр.осигур,,стручне услуге  и ост. услуге</w:t>
            </w:r>
          </w:p>
        </w:tc>
        <w:tc>
          <w:tcPr>
            <w:tcW w:w="2552" w:type="dxa"/>
          </w:tcPr>
          <w:p w:rsidR="00244692" w:rsidRPr="00DE2720" w:rsidRDefault="00244692" w:rsidP="001879C5">
            <w:pPr>
              <w:rPr>
                <w:lang w:val="sr-Cyrl-CS"/>
              </w:rPr>
            </w:pPr>
            <w:r w:rsidRPr="00DE2720">
              <w:rPr>
                <w:sz w:val="22"/>
                <w:szCs w:val="22"/>
                <w:lang w:val="sr-Cyrl-CS"/>
              </w:rPr>
              <w:t xml:space="preserve">          4.</w:t>
            </w:r>
            <w:r w:rsidRPr="00DE2720">
              <w:rPr>
                <w:sz w:val="22"/>
                <w:szCs w:val="22"/>
              </w:rPr>
              <w:t>5</w:t>
            </w:r>
            <w:r w:rsidRPr="00DE2720">
              <w:rPr>
                <w:sz w:val="22"/>
                <w:szCs w:val="22"/>
                <w:lang w:val="sr-Cyrl-CS"/>
              </w:rPr>
              <w:t>00,00</w:t>
            </w:r>
          </w:p>
        </w:tc>
      </w:tr>
      <w:tr w:rsidR="00244692" w:rsidRPr="00246A06">
        <w:tc>
          <w:tcPr>
            <w:tcW w:w="712" w:type="dxa"/>
          </w:tcPr>
          <w:p w:rsidR="00244692" w:rsidRPr="00DE2720" w:rsidRDefault="00244692" w:rsidP="00116DF5">
            <w:pPr>
              <w:rPr>
                <w:lang w:val="sr-Cyrl-CS"/>
              </w:rPr>
            </w:pPr>
            <w:r w:rsidRPr="00DE2720">
              <w:rPr>
                <w:sz w:val="22"/>
                <w:szCs w:val="22"/>
                <w:lang w:val="sr-Cyrl-CS"/>
              </w:rPr>
              <w:t>10.</w:t>
            </w:r>
          </w:p>
        </w:tc>
        <w:tc>
          <w:tcPr>
            <w:tcW w:w="1664" w:type="dxa"/>
          </w:tcPr>
          <w:p w:rsidR="00244692" w:rsidRPr="00DE2720" w:rsidRDefault="00244692" w:rsidP="001879C5">
            <w:pPr>
              <w:rPr>
                <w:lang w:val="sr-Cyrl-CS"/>
              </w:rPr>
            </w:pPr>
            <w:r w:rsidRPr="00DE2720">
              <w:rPr>
                <w:sz w:val="22"/>
                <w:szCs w:val="22"/>
                <w:lang w:val="sr-Cyrl-CS"/>
              </w:rPr>
              <w:t>412900</w:t>
            </w:r>
          </w:p>
        </w:tc>
        <w:tc>
          <w:tcPr>
            <w:tcW w:w="4090" w:type="dxa"/>
          </w:tcPr>
          <w:p w:rsidR="00244692" w:rsidRPr="00DE2720" w:rsidRDefault="00244692" w:rsidP="001879C5">
            <w:pPr>
              <w:rPr>
                <w:lang w:val="sr-Cyrl-CS"/>
              </w:rPr>
            </w:pPr>
            <w:r w:rsidRPr="00DE2720">
              <w:rPr>
                <w:sz w:val="22"/>
                <w:szCs w:val="22"/>
                <w:lang w:val="sr-Cyrl-CS"/>
              </w:rPr>
              <w:t>Накнаде за Управни одбор</w:t>
            </w:r>
          </w:p>
        </w:tc>
        <w:tc>
          <w:tcPr>
            <w:tcW w:w="2552" w:type="dxa"/>
          </w:tcPr>
          <w:p w:rsidR="00244692" w:rsidRPr="00DE2720" w:rsidRDefault="00244692" w:rsidP="001879C5">
            <w:pPr>
              <w:rPr>
                <w:lang w:val="sr-Cyrl-CS"/>
              </w:rPr>
            </w:pPr>
            <w:r w:rsidRPr="00DE2720">
              <w:rPr>
                <w:sz w:val="22"/>
                <w:szCs w:val="22"/>
                <w:lang w:val="sr-Cyrl-CS"/>
              </w:rPr>
              <w:t xml:space="preserve">        14.925,00</w:t>
            </w:r>
          </w:p>
        </w:tc>
      </w:tr>
      <w:tr w:rsidR="00244692" w:rsidRPr="00246A06">
        <w:tc>
          <w:tcPr>
            <w:tcW w:w="712" w:type="dxa"/>
          </w:tcPr>
          <w:p w:rsidR="00244692" w:rsidRPr="00DE2720" w:rsidRDefault="00244692" w:rsidP="001879C5">
            <w:pPr>
              <w:rPr>
                <w:lang w:val="sr-Cyrl-CS"/>
              </w:rPr>
            </w:pPr>
            <w:r w:rsidRPr="00DE2720">
              <w:rPr>
                <w:sz w:val="22"/>
                <w:szCs w:val="22"/>
                <w:lang w:val="sr-Cyrl-CS"/>
              </w:rPr>
              <w:t>11.</w:t>
            </w:r>
          </w:p>
        </w:tc>
        <w:tc>
          <w:tcPr>
            <w:tcW w:w="1664" w:type="dxa"/>
          </w:tcPr>
          <w:p w:rsidR="00244692" w:rsidRPr="00DE2720" w:rsidRDefault="00244692" w:rsidP="001879C5">
            <w:pPr>
              <w:rPr>
                <w:lang w:val="sr-Cyrl-CS"/>
              </w:rPr>
            </w:pPr>
            <w:r w:rsidRPr="00DE2720">
              <w:rPr>
                <w:sz w:val="22"/>
                <w:szCs w:val="22"/>
                <w:lang w:val="sr-Cyrl-CS"/>
              </w:rPr>
              <w:t>412900</w:t>
            </w:r>
          </w:p>
        </w:tc>
        <w:tc>
          <w:tcPr>
            <w:tcW w:w="4090" w:type="dxa"/>
          </w:tcPr>
          <w:p w:rsidR="00244692" w:rsidRPr="00DE2720" w:rsidRDefault="00244692" w:rsidP="001879C5">
            <w:pPr>
              <w:rPr>
                <w:lang w:val="sr-Cyrl-CS"/>
              </w:rPr>
            </w:pPr>
            <w:r w:rsidRPr="00DE2720">
              <w:rPr>
                <w:sz w:val="22"/>
                <w:szCs w:val="22"/>
                <w:lang w:val="sr-Cyrl-CS"/>
              </w:rPr>
              <w:t>Трош. уговор. услуга и др. даџбина</w:t>
            </w:r>
          </w:p>
        </w:tc>
        <w:tc>
          <w:tcPr>
            <w:tcW w:w="2552" w:type="dxa"/>
          </w:tcPr>
          <w:p w:rsidR="00244692" w:rsidRPr="00DE2720" w:rsidRDefault="00244692" w:rsidP="001879C5">
            <w:pPr>
              <w:rPr>
                <w:lang w:val="sr-Cyrl-CS"/>
              </w:rPr>
            </w:pPr>
            <w:r w:rsidRPr="00DE2720">
              <w:rPr>
                <w:sz w:val="22"/>
                <w:szCs w:val="22"/>
                <w:lang w:val="sr-Cyrl-CS"/>
              </w:rPr>
              <w:t xml:space="preserve">          </w:t>
            </w:r>
            <w:r w:rsidRPr="00DE2720">
              <w:rPr>
                <w:sz w:val="22"/>
                <w:szCs w:val="22"/>
              </w:rPr>
              <w:t>3.</w:t>
            </w:r>
            <w:r w:rsidRPr="00DE2720">
              <w:rPr>
                <w:sz w:val="22"/>
                <w:szCs w:val="22"/>
                <w:lang w:val="sr-Cyrl-CS"/>
              </w:rPr>
              <w:t>000,00</w:t>
            </w:r>
          </w:p>
        </w:tc>
      </w:tr>
      <w:tr w:rsidR="00244692" w:rsidRPr="00246A06">
        <w:tc>
          <w:tcPr>
            <w:tcW w:w="712" w:type="dxa"/>
          </w:tcPr>
          <w:p w:rsidR="00244692" w:rsidRPr="00DE2720" w:rsidRDefault="00244692" w:rsidP="001879C5">
            <w:pPr>
              <w:rPr>
                <w:b/>
                <w:bCs/>
                <w:lang w:val="sr-Cyrl-CS"/>
              </w:rPr>
            </w:pPr>
            <w:r w:rsidRPr="00DE2720">
              <w:rPr>
                <w:b/>
                <w:bCs/>
                <w:sz w:val="22"/>
                <w:szCs w:val="22"/>
                <w:lang w:val="sr-Cyrl-CS"/>
              </w:rPr>
              <w:t>Г)</w:t>
            </w:r>
          </w:p>
          <w:p w:rsidR="00244692" w:rsidRPr="00DE2720" w:rsidRDefault="00244692" w:rsidP="001879C5">
            <w:pPr>
              <w:rPr>
                <w:b/>
                <w:bCs/>
                <w:lang w:val="sr-Cyrl-CS"/>
              </w:rPr>
            </w:pPr>
          </w:p>
        </w:tc>
        <w:tc>
          <w:tcPr>
            <w:tcW w:w="1664" w:type="dxa"/>
          </w:tcPr>
          <w:p w:rsidR="00244692" w:rsidRPr="00DE2720" w:rsidRDefault="00244692" w:rsidP="001879C5">
            <w:pPr>
              <w:rPr>
                <w:b/>
                <w:bCs/>
              </w:rPr>
            </w:pPr>
            <w:r w:rsidRPr="00DE2720">
              <w:rPr>
                <w:b/>
                <w:bCs/>
                <w:sz w:val="22"/>
                <w:szCs w:val="22"/>
              </w:rPr>
              <w:t>511000</w:t>
            </w:r>
          </w:p>
        </w:tc>
        <w:tc>
          <w:tcPr>
            <w:tcW w:w="4090" w:type="dxa"/>
          </w:tcPr>
          <w:p w:rsidR="00244692" w:rsidRPr="00DE2720" w:rsidRDefault="00244692" w:rsidP="001879C5">
            <w:pPr>
              <w:rPr>
                <w:b/>
                <w:bCs/>
                <w:lang w:val="sr-Cyrl-CS"/>
              </w:rPr>
            </w:pPr>
            <w:r w:rsidRPr="00DE2720">
              <w:rPr>
                <w:b/>
                <w:bCs/>
                <w:sz w:val="22"/>
                <w:szCs w:val="22"/>
                <w:lang w:val="sr-Cyrl-CS"/>
              </w:rPr>
              <w:t>Капитални расходи</w:t>
            </w:r>
          </w:p>
        </w:tc>
        <w:tc>
          <w:tcPr>
            <w:tcW w:w="2552" w:type="dxa"/>
          </w:tcPr>
          <w:p w:rsidR="00244692" w:rsidRPr="00DE2720" w:rsidRDefault="00244692" w:rsidP="001879C5">
            <w:pPr>
              <w:rPr>
                <w:b/>
                <w:bCs/>
                <w:lang w:val="sr-Cyrl-CS"/>
              </w:rPr>
            </w:pPr>
            <w:r w:rsidRPr="00DE2720">
              <w:rPr>
                <w:b/>
                <w:bCs/>
                <w:sz w:val="22"/>
                <w:szCs w:val="22"/>
                <w:lang w:val="sr-Cyrl-CS"/>
              </w:rPr>
              <w:t xml:space="preserve">       </w:t>
            </w:r>
            <w:r w:rsidRPr="00DE2720">
              <w:rPr>
                <w:b/>
                <w:bCs/>
                <w:sz w:val="22"/>
                <w:szCs w:val="22"/>
              </w:rPr>
              <w:t xml:space="preserve"> </w:t>
            </w:r>
            <w:r w:rsidRPr="00DE2720">
              <w:rPr>
                <w:b/>
                <w:bCs/>
                <w:sz w:val="22"/>
                <w:szCs w:val="22"/>
                <w:lang w:val="sr-Cyrl-CS"/>
              </w:rPr>
              <w:t>50.000,00</w:t>
            </w:r>
          </w:p>
        </w:tc>
      </w:tr>
      <w:tr w:rsidR="00244692" w:rsidRPr="00246A06">
        <w:tc>
          <w:tcPr>
            <w:tcW w:w="712" w:type="dxa"/>
          </w:tcPr>
          <w:p w:rsidR="00244692" w:rsidRPr="00DE2720" w:rsidRDefault="00244692" w:rsidP="001879C5">
            <w:pPr>
              <w:rPr>
                <w:lang w:val="sr-Cyrl-CS"/>
              </w:rPr>
            </w:pPr>
            <w:r w:rsidRPr="00DE2720">
              <w:rPr>
                <w:sz w:val="22"/>
                <w:szCs w:val="22"/>
                <w:lang w:val="sr-Cyrl-CS"/>
              </w:rPr>
              <w:t>12.</w:t>
            </w:r>
          </w:p>
        </w:tc>
        <w:tc>
          <w:tcPr>
            <w:tcW w:w="1664" w:type="dxa"/>
          </w:tcPr>
          <w:p w:rsidR="00244692" w:rsidRPr="00DE2720" w:rsidRDefault="00244692" w:rsidP="001879C5">
            <w:pPr>
              <w:rPr>
                <w:lang w:val="sr-Cyrl-CS"/>
              </w:rPr>
            </w:pPr>
            <w:r w:rsidRPr="00DE2720">
              <w:rPr>
                <w:sz w:val="22"/>
                <w:szCs w:val="22"/>
                <w:lang w:val="sr-Cyrl-CS"/>
              </w:rPr>
              <w:t>511200</w:t>
            </w:r>
          </w:p>
        </w:tc>
        <w:tc>
          <w:tcPr>
            <w:tcW w:w="4090" w:type="dxa"/>
          </w:tcPr>
          <w:p w:rsidR="00244692" w:rsidRPr="00DE2720" w:rsidRDefault="00244692" w:rsidP="001879C5">
            <w:pPr>
              <w:rPr>
                <w:lang w:val="sr-Cyrl-CS"/>
              </w:rPr>
            </w:pPr>
            <w:r w:rsidRPr="00DE2720">
              <w:rPr>
                <w:sz w:val="22"/>
                <w:szCs w:val="22"/>
                <w:lang w:val="sr-Cyrl-CS"/>
              </w:rPr>
              <w:t>Реконструкција и инвестиц. у објекат</w:t>
            </w:r>
          </w:p>
        </w:tc>
        <w:tc>
          <w:tcPr>
            <w:tcW w:w="2552" w:type="dxa"/>
          </w:tcPr>
          <w:p w:rsidR="00244692" w:rsidRPr="00DE2720" w:rsidRDefault="00244692" w:rsidP="001879C5">
            <w:pPr>
              <w:rPr>
                <w:lang w:val="sr-Cyrl-CS"/>
              </w:rPr>
            </w:pPr>
            <w:r w:rsidRPr="00DE2720">
              <w:rPr>
                <w:b/>
                <w:bCs/>
                <w:sz w:val="22"/>
                <w:szCs w:val="22"/>
                <w:lang w:val="sr-Cyrl-CS"/>
              </w:rPr>
              <w:t xml:space="preserve">        </w:t>
            </w:r>
            <w:r w:rsidRPr="00DE2720">
              <w:rPr>
                <w:sz w:val="22"/>
                <w:szCs w:val="22"/>
                <w:lang w:val="sr-Cyrl-CS"/>
              </w:rPr>
              <w:t>45.000,00</w:t>
            </w:r>
          </w:p>
        </w:tc>
      </w:tr>
      <w:tr w:rsidR="00244692" w:rsidRPr="00246A06">
        <w:tc>
          <w:tcPr>
            <w:tcW w:w="712" w:type="dxa"/>
          </w:tcPr>
          <w:p w:rsidR="00244692" w:rsidRPr="00DE2720" w:rsidRDefault="00244692" w:rsidP="00E92286">
            <w:pPr>
              <w:rPr>
                <w:lang w:val="sr-Cyrl-CS"/>
              </w:rPr>
            </w:pPr>
            <w:r w:rsidRPr="00DE2720">
              <w:rPr>
                <w:sz w:val="22"/>
                <w:szCs w:val="22"/>
              </w:rPr>
              <w:t>1</w:t>
            </w:r>
            <w:r w:rsidRPr="00DE2720">
              <w:rPr>
                <w:sz w:val="22"/>
                <w:szCs w:val="22"/>
                <w:lang w:val="sr-Cyrl-CS"/>
              </w:rPr>
              <w:t>3</w:t>
            </w:r>
          </w:p>
        </w:tc>
        <w:tc>
          <w:tcPr>
            <w:tcW w:w="1664" w:type="dxa"/>
          </w:tcPr>
          <w:p w:rsidR="00244692" w:rsidRPr="00DE2720" w:rsidRDefault="00244692" w:rsidP="001879C5">
            <w:r w:rsidRPr="00DE2720">
              <w:rPr>
                <w:sz w:val="22"/>
                <w:szCs w:val="22"/>
              </w:rPr>
              <w:t>511300</w:t>
            </w:r>
          </w:p>
        </w:tc>
        <w:tc>
          <w:tcPr>
            <w:tcW w:w="4090" w:type="dxa"/>
          </w:tcPr>
          <w:p w:rsidR="00244692" w:rsidRPr="00DE2720" w:rsidRDefault="00244692" w:rsidP="001879C5">
            <w:pPr>
              <w:rPr>
                <w:lang w:val="sr-Cyrl-CS"/>
              </w:rPr>
            </w:pPr>
            <w:r w:rsidRPr="00DE2720">
              <w:rPr>
                <w:sz w:val="22"/>
                <w:szCs w:val="22"/>
                <w:lang w:val="sr-Cyrl-CS"/>
              </w:rPr>
              <w:t>Набавка опреме</w:t>
            </w:r>
          </w:p>
        </w:tc>
        <w:tc>
          <w:tcPr>
            <w:tcW w:w="2552" w:type="dxa"/>
          </w:tcPr>
          <w:p w:rsidR="00244692" w:rsidRPr="00DE2720" w:rsidRDefault="00244692" w:rsidP="001879C5">
            <w:pPr>
              <w:rPr>
                <w:lang w:val="sr-Cyrl-CS"/>
              </w:rPr>
            </w:pPr>
            <w:r w:rsidRPr="00DE2720">
              <w:rPr>
                <w:sz w:val="22"/>
                <w:szCs w:val="22"/>
                <w:lang w:val="sr-Cyrl-CS"/>
              </w:rPr>
              <w:t xml:space="preserve">          5.000,00</w:t>
            </w:r>
          </w:p>
        </w:tc>
      </w:tr>
      <w:tr w:rsidR="00244692" w:rsidRPr="00246A06">
        <w:trPr>
          <w:cantSplit/>
        </w:trPr>
        <w:tc>
          <w:tcPr>
            <w:tcW w:w="6466" w:type="dxa"/>
            <w:gridSpan w:val="3"/>
          </w:tcPr>
          <w:p w:rsidR="00244692" w:rsidRPr="00DE2720" w:rsidRDefault="00244692" w:rsidP="001879C5">
            <w:pPr>
              <w:rPr>
                <w:b/>
                <w:bCs/>
                <w:lang w:val="sr-Cyrl-CS"/>
              </w:rPr>
            </w:pPr>
            <w:r w:rsidRPr="00DE2720">
              <w:rPr>
                <w:b/>
                <w:bCs/>
                <w:sz w:val="22"/>
                <w:szCs w:val="22"/>
                <w:lang w:val="sr-Cyrl-CS"/>
              </w:rPr>
              <w:t xml:space="preserve">   УКУПНИ РАСХОДИ</w:t>
            </w:r>
          </w:p>
        </w:tc>
        <w:tc>
          <w:tcPr>
            <w:tcW w:w="2552" w:type="dxa"/>
          </w:tcPr>
          <w:p w:rsidR="00244692" w:rsidRPr="00DE2720" w:rsidRDefault="00244692" w:rsidP="001879C5">
            <w:pPr>
              <w:rPr>
                <w:b/>
                <w:bCs/>
                <w:lang w:val="sr-Cyrl-CS"/>
              </w:rPr>
            </w:pPr>
            <w:r w:rsidRPr="00DE2720">
              <w:rPr>
                <w:b/>
                <w:bCs/>
                <w:sz w:val="22"/>
                <w:szCs w:val="22"/>
                <w:lang w:val="sr-Cyrl-CS"/>
              </w:rPr>
              <w:t xml:space="preserve">      284.925,00</w:t>
            </w:r>
          </w:p>
        </w:tc>
      </w:tr>
    </w:tbl>
    <w:p w:rsidR="00244692" w:rsidRPr="00327A61" w:rsidRDefault="00244692" w:rsidP="00327A61">
      <w:pPr>
        <w:rPr>
          <w:lang w:val="en-US"/>
        </w:rPr>
      </w:pPr>
    </w:p>
    <w:p w:rsidR="00244692" w:rsidRPr="00246A06" w:rsidRDefault="00244692" w:rsidP="001879C5">
      <w:pPr>
        <w:ind w:firstLine="708"/>
        <w:rPr>
          <w:lang w:val="sr-Cyrl-CS"/>
        </w:rPr>
      </w:pPr>
      <w:r>
        <w:tab/>
      </w:r>
      <w:r>
        <w:tab/>
      </w:r>
      <w:r>
        <w:tab/>
      </w:r>
      <w:r>
        <w:tab/>
      </w:r>
      <w:r>
        <w:tab/>
      </w:r>
      <w:r>
        <w:tab/>
        <w:t xml:space="preserve">         </w:t>
      </w:r>
      <w:r>
        <w:rPr>
          <w:lang w:val="sr-Cyrl-CS"/>
        </w:rPr>
        <w:t>Д И Р Е К Т О Р</w:t>
      </w:r>
    </w:p>
    <w:p w:rsidR="00244692" w:rsidRPr="00246A06" w:rsidRDefault="00244692" w:rsidP="001879C5">
      <w:pPr>
        <w:rPr>
          <w:lang w:val="sr-Cyrl-CS"/>
        </w:rPr>
      </w:pPr>
      <w:r w:rsidRPr="00246A06">
        <w:rPr>
          <w:lang w:val="sr-Cyrl-CS"/>
        </w:rPr>
        <w:tab/>
      </w:r>
      <w:r w:rsidRPr="00246A06">
        <w:rPr>
          <w:lang w:val="sr-Cyrl-CS"/>
        </w:rPr>
        <w:tab/>
      </w:r>
      <w:r w:rsidRPr="00246A06">
        <w:rPr>
          <w:lang w:val="sr-Cyrl-CS"/>
        </w:rPr>
        <w:tab/>
      </w:r>
      <w:r w:rsidRPr="00246A06">
        <w:rPr>
          <w:lang w:val="sr-Cyrl-CS"/>
        </w:rPr>
        <w:tab/>
      </w:r>
      <w:r w:rsidRPr="00246A06">
        <w:rPr>
          <w:lang w:val="sr-Cyrl-CS"/>
        </w:rPr>
        <w:tab/>
      </w:r>
      <w:r>
        <w:t xml:space="preserve">                                 </w:t>
      </w:r>
      <w:r>
        <w:rPr>
          <w:lang w:val="sr-Cyrl-CS"/>
        </w:rPr>
        <w:t>Мр Мирко Бабић</w:t>
      </w:r>
    </w:p>
    <w:p w:rsidR="00244692" w:rsidRDefault="00244692" w:rsidP="00327A61">
      <w:pPr>
        <w:rPr>
          <w:b/>
          <w:bCs/>
        </w:rPr>
      </w:pPr>
      <w:r>
        <w:t xml:space="preserve">                                                                                            </w:t>
      </w:r>
      <w:r>
        <w:rPr>
          <w:lang w:val="sr-Cyrl-CS"/>
        </w:rPr>
        <w:t>___________________</w:t>
      </w:r>
      <w:r w:rsidRPr="00246A06">
        <w:rPr>
          <w:lang w:val="sr-Cyrl-CS"/>
        </w:rPr>
        <w:tab/>
      </w:r>
      <w:r w:rsidRPr="00246A06">
        <w:rPr>
          <w:lang w:val="sr-Cyrl-CS"/>
        </w:rPr>
        <w:tab/>
      </w:r>
      <w:r w:rsidRPr="00246A06">
        <w:rPr>
          <w:lang w:val="sr-Cyrl-CS"/>
        </w:rPr>
        <w:tab/>
      </w:r>
      <w:r>
        <w:rPr>
          <w:b/>
          <w:bCs/>
        </w:rPr>
        <w:t>Начелник општине Бијељина прихватио је ИЗВЈЕШТАЈ О РАДУ МУЗЕЈА СЕМБЕРИЈЕ ЗА 2011. ГОДИНУ СА ПРОГРАМОМ РАДА ЗА 2012. ГОДИНУ, те га прослеђује Скупштини општине на разматрање и усвајање.</w:t>
      </w:r>
    </w:p>
    <w:p w:rsidR="00244692" w:rsidRDefault="00244692" w:rsidP="00327A61">
      <w:pPr>
        <w:rPr>
          <w:b/>
          <w:bCs/>
        </w:rPr>
      </w:pPr>
    </w:p>
    <w:p w:rsidR="00244692" w:rsidRDefault="00244692" w:rsidP="00327A61">
      <w:r>
        <w:rPr>
          <w:b/>
          <w:bCs/>
        </w:rPr>
        <w:tab/>
      </w:r>
      <w:r>
        <w:rPr>
          <w:b/>
          <w:bCs/>
        </w:rPr>
        <w:tab/>
      </w:r>
      <w:r>
        <w:rPr>
          <w:b/>
          <w:bCs/>
        </w:rPr>
        <w:tab/>
      </w:r>
      <w:r>
        <w:rPr>
          <w:b/>
          <w:bCs/>
        </w:rPr>
        <w:tab/>
      </w:r>
      <w:r>
        <w:rPr>
          <w:b/>
          <w:bCs/>
        </w:rPr>
        <w:tab/>
      </w:r>
      <w:r>
        <w:rPr>
          <w:b/>
          <w:bCs/>
        </w:rPr>
        <w:tab/>
      </w:r>
      <w:r>
        <w:rPr>
          <w:b/>
          <w:bCs/>
        </w:rPr>
        <w:tab/>
      </w:r>
      <w:r>
        <w:rPr>
          <w:b/>
          <w:bCs/>
        </w:rPr>
        <w:tab/>
        <w:t>НАЧЕЛНИК ОПШТИНЕ</w:t>
      </w:r>
    </w:p>
    <w:p w:rsidR="00244692" w:rsidRDefault="00244692" w:rsidP="00433F28"/>
    <w:sectPr w:rsidR="00244692" w:rsidSect="00540E92">
      <w:footerReference w:type="default" r:id="rId7"/>
      <w:pgSz w:w="11906" w:h="16838"/>
      <w:pgMar w:top="1417" w:right="1134"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692" w:rsidRDefault="00244692" w:rsidP="00DF593C">
      <w:r>
        <w:separator/>
      </w:r>
    </w:p>
  </w:endnote>
  <w:endnote w:type="continuationSeparator" w:id="1">
    <w:p w:rsidR="00244692" w:rsidRDefault="00244692" w:rsidP="00DF59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692" w:rsidRDefault="00244692">
    <w:pPr>
      <w:pStyle w:val="Footer"/>
      <w:jc w:val="center"/>
    </w:pPr>
    <w:fldSimple w:instr=" PAGE   \* MERGEFORMAT ">
      <w:r>
        <w:rPr>
          <w:noProof/>
        </w:rPr>
        <w:t>19</w:t>
      </w:r>
    </w:fldSimple>
  </w:p>
  <w:p w:rsidR="00244692" w:rsidRDefault="002446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692" w:rsidRDefault="00244692" w:rsidP="00DF593C">
      <w:r>
        <w:separator/>
      </w:r>
    </w:p>
  </w:footnote>
  <w:footnote w:type="continuationSeparator" w:id="1">
    <w:p w:rsidR="00244692" w:rsidRDefault="00244692" w:rsidP="00DF59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6292"/>
    <w:multiLevelType w:val="hybridMultilevel"/>
    <w:tmpl w:val="103E90A8"/>
    <w:lvl w:ilvl="0" w:tplc="1C1A000F">
      <w:start w:val="1"/>
      <w:numFmt w:val="decimal"/>
      <w:lvlText w:val="%1."/>
      <w:lvlJc w:val="left"/>
      <w:pPr>
        <w:ind w:left="720" w:hanging="360"/>
      </w:pPr>
      <w:rPr>
        <w:rFonts w:hint="default"/>
      </w:rPr>
    </w:lvl>
    <w:lvl w:ilvl="1" w:tplc="1C1A0019">
      <w:start w:val="1"/>
      <w:numFmt w:val="lowerLetter"/>
      <w:lvlText w:val="%2."/>
      <w:lvlJc w:val="left"/>
      <w:pPr>
        <w:ind w:left="1440" w:hanging="360"/>
      </w:pPr>
    </w:lvl>
    <w:lvl w:ilvl="2" w:tplc="1C1A001B">
      <w:start w:val="1"/>
      <w:numFmt w:val="lowerRoman"/>
      <w:lvlText w:val="%3."/>
      <w:lvlJc w:val="right"/>
      <w:pPr>
        <w:ind w:left="2160" w:hanging="180"/>
      </w:pPr>
    </w:lvl>
    <w:lvl w:ilvl="3" w:tplc="1C1A000F">
      <w:start w:val="1"/>
      <w:numFmt w:val="decimal"/>
      <w:lvlText w:val="%4."/>
      <w:lvlJc w:val="left"/>
      <w:pPr>
        <w:ind w:left="2880" w:hanging="360"/>
      </w:pPr>
    </w:lvl>
    <w:lvl w:ilvl="4" w:tplc="1C1A0019">
      <w:start w:val="1"/>
      <w:numFmt w:val="lowerLetter"/>
      <w:lvlText w:val="%5."/>
      <w:lvlJc w:val="left"/>
      <w:pPr>
        <w:ind w:left="3600" w:hanging="360"/>
      </w:pPr>
    </w:lvl>
    <w:lvl w:ilvl="5" w:tplc="1C1A001B">
      <w:start w:val="1"/>
      <w:numFmt w:val="lowerRoman"/>
      <w:lvlText w:val="%6."/>
      <w:lvlJc w:val="right"/>
      <w:pPr>
        <w:ind w:left="4320" w:hanging="180"/>
      </w:pPr>
    </w:lvl>
    <w:lvl w:ilvl="6" w:tplc="1C1A000F">
      <w:start w:val="1"/>
      <w:numFmt w:val="decimal"/>
      <w:lvlText w:val="%7."/>
      <w:lvlJc w:val="left"/>
      <w:pPr>
        <w:ind w:left="5040" w:hanging="360"/>
      </w:pPr>
    </w:lvl>
    <w:lvl w:ilvl="7" w:tplc="1C1A0019">
      <w:start w:val="1"/>
      <w:numFmt w:val="lowerLetter"/>
      <w:lvlText w:val="%8."/>
      <w:lvlJc w:val="left"/>
      <w:pPr>
        <w:ind w:left="5760" w:hanging="360"/>
      </w:pPr>
    </w:lvl>
    <w:lvl w:ilvl="8" w:tplc="1C1A001B">
      <w:start w:val="1"/>
      <w:numFmt w:val="lowerRoman"/>
      <w:lvlText w:val="%9."/>
      <w:lvlJc w:val="right"/>
      <w:pPr>
        <w:ind w:left="6480" w:hanging="180"/>
      </w:pPr>
    </w:lvl>
  </w:abstractNum>
  <w:abstractNum w:abstractNumId="1">
    <w:nsid w:val="054F661B"/>
    <w:multiLevelType w:val="hybridMultilevel"/>
    <w:tmpl w:val="9E3AA3F8"/>
    <w:lvl w:ilvl="0" w:tplc="081A000F">
      <w:start w:val="1"/>
      <w:numFmt w:val="decimal"/>
      <w:lvlText w:val="%1."/>
      <w:lvlJc w:val="left"/>
      <w:pPr>
        <w:ind w:left="1440" w:hanging="360"/>
      </w:pPr>
    </w:lvl>
    <w:lvl w:ilvl="1" w:tplc="081A0019">
      <w:start w:val="1"/>
      <w:numFmt w:val="lowerLetter"/>
      <w:lvlText w:val="%2."/>
      <w:lvlJc w:val="left"/>
      <w:pPr>
        <w:ind w:left="2160" w:hanging="360"/>
      </w:pPr>
    </w:lvl>
    <w:lvl w:ilvl="2" w:tplc="081A001B">
      <w:start w:val="1"/>
      <w:numFmt w:val="lowerRoman"/>
      <w:lvlText w:val="%3."/>
      <w:lvlJc w:val="right"/>
      <w:pPr>
        <w:ind w:left="2880" w:hanging="180"/>
      </w:pPr>
    </w:lvl>
    <w:lvl w:ilvl="3" w:tplc="081A000F">
      <w:start w:val="1"/>
      <w:numFmt w:val="decimal"/>
      <w:lvlText w:val="%4."/>
      <w:lvlJc w:val="left"/>
      <w:pPr>
        <w:ind w:left="3600" w:hanging="360"/>
      </w:pPr>
    </w:lvl>
    <w:lvl w:ilvl="4" w:tplc="081A0019">
      <w:start w:val="1"/>
      <w:numFmt w:val="lowerLetter"/>
      <w:lvlText w:val="%5."/>
      <w:lvlJc w:val="left"/>
      <w:pPr>
        <w:ind w:left="4320" w:hanging="360"/>
      </w:pPr>
    </w:lvl>
    <w:lvl w:ilvl="5" w:tplc="081A001B">
      <w:start w:val="1"/>
      <w:numFmt w:val="lowerRoman"/>
      <w:lvlText w:val="%6."/>
      <w:lvlJc w:val="right"/>
      <w:pPr>
        <w:ind w:left="5040" w:hanging="180"/>
      </w:pPr>
    </w:lvl>
    <w:lvl w:ilvl="6" w:tplc="081A000F">
      <w:start w:val="1"/>
      <w:numFmt w:val="decimal"/>
      <w:lvlText w:val="%7."/>
      <w:lvlJc w:val="left"/>
      <w:pPr>
        <w:ind w:left="5760" w:hanging="360"/>
      </w:pPr>
    </w:lvl>
    <w:lvl w:ilvl="7" w:tplc="081A0019">
      <w:start w:val="1"/>
      <w:numFmt w:val="lowerLetter"/>
      <w:lvlText w:val="%8."/>
      <w:lvlJc w:val="left"/>
      <w:pPr>
        <w:ind w:left="6480" w:hanging="360"/>
      </w:pPr>
    </w:lvl>
    <w:lvl w:ilvl="8" w:tplc="081A001B">
      <w:start w:val="1"/>
      <w:numFmt w:val="lowerRoman"/>
      <w:lvlText w:val="%9."/>
      <w:lvlJc w:val="right"/>
      <w:pPr>
        <w:ind w:left="7200" w:hanging="180"/>
      </w:pPr>
    </w:lvl>
  </w:abstractNum>
  <w:abstractNum w:abstractNumId="2">
    <w:nsid w:val="067C6276"/>
    <w:multiLevelType w:val="hybridMultilevel"/>
    <w:tmpl w:val="11007898"/>
    <w:lvl w:ilvl="0" w:tplc="081A0001">
      <w:start w:val="1"/>
      <w:numFmt w:val="bullet"/>
      <w:lvlText w:val=""/>
      <w:lvlJc w:val="left"/>
      <w:pPr>
        <w:ind w:left="1440" w:hanging="360"/>
      </w:pPr>
      <w:rPr>
        <w:rFonts w:ascii="Symbol" w:hAnsi="Symbol" w:hint="default"/>
      </w:rPr>
    </w:lvl>
    <w:lvl w:ilvl="1" w:tplc="081A0003">
      <w:start w:val="1"/>
      <w:numFmt w:val="bullet"/>
      <w:lvlText w:val="o"/>
      <w:lvlJc w:val="left"/>
      <w:pPr>
        <w:ind w:left="2160" w:hanging="360"/>
      </w:pPr>
      <w:rPr>
        <w:rFonts w:ascii="Courier New" w:hAnsi="Courier New" w:cs="Courier New" w:hint="default"/>
      </w:rPr>
    </w:lvl>
    <w:lvl w:ilvl="2" w:tplc="081A0005">
      <w:start w:val="1"/>
      <w:numFmt w:val="bullet"/>
      <w:lvlText w:val=""/>
      <w:lvlJc w:val="left"/>
      <w:pPr>
        <w:ind w:left="2880" w:hanging="360"/>
      </w:pPr>
      <w:rPr>
        <w:rFonts w:ascii="Wingdings" w:hAnsi="Wingdings" w:cs="Wingdings" w:hint="default"/>
      </w:rPr>
    </w:lvl>
    <w:lvl w:ilvl="3" w:tplc="081A0001">
      <w:start w:val="1"/>
      <w:numFmt w:val="bullet"/>
      <w:lvlText w:val=""/>
      <w:lvlJc w:val="left"/>
      <w:pPr>
        <w:ind w:left="3600" w:hanging="360"/>
      </w:pPr>
      <w:rPr>
        <w:rFonts w:ascii="Symbol" w:hAnsi="Symbol" w:cs="Symbol" w:hint="default"/>
      </w:rPr>
    </w:lvl>
    <w:lvl w:ilvl="4" w:tplc="081A0003">
      <w:start w:val="1"/>
      <w:numFmt w:val="bullet"/>
      <w:lvlText w:val="o"/>
      <w:lvlJc w:val="left"/>
      <w:pPr>
        <w:ind w:left="4320" w:hanging="360"/>
      </w:pPr>
      <w:rPr>
        <w:rFonts w:ascii="Courier New" w:hAnsi="Courier New" w:cs="Courier New" w:hint="default"/>
      </w:rPr>
    </w:lvl>
    <w:lvl w:ilvl="5" w:tplc="081A0005">
      <w:start w:val="1"/>
      <w:numFmt w:val="bullet"/>
      <w:lvlText w:val=""/>
      <w:lvlJc w:val="left"/>
      <w:pPr>
        <w:ind w:left="5040" w:hanging="360"/>
      </w:pPr>
      <w:rPr>
        <w:rFonts w:ascii="Wingdings" w:hAnsi="Wingdings" w:cs="Wingdings" w:hint="default"/>
      </w:rPr>
    </w:lvl>
    <w:lvl w:ilvl="6" w:tplc="081A0001">
      <w:start w:val="1"/>
      <w:numFmt w:val="bullet"/>
      <w:lvlText w:val=""/>
      <w:lvlJc w:val="left"/>
      <w:pPr>
        <w:ind w:left="5760" w:hanging="360"/>
      </w:pPr>
      <w:rPr>
        <w:rFonts w:ascii="Symbol" w:hAnsi="Symbol" w:cs="Symbol" w:hint="default"/>
      </w:rPr>
    </w:lvl>
    <w:lvl w:ilvl="7" w:tplc="081A0003">
      <w:start w:val="1"/>
      <w:numFmt w:val="bullet"/>
      <w:lvlText w:val="o"/>
      <w:lvlJc w:val="left"/>
      <w:pPr>
        <w:ind w:left="6480" w:hanging="360"/>
      </w:pPr>
      <w:rPr>
        <w:rFonts w:ascii="Courier New" w:hAnsi="Courier New" w:cs="Courier New" w:hint="default"/>
      </w:rPr>
    </w:lvl>
    <w:lvl w:ilvl="8" w:tplc="081A0005">
      <w:start w:val="1"/>
      <w:numFmt w:val="bullet"/>
      <w:lvlText w:val=""/>
      <w:lvlJc w:val="left"/>
      <w:pPr>
        <w:ind w:left="7200" w:hanging="360"/>
      </w:pPr>
      <w:rPr>
        <w:rFonts w:ascii="Wingdings" w:hAnsi="Wingdings" w:cs="Wingdings" w:hint="default"/>
      </w:rPr>
    </w:lvl>
  </w:abstractNum>
  <w:abstractNum w:abstractNumId="3">
    <w:nsid w:val="0D577803"/>
    <w:multiLevelType w:val="hybridMultilevel"/>
    <w:tmpl w:val="6428AE4A"/>
    <w:lvl w:ilvl="0" w:tplc="081A000F">
      <w:start w:val="1"/>
      <w:numFmt w:val="decimal"/>
      <w:lvlText w:val="%1."/>
      <w:lvlJc w:val="left"/>
      <w:pPr>
        <w:ind w:left="1440" w:hanging="360"/>
      </w:pPr>
    </w:lvl>
    <w:lvl w:ilvl="1" w:tplc="081A0019">
      <w:start w:val="1"/>
      <w:numFmt w:val="lowerLetter"/>
      <w:lvlText w:val="%2."/>
      <w:lvlJc w:val="left"/>
      <w:pPr>
        <w:ind w:left="2160" w:hanging="360"/>
      </w:pPr>
    </w:lvl>
    <w:lvl w:ilvl="2" w:tplc="081A001B">
      <w:start w:val="1"/>
      <w:numFmt w:val="lowerRoman"/>
      <w:lvlText w:val="%3."/>
      <w:lvlJc w:val="right"/>
      <w:pPr>
        <w:ind w:left="2880" w:hanging="180"/>
      </w:pPr>
    </w:lvl>
    <w:lvl w:ilvl="3" w:tplc="081A000F">
      <w:start w:val="1"/>
      <w:numFmt w:val="decimal"/>
      <w:lvlText w:val="%4."/>
      <w:lvlJc w:val="left"/>
      <w:pPr>
        <w:ind w:left="3600" w:hanging="360"/>
      </w:pPr>
    </w:lvl>
    <w:lvl w:ilvl="4" w:tplc="081A0019">
      <w:start w:val="1"/>
      <w:numFmt w:val="lowerLetter"/>
      <w:lvlText w:val="%5."/>
      <w:lvlJc w:val="left"/>
      <w:pPr>
        <w:ind w:left="4320" w:hanging="360"/>
      </w:pPr>
    </w:lvl>
    <w:lvl w:ilvl="5" w:tplc="081A001B">
      <w:start w:val="1"/>
      <w:numFmt w:val="lowerRoman"/>
      <w:lvlText w:val="%6."/>
      <w:lvlJc w:val="right"/>
      <w:pPr>
        <w:ind w:left="5040" w:hanging="180"/>
      </w:pPr>
    </w:lvl>
    <w:lvl w:ilvl="6" w:tplc="081A000F">
      <w:start w:val="1"/>
      <w:numFmt w:val="decimal"/>
      <w:lvlText w:val="%7."/>
      <w:lvlJc w:val="left"/>
      <w:pPr>
        <w:ind w:left="5760" w:hanging="360"/>
      </w:pPr>
    </w:lvl>
    <w:lvl w:ilvl="7" w:tplc="081A0019">
      <w:start w:val="1"/>
      <w:numFmt w:val="lowerLetter"/>
      <w:lvlText w:val="%8."/>
      <w:lvlJc w:val="left"/>
      <w:pPr>
        <w:ind w:left="6480" w:hanging="360"/>
      </w:pPr>
    </w:lvl>
    <w:lvl w:ilvl="8" w:tplc="081A001B">
      <w:start w:val="1"/>
      <w:numFmt w:val="lowerRoman"/>
      <w:lvlText w:val="%9."/>
      <w:lvlJc w:val="right"/>
      <w:pPr>
        <w:ind w:left="7200" w:hanging="180"/>
      </w:pPr>
    </w:lvl>
  </w:abstractNum>
  <w:abstractNum w:abstractNumId="4">
    <w:nsid w:val="0DCD2DEC"/>
    <w:multiLevelType w:val="hybridMultilevel"/>
    <w:tmpl w:val="CE66D2EA"/>
    <w:lvl w:ilvl="0" w:tplc="081A0001">
      <w:start w:val="1"/>
      <w:numFmt w:val="bullet"/>
      <w:lvlText w:val=""/>
      <w:lvlJc w:val="left"/>
      <w:pPr>
        <w:ind w:left="1800" w:hanging="360"/>
      </w:pPr>
      <w:rPr>
        <w:rFonts w:ascii="Symbol" w:hAnsi="Symbol" w:cs="Symbol" w:hint="default"/>
      </w:rPr>
    </w:lvl>
    <w:lvl w:ilvl="1" w:tplc="081A0003">
      <w:start w:val="1"/>
      <w:numFmt w:val="bullet"/>
      <w:lvlText w:val="o"/>
      <w:lvlJc w:val="left"/>
      <w:pPr>
        <w:ind w:left="2520" w:hanging="360"/>
      </w:pPr>
      <w:rPr>
        <w:rFonts w:ascii="Courier New" w:hAnsi="Courier New" w:cs="Courier New" w:hint="default"/>
      </w:rPr>
    </w:lvl>
    <w:lvl w:ilvl="2" w:tplc="081A0005">
      <w:start w:val="1"/>
      <w:numFmt w:val="bullet"/>
      <w:lvlText w:val=""/>
      <w:lvlJc w:val="left"/>
      <w:pPr>
        <w:ind w:left="3240" w:hanging="360"/>
      </w:pPr>
      <w:rPr>
        <w:rFonts w:ascii="Wingdings" w:hAnsi="Wingdings" w:cs="Wingdings" w:hint="default"/>
      </w:rPr>
    </w:lvl>
    <w:lvl w:ilvl="3" w:tplc="081A0001">
      <w:start w:val="1"/>
      <w:numFmt w:val="bullet"/>
      <w:lvlText w:val=""/>
      <w:lvlJc w:val="left"/>
      <w:pPr>
        <w:ind w:left="3960" w:hanging="360"/>
      </w:pPr>
      <w:rPr>
        <w:rFonts w:ascii="Symbol" w:hAnsi="Symbol" w:cs="Symbol" w:hint="default"/>
      </w:rPr>
    </w:lvl>
    <w:lvl w:ilvl="4" w:tplc="081A0003">
      <w:start w:val="1"/>
      <w:numFmt w:val="bullet"/>
      <w:lvlText w:val="o"/>
      <w:lvlJc w:val="left"/>
      <w:pPr>
        <w:ind w:left="4680" w:hanging="360"/>
      </w:pPr>
      <w:rPr>
        <w:rFonts w:ascii="Courier New" w:hAnsi="Courier New" w:cs="Courier New" w:hint="default"/>
      </w:rPr>
    </w:lvl>
    <w:lvl w:ilvl="5" w:tplc="081A0005">
      <w:start w:val="1"/>
      <w:numFmt w:val="bullet"/>
      <w:lvlText w:val=""/>
      <w:lvlJc w:val="left"/>
      <w:pPr>
        <w:ind w:left="5400" w:hanging="360"/>
      </w:pPr>
      <w:rPr>
        <w:rFonts w:ascii="Wingdings" w:hAnsi="Wingdings" w:cs="Wingdings" w:hint="default"/>
      </w:rPr>
    </w:lvl>
    <w:lvl w:ilvl="6" w:tplc="081A0001">
      <w:start w:val="1"/>
      <w:numFmt w:val="bullet"/>
      <w:lvlText w:val=""/>
      <w:lvlJc w:val="left"/>
      <w:pPr>
        <w:ind w:left="6120" w:hanging="360"/>
      </w:pPr>
      <w:rPr>
        <w:rFonts w:ascii="Symbol" w:hAnsi="Symbol" w:cs="Symbol" w:hint="default"/>
      </w:rPr>
    </w:lvl>
    <w:lvl w:ilvl="7" w:tplc="081A0003">
      <w:start w:val="1"/>
      <w:numFmt w:val="bullet"/>
      <w:lvlText w:val="o"/>
      <w:lvlJc w:val="left"/>
      <w:pPr>
        <w:ind w:left="6840" w:hanging="360"/>
      </w:pPr>
      <w:rPr>
        <w:rFonts w:ascii="Courier New" w:hAnsi="Courier New" w:cs="Courier New" w:hint="default"/>
      </w:rPr>
    </w:lvl>
    <w:lvl w:ilvl="8" w:tplc="081A0005">
      <w:start w:val="1"/>
      <w:numFmt w:val="bullet"/>
      <w:lvlText w:val=""/>
      <w:lvlJc w:val="left"/>
      <w:pPr>
        <w:ind w:left="7560" w:hanging="360"/>
      </w:pPr>
      <w:rPr>
        <w:rFonts w:ascii="Wingdings" w:hAnsi="Wingdings" w:cs="Wingdings" w:hint="default"/>
      </w:rPr>
    </w:lvl>
  </w:abstractNum>
  <w:abstractNum w:abstractNumId="5">
    <w:nsid w:val="0F49223B"/>
    <w:multiLevelType w:val="hybridMultilevel"/>
    <w:tmpl w:val="E19CA572"/>
    <w:lvl w:ilvl="0" w:tplc="BC6AE2E4">
      <w:start w:val="1"/>
      <w:numFmt w:val="decimal"/>
      <w:lvlText w:val="%1."/>
      <w:lvlJc w:val="left"/>
      <w:pPr>
        <w:ind w:left="1068"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6">
    <w:nsid w:val="146214FA"/>
    <w:multiLevelType w:val="hybridMultilevel"/>
    <w:tmpl w:val="F73AFAA4"/>
    <w:lvl w:ilvl="0" w:tplc="081A0001">
      <w:start w:val="1"/>
      <w:numFmt w:val="bullet"/>
      <w:lvlText w:val=""/>
      <w:lvlJc w:val="left"/>
      <w:pPr>
        <w:ind w:left="1440" w:hanging="360"/>
      </w:pPr>
      <w:rPr>
        <w:rFonts w:ascii="Symbol" w:hAnsi="Symbol" w:cs="Symbol" w:hint="default"/>
      </w:rPr>
    </w:lvl>
    <w:lvl w:ilvl="1" w:tplc="081A0003">
      <w:start w:val="1"/>
      <w:numFmt w:val="bullet"/>
      <w:lvlText w:val="o"/>
      <w:lvlJc w:val="left"/>
      <w:pPr>
        <w:ind w:left="2160" w:hanging="360"/>
      </w:pPr>
      <w:rPr>
        <w:rFonts w:ascii="Courier New" w:hAnsi="Courier New" w:cs="Courier New" w:hint="default"/>
      </w:rPr>
    </w:lvl>
    <w:lvl w:ilvl="2" w:tplc="081A0005">
      <w:start w:val="1"/>
      <w:numFmt w:val="bullet"/>
      <w:lvlText w:val=""/>
      <w:lvlJc w:val="left"/>
      <w:pPr>
        <w:ind w:left="2880" w:hanging="360"/>
      </w:pPr>
      <w:rPr>
        <w:rFonts w:ascii="Wingdings" w:hAnsi="Wingdings" w:cs="Wingdings" w:hint="default"/>
      </w:rPr>
    </w:lvl>
    <w:lvl w:ilvl="3" w:tplc="081A0001">
      <w:start w:val="1"/>
      <w:numFmt w:val="bullet"/>
      <w:lvlText w:val=""/>
      <w:lvlJc w:val="left"/>
      <w:pPr>
        <w:ind w:left="3600" w:hanging="360"/>
      </w:pPr>
      <w:rPr>
        <w:rFonts w:ascii="Symbol" w:hAnsi="Symbol" w:cs="Symbol" w:hint="default"/>
      </w:rPr>
    </w:lvl>
    <w:lvl w:ilvl="4" w:tplc="081A0003">
      <w:start w:val="1"/>
      <w:numFmt w:val="bullet"/>
      <w:lvlText w:val="o"/>
      <w:lvlJc w:val="left"/>
      <w:pPr>
        <w:ind w:left="4320" w:hanging="360"/>
      </w:pPr>
      <w:rPr>
        <w:rFonts w:ascii="Courier New" w:hAnsi="Courier New" w:cs="Courier New" w:hint="default"/>
      </w:rPr>
    </w:lvl>
    <w:lvl w:ilvl="5" w:tplc="081A0005">
      <w:start w:val="1"/>
      <w:numFmt w:val="bullet"/>
      <w:lvlText w:val=""/>
      <w:lvlJc w:val="left"/>
      <w:pPr>
        <w:ind w:left="5040" w:hanging="360"/>
      </w:pPr>
      <w:rPr>
        <w:rFonts w:ascii="Wingdings" w:hAnsi="Wingdings" w:cs="Wingdings" w:hint="default"/>
      </w:rPr>
    </w:lvl>
    <w:lvl w:ilvl="6" w:tplc="081A0001">
      <w:start w:val="1"/>
      <w:numFmt w:val="bullet"/>
      <w:lvlText w:val=""/>
      <w:lvlJc w:val="left"/>
      <w:pPr>
        <w:ind w:left="5760" w:hanging="360"/>
      </w:pPr>
      <w:rPr>
        <w:rFonts w:ascii="Symbol" w:hAnsi="Symbol" w:cs="Symbol" w:hint="default"/>
      </w:rPr>
    </w:lvl>
    <w:lvl w:ilvl="7" w:tplc="081A0003">
      <w:start w:val="1"/>
      <w:numFmt w:val="bullet"/>
      <w:lvlText w:val="o"/>
      <w:lvlJc w:val="left"/>
      <w:pPr>
        <w:ind w:left="6480" w:hanging="360"/>
      </w:pPr>
      <w:rPr>
        <w:rFonts w:ascii="Courier New" w:hAnsi="Courier New" w:cs="Courier New" w:hint="default"/>
      </w:rPr>
    </w:lvl>
    <w:lvl w:ilvl="8" w:tplc="081A0005">
      <w:start w:val="1"/>
      <w:numFmt w:val="bullet"/>
      <w:lvlText w:val=""/>
      <w:lvlJc w:val="left"/>
      <w:pPr>
        <w:ind w:left="7200" w:hanging="360"/>
      </w:pPr>
      <w:rPr>
        <w:rFonts w:ascii="Wingdings" w:hAnsi="Wingdings" w:cs="Wingdings" w:hint="default"/>
      </w:rPr>
    </w:lvl>
  </w:abstractNum>
  <w:abstractNum w:abstractNumId="7">
    <w:nsid w:val="16706F6A"/>
    <w:multiLevelType w:val="hybridMultilevel"/>
    <w:tmpl w:val="FBE631E4"/>
    <w:lvl w:ilvl="0" w:tplc="081A0001">
      <w:start w:val="1"/>
      <w:numFmt w:val="bullet"/>
      <w:lvlText w:val=""/>
      <w:lvlJc w:val="left"/>
      <w:pPr>
        <w:ind w:left="720" w:hanging="360"/>
      </w:pPr>
      <w:rPr>
        <w:rFonts w:ascii="Symbol" w:hAnsi="Symbol" w:cs="Symbol"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cs="Wingdings" w:hint="default"/>
      </w:rPr>
    </w:lvl>
    <w:lvl w:ilvl="3" w:tplc="081A0001">
      <w:start w:val="1"/>
      <w:numFmt w:val="bullet"/>
      <w:lvlText w:val=""/>
      <w:lvlJc w:val="left"/>
      <w:pPr>
        <w:ind w:left="2880" w:hanging="360"/>
      </w:pPr>
      <w:rPr>
        <w:rFonts w:ascii="Symbol" w:hAnsi="Symbol" w:cs="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cs="Wingdings" w:hint="default"/>
      </w:rPr>
    </w:lvl>
    <w:lvl w:ilvl="6" w:tplc="081A0001">
      <w:start w:val="1"/>
      <w:numFmt w:val="bullet"/>
      <w:lvlText w:val=""/>
      <w:lvlJc w:val="left"/>
      <w:pPr>
        <w:ind w:left="5040" w:hanging="360"/>
      </w:pPr>
      <w:rPr>
        <w:rFonts w:ascii="Symbol" w:hAnsi="Symbol" w:cs="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cs="Wingdings" w:hint="default"/>
      </w:rPr>
    </w:lvl>
  </w:abstractNum>
  <w:abstractNum w:abstractNumId="8">
    <w:nsid w:val="19B14AE4"/>
    <w:multiLevelType w:val="hybridMultilevel"/>
    <w:tmpl w:val="B1EAEAD2"/>
    <w:lvl w:ilvl="0" w:tplc="9EFA8356">
      <w:start w:val="11"/>
      <w:numFmt w:val="decimal"/>
      <w:lvlText w:val="%1."/>
      <w:lvlJc w:val="left"/>
      <w:pPr>
        <w:ind w:left="1440" w:hanging="360"/>
      </w:pPr>
      <w:rPr>
        <w:rFonts w:hint="default"/>
      </w:rPr>
    </w:lvl>
    <w:lvl w:ilvl="1" w:tplc="081A0019">
      <w:start w:val="1"/>
      <w:numFmt w:val="lowerLetter"/>
      <w:lvlText w:val="%2."/>
      <w:lvlJc w:val="left"/>
      <w:pPr>
        <w:ind w:left="2160" w:hanging="360"/>
      </w:pPr>
    </w:lvl>
    <w:lvl w:ilvl="2" w:tplc="081A001B">
      <w:start w:val="1"/>
      <w:numFmt w:val="lowerRoman"/>
      <w:lvlText w:val="%3."/>
      <w:lvlJc w:val="right"/>
      <w:pPr>
        <w:ind w:left="2880" w:hanging="180"/>
      </w:pPr>
    </w:lvl>
    <w:lvl w:ilvl="3" w:tplc="081A000F">
      <w:start w:val="1"/>
      <w:numFmt w:val="decimal"/>
      <w:lvlText w:val="%4."/>
      <w:lvlJc w:val="left"/>
      <w:pPr>
        <w:ind w:left="3600" w:hanging="360"/>
      </w:pPr>
    </w:lvl>
    <w:lvl w:ilvl="4" w:tplc="081A0019">
      <w:start w:val="1"/>
      <w:numFmt w:val="lowerLetter"/>
      <w:lvlText w:val="%5."/>
      <w:lvlJc w:val="left"/>
      <w:pPr>
        <w:ind w:left="4320" w:hanging="360"/>
      </w:pPr>
    </w:lvl>
    <w:lvl w:ilvl="5" w:tplc="081A001B">
      <w:start w:val="1"/>
      <w:numFmt w:val="lowerRoman"/>
      <w:lvlText w:val="%6."/>
      <w:lvlJc w:val="right"/>
      <w:pPr>
        <w:ind w:left="5040" w:hanging="180"/>
      </w:pPr>
    </w:lvl>
    <w:lvl w:ilvl="6" w:tplc="081A000F">
      <w:start w:val="1"/>
      <w:numFmt w:val="decimal"/>
      <w:lvlText w:val="%7."/>
      <w:lvlJc w:val="left"/>
      <w:pPr>
        <w:ind w:left="5760" w:hanging="360"/>
      </w:pPr>
    </w:lvl>
    <w:lvl w:ilvl="7" w:tplc="081A0019">
      <w:start w:val="1"/>
      <w:numFmt w:val="lowerLetter"/>
      <w:lvlText w:val="%8."/>
      <w:lvlJc w:val="left"/>
      <w:pPr>
        <w:ind w:left="6480" w:hanging="360"/>
      </w:pPr>
    </w:lvl>
    <w:lvl w:ilvl="8" w:tplc="081A001B">
      <w:start w:val="1"/>
      <w:numFmt w:val="lowerRoman"/>
      <w:lvlText w:val="%9."/>
      <w:lvlJc w:val="right"/>
      <w:pPr>
        <w:ind w:left="7200" w:hanging="180"/>
      </w:pPr>
    </w:lvl>
  </w:abstractNum>
  <w:abstractNum w:abstractNumId="9">
    <w:nsid w:val="20853E62"/>
    <w:multiLevelType w:val="hybridMultilevel"/>
    <w:tmpl w:val="DAF8D45E"/>
    <w:lvl w:ilvl="0" w:tplc="081A000F">
      <w:start w:val="1"/>
      <w:numFmt w:val="decimal"/>
      <w:lvlText w:val="%1."/>
      <w:lvlJc w:val="left"/>
      <w:pPr>
        <w:ind w:left="1440" w:hanging="360"/>
      </w:pPr>
    </w:lvl>
    <w:lvl w:ilvl="1" w:tplc="081A0019">
      <w:start w:val="1"/>
      <w:numFmt w:val="lowerLetter"/>
      <w:lvlText w:val="%2."/>
      <w:lvlJc w:val="left"/>
      <w:pPr>
        <w:ind w:left="2160" w:hanging="360"/>
      </w:pPr>
    </w:lvl>
    <w:lvl w:ilvl="2" w:tplc="081A001B">
      <w:start w:val="1"/>
      <w:numFmt w:val="lowerRoman"/>
      <w:lvlText w:val="%3."/>
      <w:lvlJc w:val="right"/>
      <w:pPr>
        <w:ind w:left="2880" w:hanging="180"/>
      </w:pPr>
    </w:lvl>
    <w:lvl w:ilvl="3" w:tplc="081A000F">
      <w:start w:val="1"/>
      <w:numFmt w:val="decimal"/>
      <w:lvlText w:val="%4."/>
      <w:lvlJc w:val="left"/>
      <w:pPr>
        <w:ind w:left="3600" w:hanging="360"/>
      </w:pPr>
    </w:lvl>
    <w:lvl w:ilvl="4" w:tplc="081A0019">
      <w:start w:val="1"/>
      <w:numFmt w:val="lowerLetter"/>
      <w:lvlText w:val="%5."/>
      <w:lvlJc w:val="left"/>
      <w:pPr>
        <w:ind w:left="4320" w:hanging="360"/>
      </w:pPr>
    </w:lvl>
    <w:lvl w:ilvl="5" w:tplc="081A001B">
      <w:start w:val="1"/>
      <w:numFmt w:val="lowerRoman"/>
      <w:lvlText w:val="%6."/>
      <w:lvlJc w:val="right"/>
      <w:pPr>
        <w:ind w:left="5040" w:hanging="180"/>
      </w:pPr>
    </w:lvl>
    <w:lvl w:ilvl="6" w:tplc="081A000F">
      <w:start w:val="1"/>
      <w:numFmt w:val="decimal"/>
      <w:lvlText w:val="%7."/>
      <w:lvlJc w:val="left"/>
      <w:pPr>
        <w:ind w:left="5760" w:hanging="360"/>
      </w:pPr>
    </w:lvl>
    <w:lvl w:ilvl="7" w:tplc="081A0019">
      <w:start w:val="1"/>
      <w:numFmt w:val="lowerLetter"/>
      <w:lvlText w:val="%8."/>
      <w:lvlJc w:val="left"/>
      <w:pPr>
        <w:ind w:left="6480" w:hanging="360"/>
      </w:pPr>
    </w:lvl>
    <w:lvl w:ilvl="8" w:tplc="081A001B">
      <w:start w:val="1"/>
      <w:numFmt w:val="lowerRoman"/>
      <w:lvlText w:val="%9."/>
      <w:lvlJc w:val="right"/>
      <w:pPr>
        <w:ind w:left="7200" w:hanging="180"/>
      </w:pPr>
    </w:lvl>
  </w:abstractNum>
  <w:abstractNum w:abstractNumId="10">
    <w:nsid w:val="24812625"/>
    <w:multiLevelType w:val="hybridMultilevel"/>
    <w:tmpl w:val="2FAC2C68"/>
    <w:lvl w:ilvl="0" w:tplc="081A000F">
      <w:start w:val="1"/>
      <w:numFmt w:val="decimal"/>
      <w:lvlText w:val="%1."/>
      <w:lvlJc w:val="left"/>
      <w:pPr>
        <w:ind w:left="1068" w:hanging="360"/>
      </w:pPr>
    </w:lvl>
    <w:lvl w:ilvl="1" w:tplc="081A0019">
      <w:start w:val="1"/>
      <w:numFmt w:val="lowerLetter"/>
      <w:lvlText w:val="%2."/>
      <w:lvlJc w:val="left"/>
      <w:pPr>
        <w:ind w:left="1788" w:hanging="360"/>
      </w:pPr>
    </w:lvl>
    <w:lvl w:ilvl="2" w:tplc="081A001B">
      <w:start w:val="1"/>
      <w:numFmt w:val="lowerRoman"/>
      <w:lvlText w:val="%3."/>
      <w:lvlJc w:val="right"/>
      <w:pPr>
        <w:ind w:left="2508" w:hanging="180"/>
      </w:pPr>
    </w:lvl>
    <w:lvl w:ilvl="3" w:tplc="081A000F">
      <w:start w:val="1"/>
      <w:numFmt w:val="decimal"/>
      <w:lvlText w:val="%4."/>
      <w:lvlJc w:val="left"/>
      <w:pPr>
        <w:ind w:left="3228" w:hanging="360"/>
      </w:pPr>
    </w:lvl>
    <w:lvl w:ilvl="4" w:tplc="081A0019">
      <w:start w:val="1"/>
      <w:numFmt w:val="lowerLetter"/>
      <w:lvlText w:val="%5."/>
      <w:lvlJc w:val="left"/>
      <w:pPr>
        <w:ind w:left="3948" w:hanging="360"/>
      </w:pPr>
    </w:lvl>
    <w:lvl w:ilvl="5" w:tplc="081A001B">
      <w:start w:val="1"/>
      <w:numFmt w:val="lowerRoman"/>
      <w:lvlText w:val="%6."/>
      <w:lvlJc w:val="right"/>
      <w:pPr>
        <w:ind w:left="4668" w:hanging="180"/>
      </w:pPr>
    </w:lvl>
    <w:lvl w:ilvl="6" w:tplc="081A000F">
      <w:start w:val="1"/>
      <w:numFmt w:val="decimal"/>
      <w:lvlText w:val="%7."/>
      <w:lvlJc w:val="left"/>
      <w:pPr>
        <w:ind w:left="5388" w:hanging="360"/>
      </w:pPr>
    </w:lvl>
    <w:lvl w:ilvl="7" w:tplc="081A0019">
      <w:start w:val="1"/>
      <w:numFmt w:val="lowerLetter"/>
      <w:lvlText w:val="%8."/>
      <w:lvlJc w:val="left"/>
      <w:pPr>
        <w:ind w:left="6108" w:hanging="360"/>
      </w:pPr>
    </w:lvl>
    <w:lvl w:ilvl="8" w:tplc="081A001B">
      <w:start w:val="1"/>
      <w:numFmt w:val="lowerRoman"/>
      <w:lvlText w:val="%9."/>
      <w:lvlJc w:val="right"/>
      <w:pPr>
        <w:ind w:left="6828" w:hanging="180"/>
      </w:pPr>
    </w:lvl>
  </w:abstractNum>
  <w:abstractNum w:abstractNumId="11">
    <w:nsid w:val="27841F5B"/>
    <w:multiLevelType w:val="hybridMultilevel"/>
    <w:tmpl w:val="986CEEF0"/>
    <w:lvl w:ilvl="0" w:tplc="8200D86E">
      <w:start w:val="6"/>
      <w:numFmt w:val="decimal"/>
      <w:lvlText w:val="%1"/>
      <w:lvlJc w:val="left"/>
      <w:pPr>
        <w:ind w:left="1440" w:hanging="360"/>
      </w:pPr>
      <w:rPr>
        <w:rFonts w:hint="default"/>
      </w:rPr>
    </w:lvl>
    <w:lvl w:ilvl="1" w:tplc="081A0019">
      <w:start w:val="1"/>
      <w:numFmt w:val="lowerLetter"/>
      <w:lvlText w:val="%2."/>
      <w:lvlJc w:val="left"/>
      <w:pPr>
        <w:ind w:left="2160" w:hanging="360"/>
      </w:pPr>
    </w:lvl>
    <w:lvl w:ilvl="2" w:tplc="081A001B">
      <w:start w:val="1"/>
      <w:numFmt w:val="lowerRoman"/>
      <w:lvlText w:val="%3."/>
      <w:lvlJc w:val="right"/>
      <w:pPr>
        <w:ind w:left="2880" w:hanging="180"/>
      </w:pPr>
    </w:lvl>
    <w:lvl w:ilvl="3" w:tplc="081A000F">
      <w:start w:val="1"/>
      <w:numFmt w:val="decimal"/>
      <w:lvlText w:val="%4."/>
      <w:lvlJc w:val="left"/>
      <w:pPr>
        <w:ind w:left="3600" w:hanging="360"/>
      </w:pPr>
    </w:lvl>
    <w:lvl w:ilvl="4" w:tplc="081A0019">
      <w:start w:val="1"/>
      <w:numFmt w:val="lowerLetter"/>
      <w:lvlText w:val="%5."/>
      <w:lvlJc w:val="left"/>
      <w:pPr>
        <w:ind w:left="4320" w:hanging="360"/>
      </w:pPr>
    </w:lvl>
    <w:lvl w:ilvl="5" w:tplc="081A001B">
      <w:start w:val="1"/>
      <w:numFmt w:val="lowerRoman"/>
      <w:lvlText w:val="%6."/>
      <w:lvlJc w:val="right"/>
      <w:pPr>
        <w:ind w:left="5040" w:hanging="180"/>
      </w:pPr>
    </w:lvl>
    <w:lvl w:ilvl="6" w:tplc="081A000F">
      <w:start w:val="1"/>
      <w:numFmt w:val="decimal"/>
      <w:lvlText w:val="%7."/>
      <w:lvlJc w:val="left"/>
      <w:pPr>
        <w:ind w:left="5760" w:hanging="360"/>
      </w:pPr>
    </w:lvl>
    <w:lvl w:ilvl="7" w:tplc="081A0019">
      <w:start w:val="1"/>
      <w:numFmt w:val="lowerLetter"/>
      <w:lvlText w:val="%8."/>
      <w:lvlJc w:val="left"/>
      <w:pPr>
        <w:ind w:left="6480" w:hanging="360"/>
      </w:pPr>
    </w:lvl>
    <w:lvl w:ilvl="8" w:tplc="081A001B">
      <w:start w:val="1"/>
      <w:numFmt w:val="lowerRoman"/>
      <w:lvlText w:val="%9."/>
      <w:lvlJc w:val="right"/>
      <w:pPr>
        <w:ind w:left="7200" w:hanging="180"/>
      </w:pPr>
    </w:lvl>
  </w:abstractNum>
  <w:abstractNum w:abstractNumId="12">
    <w:nsid w:val="2F5D4BC5"/>
    <w:multiLevelType w:val="hybridMultilevel"/>
    <w:tmpl w:val="DAF8D45E"/>
    <w:lvl w:ilvl="0" w:tplc="081A000F">
      <w:start w:val="1"/>
      <w:numFmt w:val="decimal"/>
      <w:lvlText w:val="%1."/>
      <w:lvlJc w:val="left"/>
      <w:pPr>
        <w:ind w:left="1440" w:hanging="360"/>
      </w:pPr>
    </w:lvl>
    <w:lvl w:ilvl="1" w:tplc="081A0019">
      <w:start w:val="1"/>
      <w:numFmt w:val="lowerLetter"/>
      <w:lvlText w:val="%2."/>
      <w:lvlJc w:val="left"/>
      <w:pPr>
        <w:ind w:left="2160" w:hanging="360"/>
      </w:pPr>
    </w:lvl>
    <w:lvl w:ilvl="2" w:tplc="081A001B">
      <w:start w:val="1"/>
      <w:numFmt w:val="lowerRoman"/>
      <w:lvlText w:val="%3."/>
      <w:lvlJc w:val="right"/>
      <w:pPr>
        <w:ind w:left="2880" w:hanging="180"/>
      </w:pPr>
    </w:lvl>
    <w:lvl w:ilvl="3" w:tplc="081A000F">
      <w:start w:val="1"/>
      <w:numFmt w:val="decimal"/>
      <w:lvlText w:val="%4."/>
      <w:lvlJc w:val="left"/>
      <w:pPr>
        <w:ind w:left="3600" w:hanging="360"/>
      </w:pPr>
    </w:lvl>
    <w:lvl w:ilvl="4" w:tplc="081A0019">
      <w:start w:val="1"/>
      <w:numFmt w:val="lowerLetter"/>
      <w:lvlText w:val="%5."/>
      <w:lvlJc w:val="left"/>
      <w:pPr>
        <w:ind w:left="4320" w:hanging="360"/>
      </w:pPr>
    </w:lvl>
    <w:lvl w:ilvl="5" w:tplc="081A001B">
      <w:start w:val="1"/>
      <w:numFmt w:val="lowerRoman"/>
      <w:lvlText w:val="%6."/>
      <w:lvlJc w:val="right"/>
      <w:pPr>
        <w:ind w:left="5040" w:hanging="180"/>
      </w:pPr>
    </w:lvl>
    <w:lvl w:ilvl="6" w:tplc="081A000F">
      <w:start w:val="1"/>
      <w:numFmt w:val="decimal"/>
      <w:lvlText w:val="%7."/>
      <w:lvlJc w:val="left"/>
      <w:pPr>
        <w:ind w:left="5760" w:hanging="360"/>
      </w:pPr>
    </w:lvl>
    <w:lvl w:ilvl="7" w:tplc="081A0019">
      <w:start w:val="1"/>
      <w:numFmt w:val="lowerLetter"/>
      <w:lvlText w:val="%8."/>
      <w:lvlJc w:val="left"/>
      <w:pPr>
        <w:ind w:left="6480" w:hanging="360"/>
      </w:pPr>
    </w:lvl>
    <w:lvl w:ilvl="8" w:tplc="081A001B">
      <w:start w:val="1"/>
      <w:numFmt w:val="lowerRoman"/>
      <w:lvlText w:val="%9."/>
      <w:lvlJc w:val="right"/>
      <w:pPr>
        <w:ind w:left="7200" w:hanging="180"/>
      </w:pPr>
    </w:lvl>
  </w:abstractNum>
  <w:abstractNum w:abstractNumId="13">
    <w:nsid w:val="2FC25F3D"/>
    <w:multiLevelType w:val="hybridMultilevel"/>
    <w:tmpl w:val="EDCC457A"/>
    <w:lvl w:ilvl="0" w:tplc="081A0001">
      <w:start w:val="1"/>
      <w:numFmt w:val="bullet"/>
      <w:lvlText w:val=""/>
      <w:lvlJc w:val="left"/>
      <w:pPr>
        <w:ind w:left="1440" w:hanging="360"/>
      </w:pPr>
      <w:rPr>
        <w:rFonts w:ascii="Symbol" w:hAnsi="Symbol" w:cs="Symbol" w:hint="default"/>
      </w:rPr>
    </w:lvl>
    <w:lvl w:ilvl="1" w:tplc="081A0003">
      <w:start w:val="1"/>
      <w:numFmt w:val="bullet"/>
      <w:lvlText w:val="o"/>
      <w:lvlJc w:val="left"/>
      <w:pPr>
        <w:ind w:left="2160" w:hanging="360"/>
      </w:pPr>
      <w:rPr>
        <w:rFonts w:ascii="Courier New" w:hAnsi="Courier New" w:cs="Courier New" w:hint="default"/>
      </w:rPr>
    </w:lvl>
    <w:lvl w:ilvl="2" w:tplc="081A0005">
      <w:start w:val="1"/>
      <w:numFmt w:val="bullet"/>
      <w:lvlText w:val=""/>
      <w:lvlJc w:val="left"/>
      <w:pPr>
        <w:ind w:left="2880" w:hanging="360"/>
      </w:pPr>
      <w:rPr>
        <w:rFonts w:ascii="Wingdings" w:hAnsi="Wingdings" w:cs="Wingdings" w:hint="default"/>
      </w:rPr>
    </w:lvl>
    <w:lvl w:ilvl="3" w:tplc="081A0001">
      <w:start w:val="1"/>
      <w:numFmt w:val="bullet"/>
      <w:lvlText w:val=""/>
      <w:lvlJc w:val="left"/>
      <w:pPr>
        <w:ind w:left="3600" w:hanging="360"/>
      </w:pPr>
      <w:rPr>
        <w:rFonts w:ascii="Symbol" w:hAnsi="Symbol" w:cs="Symbol" w:hint="default"/>
      </w:rPr>
    </w:lvl>
    <w:lvl w:ilvl="4" w:tplc="081A0003">
      <w:start w:val="1"/>
      <w:numFmt w:val="bullet"/>
      <w:lvlText w:val="o"/>
      <w:lvlJc w:val="left"/>
      <w:pPr>
        <w:ind w:left="4320" w:hanging="360"/>
      </w:pPr>
      <w:rPr>
        <w:rFonts w:ascii="Courier New" w:hAnsi="Courier New" w:cs="Courier New" w:hint="default"/>
      </w:rPr>
    </w:lvl>
    <w:lvl w:ilvl="5" w:tplc="081A0005">
      <w:start w:val="1"/>
      <w:numFmt w:val="bullet"/>
      <w:lvlText w:val=""/>
      <w:lvlJc w:val="left"/>
      <w:pPr>
        <w:ind w:left="5040" w:hanging="360"/>
      </w:pPr>
      <w:rPr>
        <w:rFonts w:ascii="Wingdings" w:hAnsi="Wingdings" w:cs="Wingdings" w:hint="default"/>
      </w:rPr>
    </w:lvl>
    <w:lvl w:ilvl="6" w:tplc="081A0001">
      <w:start w:val="1"/>
      <w:numFmt w:val="bullet"/>
      <w:lvlText w:val=""/>
      <w:lvlJc w:val="left"/>
      <w:pPr>
        <w:ind w:left="5760" w:hanging="360"/>
      </w:pPr>
      <w:rPr>
        <w:rFonts w:ascii="Symbol" w:hAnsi="Symbol" w:cs="Symbol" w:hint="default"/>
      </w:rPr>
    </w:lvl>
    <w:lvl w:ilvl="7" w:tplc="081A0003">
      <w:start w:val="1"/>
      <w:numFmt w:val="bullet"/>
      <w:lvlText w:val="o"/>
      <w:lvlJc w:val="left"/>
      <w:pPr>
        <w:ind w:left="6480" w:hanging="360"/>
      </w:pPr>
      <w:rPr>
        <w:rFonts w:ascii="Courier New" w:hAnsi="Courier New" w:cs="Courier New" w:hint="default"/>
      </w:rPr>
    </w:lvl>
    <w:lvl w:ilvl="8" w:tplc="081A0005">
      <w:start w:val="1"/>
      <w:numFmt w:val="bullet"/>
      <w:lvlText w:val=""/>
      <w:lvlJc w:val="left"/>
      <w:pPr>
        <w:ind w:left="7200" w:hanging="360"/>
      </w:pPr>
      <w:rPr>
        <w:rFonts w:ascii="Wingdings" w:hAnsi="Wingdings" w:cs="Wingdings" w:hint="default"/>
      </w:rPr>
    </w:lvl>
  </w:abstractNum>
  <w:abstractNum w:abstractNumId="14">
    <w:nsid w:val="32F17505"/>
    <w:multiLevelType w:val="hybridMultilevel"/>
    <w:tmpl w:val="37F62DF4"/>
    <w:lvl w:ilvl="0" w:tplc="081A0001">
      <w:start w:val="1"/>
      <w:numFmt w:val="bullet"/>
      <w:lvlText w:val=""/>
      <w:lvlJc w:val="left"/>
      <w:pPr>
        <w:ind w:left="1440" w:hanging="360"/>
      </w:pPr>
      <w:rPr>
        <w:rFonts w:ascii="Symbol" w:hAnsi="Symbol" w:cs="Symbol" w:hint="default"/>
      </w:rPr>
    </w:lvl>
    <w:lvl w:ilvl="1" w:tplc="081A0003">
      <w:start w:val="1"/>
      <w:numFmt w:val="bullet"/>
      <w:lvlText w:val="o"/>
      <w:lvlJc w:val="left"/>
      <w:pPr>
        <w:ind w:left="2160" w:hanging="360"/>
      </w:pPr>
      <w:rPr>
        <w:rFonts w:ascii="Courier New" w:hAnsi="Courier New" w:cs="Courier New" w:hint="default"/>
      </w:rPr>
    </w:lvl>
    <w:lvl w:ilvl="2" w:tplc="081A0005">
      <w:start w:val="1"/>
      <w:numFmt w:val="bullet"/>
      <w:lvlText w:val=""/>
      <w:lvlJc w:val="left"/>
      <w:pPr>
        <w:ind w:left="2880" w:hanging="360"/>
      </w:pPr>
      <w:rPr>
        <w:rFonts w:ascii="Wingdings" w:hAnsi="Wingdings" w:cs="Wingdings" w:hint="default"/>
      </w:rPr>
    </w:lvl>
    <w:lvl w:ilvl="3" w:tplc="081A0001">
      <w:start w:val="1"/>
      <w:numFmt w:val="bullet"/>
      <w:lvlText w:val=""/>
      <w:lvlJc w:val="left"/>
      <w:pPr>
        <w:ind w:left="3600" w:hanging="360"/>
      </w:pPr>
      <w:rPr>
        <w:rFonts w:ascii="Symbol" w:hAnsi="Symbol" w:cs="Symbol" w:hint="default"/>
      </w:rPr>
    </w:lvl>
    <w:lvl w:ilvl="4" w:tplc="081A0003">
      <w:start w:val="1"/>
      <w:numFmt w:val="bullet"/>
      <w:lvlText w:val="o"/>
      <w:lvlJc w:val="left"/>
      <w:pPr>
        <w:ind w:left="4320" w:hanging="360"/>
      </w:pPr>
      <w:rPr>
        <w:rFonts w:ascii="Courier New" w:hAnsi="Courier New" w:cs="Courier New" w:hint="default"/>
      </w:rPr>
    </w:lvl>
    <w:lvl w:ilvl="5" w:tplc="081A0005">
      <w:start w:val="1"/>
      <w:numFmt w:val="bullet"/>
      <w:lvlText w:val=""/>
      <w:lvlJc w:val="left"/>
      <w:pPr>
        <w:ind w:left="5040" w:hanging="360"/>
      </w:pPr>
      <w:rPr>
        <w:rFonts w:ascii="Wingdings" w:hAnsi="Wingdings" w:cs="Wingdings" w:hint="default"/>
      </w:rPr>
    </w:lvl>
    <w:lvl w:ilvl="6" w:tplc="081A0001">
      <w:start w:val="1"/>
      <w:numFmt w:val="bullet"/>
      <w:lvlText w:val=""/>
      <w:lvlJc w:val="left"/>
      <w:pPr>
        <w:ind w:left="5760" w:hanging="360"/>
      </w:pPr>
      <w:rPr>
        <w:rFonts w:ascii="Symbol" w:hAnsi="Symbol" w:cs="Symbol" w:hint="default"/>
      </w:rPr>
    </w:lvl>
    <w:lvl w:ilvl="7" w:tplc="081A0003">
      <w:start w:val="1"/>
      <w:numFmt w:val="bullet"/>
      <w:lvlText w:val="o"/>
      <w:lvlJc w:val="left"/>
      <w:pPr>
        <w:ind w:left="6480" w:hanging="360"/>
      </w:pPr>
      <w:rPr>
        <w:rFonts w:ascii="Courier New" w:hAnsi="Courier New" w:cs="Courier New" w:hint="default"/>
      </w:rPr>
    </w:lvl>
    <w:lvl w:ilvl="8" w:tplc="081A0005">
      <w:start w:val="1"/>
      <w:numFmt w:val="bullet"/>
      <w:lvlText w:val=""/>
      <w:lvlJc w:val="left"/>
      <w:pPr>
        <w:ind w:left="7200" w:hanging="360"/>
      </w:pPr>
      <w:rPr>
        <w:rFonts w:ascii="Wingdings" w:hAnsi="Wingdings" w:cs="Wingdings" w:hint="default"/>
      </w:rPr>
    </w:lvl>
  </w:abstractNum>
  <w:abstractNum w:abstractNumId="15">
    <w:nsid w:val="3A495123"/>
    <w:multiLevelType w:val="hybridMultilevel"/>
    <w:tmpl w:val="E9F64220"/>
    <w:lvl w:ilvl="0" w:tplc="081A0001">
      <w:start w:val="1"/>
      <w:numFmt w:val="bullet"/>
      <w:lvlText w:val=""/>
      <w:lvlJc w:val="left"/>
      <w:pPr>
        <w:ind w:left="1440" w:hanging="360"/>
      </w:pPr>
      <w:rPr>
        <w:rFonts w:ascii="Symbol" w:hAnsi="Symbol" w:cs="Symbol" w:hint="default"/>
      </w:rPr>
    </w:lvl>
    <w:lvl w:ilvl="1" w:tplc="081A0003">
      <w:start w:val="1"/>
      <w:numFmt w:val="bullet"/>
      <w:lvlText w:val="o"/>
      <w:lvlJc w:val="left"/>
      <w:pPr>
        <w:ind w:left="2160" w:hanging="360"/>
      </w:pPr>
      <w:rPr>
        <w:rFonts w:ascii="Courier New" w:hAnsi="Courier New" w:cs="Courier New" w:hint="default"/>
      </w:rPr>
    </w:lvl>
    <w:lvl w:ilvl="2" w:tplc="081A0005">
      <w:start w:val="1"/>
      <w:numFmt w:val="bullet"/>
      <w:lvlText w:val=""/>
      <w:lvlJc w:val="left"/>
      <w:pPr>
        <w:ind w:left="2880" w:hanging="360"/>
      </w:pPr>
      <w:rPr>
        <w:rFonts w:ascii="Wingdings" w:hAnsi="Wingdings" w:cs="Wingdings" w:hint="default"/>
      </w:rPr>
    </w:lvl>
    <w:lvl w:ilvl="3" w:tplc="081A0001">
      <w:start w:val="1"/>
      <w:numFmt w:val="bullet"/>
      <w:lvlText w:val=""/>
      <w:lvlJc w:val="left"/>
      <w:pPr>
        <w:ind w:left="3600" w:hanging="360"/>
      </w:pPr>
      <w:rPr>
        <w:rFonts w:ascii="Symbol" w:hAnsi="Symbol" w:cs="Symbol" w:hint="default"/>
      </w:rPr>
    </w:lvl>
    <w:lvl w:ilvl="4" w:tplc="081A0003">
      <w:start w:val="1"/>
      <w:numFmt w:val="bullet"/>
      <w:lvlText w:val="o"/>
      <w:lvlJc w:val="left"/>
      <w:pPr>
        <w:ind w:left="4320" w:hanging="360"/>
      </w:pPr>
      <w:rPr>
        <w:rFonts w:ascii="Courier New" w:hAnsi="Courier New" w:cs="Courier New" w:hint="default"/>
      </w:rPr>
    </w:lvl>
    <w:lvl w:ilvl="5" w:tplc="081A0005">
      <w:start w:val="1"/>
      <w:numFmt w:val="bullet"/>
      <w:lvlText w:val=""/>
      <w:lvlJc w:val="left"/>
      <w:pPr>
        <w:ind w:left="5040" w:hanging="360"/>
      </w:pPr>
      <w:rPr>
        <w:rFonts w:ascii="Wingdings" w:hAnsi="Wingdings" w:cs="Wingdings" w:hint="default"/>
      </w:rPr>
    </w:lvl>
    <w:lvl w:ilvl="6" w:tplc="081A0001">
      <w:start w:val="1"/>
      <w:numFmt w:val="bullet"/>
      <w:lvlText w:val=""/>
      <w:lvlJc w:val="left"/>
      <w:pPr>
        <w:ind w:left="5760" w:hanging="360"/>
      </w:pPr>
      <w:rPr>
        <w:rFonts w:ascii="Symbol" w:hAnsi="Symbol" w:cs="Symbol" w:hint="default"/>
      </w:rPr>
    </w:lvl>
    <w:lvl w:ilvl="7" w:tplc="081A0003">
      <w:start w:val="1"/>
      <w:numFmt w:val="bullet"/>
      <w:lvlText w:val="o"/>
      <w:lvlJc w:val="left"/>
      <w:pPr>
        <w:ind w:left="6480" w:hanging="360"/>
      </w:pPr>
      <w:rPr>
        <w:rFonts w:ascii="Courier New" w:hAnsi="Courier New" w:cs="Courier New" w:hint="default"/>
      </w:rPr>
    </w:lvl>
    <w:lvl w:ilvl="8" w:tplc="081A0005">
      <w:start w:val="1"/>
      <w:numFmt w:val="bullet"/>
      <w:lvlText w:val=""/>
      <w:lvlJc w:val="left"/>
      <w:pPr>
        <w:ind w:left="7200" w:hanging="360"/>
      </w:pPr>
      <w:rPr>
        <w:rFonts w:ascii="Wingdings" w:hAnsi="Wingdings" w:cs="Wingdings" w:hint="default"/>
      </w:rPr>
    </w:lvl>
  </w:abstractNum>
  <w:abstractNum w:abstractNumId="16">
    <w:nsid w:val="3DC27364"/>
    <w:multiLevelType w:val="hybridMultilevel"/>
    <w:tmpl w:val="34B0B64C"/>
    <w:lvl w:ilvl="0" w:tplc="081A0001">
      <w:start w:val="1"/>
      <w:numFmt w:val="bullet"/>
      <w:lvlText w:val=""/>
      <w:lvlJc w:val="left"/>
      <w:pPr>
        <w:ind w:left="1440" w:hanging="360"/>
      </w:pPr>
      <w:rPr>
        <w:rFonts w:ascii="Symbol" w:hAnsi="Symbol" w:cs="Symbol" w:hint="default"/>
      </w:rPr>
    </w:lvl>
    <w:lvl w:ilvl="1" w:tplc="081A0003">
      <w:start w:val="1"/>
      <w:numFmt w:val="bullet"/>
      <w:lvlText w:val="o"/>
      <w:lvlJc w:val="left"/>
      <w:pPr>
        <w:ind w:left="2160" w:hanging="360"/>
      </w:pPr>
      <w:rPr>
        <w:rFonts w:ascii="Courier New" w:hAnsi="Courier New" w:cs="Courier New" w:hint="default"/>
      </w:rPr>
    </w:lvl>
    <w:lvl w:ilvl="2" w:tplc="081A0005">
      <w:start w:val="1"/>
      <w:numFmt w:val="bullet"/>
      <w:lvlText w:val=""/>
      <w:lvlJc w:val="left"/>
      <w:pPr>
        <w:ind w:left="2880" w:hanging="360"/>
      </w:pPr>
      <w:rPr>
        <w:rFonts w:ascii="Wingdings" w:hAnsi="Wingdings" w:cs="Wingdings" w:hint="default"/>
      </w:rPr>
    </w:lvl>
    <w:lvl w:ilvl="3" w:tplc="081A0001">
      <w:start w:val="1"/>
      <w:numFmt w:val="bullet"/>
      <w:lvlText w:val=""/>
      <w:lvlJc w:val="left"/>
      <w:pPr>
        <w:ind w:left="3600" w:hanging="360"/>
      </w:pPr>
      <w:rPr>
        <w:rFonts w:ascii="Symbol" w:hAnsi="Symbol" w:cs="Symbol" w:hint="default"/>
      </w:rPr>
    </w:lvl>
    <w:lvl w:ilvl="4" w:tplc="081A0003">
      <w:start w:val="1"/>
      <w:numFmt w:val="bullet"/>
      <w:lvlText w:val="o"/>
      <w:lvlJc w:val="left"/>
      <w:pPr>
        <w:ind w:left="4320" w:hanging="360"/>
      </w:pPr>
      <w:rPr>
        <w:rFonts w:ascii="Courier New" w:hAnsi="Courier New" w:cs="Courier New" w:hint="default"/>
      </w:rPr>
    </w:lvl>
    <w:lvl w:ilvl="5" w:tplc="081A0005">
      <w:start w:val="1"/>
      <w:numFmt w:val="bullet"/>
      <w:lvlText w:val=""/>
      <w:lvlJc w:val="left"/>
      <w:pPr>
        <w:ind w:left="5040" w:hanging="360"/>
      </w:pPr>
      <w:rPr>
        <w:rFonts w:ascii="Wingdings" w:hAnsi="Wingdings" w:cs="Wingdings" w:hint="default"/>
      </w:rPr>
    </w:lvl>
    <w:lvl w:ilvl="6" w:tplc="081A0001">
      <w:start w:val="1"/>
      <w:numFmt w:val="bullet"/>
      <w:lvlText w:val=""/>
      <w:lvlJc w:val="left"/>
      <w:pPr>
        <w:ind w:left="5760" w:hanging="360"/>
      </w:pPr>
      <w:rPr>
        <w:rFonts w:ascii="Symbol" w:hAnsi="Symbol" w:cs="Symbol" w:hint="default"/>
      </w:rPr>
    </w:lvl>
    <w:lvl w:ilvl="7" w:tplc="081A0003">
      <w:start w:val="1"/>
      <w:numFmt w:val="bullet"/>
      <w:lvlText w:val="o"/>
      <w:lvlJc w:val="left"/>
      <w:pPr>
        <w:ind w:left="6480" w:hanging="360"/>
      </w:pPr>
      <w:rPr>
        <w:rFonts w:ascii="Courier New" w:hAnsi="Courier New" w:cs="Courier New" w:hint="default"/>
      </w:rPr>
    </w:lvl>
    <w:lvl w:ilvl="8" w:tplc="081A0005">
      <w:start w:val="1"/>
      <w:numFmt w:val="bullet"/>
      <w:lvlText w:val=""/>
      <w:lvlJc w:val="left"/>
      <w:pPr>
        <w:ind w:left="7200" w:hanging="360"/>
      </w:pPr>
      <w:rPr>
        <w:rFonts w:ascii="Wingdings" w:hAnsi="Wingdings" w:cs="Wingdings" w:hint="default"/>
      </w:rPr>
    </w:lvl>
  </w:abstractNum>
  <w:abstractNum w:abstractNumId="17">
    <w:nsid w:val="431A02BB"/>
    <w:multiLevelType w:val="hybridMultilevel"/>
    <w:tmpl w:val="DAF8D45E"/>
    <w:lvl w:ilvl="0" w:tplc="081A000F">
      <w:start w:val="1"/>
      <w:numFmt w:val="decimal"/>
      <w:lvlText w:val="%1."/>
      <w:lvlJc w:val="left"/>
      <w:pPr>
        <w:ind w:left="1440" w:hanging="360"/>
      </w:pPr>
    </w:lvl>
    <w:lvl w:ilvl="1" w:tplc="081A0019">
      <w:start w:val="1"/>
      <w:numFmt w:val="lowerLetter"/>
      <w:lvlText w:val="%2."/>
      <w:lvlJc w:val="left"/>
      <w:pPr>
        <w:ind w:left="2160" w:hanging="360"/>
      </w:pPr>
    </w:lvl>
    <w:lvl w:ilvl="2" w:tplc="081A001B">
      <w:start w:val="1"/>
      <w:numFmt w:val="lowerRoman"/>
      <w:lvlText w:val="%3."/>
      <w:lvlJc w:val="right"/>
      <w:pPr>
        <w:ind w:left="2880" w:hanging="180"/>
      </w:pPr>
    </w:lvl>
    <w:lvl w:ilvl="3" w:tplc="081A000F">
      <w:start w:val="1"/>
      <w:numFmt w:val="decimal"/>
      <w:lvlText w:val="%4."/>
      <w:lvlJc w:val="left"/>
      <w:pPr>
        <w:ind w:left="3600" w:hanging="360"/>
      </w:pPr>
    </w:lvl>
    <w:lvl w:ilvl="4" w:tplc="081A0019">
      <w:start w:val="1"/>
      <w:numFmt w:val="lowerLetter"/>
      <w:lvlText w:val="%5."/>
      <w:lvlJc w:val="left"/>
      <w:pPr>
        <w:ind w:left="4320" w:hanging="360"/>
      </w:pPr>
    </w:lvl>
    <w:lvl w:ilvl="5" w:tplc="081A001B">
      <w:start w:val="1"/>
      <w:numFmt w:val="lowerRoman"/>
      <w:lvlText w:val="%6."/>
      <w:lvlJc w:val="right"/>
      <w:pPr>
        <w:ind w:left="5040" w:hanging="180"/>
      </w:pPr>
    </w:lvl>
    <w:lvl w:ilvl="6" w:tplc="081A000F">
      <w:start w:val="1"/>
      <w:numFmt w:val="decimal"/>
      <w:lvlText w:val="%7."/>
      <w:lvlJc w:val="left"/>
      <w:pPr>
        <w:ind w:left="5760" w:hanging="360"/>
      </w:pPr>
    </w:lvl>
    <w:lvl w:ilvl="7" w:tplc="081A0019">
      <w:start w:val="1"/>
      <w:numFmt w:val="lowerLetter"/>
      <w:lvlText w:val="%8."/>
      <w:lvlJc w:val="left"/>
      <w:pPr>
        <w:ind w:left="6480" w:hanging="360"/>
      </w:pPr>
    </w:lvl>
    <w:lvl w:ilvl="8" w:tplc="081A001B">
      <w:start w:val="1"/>
      <w:numFmt w:val="lowerRoman"/>
      <w:lvlText w:val="%9."/>
      <w:lvlJc w:val="right"/>
      <w:pPr>
        <w:ind w:left="7200" w:hanging="180"/>
      </w:pPr>
    </w:lvl>
  </w:abstractNum>
  <w:abstractNum w:abstractNumId="18">
    <w:nsid w:val="435A0A3E"/>
    <w:multiLevelType w:val="hybridMultilevel"/>
    <w:tmpl w:val="DAF8D45E"/>
    <w:lvl w:ilvl="0" w:tplc="081A000F">
      <w:start w:val="1"/>
      <w:numFmt w:val="decimal"/>
      <w:lvlText w:val="%1."/>
      <w:lvlJc w:val="left"/>
      <w:pPr>
        <w:ind w:left="1440" w:hanging="360"/>
      </w:pPr>
    </w:lvl>
    <w:lvl w:ilvl="1" w:tplc="081A0019">
      <w:start w:val="1"/>
      <w:numFmt w:val="lowerLetter"/>
      <w:lvlText w:val="%2."/>
      <w:lvlJc w:val="left"/>
      <w:pPr>
        <w:ind w:left="2160" w:hanging="360"/>
      </w:pPr>
    </w:lvl>
    <w:lvl w:ilvl="2" w:tplc="081A001B">
      <w:start w:val="1"/>
      <w:numFmt w:val="lowerRoman"/>
      <w:lvlText w:val="%3."/>
      <w:lvlJc w:val="right"/>
      <w:pPr>
        <w:ind w:left="2880" w:hanging="180"/>
      </w:pPr>
    </w:lvl>
    <w:lvl w:ilvl="3" w:tplc="081A000F">
      <w:start w:val="1"/>
      <w:numFmt w:val="decimal"/>
      <w:lvlText w:val="%4."/>
      <w:lvlJc w:val="left"/>
      <w:pPr>
        <w:ind w:left="3600" w:hanging="360"/>
      </w:pPr>
    </w:lvl>
    <w:lvl w:ilvl="4" w:tplc="081A0019">
      <w:start w:val="1"/>
      <w:numFmt w:val="lowerLetter"/>
      <w:lvlText w:val="%5."/>
      <w:lvlJc w:val="left"/>
      <w:pPr>
        <w:ind w:left="4320" w:hanging="360"/>
      </w:pPr>
    </w:lvl>
    <w:lvl w:ilvl="5" w:tplc="081A001B">
      <w:start w:val="1"/>
      <w:numFmt w:val="lowerRoman"/>
      <w:lvlText w:val="%6."/>
      <w:lvlJc w:val="right"/>
      <w:pPr>
        <w:ind w:left="5040" w:hanging="180"/>
      </w:pPr>
    </w:lvl>
    <w:lvl w:ilvl="6" w:tplc="081A000F">
      <w:start w:val="1"/>
      <w:numFmt w:val="decimal"/>
      <w:lvlText w:val="%7."/>
      <w:lvlJc w:val="left"/>
      <w:pPr>
        <w:ind w:left="5760" w:hanging="360"/>
      </w:pPr>
    </w:lvl>
    <w:lvl w:ilvl="7" w:tplc="081A0019">
      <w:start w:val="1"/>
      <w:numFmt w:val="lowerLetter"/>
      <w:lvlText w:val="%8."/>
      <w:lvlJc w:val="left"/>
      <w:pPr>
        <w:ind w:left="6480" w:hanging="360"/>
      </w:pPr>
    </w:lvl>
    <w:lvl w:ilvl="8" w:tplc="081A001B">
      <w:start w:val="1"/>
      <w:numFmt w:val="lowerRoman"/>
      <w:lvlText w:val="%9."/>
      <w:lvlJc w:val="right"/>
      <w:pPr>
        <w:ind w:left="7200" w:hanging="180"/>
      </w:pPr>
    </w:lvl>
  </w:abstractNum>
  <w:abstractNum w:abstractNumId="19">
    <w:nsid w:val="43A72E4A"/>
    <w:multiLevelType w:val="hybridMultilevel"/>
    <w:tmpl w:val="DAF8D45E"/>
    <w:lvl w:ilvl="0" w:tplc="081A000F">
      <w:start w:val="1"/>
      <w:numFmt w:val="decimal"/>
      <w:lvlText w:val="%1."/>
      <w:lvlJc w:val="left"/>
      <w:pPr>
        <w:ind w:left="1440" w:hanging="360"/>
      </w:pPr>
    </w:lvl>
    <w:lvl w:ilvl="1" w:tplc="081A0019">
      <w:start w:val="1"/>
      <w:numFmt w:val="lowerLetter"/>
      <w:lvlText w:val="%2."/>
      <w:lvlJc w:val="left"/>
      <w:pPr>
        <w:ind w:left="2160" w:hanging="360"/>
      </w:pPr>
    </w:lvl>
    <w:lvl w:ilvl="2" w:tplc="081A001B">
      <w:start w:val="1"/>
      <w:numFmt w:val="lowerRoman"/>
      <w:lvlText w:val="%3."/>
      <w:lvlJc w:val="right"/>
      <w:pPr>
        <w:ind w:left="2880" w:hanging="180"/>
      </w:pPr>
    </w:lvl>
    <w:lvl w:ilvl="3" w:tplc="081A000F">
      <w:start w:val="1"/>
      <w:numFmt w:val="decimal"/>
      <w:lvlText w:val="%4."/>
      <w:lvlJc w:val="left"/>
      <w:pPr>
        <w:ind w:left="3600" w:hanging="360"/>
      </w:pPr>
    </w:lvl>
    <w:lvl w:ilvl="4" w:tplc="081A0019">
      <w:start w:val="1"/>
      <w:numFmt w:val="lowerLetter"/>
      <w:lvlText w:val="%5."/>
      <w:lvlJc w:val="left"/>
      <w:pPr>
        <w:ind w:left="4320" w:hanging="360"/>
      </w:pPr>
    </w:lvl>
    <w:lvl w:ilvl="5" w:tplc="081A001B">
      <w:start w:val="1"/>
      <w:numFmt w:val="lowerRoman"/>
      <w:lvlText w:val="%6."/>
      <w:lvlJc w:val="right"/>
      <w:pPr>
        <w:ind w:left="5040" w:hanging="180"/>
      </w:pPr>
    </w:lvl>
    <w:lvl w:ilvl="6" w:tplc="081A000F">
      <w:start w:val="1"/>
      <w:numFmt w:val="decimal"/>
      <w:lvlText w:val="%7."/>
      <w:lvlJc w:val="left"/>
      <w:pPr>
        <w:ind w:left="5760" w:hanging="360"/>
      </w:pPr>
    </w:lvl>
    <w:lvl w:ilvl="7" w:tplc="081A0019">
      <w:start w:val="1"/>
      <w:numFmt w:val="lowerLetter"/>
      <w:lvlText w:val="%8."/>
      <w:lvlJc w:val="left"/>
      <w:pPr>
        <w:ind w:left="6480" w:hanging="360"/>
      </w:pPr>
    </w:lvl>
    <w:lvl w:ilvl="8" w:tplc="081A001B">
      <w:start w:val="1"/>
      <w:numFmt w:val="lowerRoman"/>
      <w:lvlText w:val="%9."/>
      <w:lvlJc w:val="right"/>
      <w:pPr>
        <w:ind w:left="7200" w:hanging="180"/>
      </w:pPr>
    </w:lvl>
  </w:abstractNum>
  <w:abstractNum w:abstractNumId="20">
    <w:nsid w:val="4A137346"/>
    <w:multiLevelType w:val="hybridMultilevel"/>
    <w:tmpl w:val="86C807F0"/>
    <w:lvl w:ilvl="0" w:tplc="081A000F">
      <w:start w:val="23"/>
      <w:numFmt w:val="decimal"/>
      <w:lvlText w:val="%1."/>
      <w:lvlJc w:val="left"/>
      <w:pPr>
        <w:ind w:left="644" w:hanging="360"/>
      </w:pPr>
      <w:rPr>
        <w:rFonts w:hint="default"/>
      </w:rPr>
    </w:lvl>
    <w:lvl w:ilvl="1" w:tplc="081A0019">
      <w:start w:val="1"/>
      <w:numFmt w:val="lowerLetter"/>
      <w:lvlText w:val="%2."/>
      <w:lvlJc w:val="left"/>
      <w:pPr>
        <w:ind w:left="1364" w:hanging="360"/>
      </w:pPr>
    </w:lvl>
    <w:lvl w:ilvl="2" w:tplc="081A001B">
      <w:start w:val="1"/>
      <w:numFmt w:val="lowerRoman"/>
      <w:lvlText w:val="%3."/>
      <w:lvlJc w:val="right"/>
      <w:pPr>
        <w:ind w:left="2084" w:hanging="180"/>
      </w:pPr>
    </w:lvl>
    <w:lvl w:ilvl="3" w:tplc="081A000F">
      <w:start w:val="1"/>
      <w:numFmt w:val="decimal"/>
      <w:lvlText w:val="%4."/>
      <w:lvlJc w:val="left"/>
      <w:pPr>
        <w:ind w:left="2804" w:hanging="360"/>
      </w:pPr>
    </w:lvl>
    <w:lvl w:ilvl="4" w:tplc="081A0019">
      <w:start w:val="1"/>
      <w:numFmt w:val="lowerLetter"/>
      <w:lvlText w:val="%5."/>
      <w:lvlJc w:val="left"/>
      <w:pPr>
        <w:ind w:left="3524" w:hanging="360"/>
      </w:pPr>
    </w:lvl>
    <w:lvl w:ilvl="5" w:tplc="081A001B">
      <w:start w:val="1"/>
      <w:numFmt w:val="lowerRoman"/>
      <w:lvlText w:val="%6."/>
      <w:lvlJc w:val="right"/>
      <w:pPr>
        <w:ind w:left="4244" w:hanging="180"/>
      </w:pPr>
    </w:lvl>
    <w:lvl w:ilvl="6" w:tplc="081A000F">
      <w:start w:val="1"/>
      <w:numFmt w:val="decimal"/>
      <w:lvlText w:val="%7."/>
      <w:lvlJc w:val="left"/>
      <w:pPr>
        <w:ind w:left="4964" w:hanging="360"/>
      </w:pPr>
    </w:lvl>
    <w:lvl w:ilvl="7" w:tplc="081A0019">
      <w:start w:val="1"/>
      <w:numFmt w:val="lowerLetter"/>
      <w:lvlText w:val="%8."/>
      <w:lvlJc w:val="left"/>
      <w:pPr>
        <w:ind w:left="5684" w:hanging="360"/>
      </w:pPr>
    </w:lvl>
    <w:lvl w:ilvl="8" w:tplc="081A001B">
      <w:start w:val="1"/>
      <w:numFmt w:val="lowerRoman"/>
      <w:lvlText w:val="%9."/>
      <w:lvlJc w:val="right"/>
      <w:pPr>
        <w:ind w:left="6404" w:hanging="180"/>
      </w:pPr>
    </w:lvl>
  </w:abstractNum>
  <w:abstractNum w:abstractNumId="21">
    <w:nsid w:val="4E7C31BA"/>
    <w:multiLevelType w:val="hybridMultilevel"/>
    <w:tmpl w:val="C14C1DE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22">
    <w:nsid w:val="5478361B"/>
    <w:multiLevelType w:val="hybridMultilevel"/>
    <w:tmpl w:val="1C065800"/>
    <w:lvl w:ilvl="0" w:tplc="081A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23">
    <w:nsid w:val="5EF52A09"/>
    <w:multiLevelType w:val="hybridMultilevel"/>
    <w:tmpl w:val="8ED27318"/>
    <w:lvl w:ilvl="0" w:tplc="081A0001">
      <w:start w:val="1"/>
      <w:numFmt w:val="bullet"/>
      <w:lvlText w:val=""/>
      <w:lvlJc w:val="left"/>
      <w:pPr>
        <w:ind w:left="1353" w:hanging="360"/>
      </w:pPr>
      <w:rPr>
        <w:rFonts w:ascii="Symbol" w:hAnsi="Symbol" w:cs="Symbol" w:hint="default"/>
      </w:rPr>
    </w:lvl>
    <w:lvl w:ilvl="1" w:tplc="081A0003">
      <w:start w:val="1"/>
      <w:numFmt w:val="bullet"/>
      <w:lvlText w:val="o"/>
      <w:lvlJc w:val="left"/>
      <w:pPr>
        <w:ind w:left="2160" w:hanging="360"/>
      </w:pPr>
      <w:rPr>
        <w:rFonts w:ascii="Courier New" w:hAnsi="Courier New" w:cs="Courier New" w:hint="default"/>
      </w:rPr>
    </w:lvl>
    <w:lvl w:ilvl="2" w:tplc="081A0005">
      <w:start w:val="1"/>
      <w:numFmt w:val="bullet"/>
      <w:lvlText w:val=""/>
      <w:lvlJc w:val="left"/>
      <w:pPr>
        <w:ind w:left="2880" w:hanging="360"/>
      </w:pPr>
      <w:rPr>
        <w:rFonts w:ascii="Wingdings" w:hAnsi="Wingdings" w:cs="Wingdings" w:hint="default"/>
      </w:rPr>
    </w:lvl>
    <w:lvl w:ilvl="3" w:tplc="081A0001">
      <w:start w:val="1"/>
      <w:numFmt w:val="bullet"/>
      <w:lvlText w:val=""/>
      <w:lvlJc w:val="left"/>
      <w:pPr>
        <w:ind w:left="3600" w:hanging="360"/>
      </w:pPr>
      <w:rPr>
        <w:rFonts w:ascii="Symbol" w:hAnsi="Symbol" w:cs="Symbol" w:hint="default"/>
      </w:rPr>
    </w:lvl>
    <w:lvl w:ilvl="4" w:tplc="081A0003">
      <w:start w:val="1"/>
      <w:numFmt w:val="bullet"/>
      <w:lvlText w:val="o"/>
      <w:lvlJc w:val="left"/>
      <w:pPr>
        <w:ind w:left="4320" w:hanging="360"/>
      </w:pPr>
      <w:rPr>
        <w:rFonts w:ascii="Courier New" w:hAnsi="Courier New" w:cs="Courier New" w:hint="default"/>
      </w:rPr>
    </w:lvl>
    <w:lvl w:ilvl="5" w:tplc="081A0005">
      <w:start w:val="1"/>
      <w:numFmt w:val="bullet"/>
      <w:lvlText w:val=""/>
      <w:lvlJc w:val="left"/>
      <w:pPr>
        <w:ind w:left="5040" w:hanging="360"/>
      </w:pPr>
      <w:rPr>
        <w:rFonts w:ascii="Wingdings" w:hAnsi="Wingdings" w:cs="Wingdings" w:hint="default"/>
      </w:rPr>
    </w:lvl>
    <w:lvl w:ilvl="6" w:tplc="081A0001">
      <w:start w:val="1"/>
      <w:numFmt w:val="bullet"/>
      <w:lvlText w:val=""/>
      <w:lvlJc w:val="left"/>
      <w:pPr>
        <w:ind w:left="5760" w:hanging="360"/>
      </w:pPr>
      <w:rPr>
        <w:rFonts w:ascii="Symbol" w:hAnsi="Symbol" w:cs="Symbol" w:hint="default"/>
      </w:rPr>
    </w:lvl>
    <w:lvl w:ilvl="7" w:tplc="081A0003">
      <w:start w:val="1"/>
      <w:numFmt w:val="bullet"/>
      <w:lvlText w:val="o"/>
      <w:lvlJc w:val="left"/>
      <w:pPr>
        <w:ind w:left="6480" w:hanging="360"/>
      </w:pPr>
      <w:rPr>
        <w:rFonts w:ascii="Courier New" w:hAnsi="Courier New" w:cs="Courier New" w:hint="default"/>
      </w:rPr>
    </w:lvl>
    <w:lvl w:ilvl="8" w:tplc="081A0005">
      <w:start w:val="1"/>
      <w:numFmt w:val="bullet"/>
      <w:lvlText w:val=""/>
      <w:lvlJc w:val="left"/>
      <w:pPr>
        <w:ind w:left="7200" w:hanging="360"/>
      </w:pPr>
      <w:rPr>
        <w:rFonts w:ascii="Wingdings" w:hAnsi="Wingdings" w:cs="Wingdings" w:hint="default"/>
      </w:rPr>
    </w:lvl>
  </w:abstractNum>
  <w:abstractNum w:abstractNumId="24">
    <w:nsid w:val="609757F7"/>
    <w:multiLevelType w:val="hybridMultilevel"/>
    <w:tmpl w:val="C14C1DE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25">
    <w:nsid w:val="7216123C"/>
    <w:multiLevelType w:val="hybridMultilevel"/>
    <w:tmpl w:val="DAF8D45E"/>
    <w:lvl w:ilvl="0" w:tplc="081A000F">
      <w:start w:val="1"/>
      <w:numFmt w:val="decimal"/>
      <w:lvlText w:val="%1."/>
      <w:lvlJc w:val="left"/>
      <w:pPr>
        <w:ind w:left="1440" w:hanging="360"/>
      </w:pPr>
    </w:lvl>
    <w:lvl w:ilvl="1" w:tplc="081A0019">
      <w:start w:val="1"/>
      <w:numFmt w:val="lowerLetter"/>
      <w:lvlText w:val="%2."/>
      <w:lvlJc w:val="left"/>
      <w:pPr>
        <w:ind w:left="2160" w:hanging="360"/>
      </w:pPr>
    </w:lvl>
    <w:lvl w:ilvl="2" w:tplc="081A001B">
      <w:start w:val="1"/>
      <w:numFmt w:val="lowerRoman"/>
      <w:lvlText w:val="%3."/>
      <w:lvlJc w:val="right"/>
      <w:pPr>
        <w:ind w:left="2880" w:hanging="180"/>
      </w:pPr>
    </w:lvl>
    <w:lvl w:ilvl="3" w:tplc="081A000F">
      <w:start w:val="1"/>
      <w:numFmt w:val="decimal"/>
      <w:lvlText w:val="%4."/>
      <w:lvlJc w:val="left"/>
      <w:pPr>
        <w:ind w:left="3600" w:hanging="360"/>
      </w:pPr>
    </w:lvl>
    <w:lvl w:ilvl="4" w:tplc="081A0019">
      <w:start w:val="1"/>
      <w:numFmt w:val="lowerLetter"/>
      <w:lvlText w:val="%5."/>
      <w:lvlJc w:val="left"/>
      <w:pPr>
        <w:ind w:left="4320" w:hanging="360"/>
      </w:pPr>
    </w:lvl>
    <w:lvl w:ilvl="5" w:tplc="081A001B">
      <w:start w:val="1"/>
      <w:numFmt w:val="lowerRoman"/>
      <w:lvlText w:val="%6."/>
      <w:lvlJc w:val="right"/>
      <w:pPr>
        <w:ind w:left="5040" w:hanging="180"/>
      </w:pPr>
    </w:lvl>
    <w:lvl w:ilvl="6" w:tplc="081A000F">
      <w:start w:val="1"/>
      <w:numFmt w:val="decimal"/>
      <w:lvlText w:val="%7."/>
      <w:lvlJc w:val="left"/>
      <w:pPr>
        <w:ind w:left="5760" w:hanging="360"/>
      </w:pPr>
    </w:lvl>
    <w:lvl w:ilvl="7" w:tplc="081A0019">
      <w:start w:val="1"/>
      <w:numFmt w:val="lowerLetter"/>
      <w:lvlText w:val="%8."/>
      <w:lvlJc w:val="left"/>
      <w:pPr>
        <w:ind w:left="6480" w:hanging="360"/>
      </w:pPr>
    </w:lvl>
    <w:lvl w:ilvl="8" w:tplc="081A001B">
      <w:start w:val="1"/>
      <w:numFmt w:val="lowerRoman"/>
      <w:lvlText w:val="%9."/>
      <w:lvlJc w:val="right"/>
      <w:pPr>
        <w:ind w:left="7200" w:hanging="180"/>
      </w:pPr>
    </w:lvl>
  </w:abstractNum>
  <w:abstractNum w:abstractNumId="26">
    <w:nsid w:val="7336230A"/>
    <w:multiLevelType w:val="hybridMultilevel"/>
    <w:tmpl w:val="CD84F9FA"/>
    <w:lvl w:ilvl="0" w:tplc="081A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27">
    <w:nsid w:val="76155847"/>
    <w:multiLevelType w:val="hybridMultilevel"/>
    <w:tmpl w:val="69DEDD4A"/>
    <w:lvl w:ilvl="0" w:tplc="71CAB9D4">
      <w:start w:val="8"/>
      <w:numFmt w:val="decimal"/>
      <w:lvlText w:val="%1"/>
      <w:lvlJc w:val="left"/>
      <w:pPr>
        <w:ind w:left="1440" w:hanging="360"/>
      </w:pPr>
      <w:rPr>
        <w:rFonts w:hint="default"/>
      </w:rPr>
    </w:lvl>
    <w:lvl w:ilvl="1" w:tplc="081A0019">
      <w:start w:val="1"/>
      <w:numFmt w:val="lowerLetter"/>
      <w:lvlText w:val="%2."/>
      <w:lvlJc w:val="left"/>
      <w:pPr>
        <w:ind w:left="2160" w:hanging="360"/>
      </w:pPr>
    </w:lvl>
    <w:lvl w:ilvl="2" w:tplc="081A001B">
      <w:start w:val="1"/>
      <w:numFmt w:val="lowerRoman"/>
      <w:lvlText w:val="%3."/>
      <w:lvlJc w:val="right"/>
      <w:pPr>
        <w:ind w:left="2880" w:hanging="180"/>
      </w:pPr>
    </w:lvl>
    <w:lvl w:ilvl="3" w:tplc="081A000F">
      <w:start w:val="1"/>
      <w:numFmt w:val="decimal"/>
      <w:lvlText w:val="%4."/>
      <w:lvlJc w:val="left"/>
      <w:pPr>
        <w:ind w:left="3600" w:hanging="360"/>
      </w:pPr>
    </w:lvl>
    <w:lvl w:ilvl="4" w:tplc="081A0019">
      <w:start w:val="1"/>
      <w:numFmt w:val="lowerLetter"/>
      <w:lvlText w:val="%5."/>
      <w:lvlJc w:val="left"/>
      <w:pPr>
        <w:ind w:left="4320" w:hanging="360"/>
      </w:pPr>
    </w:lvl>
    <w:lvl w:ilvl="5" w:tplc="081A001B">
      <w:start w:val="1"/>
      <w:numFmt w:val="lowerRoman"/>
      <w:lvlText w:val="%6."/>
      <w:lvlJc w:val="right"/>
      <w:pPr>
        <w:ind w:left="5040" w:hanging="180"/>
      </w:pPr>
    </w:lvl>
    <w:lvl w:ilvl="6" w:tplc="081A000F">
      <w:start w:val="1"/>
      <w:numFmt w:val="decimal"/>
      <w:lvlText w:val="%7."/>
      <w:lvlJc w:val="left"/>
      <w:pPr>
        <w:ind w:left="5760" w:hanging="360"/>
      </w:pPr>
    </w:lvl>
    <w:lvl w:ilvl="7" w:tplc="081A0019">
      <w:start w:val="1"/>
      <w:numFmt w:val="lowerLetter"/>
      <w:lvlText w:val="%8."/>
      <w:lvlJc w:val="left"/>
      <w:pPr>
        <w:ind w:left="6480" w:hanging="360"/>
      </w:pPr>
    </w:lvl>
    <w:lvl w:ilvl="8" w:tplc="081A001B">
      <w:start w:val="1"/>
      <w:numFmt w:val="lowerRoman"/>
      <w:lvlText w:val="%9."/>
      <w:lvlJc w:val="right"/>
      <w:pPr>
        <w:ind w:left="7200" w:hanging="180"/>
      </w:pPr>
    </w:lvl>
  </w:abstractNum>
  <w:abstractNum w:abstractNumId="28">
    <w:nsid w:val="78787376"/>
    <w:multiLevelType w:val="hybridMultilevel"/>
    <w:tmpl w:val="A422218E"/>
    <w:lvl w:ilvl="0" w:tplc="081A000F">
      <w:start w:val="1"/>
      <w:numFmt w:val="decimal"/>
      <w:lvlText w:val="%1."/>
      <w:lvlJc w:val="left"/>
      <w:pPr>
        <w:ind w:left="1080" w:hanging="360"/>
      </w:p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abstractNum w:abstractNumId="29">
    <w:nsid w:val="7AE60ECF"/>
    <w:multiLevelType w:val="hybridMultilevel"/>
    <w:tmpl w:val="86AABD6E"/>
    <w:lvl w:ilvl="0" w:tplc="081A0001">
      <w:start w:val="1"/>
      <w:numFmt w:val="bullet"/>
      <w:lvlText w:val=""/>
      <w:lvlJc w:val="left"/>
      <w:pPr>
        <w:ind w:left="1440" w:hanging="360"/>
      </w:pPr>
      <w:rPr>
        <w:rFonts w:ascii="Symbol" w:hAnsi="Symbol" w:cs="Symbol" w:hint="default"/>
      </w:rPr>
    </w:lvl>
    <w:lvl w:ilvl="1" w:tplc="081A0003">
      <w:start w:val="1"/>
      <w:numFmt w:val="bullet"/>
      <w:lvlText w:val="o"/>
      <w:lvlJc w:val="left"/>
      <w:pPr>
        <w:ind w:left="2160" w:hanging="360"/>
      </w:pPr>
      <w:rPr>
        <w:rFonts w:ascii="Courier New" w:hAnsi="Courier New" w:cs="Courier New" w:hint="default"/>
      </w:rPr>
    </w:lvl>
    <w:lvl w:ilvl="2" w:tplc="081A0005">
      <w:start w:val="1"/>
      <w:numFmt w:val="bullet"/>
      <w:lvlText w:val=""/>
      <w:lvlJc w:val="left"/>
      <w:pPr>
        <w:ind w:left="2880" w:hanging="360"/>
      </w:pPr>
      <w:rPr>
        <w:rFonts w:ascii="Wingdings" w:hAnsi="Wingdings" w:cs="Wingdings" w:hint="default"/>
      </w:rPr>
    </w:lvl>
    <w:lvl w:ilvl="3" w:tplc="081A0001">
      <w:start w:val="1"/>
      <w:numFmt w:val="bullet"/>
      <w:lvlText w:val=""/>
      <w:lvlJc w:val="left"/>
      <w:pPr>
        <w:ind w:left="3600" w:hanging="360"/>
      </w:pPr>
      <w:rPr>
        <w:rFonts w:ascii="Symbol" w:hAnsi="Symbol" w:cs="Symbol" w:hint="default"/>
      </w:rPr>
    </w:lvl>
    <w:lvl w:ilvl="4" w:tplc="081A0003">
      <w:start w:val="1"/>
      <w:numFmt w:val="bullet"/>
      <w:lvlText w:val="o"/>
      <w:lvlJc w:val="left"/>
      <w:pPr>
        <w:ind w:left="4320" w:hanging="360"/>
      </w:pPr>
      <w:rPr>
        <w:rFonts w:ascii="Courier New" w:hAnsi="Courier New" w:cs="Courier New" w:hint="default"/>
      </w:rPr>
    </w:lvl>
    <w:lvl w:ilvl="5" w:tplc="081A0005">
      <w:start w:val="1"/>
      <w:numFmt w:val="bullet"/>
      <w:lvlText w:val=""/>
      <w:lvlJc w:val="left"/>
      <w:pPr>
        <w:ind w:left="5040" w:hanging="360"/>
      </w:pPr>
      <w:rPr>
        <w:rFonts w:ascii="Wingdings" w:hAnsi="Wingdings" w:cs="Wingdings" w:hint="default"/>
      </w:rPr>
    </w:lvl>
    <w:lvl w:ilvl="6" w:tplc="081A0001">
      <w:start w:val="1"/>
      <w:numFmt w:val="bullet"/>
      <w:lvlText w:val=""/>
      <w:lvlJc w:val="left"/>
      <w:pPr>
        <w:ind w:left="5760" w:hanging="360"/>
      </w:pPr>
      <w:rPr>
        <w:rFonts w:ascii="Symbol" w:hAnsi="Symbol" w:cs="Symbol" w:hint="default"/>
      </w:rPr>
    </w:lvl>
    <w:lvl w:ilvl="7" w:tplc="081A0003">
      <w:start w:val="1"/>
      <w:numFmt w:val="bullet"/>
      <w:lvlText w:val="o"/>
      <w:lvlJc w:val="left"/>
      <w:pPr>
        <w:ind w:left="6480" w:hanging="360"/>
      </w:pPr>
      <w:rPr>
        <w:rFonts w:ascii="Courier New" w:hAnsi="Courier New" w:cs="Courier New" w:hint="default"/>
      </w:rPr>
    </w:lvl>
    <w:lvl w:ilvl="8" w:tplc="081A0005">
      <w:start w:val="1"/>
      <w:numFmt w:val="bullet"/>
      <w:lvlText w:val=""/>
      <w:lvlJc w:val="left"/>
      <w:pPr>
        <w:ind w:left="7200" w:hanging="360"/>
      </w:pPr>
      <w:rPr>
        <w:rFonts w:ascii="Wingdings" w:hAnsi="Wingdings" w:cs="Wingdings" w:hint="default"/>
      </w:rPr>
    </w:lvl>
  </w:abstractNum>
  <w:abstractNum w:abstractNumId="30">
    <w:nsid w:val="7B954AF5"/>
    <w:multiLevelType w:val="hybridMultilevel"/>
    <w:tmpl w:val="F202D06E"/>
    <w:lvl w:ilvl="0" w:tplc="1C1A000F">
      <w:start w:val="1"/>
      <w:numFmt w:val="decimal"/>
      <w:lvlText w:val="%1."/>
      <w:lvlJc w:val="left"/>
      <w:pPr>
        <w:ind w:left="720" w:hanging="360"/>
      </w:pPr>
      <w:rPr>
        <w:rFonts w:hint="default"/>
      </w:rPr>
    </w:lvl>
    <w:lvl w:ilvl="1" w:tplc="1C1A0019">
      <w:start w:val="1"/>
      <w:numFmt w:val="lowerLetter"/>
      <w:lvlText w:val="%2."/>
      <w:lvlJc w:val="left"/>
      <w:pPr>
        <w:ind w:left="1440" w:hanging="360"/>
      </w:pPr>
    </w:lvl>
    <w:lvl w:ilvl="2" w:tplc="1C1A001B">
      <w:start w:val="1"/>
      <w:numFmt w:val="lowerRoman"/>
      <w:lvlText w:val="%3."/>
      <w:lvlJc w:val="right"/>
      <w:pPr>
        <w:ind w:left="2160" w:hanging="180"/>
      </w:pPr>
    </w:lvl>
    <w:lvl w:ilvl="3" w:tplc="1C1A000F">
      <w:start w:val="1"/>
      <w:numFmt w:val="decimal"/>
      <w:lvlText w:val="%4."/>
      <w:lvlJc w:val="left"/>
      <w:pPr>
        <w:ind w:left="2880" w:hanging="360"/>
      </w:pPr>
    </w:lvl>
    <w:lvl w:ilvl="4" w:tplc="1C1A0019">
      <w:start w:val="1"/>
      <w:numFmt w:val="lowerLetter"/>
      <w:lvlText w:val="%5."/>
      <w:lvlJc w:val="left"/>
      <w:pPr>
        <w:ind w:left="3600" w:hanging="360"/>
      </w:pPr>
    </w:lvl>
    <w:lvl w:ilvl="5" w:tplc="1C1A001B">
      <w:start w:val="1"/>
      <w:numFmt w:val="lowerRoman"/>
      <w:lvlText w:val="%6."/>
      <w:lvlJc w:val="right"/>
      <w:pPr>
        <w:ind w:left="4320" w:hanging="180"/>
      </w:pPr>
    </w:lvl>
    <w:lvl w:ilvl="6" w:tplc="1C1A000F">
      <w:start w:val="1"/>
      <w:numFmt w:val="decimal"/>
      <w:lvlText w:val="%7."/>
      <w:lvlJc w:val="left"/>
      <w:pPr>
        <w:ind w:left="5040" w:hanging="360"/>
      </w:pPr>
    </w:lvl>
    <w:lvl w:ilvl="7" w:tplc="1C1A0019">
      <w:start w:val="1"/>
      <w:numFmt w:val="lowerLetter"/>
      <w:lvlText w:val="%8."/>
      <w:lvlJc w:val="left"/>
      <w:pPr>
        <w:ind w:left="5760" w:hanging="360"/>
      </w:pPr>
    </w:lvl>
    <w:lvl w:ilvl="8" w:tplc="1C1A001B">
      <w:start w:val="1"/>
      <w:numFmt w:val="lowerRoman"/>
      <w:lvlText w:val="%9."/>
      <w:lvlJc w:val="right"/>
      <w:pPr>
        <w:ind w:left="6480" w:hanging="180"/>
      </w:pPr>
    </w:lvl>
  </w:abstractNum>
  <w:abstractNum w:abstractNumId="31">
    <w:nsid w:val="7E792C2E"/>
    <w:multiLevelType w:val="hybridMultilevel"/>
    <w:tmpl w:val="572EF02E"/>
    <w:lvl w:ilvl="0" w:tplc="081A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num w:numId="1">
    <w:abstractNumId w:val="21"/>
  </w:num>
  <w:num w:numId="2">
    <w:abstractNumId w:val="10"/>
  </w:num>
  <w:num w:numId="3">
    <w:abstractNumId w:val="0"/>
  </w:num>
  <w:num w:numId="4">
    <w:abstractNumId w:val="30"/>
  </w:num>
  <w:num w:numId="5">
    <w:abstractNumId w:val="26"/>
  </w:num>
  <w:num w:numId="6">
    <w:abstractNumId w:val="20"/>
  </w:num>
  <w:num w:numId="7">
    <w:abstractNumId w:val="31"/>
  </w:num>
  <w:num w:numId="8">
    <w:abstractNumId w:val="23"/>
  </w:num>
  <w:num w:numId="9">
    <w:abstractNumId w:val="14"/>
  </w:num>
  <w:num w:numId="10">
    <w:abstractNumId w:val="2"/>
  </w:num>
  <w:num w:numId="11">
    <w:abstractNumId w:val="29"/>
  </w:num>
  <w:num w:numId="12">
    <w:abstractNumId w:val="15"/>
  </w:num>
  <w:num w:numId="13">
    <w:abstractNumId w:val="16"/>
  </w:num>
  <w:num w:numId="14">
    <w:abstractNumId w:val="13"/>
  </w:num>
  <w:num w:numId="15">
    <w:abstractNumId w:val="6"/>
  </w:num>
  <w:num w:numId="16">
    <w:abstractNumId w:val="7"/>
  </w:num>
  <w:num w:numId="17">
    <w:abstractNumId w:val="28"/>
  </w:num>
  <w:num w:numId="18">
    <w:abstractNumId w:val="24"/>
  </w:num>
  <w:num w:numId="19">
    <w:abstractNumId w:val="3"/>
  </w:num>
  <w:num w:numId="20">
    <w:abstractNumId w:val="1"/>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2"/>
  </w:num>
  <w:num w:numId="25">
    <w:abstractNumId w:val="19"/>
  </w:num>
  <w:num w:numId="26">
    <w:abstractNumId w:val="17"/>
  </w:num>
  <w:num w:numId="27">
    <w:abstractNumId w:val="18"/>
  </w:num>
  <w:num w:numId="28">
    <w:abstractNumId w:val="25"/>
  </w:num>
  <w:num w:numId="29">
    <w:abstractNumId w:val="12"/>
  </w:num>
  <w:num w:numId="30">
    <w:abstractNumId w:val="9"/>
  </w:num>
  <w:num w:numId="31">
    <w:abstractNumId w:val="11"/>
  </w:num>
  <w:num w:numId="32">
    <w:abstractNumId w:val="27"/>
  </w:num>
  <w:num w:numId="3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3C93"/>
    <w:rsid w:val="00013293"/>
    <w:rsid w:val="00020D02"/>
    <w:rsid w:val="0003578F"/>
    <w:rsid w:val="00040E41"/>
    <w:rsid w:val="00044CDF"/>
    <w:rsid w:val="000471BE"/>
    <w:rsid w:val="0004787C"/>
    <w:rsid w:val="00055DFD"/>
    <w:rsid w:val="00062FF5"/>
    <w:rsid w:val="0006722D"/>
    <w:rsid w:val="0006770B"/>
    <w:rsid w:val="000738C0"/>
    <w:rsid w:val="00073D49"/>
    <w:rsid w:val="000953E2"/>
    <w:rsid w:val="000A128A"/>
    <w:rsid w:val="000A21FD"/>
    <w:rsid w:val="000A5451"/>
    <w:rsid w:val="000A6E53"/>
    <w:rsid w:val="000B0BBB"/>
    <w:rsid w:val="000C2B5C"/>
    <w:rsid w:val="000C4988"/>
    <w:rsid w:val="000C7AD4"/>
    <w:rsid w:val="000F7855"/>
    <w:rsid w:val="000F7EF1"/>
    <w:rsid w:val="00101F6D"/>
    <w:rsid w:val="00107682"/>
    <w:rsid w:val="00111C09"/>
    <w:rsid w:val="00116DF5"/>
    <w:rsid w:val="001227D0"/>
    <w:rsid w:val="00123735"/>
    <w:rsid w:val="00125293"/>
    <w:rsid w:val="00130FAB"/>
    <w:rsid w:val="00131B86"/>
    <w:rsid w:val="001344A9"/>
    <w:rsid w:val="00134B04"/>
    <w:rsid w:val="00134E35"/>
    <w:rsid w:val="001524E8"/>
    <w:rsid w:val="00152704"/>
    <w:rsid w:val="00156887"/>
    <w:rsid w:val="00157EDC"/>
    <w:rsid w:val="0016541C"/>
    <w:rsid w:val="00173BD1"/>
    <w:rsid w:val="001748C4"/>
    <w:rsid w:val="00176BA2"/>
    <w:rsid w:val="00182AB5"/>
    <w:rsid w:val="001879C5"/>
    <w:rsid w:val="00187AE6"/>
    <w:rsid w:val="001930C2"/>
    <w:rsid w:val="00195EF8"/>
    <w:rsid w:val="00197E31"/>
    <w:rsid w:val="001A39FF"/>
    <w:rsid w:val="001A4259"/>
    <w:rsid w:val="001A68FD"/>
    <w:rsid w:val="001B07E3"/>
    <w:rsid w:val="001B4DDB"/>
    <w:rsid w:val="001B58C2"/>
    <w:rsid w:val="001C0E6E"/>
    <w:rsid w:val="001C1B9E"/>
    <w:rsid w:val="001C3C31"/>
    <w:rsid w:val="001C4C85"/>
    <w:rsid w:val="001D1346"/>
    <w:rsid w:val="001D3E68"/>
    <w:rsid w:val="001D4E7B"/>
    <w:rsid w:val="001D7D5C"/>
    <w:rsid w:val="001E28CB"/>
    <w:rsid w:val="001F36BF"/>
    <w:rsid w:val="001F72CF"/>
    <w:rsid w:val="001F7BDD"/>
    <w:rsid w:val="00205A4B"/>
    <w:rsid w:val="0022085B"/>
    <w:rsid w:val="0023771D"/>
    <w:rsid w:val="00237E67"/>
    <w:rsid w:val="00244692"/>
    <w:rsid w:val="002458AD"/>
    <w:rsid w:val="00246A06"/>
    <w:rsid w:val="00247449"/>
    <w:rsid w:val="00251FE9"/>
    <w:rsid w:val="002526FC"/>
    <w:rsid w:val="00253A26"/>
    <w:rsid w:val="002549CE"/>
    <w:rsid w:val="00257FDE"/>
    <w:rsid w:val="00261595"/>
    <w:rsid w:val="00290B01"/>
    <w:rsid w:val="002A19C1"/>
    <w:rsid w:val="002A3C93"/>
    <w:rsid w:val="002A5C32"/>
    <w:rsid w:val="002A7D9D"/>
    <w:rsid w:val="002B321E"/>
    <w:rsid w:val="002C6221"/>
    <w:rsid w:val="002C7D6A"/>
    <w:rsid w:val="002D134C"/>
    <w:rsid w:val="002D6EE9"/>
    <w:rsid w:val="002E3752"/>
    <w:rsid w:val="002E712E"/>
    <w:rsid w:val="002F3069"/>
    <w:rsid w:val="003045C6"/>
    <w:rsid w:val="00304945"/>
    <w:rsid w:val="0031734B"/>
    <w:rsid w:val="00320B5C"/>
    <w:rsid w:val="00322CAA"/>
    <w:rsid w:val="00326C5A"/>
    <w:rsid w:val="00327A61"/>
    <w:rsid w:val="00330383"/>
    <w:rsid w:val="00332213"/>
    <w:rsid w:val="00336FF6"/>
    <w:rsid w:val="00341F1A"/>
    <w:rsid w:val="00347269"/>
    <w:rsid w:val="003631E8"/>
    <w:rsid w:val="003642A8"/>
    <w:rsid w:val="003648E9"/>
    <w:rsid w:val="00377A1F"/>
    <w:rsid w:val="00386A7B"/>
    <w:rsid w:val="003941B3"/>
    <w:rsid w:val="00394B8A"/>
    <w:rsid w:val="0039660F"/>
    <w:rsid w:val="003A3D9C"/>
    <w:rsid w:val="003C1347"/>
    <w:rsid w:val="003C3AB0"/>
    <w:rsid w:val="003C7D13"/>
    <w:rsid w:val="003D3644"/>
    <w:rsid w:val="003D4540"/>
    <w:rsid w:val="003E0EC0"/>
    <w:rsid w:val="003E184E"/>
    <w:rsid w:val="003E3B27"/>
    <w:rsid w:val="003F03B6"/>
    <w:rsid w:val="003F2553"/>
    <w:rsid w:val="003F2559"/>
    <w:rsid w:val="003F2C6F"/>
    <w:rsid w:val="003F7AF0"/>
    <w:rsid w:val="00406175"/>
    <w:rsid w:val="00410CD1"/>
    <w:rsid w:val="00420394"/>
    <w:rsid w:val="0042109E"/>
    <w:rsid w:val="00421413"/>
    <w:rsid w:val="00422E29"/>
    <w:rsid w:val="00433F28"/>
    <w:rsid w:val="00441C73"/>
    <w:rsid w:val="00443EF6"/>
    <w:rsid w:val="0044796E"/>
    <w:rsid w:val="00451A1F"/>
    <w:rsid w:val="004533DB"/>
    <w:rsid w:val="00456F71"/>
    <w:rsid w:val="004660A4"/>
    <w:rsid w:val="00466B72"/>
    <w:rsid w:val="00481998"/>
    <w:rsid w:val="0048413D"/>
    <w:rsid w:val="00490DAD"/>
    <w:rsid w:val="004A6BCD"/>
    <w:rsid w:val="004B0390"/>
    <w:rsid w:val="004B6C3E"/>
    <w:rsid w:val="004C2D49"/>
    <w:rsid w:val="004C6280"/>
    <w:rsid w:val="004C6B93"/>
    <w:rsid w:val="004D0712"/>
    <w:rsid w:val="004D1A81"/>
    <w:rsid w:val="005037E3"/>
    <w:rsid w:val="00506763"/>
    <w:rsid w:val="00515279"/>
    <w:rsid w:val="00515302"/>
    <w:rsid w:val="005202BE"/>
    <w:rsid w:val="0052455F"/>
    <w:rsid w:val="00527EA6"/>
    <w:rsid w:val="00531F91"/>
    <w:rsid w:val="00533BE7"/>
    <w:rsid w:val="00540447"/>
    <w:rsid w:val="00540E92"/>
    <w:rsid w:val="0054449C"/>
    <w:rsid w:val="00547B56"/>
    <w:rsid w:val="00547BFB"/>
    <w:rsid w:val="0056160E"/>
    <w:rsid w:val="0056466D"/>
    <w:rsid w:val="00573365"/>
    <w:rsid w:val="00573659"/>
    <w:rsid w:val="00576829"/>
    <w:rsid w:val="00580369"/>
    <w:rsid w:val="00582DA2"/>
    <w:rsid w:val="00586FC4"/>
    <w:rsid w:val="005878F3"/>
    <w:rsid w:val="00592774"/>
    <w:rsid w:val="005A34B8"/>
    <w:rsid w:val="005B4C41"/>
    <w:rsid w:val="005B5AEF"/>
    <w:rsid w:val="005E11F5"/>
    <w:rsid w:val="005E3738"/>
    <w:rsid w:val="005F1720"/>
    <w:rsid w:val="005F4E08"/>
    <w:rsid w:val="005F5F3C"/>
    <w:rsid w:val="00602080"/>
    <w:rsid w:val="0060322B"/>
    <w:rsid w:val="00603EC7"/>
    <w:rsid w:val="006174E1"/>
    <w:rsid w:val="006201CB"/>
    <w:rsid w:val="00635F86"/>
    <w:rsid w:val="00640448"/>
    <w:rsid w:val="00647E84"/>
    <w:rsid w:val="0065362A"/>
    <w:rsid w:val="00653723"/>
    <w:rsid w:val="00660724"/>
    <w:rsid w:val="00674D6B"/>
    <w:rsid w:val="00692E11"/>
    <w:rsid w:val="00696E78"/>
    <w:rsid w:val="006971EE"/>
    <w:rsid w:val="006A1B51"/>
    <w:rsid w:val="006A363D"/>
    <w:rsid w:val="006A369C"/>
    <w:rsid w:val="006B4518"/>
    <w:rsid w:val="006C129C"/>
    <w:rsid w:val="006C1E4A"/>
    <w:rsid w:val="006C4C05"/>
    <w:rsid w:val="006C6985"/>
    <w:rsid w:val="006D0CD6"/>
    <w:rsid w:val="006D14BA"/>
    <w:rsid w:val="006E03AB"/>
    <w:rsid w:val="006E4A85"/>
    <w:rsid w:val="006E6E3C"/>
    <w:rsid w:val="006F2294"/>
    <w:rsid w:val="006F4C75"/>
    <w:rsid w:val="00706DD6"/>
    <w:rsid w:val="00707BC3"/>
    <w:rsid w:val="00710A81"/>
    <w:rsid w:val="007139F6"/>
    <w:rsid w:val="007148FB"/>
    <w:rsid w:val="00722E25"/>
    <w:rsid w:val="007262F9"/>
    <w:rsid w:val="0072763F"/>
    <w:rsid w:val="00735BDA"/>
    <w:rsid w:val="00740B08"/>
    <w:rsid w:val="00741289"/>
    <w:rsid w:val="007538AE"/>
    <w:rsid w:val="00753D84"/>
    <w:rsid w:val="00763F42"/>
    <w:rsid w:val="0078458B"/>
    <w:rsid w:val="0078492C"/>
    <w:rsid w:val="00795CFB"/>
    <w:rsid w:val="007B2B8A"/>
    <w:rsid w:val="007B2CDF"/>
    <w:rsid w:val="007B7BAA"/>
    <w:rsid w:val="007D1BC9"/>
    <w:rsid w:val="007D1D01"/>
    <w:rsid w:val="007E04F9"/>
    <w:rsid w:val="007E3221"/>
    <w:rsid w:val="007E4A15"/>
    <w:rsid w:val="007F3212"/>
    <w:rsid w:val="00800EDE"/>
    <w:rsid w:val="0080436B"/>
    <w:rsid w:val="00812D7F"/>
    <w:rsid w:val="00821FC3"/>
    <w:rsid w:val="00823684"/>
    <w:rsid w:val="00825C09"/>
    <w:rsid w:val="00833C8D"/>
    <w:rsid w:val="008544E8"/>
    <w:rsid w:val="00856C2B"/>
    <w:rsid w:val="00883188"/>
    <w:rsid w:val="008838C0"/>
    <w:rsid w:val="008A5AC6"/>
    <w:rsid w:val="008C2340"/>
    <w:rsid w:val="008D2870"/>
    <w:rsid w:val="008E1599"/>
    <w:rsid w:val="008E556F"/>
    <w:rsid w:val="00910036"/>
    <w:rsid w:val="009107F7"/>
    <w:rsid w:val="009139D2"/>
    <w:rsid w:val="00920A17"/>
    <w:rsid w:val="00922BE2"/>
    <w:rsid w:val="00931C2B"/>
    <w:rsid w:val="009530CD"/>
    <w:rsid w:val="00957D26"/>
    <w:rsid w:val="0096448D"/>
    <w:rsid w:val="00966E9D"/>
    <w:rsid w:val="00967B93"/>
    <w:rsid w:val="009740A1"/>
    <w:rsid w:val="00976F13"/>
    <w:rsid w:val="00982FE2"/>
    <w:rsid w:val="009842A5"/>
    <w:rsid w:val="009910E5"/>
    <w:rsid w:val="009A2277"/>
    <w:rsid w:val="009B19D9"/>
    <w:rsid w:val="009B4EFD"/>
    <w:rsid w:val="009C2D7F"/>
    <w:rsid w:val="009D0A4C"/>
    <w:rsid w:val="009E0927"/>
    <w:rsid w:val="009F0E6E"/>
    <w:rsid w:val="00A169AD"/>
    <w:rsid w:val="00A216EA"/>
    <w:rsid w:val="00A22839"/>
    <w:rsid w:val="00A41EA0"/>
    <w:rsid w:val="00A5273E"/>
    <w:rsid w:val="00A74402"/>
    <w:rsid w:val="00A76D9A"/>
    <w:rsid w:val="00A8597C"/>
    <w:rsid w:val="00A87F48"/>
    <w:rsid w:val="00A92300"/>
    <w:rsid w:val="00A96CFB"/>
    <w:rsid w:val="00AA5EBC"/>
    <w:rsid w:val="00AB1FF1"/>
    <w:rsid w:val="00AB2D39"/>
    <w:rsid w:val="00AB3A57"/>
    <w:rsid w:val="00AC6F47"/>
    <w:rsid w:val="00AE19F0"/>
    <w:rsid w:val="00B5126C"/>
    <w:rsid w:val="00B51FC9"/>
    <w:rsid w:val="00B54DC4"/>
    <w:rsid w:val="00B61BFF"/>
    <w:rsid w:val="00B82248"/>
    <w:rsid w:val="00B86BAB"/>
    <w:rsid w:val="00B87E63"/>
    <w:rsid w:val="00B90336"/>
    <w:rsid w:val="00BA3EB5"/>
    <w:rsid w:val="00BA5BB6"/>
    <w:rsid w:val="00BA5FC1"/>
    <w:rsid w:val="00BA618C"/>
    <w:rsid w:val="00BB1A96"/>
    <w:rsid w:val="00BB31A1"/>
    <w:rsid w:val="00BB50F6"/>
    <w:rsid w:val="00BB59BB"/>
    <w:rsid w:val="00BC111C"/>
    <w:rsid w:val="00BC211C"/>
    <w:rsid w:val="00BC37AB"/>
    <w:rsid w:val="00BD6820"/>
    <w:rsid w:val="00BD7337"/>
    <w:rsid w:val="00BE05D3"/>
    <w:rsid w:val="00BE1E63"/>
    <w:rsid w:val="00BE2B5D"/>
    <w:rsid w:val="00BF41C2"/>
    <w:rsid w:val="00C00170"/>
    <w:rsid w:val="00C1016A"/>
    <w:rsid w:val="00C10F45"/>
    <w:rsid w:val="00C20DCB"/>
    <w:rsid w:val="00C252E4"/>
    <w:rsid w:val="00C27389"/>
    <w:rsid w:val="00C34595"/>
    <w:rsid w:val="00C438DA"/>
    <w:rsid w:val="00C53797"/>
    <w:rsid w:val="00C579ED"/>
    <w:rsid w:val="00C7288F"/>
    <w:rsid w:val="00C77EC7"/>
    <w:rsid w:val="00C8209D"/>
    <w:rsid w:val="00C84754"/>
    <w:rsid w:val="00C91EB8"/>
    <w:rsid w:val="00C9347B"/>
    <w:rsid w:val="00C93506"/>
    <w:rsid w:val="00CA13FF"/>
    <w:rsid w:val="00CA186C"/>
    <w:rsid w:val="00CA6C6D"/>
    <w:rsid w:val="00CA7FAD"/>
    <w:rsid w:val="00CB0065"/>
    <w:rsid w:val="00CC4282"/>
    <w:rsid w:val="00CD1386"/>
    <w:rsid w:val="00CD3DEA"/>
    <w:rsid w:val="00CD59B1"/>
    <w:rsid w:val="00CD6502"/>
    <w:rsid w:val="00CE5FAF"/>
    <w:rsid w:val="00CE6A8C"/>
    <w:rsid w:val="00CE6DDE"/>
    <w:rsid w:val="00CF2F24"/>
    <w:rsid w:val="00CF387B"/>
    <w:rsid w:val="00D14962"/>
    <w:rsid w:val="00D16B5C"/>
    <w:rsid w:val="00D20F9A"/>
    <w:rsid w:val="00D307C7"/>
    <w:rsid w:val="00D33B6D"/>
    <w:rsid w:val="00D43C93"/>
    <w:rsid w:val="00D4544A"/>
    <w:rsid w:val="00D57AB7"/>
    <w:rsid w:val="00D601D8"/>
    <w:rsid w:val="00D63CB5"/>
    <w:rsid w:val="00D85F41"/>
    <w:rsid w:val="00D8616C"/>
    <w:rsid w:val="00D90176"/>
    <w:rsid w:val="00D924D0"/>
    <w:rsid w:val="00DA294F"/>
    <w:rsid w:val="00DB71FD"/>
    <w:rsid w:val="00DC52F0"/>
    <w:rsid w:val="00DE2720"/>
    <w:rsid w:val="00DF593C"/>
    <w:rsid w:val="00DF70F3"/>
    <w:rsid w:val="00E07604"/>
    <w:rsid w:val="00E25F19"/>
    <w:rsid w:val="00E306EE"/>
    <w:rsid w:val="00E34156"/>
    <w:rsid w:val="00E5324E"/>
    <w:rsid w:val="00E57542"/>
    <w:rsid w:val="00E60DEC"/>
    <w:rsid w:val="00E61C33"/>
    <w:rsid w:val="00E777EF"/>
    <w:rsid w:val="00E80B81"/>
    <w:rsid w:val="00E833EC"/>
    <w:rsid w:val="00E8402E"/>
    <w:rsid w:val="00E84895"/>
    <w:rsid w:val="00E8786F"/>
    <w:rsid w:val="00E9097E"/>
    <w:rsid w:val="00E92286"/>
    <w:rsid w:val="00E9477E"/>
    <w:rsid w:val="00EA04DB"/>
    <w:rsid w:val="00EA0759"/>
    <w:rsid w:val="00EA1332"/>
    <w:rsid w:val="00EA5873"/>
    <w:rsid w:val="00EA79DF"/>
    <w:rsid w:val="00EC0F43"/>
    <w:rsid w:val="00EC3DAC"/>
    <w:rsid w:val="00EC611C"/>
    <w:rsid w:val="00EC709B"/>
    <w:rsid w:val="00ED6658"/>
    <w:rsid w:val="00EF5B06"/>
    <w:rsid w:val="00F135D0"/>
    <w:rsid w:val="00F2045C"/>
    <w:rsid w:val="00F26E5D"/>
    <w:rsid w:val="00F45591"/>
    <w:rsid w:val="00F50B3E"/>
    <w:rsid w:val="00F53610"/>
    <w:rsid w:val="00F7654C"/>
    <w:rsid w:val="00F902F6"/>
    <w:rsid w:val="00F964A6"/>
    <w:rsid w:val="00F96E30"/>
    <w:rsid w:val="00FA3C06"/>
    <w:rsid w:val="00FF2DF6"/>
    <w:rsid w:val="00FF3568"/>
    <w:rsid w:val="00FF4D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9D2"/>
    <w:pPr>
      <w:jc w:val="both"/>
    </w:pPr>
    <w:rPr>
      <w:rFonts w:ascii="Times New Roman" w:hAnsi="Times New Roman"/>
      <w:sz w:val="24"/>
      <w:szCs w:val="24"/>
      <w:lang w:val="sr-Latn-CS"/>
    </w:rPr>
  </w:style>
  <w:style w:type="paragraph" w:styleId="Heading1">
    <w:name w:val="heading 1"/>
    <w:basedOn w:val="Normal"/>
    <w:next w:val="Normal"/>
    <w:link w:val="Heading1Char"/>
    <w:uiPriority w:val="99"/>
    <w:qFormat/>
    <w:rsid w:val="003E0EC0"/>
    <w:pPr>
      <w:keepNext/>
      <w:jc w:val="center"/>
      <w:outlineLvl w:val="0"/>
    </w:pPr>
    <w:rPr>
      <w:rFonts w:eastAsia="Times New Roman"/>
      <w:b/>
      <w:bCs/>
      <w:sz w:val="20"/>
      <w:szCs w:val="20"/>
      <w:lang w:val="sr-Cyrl-CS"/>
    </w:rPr>
  </w:style>
  <w:style w:type="paragraph" w:styleId="Heading2">
    <w:name w:val="heading 2"/>
    <w:basedOn w:val="Normal"/>
    <w:next w:val="Normal"/>
    <w:link w:val="Heading2Char"/>
    <w:uiPriority w:val="99"/>
    <w:qFormat/>
    <w:rsid w:val="003E0EC0"/>
    <w:pPr>
      <w:keepNext/>
      <w:jc w:val="center"/>
      <w:outlineLvl w:val="1"/>
    </w:pPr>
    <w:rPr>
      <w:rFonts w:ascii="Arial" w:eastAsia="Times New Roman" w:hAnsi="Arial" w:cs="Arial"/>
      <w:sz w:val="20"/>
      <w:szCs w:val="20"/>
      <w:u w:val="single"/>
      <w:lang w:val="sr-Cyrl-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0EC0"/>
    <w:rPr>
      <w:rFonts w:ascii="Times New Roman" w:hAnsi="Times New Roman" w:cs="Times New Roman"/>
      <w:b/>
      <w:bCs/>
      <w:sz w:val="24"/>
      <w:szCs w:val="24"/>
      <w:lang w:val="sr-Cyrl-CS"/>
    </w:rPr>
  </w:style>
  <w:style w:type="character" w:customStyle="1" w:styleId="Heading2Char">
    <w:name w:val="Heading 2 Char"/>
    <w:basedOn w:val="DefaultParagraphFont"/>
    <w:link w:val="Heading2"/>
    <w:uiPriority w:val="99"/>
    <w:locked/>
    <w:rsid w:val="003E0EC0"/>
    <w:rPr>
      <w:rFonts w:ascii="Arial" w:hAnsi="Arial" w:cs="Arial"/>
      <w:sz w:val="24"/>
      <w:szCs w:val="24"/>
      <w:u w:val="single"/>
      <w:lang w:val="sr-Cyrl-CS"/>
    </w:rPr>
  </w:style>
  <w:style w:type="paragraph" w:styleId="NoSpacing">
    <w:name w:val="No Spacing"/>
    <w:uiPriority w:val="99"/>
    <w:qFormat/>
    <w:rsid w:val="003A3D9C"/>
    <w:rPr>
      <w:rFonts w:ascii="Times New Roman" w:hAnsi="Times New Roman"/>
      <w:sz w:val="24"/>
      <w:szCs w:val="24"/>
      <w:lang w:val="sr-Latn-CS"/>
    </w:rPr>
  </w:style>
  <w:style w:type="paragraph" w:styleId="ListParagraph">
    <w:name w:val="List Paragraph"/>
    <w:basedOn w:val="Normal"/>
    <w:uiPriority w:val="99"/>
    <w:qFormat/>
    <w:rsid w:val="009139D2"/>
    <w:pPr>
      <w:ind w:left="720"/>
    </w:pPr>
  </w:style>
  <w:style w:type="character" w:customStyle="1" w:styleId="HeaderChar">
    <w:name w:val="Header Char"/>
    <w:basedOn w:val="DefaultParagraphFont"/>
    <w:link w:val="Header"/>
    <w:uiPriority w:val="99"/>
    <w:semiHidden/>
    <w:locked/>
    <w:rsid w:val="009139D2"/>
    <w:rPr>
      <w:rFonts w:ascii="Times New Roman" w:hAnsi="Times New Roman" w:cs="Times New Roman"/>
      <w:sz w:val="24"/>
      <w:szCs w:val="24"/>
    </w:rPr>
  </w:style>
  <w:style w:type="paragraph" w:styleId="Header">
    <w:name w:val="header"/>
    <w:basedOn w:val="Normal"/>
    <w:link w:val="HeaderChar"/>
    <w:uiPriority w:val="99"/>
    <w:semiHidden/>
    <w:rsid w:val="009139D2"/>
    <w:pPr>
      <w:tabs>
        <w:tab w:val="center" w:pos="4535"/>
        <w:tab w:val="right" w:pos="9071"/>
      </w:tabs>
    </w:pPr>
  </w:style>
  <w:style w:type="character" w:customStyle="1" w:styleId="HeaderChar1">
    <w:name w:val="Header Char1"/>
    <w:basedOn w:val="DefaultParagraphFont"/>
    <w:link w:val="Header"/>
    <w:uiPriority w:val="99"/>
    <w:semiHidden/>
    <w:locked/>
    <w:rPr>
      <w:rFonts w:ascii="Times New Roman" w:hAnsi="Times New Roman" w:cs="Times New Roman"/>
      <w:sz w:val="24"/>
      <w:szCs w:val="24"/>
      <w:lang w:val="sr-Latn-CS"/>
    </w:rPr>
  </w:style>
  <w:style w:type="paragraph" w:styleId="Footer">
    <w:name w:val="footer"/>
    <w:basedOn w:val="Normal"/>
    <w:link w:val="FooterChar"/>
    <w:uiPriority w:val="99"/>
    <w:rsid w:val="009139D2"/>
    <w:pPr>
      <w:tabs>
        <w:tab w:val="center" w:pos="4535"/>
        <w:tab w:val="right" w:pos="9071"/>
      </w:tabs>
    </w:pPr>
  </w:style>
  <w:style w:type="character" w:customStyle="1" w:styleId="FooterChar">
    <w:name w:val="Footer Char"/>
    <w:basedOn w:val="DefaultParagraphFont"/>
    <w:link w:val="Footer"/>
    <w:uiPriority w:val="99"/>
    <w:locked/>
    <w:rsid w:val="009139D2"/>
    <w:rPr>
      <w:rFonts w:ascii="Times New Roman" w:hAnsi="Times New Roman" w:cs="Times New Roman"/>
      <w:sz w:val="24"/>
      <w:szCs w:val="24"/>
    </w:rPr>
  </w:style>
  <w:style w:type="table" w:styleId="TableGrid">
    <w:name w:val="Table Grid"/>
    <w:basedOn w:val="TableNormal"/>
    <w:uiPriority w:val="99"/>
    <w:rsid w:val="005E3738"/>
    <w:rPr>
      <w:rFonts w:ascii="Times New Roman" w:hAnsi="Times New Roman"/>
      <w:sz w:val="20"/>
      <w:szCs w:val="20"/>
      <w:lang w:val="sr-Cyrl-B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058501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521</TotalTime>
  <Pages>19</Pages>
  <Words>6635</Words>
  <Characters>-32766</Characters>
  <Application>Microsoft Office Outlook</Application>
  <DocSecurity>0</DocSecurity>
  <Lines>0</Lines>
  <Paragraphs>0</Paragraphs>
  <ScaleCrop>false</ScaleCrop>
  <Company>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dc:creator>
  <cp:keywords/>
  <dc:description/>
  <cp:lastModifiedBy>mpetrovic</cp:lastModifiedBy>
  <cp:revision>51</cp:revision>
  <cp:lastPrinted>2012-02-28T10:57:00Z</cp:lastPrinted>
  <dcterms:created xsi:type="dcterms:W3CDTF">2012-02-20T14:50:00Z</dcterms:created>
  <dcterms:modified xsi:type="dcterms:W3CDTF">2012-03-15T10:56:00Z</dcterms:modified>
</cp:coreProperties>
</file>