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AED" w:rsidRPr="0011244B" w:rsidRDefault="005B7AED" w:rsidP="000B563F">
      <w:pPr>
        <w:jc w:val="center"/>
        <w:rPr>
          <w:b/>
          <w:sz w:val="28"/>
          <w:szCs w:val="28"/>
          <w:lang w:val="ru-RU"/>
        </w:rPr>
      </w:pPr>
      <w:r w:rsidRPr="0011244B">
        <w:rPr>
          <w:b/>
          <w:sz w:val="28"/>
          <w:szCs w:val="28"/>
          <w:lang w:val="ru-RU"/>
        </w:rPr>
        <w:t>И З В Ј Е Ш Т А Ј</w:t>
      </w:r>
    </w:p>
    <w:p w:rsidR="005B7AED" w:rsidRPr="0011244B" w:rsidRDefault="005B7AED" w:rsidP="000B563F">
      <w:pPr>
        <w:jc w:val="center"/>
        <w:rPr>
          <w:b/>
          <w:sz w:val="28"/>
          <w:szCs w:val="28"/>
          <w:lang w:val="ru-RU"/>
        </w:rPr>
      </w:pPr>
      <w:r w:rsidRPr="0011244B">
        <w:rPr>
          <w:b/>
          <w:sz w:val="28"/>
          <w:szCs w:val="28"/>
          <w:lang w:val="ru-RU"/>
        </w:rPr>
        <w:t xml:space="preserve">О РАДУ  НАЧЕЛНИКА </w:t>
      </w:r>
      <w:r w:rsidRPr="0011244B">
        <w:rPr>
          <w:b/>
          <w:sz w:val="28"/>
          <w:szCs w:val="28"/>
          <w:lang w:val="sr-Cyrl-CS"/>
        </w:rPr>
        <w:t xml:space="preserve"> ОПШТИНЕ </w:t>
      </w:r>
      <w:r w:rsidRPr="0011244B">
        <w:rPr>
          <w:b/>
          <w:sz w:val="28"/>
          <w:szCs w:val="28"/>
          <w:lang w:val="ru-RU"/>
        </w:rPr>
        <w:t xml:space="preserve">И АДМИНИСТРАТИВНЕ СЛУЖБЕ </w:t>
      </w:r>
      <w:r w:rsidRPr="0011244B">
        <w:rPr>
          <w:b/>
          <w:sz w:val="28"/>
          <w:szCs w:val="28"/>
          <w:lang w:val="sr-Cyrl-CS"/>
        </w:rPr>
        <w:t>ОПШТИНЕ</w:t>
      </w:r>
      <w:r w:rsidRPr="0011244B">
        <w:rPr>
          <w:b/>
          <w:sz w:val="28"/>
          <w:szCs w:val="28"/>
          <w:lang w:val="ru-RU"/>
        </w:rPr>
        <w:t xml:space="preserve"> БИЈЕЉИНА У 20</w:t>
      </w:r>
      <w:r w:rsidRPr="0011244B">
        <w:rPr>
          <w:b/>
          <w:sz w:val="28"/>
          <w:szCs w:val="28"/>
          <w:lang w:val="sr-Latn-CS"/>
        </w:rPr>
        <w:t>11</w:t>
      </w:r>
      <w:r w:rsidRPr="0011244B">
        <w:rPr>
          <w:b/>
          <w:sz w:val="28"/>
          <w:szCs w:val="28"/>
          <w:lang w:val="ru-RU"/>
        </w:rPr>
        <w:t>. ГОДИНИ</w:t>
      </w:r>
    </w:p>
    <w:p w:rsidR="009208A8" w:rsidRDefault="009208A8" w:rsidP="0011244B">
      <w:pPr>
        <w:jc w:val="center"/>
        <w:rPr>
          <w:b/>
          <w:sz w:val="28"/>
          <w:szCs w:val="28"/>
          <w:lang w:val="sr-Cyrl-CS"/>
        </w:rPr>
      </w:pPr>
    </w:p>
    <w:p w:rsidR="007D424B" w:rsidRPr="007D424B" w:rsidRDefault="007D424B" w:rsidP="0011244B">
      <w:pPr>
        <w:jc w:val="center"/>
        <w:rPr>
          <w:b/>
          <w:sz w:val="28"/>
          <w:szCs w:val="28"/>
          <w:lang w:val="sr-Cyrl-CS"/>
        </w:rPr>
      </w:pPr>
    </w:p>
    <w:p w:rsidR="002851D5" w:rsidRDefault="002851D5" w:rsidP="00B00265">
      <w:pPr>
        <w:rPr>
          <w:b/>
          <w:lang w:val="ru-RU"/>
        </w:rPr>
      </w:pPr>
      <w:r w:rsidRPr="000B563F">
        <w:rPr>
          <w:b/>
        </w:rPr>
        <w:t>I</w:t>
      </w:r>
      <w:r w:rsidR="000B563F" w:rsidRPr="000B563F">
        <w:rPr>
          <w:b/>
          <w:lang w:val="ru-RU"/>
        </w:rPr>
        <w:t xml:space="preserve"> - </w:t>
      </w:r>
      <w:r w:rsidR="000B563F" w:rsidRPr="000B563F">
        <w:rPr>
          <w:b/>
          <w:lang w:val="sr-Cyrl-CS"/>
        </w:rPr>
        <w:t>У</w:t>
      </w:r>
      <w:r w:rsidR="000B563F" w:rsidRPr="000B563F">
        <w:rPr>
          <w:b/>
          <w:lang w:val="ru-RU"/>
        </w:rPr>
        <w:t>водни осврт на извјештајни период</w:t>
      </w:r>
    </w:p>
    <w:p w:rsidR="000B563F" w:rsidRPr="000B563F" w:rsidRDefault="000B563F" w:rsidP="00B00265">
      <w:pPr>
        <w:rPr>
          <w:b/>
          <w:lang w:val="ru-RU"/>
        </w:rPr>
      </w:pPr>
    </w:p>
    <w:p w:rsidR="002851D5" w:rsidRDefault="002851D5" w:rsidP="00B00265">
      <w:pPr>
        <w:rPr>
          <w:lang w:val="ru-RU"/>
        </w:rPr>
      </w:pPr>
      <w:r>
        <w:rPr>
          <w:lang w:val="ru-RU"/>
        </w:rPr>
        <w:tab/>
      </w:r>
      <w:r w:rsidR="000B563F">
        <w:rPr>
          <w:lang w:val="ru-RU"/>
        </w:rPr>
        <w:t xml:space="preserve">Полазећи од основних </w:t>
      </w:r>
      <w:r w:rsidRPr="005827C0">
        <w:rPr>
          <w:lang w:val="ru-RU"/>
        </w:rPr>
        <w:t>дефиниција надлежности и одговорности Начелника општине и Административне служб</w:t>
      </w:r>
      <w:r>
        <w:rPr>
          <w:lang w:val="ru-RU"/>
        </w:rPr>
        <w:t>е општине, рад у 20</w:t>
      </w:r>
      <w:r>
        <w:t>11</w:t>
      </w:r>
      <w:r>
        <w:rPr>
          <w:lang w:val="ru-RU"/>
        </w:rPr>
        <w:t>. години се заснивао на испуњењу</w:t>
      </w:r>
      <w:r w:rsidRPr="005827C0">
        <w:rPr>
          <w:lang w:val="ru-RU"/>
        </w:rPr>
        <w:t xml:space="preserve"> захтјева утврђених прописима и одлукама надлежних органа, планирању, пројектовању и реализацији пројеката као и извршавању других послова  обухваћених Планом</w:t>
      </w:r>
      <w:r>
        <w:rPr>
          <w:lang w:val="ru-RU"/>
        </w:rPr>
        <w:t xml:space="preserve"> рада</w:t>
      </w:r>
      <w:r w:rsidRPr="005827C0">
        <w:rPr>
          <w:lang w:val="ru-RU"/>
        </w:rPr>
        <w:t>.</w:t>
      </w:r>
    </w:p>
    <w:p w:rsidR="002851D5" w:rsidRDefault="002851D5" w:rsidP="00B00265">
      <w:pPr>
        <w:rPr>
          <w:lang w:val="ru-RU"/>
        </w:rPr>
      </w:pPr>
      <w:r w:rsidRPr="005827C0">
        <w:rPr>
          <w:bCs/>
          <w:lang w:val="ru-RU"/>
        </w:rPr>
        <w:t xml:space="preserve"> </w:t>
      </w:r>
      <w:r>
        <w:rPr>
          <w:lang w:val="ru-RU"/>
        </w:rPr>
        <w:tab/>
      </w:r>
    </w:p>
    <w:p w:rsidR="002851D5" w:rsidRDefault="002851D5" w:rsidP="00B00265">
      <w:pPr>
        <w:rPr>
          <w:lang w:val="ru-RU"/>
        </w:rPr>
      </w:pPr>
      <w:r>
        <w:rPr>
          <w:lang w:val="ru-RU"/>
        </w:rPr>
        <w:tab/>
      </w:r>
      <w:r w:rsidRPr="005827C0">
        <w:rPr>
          <w:lang w:val="ru-RU"/>
        </w:rPr>
        <w:t>План рада Начелника општине и Административне службе оп</w:t>
      </w:r>
      <w:r>
        <w:rPr>
          <w:lang w:val="ru-RU"/>
        </w:rPr>
        <w:t>штине у 20</w:t>
      </w:r>
      <w:r>
        <w:t>11</w:t>
      </w:r>
      <w:r>
        <w:rPr>
          <w:lang w:val="ru-RU"/>
        </w:rPr>
        <w:t>. години опредјељивали су</w:t>
      </w:r>
      <w:r w:rsidRPr="005827C0">
        <w:rPr>
          <w:lang w:val="ru-RU"/>
        </w:rPr>
        <w:t xml:space="preserve"> послови и задаци који произилазе из закона и других прописа те одлука, закључака и других аката Скупштине општине и њених тијела. </w:t>
      </w:r>
    </w:p>
    <w:p w:rsidR="002851D5" w:rsidRDefault="002851D5" w:rsidP="00B00265">
      <w:pPr>
        <w:rPr>
          <w:lang w:val="ru-RU"/>
        </w:rPr>
      </w:pPr>
      <w:r>
        <w:rPr>
          <w:lang w:val="ru-RU"/>
        </w:rPr>
        <w:tab/>
      </w:r>
    </w:p>
    <w:p w:rsidR="002851D5" w:rsidRDefault="002851D5" w:rsidP="00B00265">
      <w:pPr>
        <w:rPr>
          <w:lang w:val="ru-RU"/>
        </w:rPr>
      </w:pPr>
      <w:r>
        <w:rPr>
          <w:lang w:val="ru-RU"/>
        </w:rPr>
        <w:tab/>
      </w:r>
      <w:r w:rsidRPr="005827C0">
        <w:rPr>
          <w:lang w:val="ru-RU"/>
        </w:rPr>
        <w:t>Начелник општине и Администартивна служба општине политику извршавања прописа из надлежности усмје</w:t>
      </w:r>
      <w:r>
        <w:rPr>
          <w:lang w:val="ru-RU"/>
        </w:rPr>
        <w:t>равали су</w:t>
      </w:r>
      <w:r w:rsidRPr="005827C0">
        <w:rPr>
          <w:lang w:val="ru-RU"/>
        </w:rPr>
        <w:t xml:space="preserve"> у </w:t>
      </w:r>
      <w:r>
        <w:rPr>
          <w:lang w:val="ru-RU"/>
        </w:rPr>
        <w:t>правцу</w:t>
      </w:r>
      <w:r w:rsidRPr="005827C0">
        <w:rPr>
          <w:lang w:val="ru-RU"/>
        </w:rPr>
        <w:t xml:space="preserve"> постизања пуне ефикасности и ефективности, заснивајући свој рад на принципима законитости, поштовања рокова, економичности, поштовања буџетских оквира и постизања резултата који оправдавају мисију локалне з</w:t>
      </w:r>
      <w:r>
        <w:rPr>
          <w:lang w:val="ru-RU"/>
        </w:rPr>
        <w:t>аједнице и администрације</w:t>
      </w:r>
      <w:r w:rsidRPr="005827C0">
        <w:rPr>
          <w:lang w:val="ru-RU"/>
        </w:rPr>
        <w:t>, као њеног саставног дијела. Планирање рада и локалног развоја, уз обезбеђење потребних ресурса, у значајној мјери осигурава напредак цјелокупне заједнице.</w:t>
      </w:r>
    </w:p>
    <w:p w:rsidR="002851D5" w:rsidRDefault="002851D5" w:rsidP="00B00265">
      <w:pPr>
        <w:rPr>
          <w:lang w:val="ru-RU"/>
        </w:rPr>
      </w:pPr>
      <w:r>
        <w:rPr>
          <w:lang w:val="ru-RU"/>
        </w:rPr>
        <w:tab/>
      </w:r>
    </w:p>
    <w:p w:rsidR="002851D5" w:rsidRDefault="002851D5" w:rsidP="00B00265">
      <w:pPr>
        <w:rPr>
          <w:lang w:val="ru-RU"/>
        </w:rPr>
      </w:pPr>
      <w:r>
        <w:rPr>
          <w:lang w:val="ru-RU"/>
        </w:rPr>
        <w:tab/>
        <w:t>20</w:t>
      </w:r>
      <w:r>
        <w:t>11</w:t>
      </w:r>
      <w:r>
        <w:rPr>
          <w:lang w:val="ru-RU"/>
        </w:rPr>
        <w:t>. годину обиљеж</w:t>
      </w:r>
      <w:r>
        <w:rPr>
          <w:lang w:val="sr-Cyrl-CS"/>
        </w:rPr>
        <w:t>ио је наставак</w:t>
      </w:r>
      <w:r>
        <w:rPr>
          <w:lang w:val="ru-RU"/>
        </w:rPr>
        <w:t xml:space="preserve"> финансијске и економска кризе која добиј</w:t>
      </w:r>
      <w:r w:rsidR="006F3B1D">
        <w:rPr>
          <w:lang w:val="ru-RU"/>
        </w:rPr>
        <w:t>а различите фор</w:t>
      </w:r>
      <w:r>
        <w:rPr>
          <w:lang w:val="ru-RU"/>
        </w:rPr>
        <w:t xml:space="preserve">ме. Њени ефекти се одражавају на обим прикупљених буџетских средстава по основу индиректних пореза, али и других прихода који чине основу буџета. Економска криза која је видљива од 2008. године непрекидно утиче на структурисање буџета, који је по свом садржају и обиму био рестриктиван у сегментима јавне потрошње и инвестиционог улагања. </w:t>
      </w:r>
    </w:p>
    <w:p w:rsidR="002851D5" w:rsidRDefault="002851D5" w:rsidP="00B00265">
      <w:pPr>
        <w:rPr>
          <w:lang w:val="ru-RU"/>
        </w:rPr>
      </w:pPr>
      <w:r>
        <w:rPr>
          <w:lang w:val="ru-RU"/>
        </w:rPr>
        <w:t xml:space="preserve">Без обзира на наведене чињенице, Административна служба општине Бијељина је захваљујући квалитетном планирању и извршењу планских активности и у овој години постигла значајне резултата који представљају наставак јасно дефинисане политике развоја. </w:t>
      </w:r>
    </w:p>
    <w:p w:rsidR="002851D5" w:rsidRPr="005827C0" w:rsidRDefault="002851D5" w:rsidP="00B00265">
      <w:pPr>
        <w:rPr>
          <w:lang w:val="ru-RU"/>
        </w:rPr>
      </w:pPr>
    </w:p>
    <w:p w:rsidR="002851D5" w:rsidRPr="00CA63C3" w:rsidRDefault="002851D5" w:rsidP="00B00265">
      <w:pPr>
        <w:rPr>
          <w:lang w:val="ru-RU"/>
        </w:rPr>
      </w:pPr>
      <w:r w:rsidRPr="005827C0">
        <w:rPr>
          <w:bCs/>
          <w:lang w:val="ru-RU"/>
        </w:rPr>
        <w:tab/>
      </w:r>
      <w:r>
        <w:rPr>
          <w:lang w:val="ru-RU"/>
        </w:rPr>
        <w:t xml:space="preserve"> У извјештајном периоду, поред свих других послова и питања, приоритетна пажња је усмјеравана на сљедеће:</w:t>
      </w:r>
    </w:p>
    <w:p w:rsidR="002851D5" w:rsidRPr="00CA63C3"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Остварење Буџета Општине и програма које је усвојила Скупштина,</w:t>
      </w:r>
    </w:p>
    <w:p w:rsidR="002851D5" w:rsidRDefault="002851D5" w:rsidP="0011244B">
      <w:pPr>
        <w:ind w:firstLine="60"/>
        <w:rPr>
          <w:lang w:val="ru-RU"/>
        </w:rPr>
      </w:pPr>
    </w:p>
    <w:p w:rsidR="002851D5" w:rsidRPr="0011244B" w:rsidRDefault="002851D5" w:rsidP="005608E1">
      <w:pPr>
        <w:pStyle w:val="ListParagraph"/>
        <w:numPr>
          <w:ilvl w:val="0"/>
          <w:numId w:val="2"/>
        </w:numPr>
        <w:rPr>
          <w:lang w:val="ru-RU"/>
        </w:rPr>
      </w:pPr>
      <w:r w:rsidRPr="0011244B">
        <w:rPr>
          <w:lang w:val="ru-RU"/>
        </w:rPr>
        <w:t xml:space="preserve">Законитост у раду Административне службе, </w:t>
      </w:r>
    </w:p>
    <w:p w:rsidR="002851D5" w:rsidRDefault="002851D5" w:rsidP="00B00265">
      <w:pPr>
        <w:rPr>
          <w:lang w:val="ru-RU"/>
        </w:rPr>
      </w:pPr>
    </w:p>
    <w:p w:rsidR="002851D5" w:rsidRPr="000B563F" w:rsidRDefault="002851D5" w:rsidP="005608E1">
      <w:pPr>
        <w:pStyle w:val="ListParagraph"/>
        <w:numPr>
          <w:ilvl w:val="0"/>
          <w:numId w:val="2"/>
        </w:numPr>
        <w:rPr>
          <w:lang w:val="ru-RU"/>
        </w:rPr>
      </w:pPr>
      <w:r w:rsidRPr="0011244B">
        <w:rPr>
          <w:lang w:val="ru-RU"/>
        </w:rPr>
        <w:t>Унапређење организације рада и подизање степена ефик</w:t>
      </w:r>
      <w:r w:rsidR="000B563F">
        <w:rPr>
          <w:lang w:val="ru-RU"/>
        </w:rPr>
        <w:t xml:space="preserve">асности Административне службе, </w:t>
      </w:r>
      <w:r w:rsidRPr="000B563F">
        <w:rPr>
          <w:lang w:val="ru-RU"/>
        </w:rPr>
        <w:t>те стручно усавршавање радника у складу са Програмом стручног усавршавања радника службе,</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Побољшања система буџетирања кроз увођење нов</w:t>
      </w:r>
      <w:r w:rsidR="006F3B1D" w:rsidRPr="0011244B">
        <w:rPr>
          <w:lang w:val="ru-RU"/>
        </w:rPr>
        <w:t>ог начина праћења прикупљања и</w:t>
      </w:r>
      <w:r w:rsidRPr="0011244B">
        <w:rPr>
          <w:lang w:val="ru-RU"/>
        </w:rPr>
        <w:t xml:space="preserve">  трошења јавних средстава,</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lastRenderedPageBreak/>
        <w:t>Побољшавања услова привређивања, стимулисањем пројеката у области привреде и пољопривреде и афирмација улоге и одговорности Агенције за развој малих и средњих предузећа,</w:t>
      </w:r>
      <w:r w:rsidRPr="0011244B">
        <w:rPr>
          <w:lang w:val="sr-Latn-CS"/>
        </w:rPr>
        <w:t xml:space="preserve"> Аграрног фонда и Туристичке организације,</w:t>
      </w:r>
    </w:p>
    <w:p w:rsidR="002851D5" w:rsidRDefault="002851D5" w:rsidP="00B00265">
      <w:pPr>
        <w:rPr>
          <w:lang w:val="sr-Cyrl-CS"/>
        </w:rPr>
      </w:pPr>
    </w:p>
    <w:p w:rsidR="002851D5" w:rsidRPr="0011244B" w:rsidRDefault="002851D5" w:rsidP="005608E1">
      <w:pPr>
        <w:pStyle w:val="ListParagraph"/>
        <w:numPr>
          <w:ilvl w:val="0"/>
          <w:numId w:val="2"/>
        </w:numPr>
        <w:rPr>
          <w:lang w:val="ru-RU"/>
        </w:rPr>
      </w:pPr>
      <w:r w:rsidRPr="0011244B">
        <w:rPr>
          <w:lang w:val="sr-Cyrl-CS"/>
        </w:rPr>
        <w:t>Имплементација</w:t>
      </w:r>
      <w:r w:rsidRPr="0011244B">
        <w:rPr>
          <w:lang w:val="ru-RU"/>
        </w:rPr>
        <w:t xml:space="preserve"> Стра</w:t>
      </w:r>
      <w:r w:rsidR="00E54FCC">
        <w:rPr>
          <w:lang w:val="ru-RU"/>
        </w:rPr>
        <w:t xml:space="preserve">тегије развоја општине Бијељина </w:t>
      </w:r>
      <w:r w:rsidRPr="0011244B">
        <w:rPr>
          <w:lang w:val="ru-RU"/>
        </w:rPr>
        <w:t>до 2015. године путем реализације приоритетних пројеката и то:</w:t>
      </w:r>
      <w:r w:rsidR="0011244B">
        <w:rPr>
          <w:lang w:val="ru-RU"/>
        </w:rPr>
        <w:t xml:space="preserve"> </w:t>
      </w:r>
      <w:r w:rsidRPr="0011244B">
        <w:rPr>
          <w:lang w:val="ru-RU"/>
        </w:rPr>
        <w:t>канализација, регионална депонија, путеви, објекти за водоснадбијевање, гријање и гасовод,</w:t>
      </w:r>
      <w:r w:rsidR="0011244B">
        <w:rPr>
          <w:lang w:val="ru-RU"/>
        </w:rPr>
        <w:t xml:space="preserve"> </w:t>
      </w:r>
      <w:r w:rsidRPr="0011244B">
        <w:rPr>
          <w:lang w:val="ru-RU"/>
        </w:rPr>
        <w:t>изградња и модернизација објеката за образовање,</w:t>
      </w:r>
      <w:r w:rsidR="0011244B">
        <w:rPr>
          <w:lang w:val="ru-RU"/>
        </w:rPr>
        <w:t xml:space="preserve"> </w:t>
      </w:r>
      <w:r w:rsidRPr="0011244B">
        <w:rPr>
          <w:lang w:val="ru-RU"/>
        </w:rPr>
        <w:t>суфинасирање изградње регионалне болнице, проширење капацитета Дома здравља и побољшање услова осталих здравствених установа,</w:t>
      </w:r>
      <w:r w:rsidR="0011244B">
        <w:rPr>
          <w:lang w:val="ru-RU"/>
        </w:rPr>
        <w:t xml:space="preserve"> </w:t>
      </w:r>
      <w:r w:rsidRPr="0011244B">
        <w:rPr>
          <w:lang w:val="ru-RU"/>
        </w:rPr>
        <w:t>улагање у објекте културе (Центар за културу) и спорта,</w:t>
      </w:r>
      <w:r w:rsidR="0011244B">
        <w:rPr>
          <w:lang w:val="ru-RU"/>
        </w:rPr>
        <w:t xml:space="preserve"> </w:t>
      </w:r>
      <w:r w:rsidRPr="0011244B">
        <w:rPr>
          <w:lang w:val="sr-Cyrl-CS"/>
        </w:rPr>
        <w:t>улагање у објекте за трајно рјешавање питања породица погинулих и инвалида најтежих категорија,</w:t>
      </w:r>
      <w:r w:rsidR="0011244B">
        <w:rPr>
          <w:lang w:val="sr-Cyrl-CS"/>
        </w:rPr>
        <w:t xml:space="preserve"> </w:t>
      </w:r>
      <w:r w:rsidRPr="0011244B">
        <w:rPr>
          <w:lang w:val="sr-Cyrl-CS"/>
        </w:rPr>
        <w:t>улагање у пројекте прекограничне сарадње,</w:t>
      </w:r>
      <w:r w:rsidR="0011244B">
        <w:rPr>
          <w:lang w:val="sr-Cyrl-CS"/>
        </w:rPr>
        <w:t xml:space="preserve"> </w:t>
      </w:r>
      <w:r w:rsidRPr="0011244B">
        <w:rPr>
          <w:lang w:val="sr-Cyrl-CS"/>
        </w:rPr>
        <w:t>улагање у развој људских ресурса,</w:t>
      </w:r>
      <w:r w:rsidR="0011244B">
        <w:rPr>
          <w:lang w:val="sr-Cyrl-CS"/>
        </w:rPr>
        <w:t xml:space="preserve"> </w:t>
      </w:r>
      <w:r w:rsidRPr="0011244B">
        <w:rPr>
          <w:lang w:val="sr-Cyrl-CS"/>
        </w:rPr>
        <w:t>јачање социјалног сектора.</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 xml:space="preserve">Даља идентификација, </w:t>
      </w:r>
      <w:r w:rsidRPr="0011244B">
        <w:rPr>
          <w:lang w:val="sr-Cyrl-CS"/>
        </w:rPr>
        <w:t>попис и евидентирање општинске имовине,</w:t>
      </w:r>
    </w:p>
    <w:p w:rsidR="002851D5" w:rsidRPr="005077DD"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Развој и унапређење односа са јавношћу и транспарентности у раду Административне службе, те сарадња са невладиним сектором и националним мањинама,</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Стална имплементација и иновирање Стратегије комуницирања са јавношћу,</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Потврда успјешног функционисања и побољшања система манаџмента квалитетом у јавним услугама у локалној управи и самоуправи (ИСО 9001:2000),</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Рјешавање проблема и помоћ социјално угроженим грађанима, те повратницима и избјеглим и расељеним грађанима, путем подизања нивоа буџетских средстава и пружањем квалитетних услуга</w:t>
      </w:r>
    </w:p>
    <w:p w:rsidR="002851D5" w:rsidRDefault="002851D5" w:rsidP="00B00265">
      <w:pPr>
        <w:rPr>
          <w:lang w:val="ru-RU"/>
        </w:rPr>
      </w:pPr>
    </w:p>
    <w:p w:rsidR="002851D5" w:rsidRPr="0011244B" w:rsidRDefault="002851D5" w:rsidP="005608E1">
      <w:pPr>
        <w:pStyle w:val="ListParagraph"/>
        <w:numPr>
          <w:ilvl w:val="0"/>
          <w:numId w:val="2"/>
        </w:numPr>
        <w:rPr>
          <w:rFonts w:ascii="TimesNewRoman" w:hAnsi="TimesNewRoman" w:cs="TimesNewRoman"/>
          <w:color w:val="000000"/>
          <w:lang w:val="ru-RU"/>
        </w:rPr>
      </w:pPr>
      <w:r w:rsidRPr="0011244B">
        <w:rPr>
          <w:lang w:val="ru-RU"/>
        </w:rPr>
        <w:t xml:space="preserve">Имплементација Стратегије развоја социјалног сектора,  </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Провођење политике и извршавање закључака и одлука Скупштине општине, те сарадња са скупштинским руководством и радним тијелима Скупштине општине,</w:t>
      </w:r>
    </w:p>
    <w:p w:rsidR="002851D5" w:rsidRDefault="002851D5" w:rsidP="00B00265">
      <w:pPr>
        <w:rPr>
          <w:lang w:val="ru-RU"/>
        </w:rPr>
      </w:pPr>
    </w:p>
    <w:p w:rsidR="002851D5" w:rsidRPr="0011244B" w:rsidRDefault="002851D5" w:rsidP="005608E1">
      <w:pPr>
        <w:pStyle w:val="ListParagraph"/>
        <w:numPr>
          <w:ilvl w:val="0"/>
          <w:numId w:val="2"/>
        </w:numPr>
        <w:rPr>
          <w:rFonts w:ascii="TimesNewRoman" w:hAnsi="TimesNewRoman" w:cs="TimesNewRoman"/>
          <w:color w:val="000000"/>
          <w:lang w:val="ru-RU"/>
        </w:rPr>
      </w:pPr>
      <w:r w:rsidRPr="0011244B">
        <w:rPr>
          <w:lang w:val="ru-RU"/>
        </w:rPr>
        <w:t>Реализацији препорука Главне службе за ревизију финансијских извјештаја, као и побољшање интерних контролних поступака путем афирмације рада Интерног ревизора,</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Сарадња са институцијама и организацијама чији је оснивач Скупштина општине, са ентитетским и државним институцијама, са Савезом општина и градова Републике Српске и међународним организацијама и институцијама,</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Међународна сарадња, односно сарадња са градовима из других земаља (прекогранична сарадња),</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Предузимање мјера и иницијатива, заједно са Савезом општина и градова Републике Српске на дефинисању и побољшању положаја општина и градова у Републици Српској, посебно у погледу преношења одређених надлежности са државе на локалне заједнице,</w:t>
      </w:r>
    </w:p>
    <w:p w:rsidR="002851D5" w:rsidRDefault="002851D5" w:rsidP="00B00265">
      <w:pPr>
        <w:rPr>
          <w:lang w:val="ru-RU"/>
        </w:rPr>
      </w:pPr>
    </w:p>
    <w:p w:rsidR="002851D5" w:rsidRPr="0011244B" w:rsidRDefault="002851D5" w:rsidP="005608E1">
      <w:pPr>
        <w:pStyle w:val="ListParagraph"/>
        <w:numPr>
          <w:ilvl w:val="0"/>
          <w:numId w:val="2"/>
        </w:numPr>
        <w:rPr>
          <w:lang w:val="ru-RU"/>
        </w:rPr>
      </w:pPr>
      <w:r w:rsidRPr="0011244B">
        <w:rPr>
          <w:lang w:val="ru-RU"/>
        </w:rPr>
        <w:t>Развој система локалне самоуправе у Републици Српској, заједно са другим општинама и партнерима из Републике Српске и Босне и Херцеговине,</w:t>
      </w:r>
    </w:p>
    <w:p w:rsidR="002851D5" w:rsidRDefault="002851D5" w:rsidP="00B00265">
      <w:pPr>
        <w:rPr>
          <w:lang w:val="ru-RU"/>
        </w:rPr>
      </w:pPr>
    </w:p>
    <w:p w:rsidR="002851D5" w:rsidRPr="0011244B" w:rsidRDefault="002851D5" w:rsidP="005608E1">
      <w:pPr>
        <w:pStyle w:val="ListParagraph"/>
        <w:numPr>
          <w:ilvl w:val="0"/>
          <w:numId w:val="2"/>
        </w:numPr>
        <w:rPr>
          <w:rFonts w:ascii="TimesNewRoman" w:hAnsi="TimesNewRoman" w:cs="TimesNewRoman"/>
          <w:color w:val="000000"/>
          <w:lang w:val="ru-RU"/>
        </w:rPr>
      </w:pPr>
      <w:r w:rsidRPr="0011244B">
        <w:rPr>
          <w:lang w:val="ru-RU"/>
        </w:rPr>
        <w:t>Истрајавање на пројеку ''Бијељина - град", путем планског приступа пројектима комуналног и регионалног значаја,</w:t>
      </w:r>
    </w:p>
    <w:p w:rsidR="002851D5" w:rsidRDefault="002851D5" w:rsidP="00B00265">
      <w:pPr>
        <w:rPr>
          <w:lang w:val="ru-RU"/>
        </w:rPr>
      </w:pPr>
    </w:p>
    <w:p w:rsidR="002851D5" w:rsidRPr="0011244B" w:rsidRDefault="002851D5" w:rsidP="005608E1">
      <w:pPr>
        <w:pStyle w:val="ListParagraph"/>
        <w:numPr>
          <w:ilvl w:val="0"/>
          <w:numId w:val="2"/>
        </w:numPr>
        <w:rPr>
          <w:rFonts w:ascii="TimesNewRoman" w:hAnsi="TimesNewRoman" w:cs="TimesNewRoman"/>
          <w:color w:val="000000"/>
          <w:lang w:val="ru-RU"/>
        </w:rPr>
      </w:pPr>
      <w:r w:rsidRPr="0011244B">
        <w:rPr>
          <w:lang w:val="ru-RU"/>
        </w:rPr>
        <w:t>Афирмација пројеката омладинских организација и подршка п</w:t>
      </w:r>
      <w:r w:rsidR="006F3B1D" w:rsidRPr="0011244B">
        <w:rPr>
          <w:lang w:val="ru-RU"/>
        </w:rPr>
        <w:t>ројектима за запошљавање младих,</w:t>
      </w:r>
    </w:p>
    <w:p w:rsidR="006F3B1D" w:rsidRDefault="006F3B1D" w:rsidP="00B00265">
      <w:pPr>
        <w:pStyle w:val="ListParagraph"/>
        <w:rPr>
          <w:lang w:val="ru-RU"/>
        </w:rPr>
      </w:pPr>
    </w:p>
    <w:p w:rsidR="006F3B1D" w:rsidRPr="0011244B" w:rsidRDefault="006F3B1D" w:rsidP="005608E1">
      <w:pPr>
        <w:pStyle w:val="ListParagraph"/>
        <w:numPr>
          <w:ilvl w:val="0"/>
          <w:numId w:val="2"/>
        </w:numPr>
        <w:rPr>
          <w:lang w:val="ru-RU"/>
        </w:rPr>
      </w:pPr>
      <w:r w:rsidRPr="0011244B">
        <w:rPr>
          <w:lang w:val="ru-RU"/>
        </w:rPr>
        <w:t>Подршка невладином сектор</w:t>
      </w:r>
      <w:r w:rsidR="00741E61" w:rsidRPr="0011244B">
        <w:rPr>
          <w:lang w:val="ru-RU"/>
        </w:rPr>
        <w:t>у,</w:t>
      </w:r>
    </w:p>
    <w:p w:rsidR="00741E61" w:rsidRDefault="00741E61" w:rsidP="00B00265">
      <w:pPr>
        <w:pStyle w:val="ListParagraph"/>
        <w:rPr>
          <w:lang w:val="ru-RU"/>
        </w:rPr>
      </w:pPr>
    </w:p>
    <w:p w:rsidR="002851D5" w:rsidRPr="0011244B" w:rsidRDefault="00741E61" w:rsidP="005608E1">
      <w:pPr>
        <w:pStyle w:val="ListParagraph"/>
        <w:numPr>
          <w:ilvl w:val="0"/>
          <w:numId w:val="2"/>
        </w:numPr>
        <w:rPr>
          <w:lang w:val="ru-RU"/>
        </w:rPr>
      </w:pPr>
      <w:r w:rsidRPr="0011244B">
        <w:rPr>
          <w:lang w:val="ru-RU"/>
        </w:rPr>
        <w:t>Санација штета насталих у</w:t>
      </w:r>
      <w:r w:rsidR="00E54FCC">
        <w:rPr>
          <w:lang w:val="ru-RU"/>
        </w:rPr>
        <w:t xml:space="preserve"> току поплава у децембру 2010. г</w:t>
      </w:r>
      <w:r w:rsidRPr="0011244B">
        <w:rPr>
          <w:lang w:val="ru-RU"/>
        </w:rPr>
        <w:t>одине.</w:t>
      </w:r>
    </w:p>
    <w:p w:rsidR="002851D5" w:rsidRDefault="002851D5" w:rsidP="00B00265">
      <w:pPr>
        <w:rPr>
          <w:lang w:val="ru-RU"/>
        </w:rPr>
      </w:pPr>
      <w:r>
        <w:rPr>
          <w:lang w:val="ru-RU"/>
        </w:rPr>
        <w:tab/>
      </w:r>
    </w:p>
    <w:p w:rsidR="0023492C" w:rsidRPr="006F10DD" w:rsidRDefault="0023492C" w:rsidP="0011244B">
      <w:pPr>
        <w:ind w:firstLine="708"/>
        <w:rPr>
          <w:lang w:val="sr-Latn-CS"/>
        </w:rPr>
      </w:pPr>
      <w:r>
        <w:rPr>
          <w:lang w:val="ru-RU"/>
        </w:rPr>
        <w:t xml:space="preserve">У овом Извјештају, сви показатељи говоре о обимности и сложености послова Административне службе Општине Бијељина у условима значајних огсраничења изазваних економском и финансијском кризом.  </w:t>
      </w:r>
    </w:p>
    <w:p w:rsidR="0023492C" w:rsidRDefault="0023492C" w:rsidP="00B00265">
      <w:pPr>
        <w:rPr>
          <w:lang w:val="ru-RU"/>
        </w:rPr>
      </w:pPr>
    </w:p>
    <w:p w:rsidR="0023492C" w:rsidRDefault="0023492C" w:rsidP="00B00265">
      <w:pPr>
        <w:rPr>
          <w:lang w:val="ru-RU"/>
        </w:rPr>
      </w:pPr>
      <w:r>
        <w:rPr>
          <w:lang w:val="ru-RU"/>
        </w:rPr>
        <w:tab/>
        <w:t>У остварењу наведених приоритета, али и у обављању свих других послова, евидентни су велики напори у одржавању достигнутог степена развоја, без могућности значајнијег проширивања планираних активности.</w:t>
      </w:r>
    </w:p>
    <w:p w:rsidR="0023492C" w:rsidRDefault="0023492C" w:rsidP="00B00265">
      <w:pPr>
        <w:rPr>
          <w:lang w:val="ru-RU"/>
        </w:rPr>
      </w:pPr>
      <w:r>
        <w:rPr>
          <w:lang w:val="ru-RU"/>
        </w:rPr>
        <w:tab/>
        <w:t>Показатељи развоја указују да је Административна служба Општине Бијељина подигла ниво организованости и ефикасности на виши ниво у односу на претходни извјештајни период. После великог броја признања надлежних институција (Европска банка за обнову и развој, ОСЦЕ, УНИЦЕФ, УСАИД</w:t>
      </w:r>
      <w:r w:rsidR="003D62FC">
        <w:rPr>
          <w:lang w:val="en-US"/>
        </w:rPr>
        <w:t xml:space="preserve">, </w:t>
      </w:r>
      <w:r w:rsidR="003D62FC">
        <w:rPr>
          <w:lang w:val="sr-Cyrl-CS"/>
        </w:rPr>
        <w:t>УНДП</w:t>
      </w:r>
      <w:r>
        <w:rPr>
          <w:lang w:val="ru-RU"/>
        </w:rPr>
        <w:t>) наша општина је учврстила лидерску позицију међу локалним самоуправама у појединим практичним рјешењима пружања услуга грађанима.</w:t>
      </w:r>
      <w:r>
        <w:rPr>
          <w:lang w:val="sr-Latn-CS"/>
        </w:rPr>
        <w:t xml:space="preserve"> </w:t>
      </w:r>
      <w:r>
        <w:rPr>
          <w:lang w:val="sr-Cyrl-CS"/>
        </w:rPr>
        <w:t>Наши службеници су достигли ниво даваоца услуга за поједине општине из региона у тумачењу ''добрих пракса'' за поједине аспекте развоја.</w:t>
      </w:r>
      <w:r>
        <w:rPr>
          <w:lang w:val="ru-RU"/>
        </w:rPr>
        <w:t xml:space="preserve"> </w:t>
      </w:r>
    </w:p>
    <w:p w:rsidR="0023492C" w:rsidRDefault="0023492C" w:rsidP="00B00265">
      <w:pPr>
        <w:rPr>
          <w:lang w:val="ru-RU"/>
        </w:rPr>
      </w:pPr>
      <w:r>
        <w:rPr>
          <w:lang w:val="ru-RU"/>
        </w:rPr>
        <w:tab/>
        <w:t xml:space="preserve">Најбољи показатељ успјешног рада је задовољство грађана и све мањи број притужби на рад појединих органа и лица запослених у Администрастивној служби, као и велики број признања екстерног карактера. </w:t>
      </w:r>
    </w:p>
    <w:p w:rsidR="00E54FCC" w:rsidRDefault="00E54FCC" w:rsidP="00B00265">
      <w:pPr>
        <w:rPr>
          <w:lang w:val="ru-RU"/>
        </w:rPr>
      </w:pPr>
    </w:p>
    <w:p w:rsidR="0023492C" w:rsidRDefault="0023492C" w:rsidP="00B00265">
      <w:pPr>
        <w:rPr>
          <w:lang w:val="ru-RU"/>
        </w:rPr>
      </w:pPr>
      <w:r>
        <w:rPr>
          <w:lang w:val="ru-RU"/>
        </w:rPr>
        <w:tab/>
        <w:t xml:space="preserve"> У овом извјештају желим, поред извјештавања о раду, указати одборницима и на проблеме чије рјешавање представља витални интерес Општине Бијељина. </w:t>
      </w:r>
    </w:p>
    <w:p w:rsidR="006C083A" w:rsidRDefault="006C083A" w:rsidP="00B00265">
      <w:pPr>
        <w:rPr>
          <w:lang w:val="ru-RU"/>
        </w:rPr>
      </w:pPr>
    </w:p>
    <w:p w:rsidR="006C083A" w:rsidRPr="006C083A" w:rsidRDefault="006C083A" w:rsidP="000B563F">
      <w:pPr>
        <w:ind w:firstLine="708"/>
      </w:pPr>
      <w:r w:rsidRPr="00D20229">
        <w:rPr>
          <w:rFonts w:ascii="TimesNewRoman" w:hAnsi="TimesNewRoman" w:cs="TimesNewRoman"/>
          <w:b/>
          <w:color w:val="000000"/>
          <w:lang w:val="ru-RU"/>
        </w:rPr>
        <w:t>1.</w:t>
      </w:r>
      <w:r>
        <w:rPr>
          <w:rFonts w:ascii="TimesNewRoman" w:hAnsi="TimesNewRoman" w:cs="TimesNewRoman"/>
          <w:color w:val="000000"/>
          <w:lang w:val="ru-RU"/>
        </w:rPr>
        <w:t xml:space="preserve"> Буџет Општине је у 2011. години је планиран у износу </w:t>
      </w:r>
      <w:r>
        <w:t xml:space="preserve">од  48.956.340,00 КМ, </w:t>
      </w:r>
      <w:r w:rsidRPr="00AF6890">
        <w:t>првим ребалансом су средства планирана у износу од 55.125.536,00 КМ, а другим ребалансом буџет је планиран у износу од 51.444.082,00 КМ.</w:t>
      </w:r>
      <w:r>
        <w:t xml:space="preserve"> </w:t>
      </w:r>
      <w:r w:rsidRPr="00543F34">
        <w:t xml:space="preserve">Укупни буџетски издаци у износу од 50.293.379,25 КМ представљају извршење плана од 98% у </w:t>
      </w:r>
      <w:r>
        <w:rPr>
          <w:rFonts w:ascii="TimesNewRoman" w:hAnsi="TimesNewRoman" w:cs="TimesNewRoman"/>
          <w:color w:val="000000"/>
          <w:lang w:val="ru-RU"/>
        </w:rPr>
        <w:t>Очигледно је да смо са два р</w:t>
      </w:r>
      <w:r w:rsidR="00715A86">
        <w:rPr>
          <w:rFonts w:ascii="TimesNewRoman" w:hAnsi="TimesNewRoman" w:cs="TimesNewRoman"/>
          <w:color w:val="000000"/>
          <w:lang w:val="ru-RU"/>
        </w:rPr>
        <w:t>ебаланса планирани износ увећан за око 300.000</w:t>
      </w:r>
      <w:r>
        <w:rPr>
          <w:rFonts w:ascii="TimesNewRoman" w:hAnsi="TimesNewRoman" w:cs="TimesNewRoman"/>
          <w:color w:val="000000"/>
          <w:lang w:val="ru-RU"/>
        </w:rPr>
        <w:t xml:space="preserve"> КМ.  Наведено </w:t>
      </w:r>
      <w:r w:rsidR="00715A86">
        <w:rPr>
          <w:rFonts w:ascii="TimesNewRoman" w:hAnsi="TimesNewRoman" w:cs="TimesNewRoman"/>
          <w:color w:val="000000"/>
          <w:lang w:val="ru-RU"/>
        </w:rPr>
        <w:t xml:space="preserve">разлика показује да је одјељење за финансије општине бијељина са осталим корисницима буџета </w:t>
      </w:r>
      <w:r>
        <w:rPr>
          <w:rFonts w:ascii="TimesNewRoman" w:hAnsi="TimesNewRoman" w:cs="TimesNewRoman"/>
          <w:color w:val="000000"/>
          <w:lang w:val="ru-RU"/>
        </w:rPr>
        <w:t xml:space="preserve"> </w:t>
      </w:r>
      <w:r w:rsidR="00715A86">
        <w:rPr>
          <w:rFonts w:ascii="TimesNewRoman" w:hAnsi="TimesNewRoman" w:cs="TimesNewRoman"/>
          <w:color w:val="000000"/>
          <w:lang w:val="ru-RU"/>
        </w:rPr>
        <w:t xml:space="preserve">остварило висок ниво координације и задовољавајући ниво предвиђања.  </w:t>
      </w:r>
      <w:r>
        <w:rPr>
          <w:rFonts w:ascii="TimesNewRoman" w:hAnsi="TimesNewRoman" w:cs="TimesNewRoman"/>
          <w:color w:val="000000"/>
          <w:lang w:val="ru-RU"/>
        </w:rPr>
        <w:t xml:space="preserve"> </w:t>
      </w:r>
      <w:r w:rsidR="00715A86">
        <w:rPr>
          <w:rFonts w:ascii="TimesNewRoman" w:hAnsi="TimesNewRoman" w:cs="TimesNewRoman"/>
          <w:color w:val="000000"/>
          <w:lang w:val="ru-RU"/>
        </w:rPr>
        <w:t xml:space="preserve">Због економске и финансијске кризе </w:t>
      </w:r>
      <w:r>
        <w:rPr>
          <w:rFonts w:ascii="TimesNewRoman" w:hAnsi="TimesNewRoman" w:cs="TimesNewRoman"/>
          <w:color w:val="000000"/>
          <w:lang w:val="ru-RU"/>
        </w:rPr>
        <w:t xml:space="preserve">општини Бијељина </w:t>
      </w:r>
      <w:r w:rsidR="00715A86">
        <w:rPr>
          <w:rFonts w:ascii="TimesNewRoman" w:hAnsi="TimesNewRoman" w:cs="TimesNewRoman"/>
          <w:color w:val="000000"/>
          <w:lang w:val="ru-RU"/>
        </w:rPr>
        <w:t xml:space="preserve">се и даље стриктно држи мјера за финансијску и економску консолидацију </w:t>
      </w:r>
      <w:r>
        <w:rPr>
          <w:rFonts w:ascii="TimesNewRoman" w:hAnsi="TimesNewRoman" w:cs="TimesNewRoman"/>
          <w:color w:val="000000"/>
          <w:lang w:val="ru-RU"/>
        </w:rPr>
        <w:t>које су усвојене на</w:t>
      </w:r>
      <w:r>
        <w:rPr>
          <w:rFonts w:cs="TimesNewRoman"/>
          <w:color w:val="000000"/>
          <w:lang w:val="sr-Latn-CS"/>
        </w:rPr>
        <w:t xml:space="preserve"> </w:t>
      </w:r>
      <w:r>
        <w:rPr>
          <w:rFonts w:ascii="TimesNewRoman" w:hAnsi="TimesNewRoman" w:cs="TimesNewRoman"/>
          <w:color w:val="000000"/>
          <w:lang w:val="ru-RU"/>
        </w:rPr>
        <w:t>сједници 08.априла 2009. године</w:t>
      </w:r>
      <w:r>
        <w:rPr>
          <w:rFonts w:cs="TimesNewRoman"/>
          <w:color w:val="000000"/>
          <w:lang w:val="sr-Latn-CS"/>
        </w:rPr>
        <w:t xml:space="preserve"> дефинисана су следеће групе мјера: стварање повољнијих услова за функционисање привреде, мјере из области развоја инфрструктуре, јавних радова и социјалне заштите</w:t>
      </w:r>
      <w:r>
        <w:rPr>
          <w:rFonts w:cs="TimesNewRoman"/>
          <w:color w:val="000000"/>
          <w:lang w:val="sr-Cyrl-CS"/>
        </w:rPr>
        <w:t xml:space="preserve"> и </w:t>
      </w:r>
      <w:r>
        <w:rPr>
          <w:rFonts w:cs="TimesNewRoman"/>
          <w:color w:val="000000"/>
          <w:lang w:val="sr-Latn-CS"/>
        </w:rPr>
        <w:t>мјере из области побољшања прихода и функционисања АСО</w:t>
      </w:r>
      <w:r>
        <w:rPr>
          <w:rFonts w:cs="TimesNewRoman"/>
          <w:color w:val="000000"/>
          <w:lang w:val="sr-Cyrl-CS"/>
        </w:rPr>
        <w:t>. Већина мјера је реализовано, а неке су у процесу имплементације.</w:t>
      </w:r>
    </w:p>
    <w:p w:rsidR="00C77F2D" w:rsidRDefault="006C083A" w:rsidP="007D424B">
      <w:pPr>
        <w:ind w:firstLine="708"/>
        <w:rPr>
          <w:lang w:val="ru-RU"/>
        </w:rPr>
      </w:pPr>
      <w:r w:rsidRPr="00E81866">
        <w:rPr>
          <w:lang w:val="sr-Latn-CS"/>
        </w:rPr>
        <w:t>M</w:t>
      </w:r>
      <w:r w:rsidR="007D424B">
        <w:rPr>
          <w:lang w:val="ru-RU"/>
        </w:rPr>
        <w:t>оже</w:t>
      </w:r>
      <w:r>
        <w:rPr>
          <w:lang w:val="sr-Latn-CS"/>
        </w:rPr>
        <w:t xml:space="preserve"> </w:t>
      </w:r>
      <w:r>
        <w:rPr>
          <w:lang w:val="sr-Cyrl-CS"/>
        </w:rPr>
        <w:t>с</w:t>
      </w:r>
      <w:r w:rsidRPr="00E81866">
        <w:rPr>
          <w:lang w:val="sr-Latn-CS"/>
        </w:rPr>
        <w:t>e</w:t>
      </w:r>
      <w:r w:rsidRPr="00E81866">
        <w:rPr>
          <w:lang w:val="ru-RU"/>
        </w:rPr>
        <w:t xml:space="preserve"> констатовати да остварена буџетска средства нису довољна за све развојне и социјалне потребе све већег броја становника, али и града који доживљава експанзију по многим друштвеним и економским птитањима </w:t>
      </w:r>
      <w:r w:rsidR="00715A86">
        <w:rPr>
          <w:lang w:val="ru-RU"/>
        </w:rPr>
        <w:t>У 2011</w:t>
      </w:r>
      <w:r w:rsidRPr="00E81866">
        <w:rPr>
          <w:lang w:val="ru-RU"/>
        </w:rPr>
        <w:t xml:space="preserve">. године још више смо усавршили методологију израде буџета (тимски начин планирања) тако да </w:t>
      </w:r>
      <w:r w:rsidRPr="00E81866">
        <w:rPr>
          <w:lang w:val="sr-Latn-CS"/>
        </w:rPr>
        <w:t xml:space="preserve">је извршено повезивање </w:t>
      </w:r>
      <w:r w:rsidRPr="00E81866">
        <w:rPr>
          <w:lang w:val="sr-Cyrl-CS"/>
        </w:rPr>
        <w:t xml:space="preserve">стратешких и других планова са планом буџета. </w:t>
      </w:r>
      <w:r>
        <w:rPr>
          <w:lang w:val="sr-Cyrl-CS"/>
        </w:rPr>
        <w:t>И поред приказаних тешкоћа Административна служба општине Бијељина</w:t>
      </w:r>
      <w:r w:rsidRPr="00E81866">
        <w:rPr>
          <w:lang w:val="ru-RU"/>
        </w:rPr>
        <w:t xml:space="preserve"> </w:t>
      </w:r>
      <w:r>
        <w:rPr>
          <w:lang w:val="ru-RU"/>
        </w:rPr>
        <w:t>показала је изванредну ефикасност у усклађивању прихода и</w:t>
      </w:r>
      <w:r w:rsidR="00715A86">
        <w:rPr>
          <w:lang w:val="ru-RU"/>
        </w:rPr>
        <w:t xml:space="preserve"> потрошње.</w:t>
      </w:r>
      <w:r>
        <w:rPr>
          <w:lang w:val="ru-RU"/>
        </w:rPr>
        <w:t xml:space="preserve"> </w:t>
      </w:r>
    </w:p>
    <w:p w:rsidR="00D20229" w:rsidRDefault="00D20229" w:rsidP="00B00265">
      <w:pPr>
        <w:rPr>
          <w:lang w:val="ru-RU"/>
        </w:rPr>
      </w:pPr>
    </w:p>
    <w:p w:rsidR="00C77F2D" w:rsidRPr="00E81866" w:rsidRDefault="00C77F2D" w:rsidP="000B563F">
      <w:pPr>
        <w:ind w:firstLine="708"/>
        <w:rPr>
          <w:lang w:val="sr-Latn-CS"/>
        </w:rPr>
      </w:pPr>
      <w:r w:rsidRPr="00D20229">
        <w:rPr>
          <w:b/>
          <w:lang w:val="ru-RU"/>
        </w:rPr>
        <w:t>2.</w:t>
      </w:r>
      <w:r>
        <w:rPr>
          <w:lang w:val="ru-RU"/>
        </w:rPr>
        <w:t xml:space="preserve"> И у 2011. години смо значајно унапредили и повећали ефикасност Административне службе што су најдиректније могли закључити корисници наших услуга. Имплементиране су измјене и побољшања Правилника о организацији систематизацији радних мјеста у Административној служби општине Бијељина.  Наведени Правилник је операционализовао све радне процесе али и конкретне активности и одговорности сваког радника. Иако смо наведеним правилником значајно унаприједили систем менџмента квалитетом радних процеса још увијек постоје лица која својим образовним и радним могућностима тешко да могу пратити промене које су наметнуте.</w:t>
      </w:r>
      <w:r>
        <w:rPr>
          <w:lang w:val="sr-Latn-CS"/>
        </w:rPr>
        <w:t xml:space="preserve"> </w:t>
      </w:r>
    </w:p>
    <w:p w:rsidR="006C083A" w:rsidRPr="00E81866" w:rsidRDefault="00C77F2D" w:rsidP="007D424B">
      <w:pPr>
        <w:ind w:firstLine="708"/>
        <w:rPr>
          <w:color w:val="000000"/>
          <w:lang w:val="ru-RU"/>
        </w:rPr>
      </w:pPr>
      <w:r w:rsidRPr="00E96848">
        <w:rPr>
          <w:lang w:val="sr-Cyrl-CS"/>
        </w:rPr>
        <w:t>Резултати рада</w:t>
      </w:r>
      <w:r>
        <w:rPr>
          <w:lang w:val="sr-Cyrl-CS"/>
        </w:rPr>
        <w:t xml:space="preserve"> и напори који су чињени претходних али</w:t>
      </w:r>
      <w:r w:rsidR="009A1703">
        <w:rPr>
          <w:lang w:val="sr-Cyrl-CS"/>
        </w:rPr>
        <w:t xml:space="preserve"> и у току 2011</w:t>
      </w:r>
      <w:r>
        <w:rPr>
          <w:lang w:val="sr-Cyrl-CS"/>
        </w:rPr>
        <w:t>. године, на унапређењу организације рада Административне службе, побољшања инфраструктуре посебно кроз све масовније увођење информационих технологија у њен рад и увођења е-услуга, стручна усавршавања, јачање одговорности и подизања нивоа професионализма у раду запослених, јавно су препознати на нивоу БиХ</w:t>
      </w:r>
      <w:r w:rsidR="009A1703">
        <w:rPr>
          <w:lang w:val="sr-Cyrl-CS"/>
        </w:rPr>
        <w:t>. Локалне заједнице у БиХ, на препоруку међународних институција све чешће користе примјере добре праксе у општини Бијељина, тако да смо имали велики број посјета представника локалних заједница из РС и ФБиХ које су тражиле помоћ у имплементацији појединих рјешења.</w:t>
      </w:r>
      <w:r>
        <w:rPr>
          <w:lang w:val="sr-Cyrl-CS"/>
        </w:rPr>
        <w:t xml:space="preserve"> </w:t>
      </w:r>
      <w:r w:rsidR="009A1703">
        <w:rPr>
          <w:lang w:val="sr-Cyrl-CS"/>
        </w:rPr>
        <w:t xml:space="preserve"> </w:t>
      </w:r>
    </w:p>
    <w:p w:rsidR="00BD2B7B" w:rsidRPr="009A1703" w:rsidRDefault="00BD2B7B" w:rsidP="00B00265">
      <w:pPr>
        <w:rPr>
          <w:lang w:val="sr-Cyrl-CS"/>
        </w:rPr>
      </w:pPr>
    </w:p>
    <w:p w:rsidR="00F93A83" w:rsidRDefault="000B563F" w:rsidP="000B563F">
      <w:pPr>
        <w:ind w:firstLine="708"/>
        <w:rPr>
          <w:lang w:val="ru-RU"/>
        </w:rPr>
      </w:pPr>
      <w:r w:rsidRPr="00D20229">
        <w:rPr>
          <w:b/>
          <w:lang w:val="ru-RU"/>
        </w:rPr>
        <w:t>3.</w:t>
      </w:r>
      <w:r>
        <w:rPr>
          <w:lang w:val="ru-RU"/>
        </w:rPr>
        <w:t xml:space="preserve"> </w:t>
      </w:r>
      <w:r w:rsidR="00F93A83">
        <w:rPr>
          <w:lang w:val="ru-RU"/>
        </w:rPr>
        <w:t>У извјештајном периоду настављене су започете  активности, уз реализацију нових пројеката, који подржавају савремени систем управљања организацијом, доприносе јавности рада и побољшавају учешће грађана у локалној самоуправи, у склопу укупних активности реформе јавне управе која се усклађује са праксама и искуствима европских земаља.</w:t>
      </w:r>
    </w:p>
    <w:p w:rsidR="00F93A83" w:rsidRDefault="00F93A83" w:rsidP="00B00265">
      <w:pPr>
        <w:rPr>
          <w:lang w:val="ru-RU"/>
        </w:rPr>
      </w:pPr>
      <w:r>
        <w:rPr>
          <w:lang w:val="ru-RU"/>
        </w:rPr>
        <w:tab/>
      </w:r>
      <w:r>
        <w:rPr>
          <w:lang w:val="sr-Cyrl-CS"/>
        </w:rPr>
        <w:t>Одржавање и унапређење система управљања квалитетом ИСО 9001:2008 (који је у општини успостављен 2007. године, ИСО 9001:2000) је један од начина који доприноси ефикаснијем и ефективнијем раду цјелокупне општинске администрације. У извјештајном периоду је извршен</w:t>
      </w:r>
      <w:r>
        <w:t>a</w:t>
      </w:r>
      <w:r>
        <w:rPr>
          <w:lang w:val="sr-Cyrl-CS"/>
        </w:rPr>
        <w:t xml:space="preserve"> је прва надзорна провјера функционисања овог система према захтјевима стандарда ИСО 9001.2008 провјером система од стране овлашћене сертификацијске куће. Провјера система је потврдила да је систем документован, имплементиран са сталним побољшањима, прикладан и ефективан у односу на постављене циљеве политике квалитета</w:t>
      </w:r>
      <w:r>
        <w:rPr>
          <w:lang w:val="ru-RU"/>
        </w:rPr>
        <w:t>. Систем обезбеђује ефикасно праћење радних процеса односно процеса пружања услуга. Испитивања задовољства корисника услуга општинске администрације показују веома висок ниво подршке оваквом начину раду, а приједлози, мишљења и сугестије које се добијају од корисника су укључене у предузимање превентивних и корективних мјера које доприносе отклањању слабости у раду и исправљању грешака. Посебан допринос  функционисању система даје стални развој информационих технологија (директно подржан и захтијеван стандардом), кроз јачање инфраструктуре, увођење нових програма и успостава база података.</w:t>
      </w:r>
    </w:p>
    <w:p w:rsidR="00F93A83" w:rsidRDefault="00F93A83" w:rsidP="000B563F">
      <w:pPr>
        <w:ind w:firstLine="708"/>
        <w:rPr>
          <w:lang w:val="sr-Cyrl-CS"/>
        </w:rPr>
      </w:pPr>
      <w:r>
        <w:rPr>
          <w:lang w:val="sr-Cyrl-CS"/>
        </w:rPr>
        <w:t>Општина Бијељина је у првој половини 2011. године окончала реализацију пројекта "Јачање конкурентности на локалном нивоу" (познатији као "Гиљотина прописа" или "Пројекат регулаторне реформе") у партнерству  и уз подршку Савјетодавне службе Међународне финансијске корпорације из Групације Свјетске банке (</w:t>
      </w:r>
      <w:r>
        <w:t>International Finance Corporation Advisory Services - IFC AS)</w:t>
      </w:r>
      <w:r>
        <w:rPr>
          <w:lang w:val="sr-Cyrl-CS"/>
        </w:rPr>
        <w:t>. У оквиру овог пројекта извршен је попис и анализа административних поступака који се примјењују у општини Бијељина, извршена рационализација захтијеване документације уз смањење такси и накнада, успостављена база података и израђен регистар. Посебан резултат овог пројекта чини е-регистар који је постављен на званиној интернет презентацији Општине (</w:t>
      </w:r>
      <w:r>
        <w:t xml:space="preserve">www.sobijeljina.org) </w:t>
      </w:r>
      <w:r>
        <w:rPr>
          <w:lang w:val="sr-Cyrl-CS"/>
        </w:rPr>
        <w:t xml:space="preserve">чиме је омогућено корисницима да се упознају са поступцима који их интересују, укључујући све потребне информације о документацији, таксама и накнадама. Поред овога, резултати овог пројекта су видљиви у смањењу информација и документације који се траже од корисника услуга (свођење на нужни минимум), битно скраћење рокова рјешавања захтјева као и смањење новчаних давања (административне и комуналне таксе и накнаде). </w:t>
      </w:r>
      <w:r>
        <w:rPr>
          <w:lang w:val="sr-Cyrl-CS"/>
        </w:rPr>
        <w:lastRenderedPageBreak/>
        <w:t>Према прорачуну БСЦМ методом резултат пројекта је директна и индиректна уштеда пословној заједници у Општини у износу од преко 4,3 милиона КМ, на годишњем нивоу. Одрживост пројекта је обезбеђена формирањем општинских тијела која су задужена за ажурирање административних поступака (увођење нових, измјене и допуне постојећих и брисање укинутих поступака), те одржавање базе података и ажурирање електронског регистра. Просјечна посјећеност електронског регистра, на интернет страници Општине, креће се око 500 посјета, на мјесечном нивоу.</w:t>
      </w:r>
    </w:p>
    <w:p w:rsidR="007D424B" w:rsidRDefault="00F93A83" w:rsidP="000B563F">
      <w:pPr>
        <w:ind w:firstLine="708"/>
        <w:rPr>
          <w:lang w:val="sr-Cyrl-CS"/>
        </w:rPr>
      </w:pPr>
      <w:r>
        <w:rPr>
          <w:lang w:val="sr-Cyrl-CS"/>
        </w:rPr>
        <w:t xml:space="preserve">Поред овога, а на плану јачања отворености рада општинске администрације те као прилог јачању улоге грађана у раду и процесу одлучивања у Општини, током 2011. године Општина је успјешно реализовала први циклус пројекта "Академија за грађане", у партнерству са Мисијом ОЕБС у БиХ. Концепт пројекта је да се системом предавања грађани упознају са прописима и правилима рада у Општини, да својим иницијативама и приједлозима допринесу квалитетнијем раду и да се подстакне њихово веће учешће у локалној самоуправи. О самом пројекту је обавијештена Скупштина општине посебном информацијом која је разматрана и прихваћена у октобру 2011. године, уз захтјев за одржавање пројекта у наредном периоду. </w:t>
      </w:r>
      <w:r w:rsidR="007D424B">
        <w:rPr>
          <w:lang w:val="sr-Cyrl-CS"/>
        </w:rPr>
        <w:tab/>
      </w:r>
    </w:p>
    <w:p w:rsidR="00F93A83" w:rsidRDefault="00F93A83" w:rsidP="000B563F">
      <w:pPr>
        <w:ind w:firstLine="708"/>
      </w:pPr>
      <w:r>
        <w:rPr>
          <w:lang w:val="sr-Cyrl-CS"/>
        </w:rPr>
        <w:t>Први циклус је реализован додјелом 50 сертификата полазницима/грађанима о завршеној Академији. Полазницима који су изразили спремност за наставак комуникације са Општином, путем мејлинг листе, достављају се општински материјали и размјењују друге информације које им омогућавају нпр. учешће у јавним расправама. Пројекат је одржив и наставља се у наредном периоду.</w:t>
      </w:r>
    </w:p>
    <w:p w:rsidR="00F93A83" w:rsidRPr="008159E1" w:rsidRDefault="00F93A83" w:rsidP="000B563F">
      <w:pPr>
        <w:ind w:firstLine="708"/>
        <w:rPr>
          <w:lang w:val="sr-Cyrl-CS"/>
        </w:rPr>
      </w:pPr>
      <w:r>
        <w:rPr>
          <w:lang w:val="sr-Cyrl-CS"/>
        </w:rPr>
        <w:t>Крајем 2011. године, општина Бијељина је учествовала на сајму локалне самоуправе у Београду, гдје су представљени материјали, праксе и постигнућа општине Бијељина у скоро свим сегментима рада локалне администрације.</w:t>
      </w:r>
    </w:p>
    <w:p w:rsidR="00F93A83" w:rsidRPr="00A41F7A" w:rsidRDefault="00F93A83" w:rsidP="00B00265">
      <w:pPr>
        <w:rPr>
          <w:lang w:val="sr-Cyrl-CS"/>
        </w:rPr>
      </w:pPr>
    </w:p>
    <w:p w:rsidR="009A1703" w:rsidRPr="009A1703" w:rsidRDefault="009A1703" w:rsidP="000B563F">
      <w:pPr>
        <w:ind w:firstLine="708"/>
        <w:rPr>
          <w:lang w:val="ru-RU"/>
        </w:rPr>
      </w:pPr>
      <w:r w:rsidRPr="00D20229">
        <w:rPr>
          <w:b/>
          <w:lang w:val="ru-RU"/>
        </w:rPr>
        <w:t>4.</w:t>
      </w:r>
      <w:r>
        <w:rPr>
          <w:lang w:val="ru-RU"/>
        </w:rPr>
        <w:t xml:space="preserve"> Административна служба у  Општине посебну пажњу посвећује области односа с јавношћу. Системски, плански приступ, стално унапређење и континуиран рад дао је резултате у комуникацији с јавношћу прије свега са грађанима. Успостављен је квалитетан механизам комуницирања, који је значајно унапређен израдом Стратегије комуникације са јавношћу. </w:t>
      </w:r>
    </w:p>
    <w:p w:rsidR="009A1703" w:rsidRPr="00ED4068" w:rsidRDefault="009A1703" w:rsidP="000B563F">
      <w:pPr>
        <w:ind w:firstLine="708"/>
      </w:pPr>
      <w:r w:rsidRPr="00ED4068">
        <w:rPr>
          <w:lang w:val="sr-Cyrl-CS"/>
        </w:rPr>
        <w:t>У то</w:t>
      </w:r>
      <w:r>
        <w:rPr>
          <w:lang w:val="sr-Cyrl-CS"/>
        </w:rPr>
        <w:t>к</w:t>
      </w:r>
      <w:r w:rsidRPr="00ED4068">
        <w:rPr>
          <w:lang w:val="sr-Cyrl-CS"/>
        </w:rPr>
        <w:t xml:space="preserve">у прошле године у Одсјеку за односе са јавношћу је, поред рутинских и свакодневних послова, предузимано низ активности на унапређењу комуникације са свим циљним групама релевантним за остварење доброг имиџа Општине и </w:t>
      </w:r>
      <w:r>
        <w:rPr>
          <w:lang w:val="sr-Cyrl-CS"/>
        </w:rPr>
        <w:t>позитивног мишљења о институцији Начелника О</w:t>
      </w:r>
      <w:r w:rsidRPr="00ED4068">
        <w:rPr>
          <w:lang w:val="sr-Cyrl-CS"/>
        </w:rPr>
        <w:t>пштине и Административне службе општине Бијељина.</w:t>
      </w:r>
      <w:r>
        <w:rPr>
          <w:lang w:val="sr-Cyrl-CS"/>
        </w:rPr>
        <w:t xml:space="preserve"> </w:t>
      </w:r>
      <w:r w:rsidRPr="00ED4068">
        <w:rPr>
          <w:lang w:val="sr-Cyrl-CS"/>
        </w:rPr>
        <w:t>Одржавани су свакодневни контакти са медијима са којима је остварена веома успјешна сарадња. Медијске куће које дјелују на подручју општине Бијељина у прошлој години нису имале примједбе на доступност информацијама о релевантним активностима Административне службе, Начелника и СО Бијељина.</w:t>
      </w:r>
      <w:r>
        <w:rPr>
          <w:lang w:val="sr-Cyrl-CS"/>
        </w:rPr>
        <w:t xml:space="preserve"> </w:t>
      </w:r>
      <w:r w:rsidRPr="00ED4068">
        <w:rPr>
          <w:lang w:val="sr-Cyrl-CS"/>
        </w:rPr>
        <w:t xml:space="preserve">На све упите новинара и медијских кућа, одговарано је позитивно, тако да је транспарентност као једна од кључних особина које треба да има свака власт, па и локална, била на  завидном нивоу. </w:t>
      </w:r>
    </w:p>
    <w:p w:rsidR="009A1703" w:rsidRPr="009A1703" w:rsidRDefault="009A1703" w:rsidP="0011244B">
      <w:pPr>
        <w:ind w:firstLine="708"/>
        <w:rPr>
          <w:lang w:val="sr-Cyrl-CS"/>
        </w:rPr>
      </w:pPr>
      <w:r w:rsidRPr="00ED4068">
        <w:rPr>
          <w:lang w:val="sr-Cyrl-CS"/>
        </w:rPr>
        <w:t>У Одсјеку је током прошле године настојано да се свим институцијама, установама и грађанским лицима који су то тражили, обезбједи приступ Начелнику</w:t>
      </w:r>
      <w:r>
        <w:rPr>
          <w:lang w:val="sr-Cyrl-CS"/>
        </w:rPr>
        <w:t xml:space="preserve"> Општине</w:t>
      </w:r>
      <w:r w:rsidRPr="00ED4068">
        <w:rPr>
          <w:lang w:val="sr-Cyrl-CS"/>
        </w:rPr>
        <w:t xml:space="preserve"> и начелницима Одјељења и одговори на њихова питања, захтјеве или приједлоге.</w:t>
      </w:r>
      <w:r w:rsidRPr="00ED4068">
        <w:t xml:space="preserve"> T</w:t>
      </w:r>
      <w:r w:rsidRPr="00ED4068">
        <w:rPr>
          <w:lang w:val="sr-Cyrl-CS"/>
        </w:rPr>
        <w:t>акође, током прошле године је позитивно одговорено на све захтјеве за слободан приступ информацијама који се у овом Одсјеку обрађују.</w:t>
      </w:r>
    </w:p>
    <w:p w:rsidR="009A1703" w:rsidRPr="00ED4068" w:rsidRDefault="009A1703" w:rsidP="0011244B">
      <w:pPr>
        <w:ind w:firstLine="708"/>
      </w:pPr>
      <w:r w:rsidRPr="00ED4068">
        <w:t xml:space="preserve">Од почетка 2011. године </w:t>
      </w:r>
      <w:r w:rsidRPr="00ED4068">
        <w:rPr>
          <w:lang w:val="sr-Cyrl-CS"/>
        </w:rPr>
        <w:t xml:space="preserve">у овом Одсјеку </w:t>
      </w:r>
      <w:r w:rsidRPr="00ED4068">
        <w:t>вршене су интензивне припреме за пуштање у рад нове верзије званичне интернет-странице Општине Бијељина (</w:t>
      </w:r>
      <w:hyperlink r:id="rId8" w:history="1">
        <w:r w:rsidRPr="00ED4068">
          <w:rPr>
            <w:rStyle w:val="Hyperlink"/>
            <w:rFonts w:eastAsiaTheme="majorEastAsia"/>
          </w:rPr>
          <w:t>www.sobijeljina.org</w:t>
        </w:r>
      </w:hyperlink>
      <w:r w:rsidRPr="00ED4068">
        <w:t>) и нова верзија је пуштена у рад 11. септембра. Циљеви који су постављени приликом израде нове интернет-странице су били:</w:t>
      </w:r>
    </w:p>
    <w:p w:rsidR="009A1703" w:rsidRPr="00ED4068" w:rsidRDefault="009A1703" w:rsidP="005608E1">
      <w:pPr>
        <w:pStyle w:val="ListParagraph"/>
        <w:numPr>
          <w:ilvl w:val="0"/>
          <w:numId w:val="3"/>
        </w:numPr>
      </w:pPr>
      <w:r w:rsidRPr="00ED4068">
        <w:t>праћење савремених трендова који важе у представљању локалних самоуправа на интернету</w:t>
      </w:r>
      <w:r w:rsidR="00D20229">
        <w:rPr>
          <w:lang w:val="sr-Cyrl-CS"/>
        </w:rPr>
        <w:t>,</w:t>
      </w:r>
    </w:p>
    <w:p w:rsidR="009A1703" w:rsidRPr="00ED4068" w:rsidRDefault="009A1703" w:rsidP="005608E1">
      <w:pPr>
        <w:pStyle w:val="ListParagraph"/>
        <w:numPr>
          <w:ilvl w:val="0"/>
          <w:numId w:val="3"/>
        </w:numPr>
      </w:pPr>
      <w:r w:rsidRPr="00ED4068">
        <w:lastRenderedPageBreak/>
        <w:t>садржајно и визуелно унапређење квалитета странице, уз повећање интерактивности</w:t>
      </w:r>
      <w:r w:rsidR="00D20229">
        <w:rPr>
          <w:lang w:val="sr-Cyrl-CS"/>
        </w:rPr>
        <w:t>,</w:t>
      </w:r>
    </w:p>
    <w:p w:rsidR="009A1703" w:rsidRPr="00ED4068" w:rsidRDefault="009A1703" w:rsidP="005608E1">
      <w:pPr>
        <w:pStyle w:val="ListParagraph"/>
        <w:numPr>
          <w:ilvl w:val="0"/>
          <w:numId w:val="3"/>
        </w:numPr>
      </w:pPr>
      <w:r w:rsidRPr="00ED4068">
        <w:t>лакша употреба странице</w:t>
      </w:r>
      <w:r w:rsidR="00D20229">
        <w:rPr>
          <w:lang w:val="sr-Cyrl-CS"/>
        </w:rPr>
        <w:t>,</w:t>
      </w:r>
    </w:p>
    <w:p w:rsidR="009A1703" w:rsidRPr="00ED4068" w:rsidRDefault="009A1703" w:rsidP="005608E1">
      <w:pPr>
        <w:pStyle w:val="ListParagraph"/>
        <w:numPr>
          <w:ilvl w:val="0"/>
          <w:numId w:val="3"/>
        </w:numPr>
      </w:pPr>
      <w:r w:rsidRPr="00ED4068">
        <w:t>логичнији рас</w:t>
      </w:r>
      <w:r w:rsidR="00D20229">
        <w:t>поред садржаја</w:t>
      </w:r>
      <w:r w:rsidR="00D20229">
        <w:rPr>
          <w:lang w:val="sr-Cyrl-CS"/>
        </w:rPr>
        <w:t>,</w:t>
      </w:r>
    </w:p>
    <w:p w:rsidR="009A1703" w:rsidRPr="00ED4068" w:rsidRDefault="009A1703" w:rsidP="0011244B">
      <w:pPr>
        <w:ind w:firstLine="708"/>
      </w:pPr>
      <w:r w:rsidRPr="00ED4068">
        <w:t>На новој интернет-презентацији налази се низ нових садржаја који нису постојали у ранијој верзији сајта, нпр.:</w:t>
      </w:r>
    </w:p>
    <w:p w:rsidR="009A1703" w:rsidRPr="00ED4068" w:rsidRDefault="009A1703" w:rsidP="005608E1">
      <w:pPr>
        <w:pStyle w:val="ListParagraph"/>
        <w:numPr>
          <w:ilvl w:val="0"/>
          <w:numId w:val="9"/>
        </w:numPr>
      </w:pPr>
      <w:r w:rsidRPr="00ED4068">
        <w:t>сервисне информације (подаци о искључењима воде и електричне енергије, улицама са промењеним режимом саобраћаја, подацима о квалитету ваздуха на подручју града Бијељине) које се ажурирају свакодневно</w:t>
      </w:r>
      <w:r w:rsidR="00D20229">
        <w:rPr>
          <w:lang w:val="sr-Cyrl-CS"/>
        </w:rPr>
        <w:t>,</w:t>
      </w:r>
    </w:p>
    <w:p w:rsidR="009A1703" w:rsidRPr="00ED4068" w:rsidRDefault="009A1703" w:rsidP="005608E1">
      <w:pPr>
        <w:pStyle w:val="ListParagraph"/>
        <w:numPr>
          <w:ilvl w:val="0"/>
          <w:numId w:val="9"/>
        </w:numPr>
      </w:pPr>
      <w:r w:rsidRPr="00ED4068">
        <w:t>временске прилике на подручју града и линк ка сајту са временском прогнозом за Бијељину</w:t>
      </w:r>
      <w:r w:rsidR="00D20229">
        <w:rPr>
          <w:lang w:val="sr-Cyrl-CS"/>
        </w:rPr>
        <w:t>,</w:t>
      </w:r>
    </w:p>
    <w:p w:rsidR="009A1703" w:rsidRPr="00ED4068" w:rsidRDefault="009A1703" w:rsidP="005608E1">
      <w:pPr>
        <w:pStyle w:val="ListParagraph"/>
        <w:numPr>
          <w:ilvl w:val="0"/>
          <w:numId w:val="9"/>
        </w:numPr>
      </w:pPr>
      <w:r w:rsidRPr="00ED4068">
        <w:t>попис свих комуналних такса на једном мјесту</w:t>
      </w:r>
      <w:r w:rsidR="00D20229">
        <w:rPr>
          <w:lang w:val="sr-Cyrl-CS"/>
        </w:rPr>
        <w:t>,</w:t>
      </w:r>
    </w:p>
    <w:p w:rsidR="009A1703" w:rsidRPr="00ED4068" w:rsidRDefault="009A1703" w:rsidP="005608E1">
      <w:pPr>
        <w:pStyle w:val="ListParagraph"/>
        <w:numPr>
          <w:ilvl w:val="0"/>
          <w:numId w:val="9"/>
        </w:numPr>
      </w:pPr>
      <w:r w:rsidRPr="00ED4068">
        <w:t>подаци о комуналним накнадама</w:t>
      </w:r>
      <w:r w:rsidR="00D20229">
        <w:rPr>
          <w:lang w:val="sr-Cyrl-CS"/>
        </w:rPr>
        <w:t>,</w:t>
      </w:r>
    </w:p>
    <w:p w:rsidR="009A1703" w:rsidRPr="00ED4068" w:rsidRDefault="009A1703" w:rsidP="005608E1">
      <w:pPr>
        <w:pStyle w:val="ListParagraph"/>
        <w:numPr>
          <w:ilvl w:val="0"/>
          <w:numId w:val="9"/>
        </w:numPr>
      </w:pPr>
      <w:r w:rsidRPr="00ED4068">
        <w:t>банери са линковима ка најзначајнијим јавним установама у граду</w:t>
      </w:r>
      <w:r w:rsidR="00D20229">
        <w:rPr>
          <w:lang w:val="sr-Cyrl-CS"/>
        </w:rPr>
        <w:t>,</w:t>
      </w:r>
    </w:p>
    <w:p w:rsidR="009A1703" w:rsidRPr="00ED4068" w:rsidRDefault="009A1703" w:rsidP="005608E1">
      <w:pPr>
        <w:pStyle w:val="ListParagraph"/>
        <w:numPr>
          <w:ilvl w:val="0"/>
          <w:numId w:val="9"/>
        </w:numPr>
      </w:pPr>
      <w:r w:rsidRPr="00ED4068">
        <w:t xml:space="preserve">галерије фотографија: „Црно-бијела Бијељина“ (фотографије из прошлости Бијељине), „Бијељина данас“, „Градови побратими“... </w:t>
      </w:r>
      <w:r w:rsidR="00D20229">
        <w:rPr>
          <w:lang w:val="sr-Cyrl-CS"/>
        </w:rPr>
        <w:t>,</w:t>
      </w:r>
    </w:p>
    <w:p w:rsidR="009A1703" w:rsidRPr="00ED4068" w:rsidRDefault="009A1703" w:rsidP="005608E1">
      <w:pPr>
        <w:pStyle w:val="ListParagraph"/>
        <w:numPr>
          <w:ilvl w:val="0"/>
          <w:numId w:val="9"/>
        </w:numPr>
      </w:pPr>
      <w:r w:rsidRPr="00ED4068">
        <w:t>видео секција са снимцима о општини Бијељина</w:t>
      </w:r>
      <w:r w:rsidR="00D20229">
        <w:rPr>
          <w:lang w:val="sr-Cyrl-CS"/>
        </w:rPr>
        <w:t>,</w:t>
      </w:r>
    </w:p>
    <w:p w:rsidR="009A1703" w:rsidRPr="00ED4068" w:rsidRDefault="009A1703" w:rsidP="005608E1">
      <w:pPr>
        <w:pStyle w:val="ListParagraph"/>
        <w:numPr>
          <w:ilvl w:val="0"/>
          <w:numId w:val="9"/>
        </w:numPr>
      </w:pPr>
      <w:r w:rsidRPr="00ED4068">
        <w:t>садржајно и визуелно унапријеђен дио странице о паркирању у Бијељини...</w:t>
      </w:r>
      <w:r w:rsidR="00D20229">
        <w:rPr>
          <w:lang w:val="sr-Cyrl-CS"/>
        </w:rPr>
        <w:t>,</w:t>
      </w:r>
    </w:p>
    <w:p w:rsidR="009A1703" w:rsidRPr="00ED4068" w:rsidRDefault="009A1703" w:rsidP="005608E1">
      <w:pPr>
        <w:pStyle w:val="ListParagraph"/>
        <w:numPr>
          <w:ilvl w:val="0"/>
          <w:numId w:val="9"/>
        </w:numPr>
      </w:pPr>
      <w:r w:rsidRPr="00ED4068">
        <w:t>приче из прошлости Бијељине и Семберије – постављене с намјером да страница буде атрактивнија за посјетиоце различитих узраста и интересовања</w:t>
      </w:r>
      <w:r w:rsidR="00D20229">
        <w:rPr>
          <w:lang w:val="sr-Cyrl-CS"/>
        </w:rPr>
        <w:t>.</w:t>
      </w:r>
    </w:p>
    <w:p w:rsidR="009A1703" w:rsidRPr="00ED4068" w:rsidRDefault="009A1703" w:rsidP="0011244B">
      <w:pPr>
        <w:ind w:firstLine="708"/>
      </w:pPr>
      <w:r w:rsidRPr="00ED4068">
        <w:t>Остале рубрике су ажуриране и визуелно унапријеђене.</w:t>
      </w:r>
    </w:p>
    <w:p w:rsidR="009A1703" w:rsidRPr="00ED4068" w:rsidRDefault="009A1703" w:rsidP="0011244B">
      <w:pPr>
        <w:ind w:firstLine="708"/>
      </w:pPr>
      <w:r w:rsidRPr="00ED4068">
        <w:t>Од 11. септембра 2011. године (дана када је покренута нова званична страница) до 31. децембра забиљежено је 35.585 посјета (око 11.000 месечно), што је повећање од око 1.000 посјета у односу на посјећеност старе странице. Током 2011. године на стару интернет-презентацију је постављено око 230 вијести, саопштења, и обавјештења (везаних За рад Административне службе и дешавања у општини Бијељина). Од 11. септембра, на нову страницу је постављено преко 100 вести, саопштења и обавјештења.</w:t>
      </w:r>
    </w:p>
    <w:p w:rsidR="009A1703" w:rsidRPr="00ED4068" w:rsidRDefault="009A1703" w:rsidP="0011244B">
      <w:pPr>
        <w:ind w:firstLine="708"/>
        <w:rPr>
          <w:lang w:val="sr-Cyrl-CS"/>
        </w:rPr>
      </w:pPr>
      <w:r w:rsidRPr="00ED4068">
        <w:rPr>
          <w:lang w:val="sr-Cyrl-CS"/>
        </w:rPr>
        <w:t>На сајт се редовно постављају обавјештења о тендерима које расписује Служба за јавне набавке, инвестиције и надзор, конкурси за стипендије, конкурси за финансирање пројеката невладиних организација, скупштински материјал, скупштинске одлуке, Службени гласници општине Бијељина, нацрти стратешких докумената...</w:t>
      </w:r>
    </w:p>
    <w:p w:rsidR="009A1703" w:rsidRPr="00ED4068" w:rsidRDefault="009A1703" w:rsidP="0011244B">
      <w:pPr>
        <w:ind w:firstLine="708"/>
        <w:rPr>
          <w:lang w:val="sr-Cyrl-CS"/>
        </w:rPr>
      </w:pPr>
      <w:r w:rsidRPr="00ED4068">
        <w:rPr>
          <w:lang w:val="sr-Cyrl-CS"/>
        </w:rPr>
        <w:t>Преко рубрике „Питајте Начелника“ (односно рубрике „Питања“ на старој страници) током 2011. године одговорено је на око 310 питања грађана, од којих се највећи број односио на рад Одјељења за стамбено-комуналне послове и заштиту животне средине и Одјељења за друштвене дјелатности.</w:t>
      </w:r>
    </w:p>
    <w:p w:rsidR="009A1703" w:rsidRPr="00ED4068" w:rsidRDefault="009A1703" w:rsidP="00B00265">
      <w:r w:rsidRPr="00ED4068">
        <w:rPr>
          <w:lang w:val="sr-Cyrl-CS"/>
        </w:rPr>
        <w:t>На енглески језик су преведени садржаји који су битни за посјетиоце странице са страних говорних подручја, а за наредни период је планиран завршетак „пуњења“ подацима дијела странице на енглеском језику, као и редовно допуњавање странице новим садржајима и ажурирање постојећих садржаја.</w:t>
      </w:r>
    </w:p>
    <w:p w:rsidR="009A1703" w:rsidRPr="00B7388F" w:rsidRDefault="009A1703" w:rsidP="00B00265">
      <w:pPr>
        <w:rPr>
          <w:lang w:val="sr-Cyrl-CS"/>
        </w:rPr>
      </w:pPr>
    </w:p>
    <w:p w:rsidR="001D49C1" w:rsidRPr="001C3A8B" w:rsidRDefault="003374BD" w:rsidP="000B563F">
      <w:pPr>
        <w:ind w:firstLine="708"/>
        <w:rPr>
          <w:lang w:val="sr-Cyrl-CS"/>
        </w:rPr>
      </w:pPr>
      <w:r w:rsidRPr="00D20229">
        <w:rPr>
          <w:rFonts w:ascii="TimesNewRoman" w:hAnsi="TimesNewRoman" w:cs="TimesNewRoman"/>
          <w:b/>
          <w:color w:val="000000"/>
          <w:lang w:val="ru-RU"/>
        </w:rPr>
        <w:t>5.</w:t>
      </w:r>
      <w:r w:rsidRPr="00A3197E">
        <w:rPr>
          <w:rFonts w:ascii="TimesNewRoman" w:hAnsi="TimesNewRoman" w:cs="TimesNewRoman"/>
          <w:color w:val="000000"/>
          <w:lang w:val="ru-RU"/>
        </w:rPr>
        <w:t xml:space="preserve"> </w:t>
      </w:r>
      <w:r w:rsidR="001D49C1">
        <w:rPr>
          <w:lang w:val="sr-Cyrl-CS"/>
        </w:rPr>
        <w:t>У циљу унапређења вјештина обављања посла, односно стварања претпоставки за дјелотворно пословање и пружање квалитетнијих услуга грађанима од стране општине, Административна служба општине Бијељина систематично приступа стручном образовању и професионалном усавршавању запослених. На тај начин стварамо способне, ефикасне, компететне и мотивисане кадрове који су у сваком тренутку спремни пружити квалитетне услуге грађанима и уједно</w:t>
      </w:r>
      <w:r w:rsidR="001D49C1" w:rsidRPr="001B5AA5">
        <w:rPr>
          <w:lang w:val="sr-Cyrl-CS"/>
        </w:rPr>
        <w:t xml:space="preserve"> </w:t>
      </w:r>
      <w:r w:rsidR="001D49C1" w:rsidRPr="0040163C">
        <w:rPr>
          <w:lang w:val="sr-Cyrl-CS"/>
        </w:rPr>
        <w:t>успјешно испунити своје задатке који су им додијељени у органу управе</w:t>
      </w:r>
      <w:r w:rsidR="001D49C1">
        <w:rPr>
          <w:lang w:val="sr-Cyrl-CS"/>
        </w:rPr>
        <w:t>. С</w:t>
      </w:r>
      <w:r w:rsidR="001D49C1" w:rsidRPr="0040163C">
        <w:rPr>
          <w:lang w:val="sr-Cyrl-CS"/>
        </w:rPr>
        <w:t>тручно образовање и професионално усавршавање запослених се непрестано подржава</w:t>
      </w:r>
      <w:r w:rsidR="001D49C1">
        <w:rPr>
          <w:lang w:val="sr-Cyrl-CS"/>
        </w:rPr>
        <w:t xml:space="preserve"> и</w:t>
      </w:r>
      <w:r w:rsidR="001D49C1" w:rsidRPr="0040163C">
        <w:rPr>
          <w:lang w:val="sr-Cyrl-CS"/>
        </w:rPr>
        <w:t xml:space="preserve"> финансијски и организацијски, а све у циљу унапређења квалитета рада</w:t>
      </w:r>
      <w:r w:rsidR="001D49C1">
        <w:rPr>
          <w:lang w:val="sr-Cyrl-CS"/>
        </w:rPr>
        <w:t xml:space="preserve"> запослених</w:t>
      </w:r>
      <w:r w:rsidR="001D49C1" w:rsidRPr="0040163C">
        <w:rPr>
          <w:lang w:val="sr-Cyrl-CS"/>
        </w:rPr>
        <w:t>.</w:t>
      </w:r>
    </w:p>
    <w:p w:rsidR="001D49C1" w:rsidRDefault="001D49C1" w:rsidP="0011244B">
      <w:pPr>
        <w:ind w:firstLine="708"/>
        <w:rPr>
          <w:lang w:val="sr-Cyrl-CS"/>
        </w:rPr>
      </w:pPr>
      <w:r>
        <w:rPr>
          <w:lang w:val="sr-Cyrl-CS"/>
        </w:rPr>
        <w:t xml:space="preserve">У сврху проширивања стручног знања и вјештина запослених у Административној служби општине Бијељина, Планом стручног образовања и професионалног усавршавања </w:t>
      </w:r>
      <w:r>
        <w:rPr>
          <w:lang w:val="sr-Cyrl-CS"/>
        </w:rPr>
        <w:lastRenderedPageBreak/>
        <w:t>запослених у Административној служби општине Бијељина за 2011. годину, између осталог, поред екстерних, биле су предвиђене и интерне обуке запослених, из више области, на различите теме. Из анкета о задовољству запослених које се спроводе након интерних обука, видимо да су запослени задовољни и да им знање које стекну на тим обукама доприноси квалитетном обављању послова и радних задатака који су им додјељени у органу управе. На интерним обукама одржаним на теме из области: информационих технологија, оцјењивања рада службеника, јавних набавки и европских интеграција, присуствовало су 152 службеника. На екстерним обукама је присуствовало 147 службеника, на теме које су уско везане за обављање послова њихових радних мјеста.</w:t>
      </w:r>
    </w:p>
    <w:p w:rsidR="001D49C1" w:rsidRPr="00864AF4" w:rsidRDefault="001D49C1" w:rsidP="0011244B">
      <w:pPr>
        <w:ind w:firstLine="708"/>
        <w:rPr>
          <w:lang w:val="sr-Cyrl-CS"/>
        </w:rPr>
      </w:pPr>
      <w:r>
        <w:rPr>
          <w:lang w:val="sr-Cyrl-CS"/>
        </w:rPr>
        <w:t>Водећи рачуна о потреби за запошљавањем високообразованих младих кадрова, у Административној служби општине Бијељина је у 2010/2011. години 40</w:t>
      </w:r>
      <w:r w:rsidRPr="00D801EB">
        <w:rPr>
          <w:lang w:val="sr-Cyrl-CS"/>
        </w:rPr>
        <w:t xml:space="preserve"> </w:t>
      </w:r>
      <w:r>
        <w:rPr>
          <w:lang w:val="sr-Cyrl-CS"/>
        </w:rPr>
        <w:t xml:space="preserve">приправника одрадило приправнички стаж и стекло радно искуство. Приправници су прошли обуку на основу </w:t>
      </w:r>
      <w:r w:rsidRPr="00BE4FD0">
        <w:rPr>
          <w:lang w:val="sr-Cyrl-CS"/>
        </w:rPr>
        <w:t>Програм</w:t>
      </w:r>
      <w:r>
        <w:rPr>
          <w:lang w:val="sr-Cyrl-CS"/>
        </w:rPr>
        <w:t>а</w:t>
      </w:r>
      <w:r w:rsidRPr="00BE4FD0">
        <w:rPr>
          <w:lang w:val="sr-Cyrl-CS"/>
        </w:rPr>
        <w:t xml:space="preserve"> стручног оспособљавања приправника</w:t>
      </w:r>
      <w:r>
        <w:rPr>
          <w:lang w:val="sr-Cyrl-CS"/>
        </w:rPr>
        <w:t xml:space="preserve">, а у складу са Планом обуке, уз надзор ментора. По завршетку приправничког рада, на основу Упутства о полагању приправничког испита, приправници су положили приправнички испит у Административној служби општине Бијељина, након чега су им издата увјерења. На тај начин је настављена пракса запошљавања младих и стручних лица која својим знањем и квалитетима у великој мјери доприносе ефикаснијем раду Административне службе општине Бијељина. </w:t>
      </w:r>
    </w:p>
    <w:p w:rsidR="001D49C1" w:rsidRPr="0011244B" w:rsidRDefault="001D49C1" w:rsidP="003D62FC">
      <w:pPr>
        <w:ind w:firstLine="708"/>
        <w:rPr>
          <w:lang w:val="sr-Cyrl-CS"/>
        </w:rPr>
      </w:pPr>
      <w:r>
        <w:rPr>
          <w:lang w:val="sr-Cyrl-CS"/>
        </w:rPr>
        <w:t>Област стручног образовања и професионалног усавршавања запослених у Административној служби општине Бијељина је од стране Бикон Савјетодавне комисије оцјењена као најбоља у БиХ, због чега је, између осталог, Општина Бијељина и добила Бикон признање као најбоља општина у БиХ из области управљања људским ресурсима. Овом признању је претходила израда ''Стратегије управљања људским ресурсима'' која је усвојена на јунској скупштини 2009. године.</w:t>
      </w:r>
    </w:p>
    <w:p w:rsidR="001D49C1" w:rsidRPr="004102E6" w:rsidRDefault="001D49C1" w:rsidP="0011244B">
      <w:pPr>
        <w:ind w:firstLine="708"/>
        <w:rPr>
          <w:lang w:val="ru-RU"/>
        </w:rPr>
      </w:pPr>
      <w:r w:rsidRPr="004102E6">
        <w:rPr>
          <w:lang w:val="sr-Cyrl-CS"/>
        </w:rPr>
        <w:t>Обуке службеника Административне службе општине Бијељина би требале још више да добију на значају јер је Министарство управе и локалне самоуправе Републике Српске донијело Стратегију за обуке службеника у јединицама локалне самоуправе, а Општина Бијељина је одређена као регионални локалитет за обуку службеника 15 општина из Републике Српске које гравитирају овом дијелу Републике. Обуке на различите теме, а у складу са наведеном Стратегијом ће изводити овлаштени предавачи Министарства управе и локалне самоуправе Републике Српске.</w:t>
      </w:r>
    </w:p>
    <w:p w:rsidR="00434293" w:rsidRPr="002350E1" w:rsidRDefault="002350E1" w:rsidP="00B00265">
      <w:pPr>
        <w:rPr>
          <w:lang w:val="sr-Cyrl-CS"/>
        </w:rPr>
      </w:pPr>
      <w:r>
        <w:rPr>
          <w:lang w:val="sr-Cyrl-CS"/>
        </w:rPr>
        <w:t xml:space="preserve"> </w:t>
      </w:r>
    </w:p>
    <w:p w:rsidR="00434293" w:rsidRDefault="00434293" w:rsidP="000B563F">
      <w:pPr>
        <w:ind w:firstLine="708"/>
        <w:rPr>
          <w:lang w:val="sr-Cyrl-CS"/>
        </w:rPr>
      </w:pPr>
      <w:r w:rsidRPr="00D20229">
        <w:rPr>
          <w:b/>
          <w:lang w:val="ru-RU"/>
        </w:rPr>
        <w:t>6</w:t>
      </w:r>
      <w:r w:rsidRPr="009C193E">
        <w:rPr>
          <w:lang w:val="ru-RU"/>
        </w:rPr>
        <w:t xml:space="preserve">. </w:t>
      </w:r>
      <w:r>
        <w:rPr>
          <w:lang w:val="ru-RU"/>
        </w:rPr>
        <w:t xml:space="preserve">Идентификовање, </w:t>
      </w:r>
      <w:r>
        <w:rPr>
          <w:lang w:val="sr-Cyrl-CS"/>
        </w:rPr>
        <w:t>попис и евидентирање општинске имовине</w:t>
      </w:r>
    </w:p>
    <w:p w:rsidR="00434293" w:rsidRPr="0097763E" w:rsidRDefault="00434293" w:rsidP="00B00265">
      <w:pPr>
        <w:rPr>
          <w:rFonts w:ascii="TimesNewRoman" w:hAnsi="TimesNewRoman" w:cs="TimesNewRoman"/>
          <w:color w:val="000000"/>
          <w:lang w:val="sr-Cyrl-CS"/>
        </w:rPr>
      </w:pPr>
      <w:r>
        <w:rPr>
          <w:lang w:val="sr-Cyrl-CS"/>
        </w:rPr>
        <w:t>Један од посебних приоритета рада Администасративне службе општине Бијељина односио се на идентификовање, попис, процјену и евиденти</w:t>
      </w:r>
      <w:r w:rsidR="002350E1">
        <w:rPr>
          <w:lang w:val="sr-Cyrl-CS"/>
        </w:rPr>
        <w:t>рање општинске имовине. И у 20</w:t>
      </w:r>
      <w:r w:rsidR="002350E1" w:rsidRPr="000B563F">
        <w:rPr>
          <w:lang w:val="sr-Cyrl-CS"/>
        </w:rPr>
        <w:t>11</w:t>
      </w:r>
      <w:r>
        <w:rPr>
          <w:lang w:val="sr-Cyrl-CS"/>
        </w:rPr>
        <w:t>. години настављен је тренд евидентирања и процјене општ</w:t>
      </w:r>
      <w:r w:rsidR="002350E1">
        <w:rPr>
          <w:lang w:val="sr-Cyrl-CS"/>
        </w:rPr>
        <w:t>инске имовине.  У односу на 20</w:t>
      </w:r>
      <w:r w:rsidR="002350E1" w:rsidRPr="000B563F">
        <w:rPr>
          <w:lang w:val="sr-Cyrl-CS"/>
        </w:rPr>
        <w:t>10</w:t>
      </w:r>
      <w:r>
        <w:rPr>
          <w:lang w:val="sr-Cyrl-CS"/>
        </w:rPr>
        <w:t>. годину повећана је вриједност</w:t>
      </w:r>
      <w:r w:rsidR="002350E1">
        <w:rPr>
          <w:lang w:val="sr-Cyrl-CS"/>
        </w:rPr>
        <w:t xml:space="preserve"> општинске омовине за </w:t>
      </w:r>
      <w:r w:rsidR="002350E1" w:rsidRPr="000B563F">
        <w:rPr>
          <w:lang w:val="sr-Cyrl-CS"/>
        </w:rPr>
        <w:t>6.928.577,45</w:t>
      </w:r>
      <w:r>
        <w:rPr>
          <w:lang w:val="sr-Cyrl-CS"/>
        </w:rPr>
        <w:t xml:space="preserve"> КМ. </w:t>
      </w:r>
      <w:r w:rsidR="002350E1">
        <w:rPr>
          <w:lang w:val="sr-Cyrl-CS"/>
        </w:rPr>
        <w:t xml:space="preserve">Наведено повећање односи се на </w:t>
      </w:r>
      <w:r>
        <w:rPr>
          <w:lang w:val="sr-Cyrl-CS"/>
        </w:rPr>
        <w:t>зграде и станове, путеве и земљиште. Одсијек за имовинско правне послове општине Бијељина је у потпуности оправдао своје постојање.</w:t>
      </w:r>
    </w:p>
    <w:p w:rsidR="0011244B" w:rsidRDefault="0011244B" w:rsidP="00B00265">
      <w:pPr>
        <w:rPr>
          <w:lang w:val="sr-Cyrl-CS"/>
        </w:rPr>
      </w:pPr>
    </w:p>
    <w:p w:rsidR="004B6130" w:rsidRPr="004B6130" w:rsidRDefault="00434293" w:rsidP="000B563F">
      <w:pPr>
        <w:ind w:firstLine="708"/>
        <w:rPr>
          <w:lang w:val="sr-Cyrl-CS"/>
        </w:rPr>
      </w:pPr>
      <w:r w:rsidRPr="00D20229">
        <w:rPr>
          <w:b/>
          <w:lang w:val="sr-Cyrl-CS"/>
        </w:rPr>
        <w:t>7.</w:t>
      </w:r>
      <w:r w:rsidRPr="004B6130">
        <w:rPr>
          <w:lang w:val="sr-Cyrl-CS"/>
        </w:rPr>
        <w:t xml:space="preserve"> У овој години </w:t>
      </w:r>
      <w:r w:rsidR="004B6130" w:rsidRPr="004B6130">
        <w:rPr>
          <w:lang w:val="sr-Cyrl-CS"/>
        </w:rPr>
        <w:t>је Главна служба за ревизиоју јавног сектора РС је извршила ревизију учинка ''Управљање изградњом и реконструкцијом локалне путне мреже''. Основне препоруке</w:t>
      </w:r>
      <w:r w:rsidR="004B6130">
        <w:rPr>
          <w:lang w:val="sr-Cyrl-CS"/>
        </w:rPr>
        <w:t xml:space="preserve"> су</w:t>
      </w:r>
      <w:r w:rsidR="004B6130" w:rsidRPr="004B6130">
        <w:rPr>
          <w:lang w:val="sr-Cyrl-CS"/>
        </w:rPr>
        <w:t xml:space="preserve">: </w:t>
      </w:r>
    </w:p>
    <w:p w:rsidR="00434293" w:rsidRPr="004B6130" w:rsidRDefault="00D20229" w:rsidP="005608E1">
      <w:pPr>
        <w:pStyle w:val="ListParagraph"/>
        <w:numPr>
          <w:ilvl w:val="0"/>
          <w:numId w:val="7"/>
        </w:numPr>
        <w:rPr>
          <w:lang w:val="sr-Cyrl-CS"/>
        </w:rPr>
      </w:pPr>
      <w:r>
        <w:rPr>
          <w:lang w:val="sr-Cyrl-CS"/>
        </w:rPr>
        <w:t>у</w:t>
      </w:r>
      <w:r w:rsidR="004B6130" w:rsidRPr="004B6130">
        <w:rPr>
          <w:lang w:val="sr-Cyrl-CS"/>
        </w:rPr>
        <w:t>споставити систем управљања инвестирањем у инфраструктрне пројекте</w:t>
      </w:r>
      <w:r w:rsidR="004B6130">
        <w:rPr>
          <w:lang w:val="sr-Cyrl-CS"/>
        </w:rPr>
        <w:t>,</w:t>
      </w:r>
    </w:p>
    <w:p w:rsidR="004B6130" w:rsidRPr="004B6130" w:rsidRDefault="00D20229" w:rsidP="005608E1">
      <w:pPr>
        <w:pStyle w:val="ListParagraph"/>
        <w:numPr>
          <w:ilvl w:val="0"/>
          <w:numId w:val="7"/>
        </w:numPr>
        <w:rPr>
          <w:lang w:val="sr-Cyrl-CS"/>
        </w:rPr>
      </w:pPr>
      <w:r>
        <w:rPr>
          <w:lang w:val="sr-Cyrl-CS"/>
        </w:rPr>
        <w:t>у</w:t>
      </w:r>
      <w:r w:rsidR="004B6130" w:rsidRPr="004B6130">
        <w:rPr>
          <w:lang w:val="sr-Cyrl-CS"/>
        </w:rPr>
        <w:t>споставити адекватан систем планирања</w:t>
      </w:r>
      <w:r w:rsidR="004B6130">
        <w:rPr>
          <w:lang w:val="sr-Cyrl-CS"/>
        </w:rPr>
        <w:t>,</w:t>
      </w:r>
    </w:p>
    <w:p w:rsidR="004B6130" w:rsidRPr="004B6130" w:rsidRDefault="00D20229" w:rsidP="005608E1">
      <w:pPr>
        <w:pStyle w:val="ListParagraph"/>
        <w:numPr>
          <w:ilvl w:val="0"/>
          <w:numId w:val="7"/>
        </w:numPr>
        <w:rPr>
          <w:lang w:val="sr-Cyrl-CS"/>
        </w:rPr>
      </w:pPr>
      <w:r>
        <w:rPr>
          <w:lang w:val="sr-Cyrl-CS"/>
        </w:rPr>
        <w:t>о</w:t>
      </w:r>
      <w:r w:rsidR="004B6130" w:rsidRPr="004B6130">
        <w:rPr>
          <w:lang w:val="sr-Cyrl-CS"/>
        </w:rPr>
        <w:t>безбедити квалитетан систем набавки у овој области</w:t>
      </w:r>
      <w:r w:rsidR="004B6130">
        <w:rPr>
          <w:lang w:val="sr-Cyrl-CS"/>
        </w:rPr>
        <w:t>.</w:t>
      </w:r>
    </w:p>
    <w:p w:rsidR="00434293" w:rsidRPr="0005103F" w:rsidRDefault="00434293" w:rsidP="000B563F">
      <w:pPr>
        <w:pStyle w:val="NormalWeb"/>
        <w:ind w:firstLine="708"/>
        <w:rPr>
          <w:lang w:val="ru-RU"/>
        </w:rPr>
      </w:pPr>
      <w:r w:rsidRPr="00D20229">
        <w:rPr>
          <w:b/>
          <w:lang w:val="ru-RU"/>
        </w:rPr>
        <w:t>8.</w:t>
      </w:r>
      <w:r w:rsidRPr="0005103F">
        <w:rPr>
          <w:lang w:val="ru-RU"/>
        </w:rPr>
        <w:t xml:space="preserve"> Скупштина Општине је на приједлог Начелника општине и Административне службе у 2011. године наставила програме подршке и помоћи избјеглим и расељеним лицима и повратницима, како директно финансијски из Буџета Општине, тако и на много других начина. </w:t>
      </w:r>
    </w:p>
    <w:p w:rsidR="00434293" w:rsidRDefault="00434293" w:rsidP="000B563F">
      <w:pPr>
        <w:ind w:firstLine="708"/>
        <w:rPr>
          <w:lang w:val="ru-RU"/>
        </w:rPr>
      </w:pPr>
      <w:r w:rsidRPr="00D20229">
        <w:rPr>
          <w:b/>
          <w:lang w:val="ru-RU"/>
        </w:rPr>
        <w:lastRenderedPageBreak/>
        <w:t>9.</w:t>
      </w:r>
      <w:r>
        <w:rPr>
          <w:lang w:val="ru-RU"/>
        </w:rPr>
        <w:t xml:space="preserve"> Сарадња са Савезом националних мањина, односно њиховим удружењима је подигнута на виши ниво. Ово се огледа кроз већи ниво и интензитет комуникација и извјештавања, али и кроз значајне пројекте који се остварују путем Одсијека за сарадњу са невладиним сектором. Посебна пажња се поклања сарадњи са најбројнијом популацијом у групи националних мањина - Ромима, гдје смо активно укључени у програм стамбеног збрињавања Рома.</w:t>
      </w:r>
    </w:p>
    <w:p w:rsidR="00434293" w:rsidRDefault="00434293" w:rsidP="00B00265">
      <w:pPr>
        <w:rPr>
          <w:lang w:val="ru-RU"/>
        </w:rPr>
      </w:pPr>
      <w:r>
        <w:rPr>
          <w:lang w:val="ru-RU"/>
        </w:rPr>
        <w:tab/>
      </w:r>
    </w:p>
    <w:p w:rsidR="00434293" w:rsidRDefault="00434293" w:rsidP="000B563F">
      <w:pPr>
        <w:ind w:firstLine="708"/>
        <w:rPr>
          <w:lang w:val="ru-RU"/>
        </w:rPr>
      </w:pPr>
      <w:r w:rsidRPr="00D20229">
        <w:rPr>
          <w:b/>
          <w:lang w:val="ru-RU"/>
        </w:rPr>
        <w:t>10.</w:t>
      </w:r>
      <w:r>
        <w:rPr>
          <w:lang w:val="ru-RU"/>
        </w:rPr>
        <w:t xml:space="preserve"> У прошлој години су остварени и обликовани нови видови сарадње са градовима партнерима. </w:t>
      </w:r>
      <w:r w:rsidR="0005103F">
        <w:rPr>
          <w:lang w:val="ru-RU"/>
        </w:rPr>
        <w:t xml:space="preserve">У наредном периоду ћемо покушати изградити и пословне везе.  </w:t>
      </w:r>
    </w:p>
    <w:p w:rsidR="00434293" w:rsidRDefault="00434293" w:rsidP="00B00265">
      <w:pPr>
        <w:rPr>
          <w:lang w:val="ru-RU"/>
        </w:rPr>
      </w:pPr>
    </w:p>
    <w:p w:rsidR="00434293" w:rsidRDefault="00D20229" w:rsidP="000B563F">
      <w:pPr>
        <w:ind w:firstLine="708"/>
        <w:rPr>
          <w:lang w:val="ru-RU"/>
        </w:rPr>
      </w:pPr>
      <w:r w:rsidRPr="00D20229">
        <w:rPr>
          <w:b/>
          <w:lang w:val="ru-RU"/>
        </w:rPr>
        <w:t>11</w:t>
      </w:r>
      <w:r w:rsidR="00434293">
        <w:rPr>
          <w:lang w:val="ru-RU"/>
        </w:rPr>
        <w:t xml:space="preserve">. Општина Бијељина се може похвалити да има једну од најквалитетнијих и најреалнијих Стратегија развоја. Анализом појединих извјештаја ресорних одјељења потпуно је видљиво да се прати основна линија и визија овог документа. Поједина одступања су више објективне природе и често су производ одлука које се доносе и за које су надлежние друге институција. </w:t>
      </w:r>
    </w:p>
    <w:p w:rsidR="00434293" w:rsidRDefault="00434293" w:rsidP="00B00265">
      <w:pPr>
        <w:rPr>
          <w:lang w:val="ru-RU"/>
        </w:rPr>
      </w:pPr>
    </w:p>
    <w:p w:rsidR="00434293" w:rsidRDefault="00434293" w:rsidP="0011244B">
      <w:pPr>
        <w:ind w:firstLine="708"/>
        <w:rPr>
          <w:lang w:val="ru-RU"/>
        </w:rPr>
      </w:pPr>
      <w:r>
        <w:rPr>
          <w:lang w:val="ru-RU"/>
        </w:rPr>
        <w:t>Поред тога, свјесни смо чињенице да и даље морамо водити рачуна о свим аспектима унапређења рада Административне сужбе, а нарочито у:</w:t>
      </w:r>
    </w:p>
    <w:p w:rsidR="00434293" w:rsidRDefault="00434293" w:rsidP="00B00265">
      <w:pPr>
        <w:rPr>
          <w:lang w:val="ru-RU"/>
        </w:rPr>
      </w:pPr>
      <w:r>
        <w:rPr>
          <w:lang w:val="ru-RU"/>
        </w:rPr>
        <w:t>стручном оспособљавању радника и увођењу младих људи, с обзиром на неповољну старосну структуру,</w:t>
      </w:r>
    </w:p>
    <w:p w:rsidR="00434293" w:rsidRPr="0011244B" w:rsidRDefault="00434293" w:rsidP="005608E1">
      <w:pPr>
        <w:pStyle w:val="ListParagraph"/>
        <w:numPr>
          <w:ilvl w:val="0"/>
          <w:numId w:val="4"/>
        </w:numPr>
        <w:rPr>
          <w:lang w:val="ru-RU"/>
        </w:rPr>
      </w:pPr>
      <w:r w:rsidRPr="0011244B">
        <w:rPr>
          <w:lang w:val="ru-RU"/>
        </w:rPr>
        <w:t>материјално техничком опремању,</w:t>
      </w:r>
    </w:p>
    <w:p w:rsidR="00434293" w:rsidRPr="0011244B" w:rsidRDefault="00434293" w:rsidP="005608E1">
      <w:pPr>
        <w:pStyle w:val="ListParagraph"/>
        <w:numPr>
          <w:ilvl w:val="0"/>
          <w:numId w:val="4"/>
        </w:numPr>
        <w:rPr>
          <w:lang w:val="ru-RU"/>
        </w:rPr>
      </w:pPr>
      <w:r w:rsidRPr="0011244B">
        <w:rPr>
          <w:lang w:val="ru-RU"/>
        </w:rPr>
        <w:t>унапређењу радне дисциплине и одговорности у раду,</w:t>
      </w:r>
    </w:p>
    <w:p w:rsidR="00434293" w:rsidRPr="0011244B" w:rsidRDefault="00434293" w:rsidP="005608E1">
      <w:pPr>
        <w:pStyle w:val="ListParagraph"/>
        <w:numPr>
          <w:ilvl w:val="0"/>
          <w:numId w:val="4"/>
        </w:numPr>
        <w:rPr>
          <w:lang w:val="ru-RU"/>
        </w:rPr>
      </w:pPr>
      <w:r w:rsidRPr="0011244B">
        <w:rPr>
          <w:lang w:val="ru-RU"/>
        </w:rPr>
        <w:t>јачању законитости рада,</w:t>
      </w:r>
    </w:p>
    <w:p w:rsidR="00434293" w:rsidRDefault="00434293" w:rsidP="005608E1">
      <w:pPr>
        <w:pStyle w:val="ListParagraph"/>
        <w:numPr>
          <w:ilvl w:val="0"/>
          <w:numId w:val="4"/>
        </w:numPr>
        <w:rPr>
          <w:lang w:val="ru-RU"/>
        </w:rPr>
      </w:pPr>
      <w:r w:rsidRPr="0011244B">
        <w:rPr>
          <w:lang w:val="ru-RU"/>
        </w:rPr>
        <w:t>унапређењу транспарентности и односа са јавношћу, поједностављење процедура за пријем нових радника у складу са реалним потребама</w:t>
      </w:r>
      <w:r w:rsidR="00D20229">
        <w:rPr>
          <w:lang w:val="ru-RU"/>
        </w:rPr>
        <w:t>.</w:t>
      </w:r>
    </w:p>
    <w:p w:rsidR="000B563F" w:rsidRPr="0011244B" w:rsidRDefault="000B563F" w:rsidP="000B563F">
      <w:pPr>
        <w:pStyle w:val="ListParagraph"/>
        <w:rPr>
          <w:lang w:val="ru-RU"/>
        </w:rPr>
      </w:pPr>
    </w:p>
    <w:p w:rsidR="00434293" w:rsidRDefault="00434293" w:rsidP="00B00265">
      <w:pPr>
        <w:rPr>
          <w:lang w:val="ru-RU"/>
        </w:rPr>
      </w:pPr>
      <w:r>
        <w:rPr>
          <w:lang w:val="ru-RU"/>
        </w:rPr>
        <w:tab/>
        <w:t>У средишту визије локалне самоуправе, коју грађани доживљавају подједнако као своје право и своју обавезу, јесте да грађани одговорно и проактивно управљају локалним развојем и пословима, на принципима Европске повеље о локалној самоуправи, остварујући нови квалитет живота, како у својој локалној заједници, тако и у РС и БиХ. До такве локалне самоуправе води неколико стратешких циљева као што су:</w:t>
      </w:r>
    </w:p>
    <w:p w:rsidR="00434293" w:rsidRPr="0011244B" w:rsidRDefault="00434293" w:rsidP="005608E1">
      <w:pPr>
        <w:pStyle w:val="ListParagraph"/>
        <w:numPr>
          <w:ilvl w:val="0"/>
          <w:numId w:val="5"/>
        </w:numPr>
        <w:rPr>
          <w:lang w:val="ru-RU"/>
        </w:rPr>
      </w:pPr>
      <w:r w:rsidRPr="0011244B">
        <w:rPr>
          <w:lang w:val="ru-RU"/>
        </w:rPr>
        <w:t>суштинска и истовремена функционална децентрализација,</w:t>
      </w:r>
    </w:p>
    <w:p w:rsidR="00434293" w:rsidRPr="0011244B" w:rsidRDefault="00434293" w:rsidP="005608E1">
      <w:pPr>
        <w:pStyle w:val="ListParagraph"/>
        <w:numPr>
          <w:ilvl w:val="0"/>
          <w:numId w:val="5"/>
        </w:numPr>
        <w:rPr>
          <w:lang w:val="ru-RU"/>
        </w:rPr>
      </w:pPr>
      <w:r w:rsidRPr="0011244B">
        <w:rPr>
          <w:lang w:val="ru-RU"/>
        </w:rPr>
        <w:t>осигурање модерног вођства, компетентног и мотивисаног особља,</w:t>
      </w:r>
    </w:p>
    <w:p w:rsidR="00434293" w:rsidRPr="0011244B" w:rsidRDefault="00434293" w:rsidP="005608E1">
      <w:pPr>
        <w:pStyle w:val="ListParagraph"/>
        <w:numPr>
          <w:ilvl w:val="0"/>
          <w:numId w:val="5"/>
        </w:numPr>
        <w:rPr>
          <w:lang w:val="ru-RU"/>
        </w:rPr>
      </w:pPr>
      <w:r w:rsidRPr="0011244B">
        <w:rPr>
          <w:lang w:val="ru-RU"/>
        </w:rPr>
        <w:t>битно унапређење квалитета и економичности услуга,</w:t>
      </w:r>
    </w:p>
    <w:p w:rsidR="00434293" w:rsidRPr="0011244B" w:rsidRDefault="00434293" w:rsidP="005608E1">
      <w:pPr>
        <w:pStyle w:val="ListParagraph"/>
        <w:numPr>
          <w:ilvl w:val="0"/>
          <w:numId w:val="5"/>
        </w:numPr>
        <w:rPr>
          <w:lang w:val="ru-RU"/>
        </w:rPr>
      </w:pPr>
      <w:r w:rsidRPr="0011244B">
        <w:rPr>
          <w:lang w:val="ru-RU"/>
        </w:rPr>
        <w:t>повећање директног учешћа грађана и организација цивилног друштва у јавним пословима,</w:t>
      </w:r>
    </w:p>
    <w:p w:rsidR="00434293" w:rsidRPr="0011244B" w:rsidRDefault="00434293" w:rsidP="005608E1">
      <w:pPr>
        <w:pStyle w:val="ListParagraph"/>
        <w:numPr>
          <w:ilvl w:val="0"/>
          <w:numId w:val="5"/>
        </w:numPr>
        <w:rPr>
          <w:lang w:val="ru-RU"/>
        </w:rPr>
      </w:pPr>
      <w:r w:rsidRPr="0011244B">
        <w:rPr>
          <w:lang w:val="ru-RU"/>
        </w:rPr>
        <w:t>партнерство и одговорност свих нивоа власти,</w:t>
      </w:r>
    </w:p>
    <w:p w:rsidR="00434293" w:rsidRPr="0011244B" w:rsidRDefault="00434293" w:rsidP="005608E1">
      <w:pPr>
        <w:pStyle w:val="ListParagraph"/>
        <w:numPr>
          <w:ilvl w:val="0"/>
          <w:numId w:val="5"/>
        </w:numPr>
        <w:rPr>
          <w:lang w:val="ru-RU"/>
        </w:rPr>
      </w:pPr>
      <w:r w:rsidRPr="0011244B">
        <w:rPr>
          <w:lang w:val="ru-RU"/>
        </w:rPr>
        <w:t>продуктивна међусобна сарадња локалних јединица,</w:t>
      </w:r>
    </w:p>
    <w:p w:rsidR="00434293" w:rsidRPr="0011244B" w:rsidRDefault="00434293" w:rsidP="005608E1">
      <w:pPr>
        <w:pStyle w:val="ListParagraph"/>
        <w:numPr>
          <w:ilvl w:val="0"/>
          <w:numId w:val="5"/>
        </w:numPr>
        <w:rPr>
          <w:lang w:val="ru-RU"/>
        </w:rPr>
      </w:pPr>
      <w:r w:rsidRPr="0011244B">
        <w:rPr>
          <w:lang w:val="ru-RU"/>
        </w:rPr>
        <w:t>активно учешће у регионалним мрежама и иницијативама.</w:t>
      </w:r>
    </w:p>
    <w:p w:rsidR="00434293" w:rsidRDefault="00434293" w:rsidP="00B00265">
      <w:pPr>
        <w:rPr>
          <w:lang w:val="ru-RU"/>
        </w:rPr>
      </w:pPr>
    </w:p>
    <w:p w:rsidR="00434293" w:rsidRDefault="00434293" w:rsidP="00B00265">
      <w:pPr>
        <w:rPr>
          <w:lang w:val="ru-RU"/>
        </w:rPr>
      </w:pPr>
      <w:r>
        <w:rPr>
          <w:lang w:val="ru-RU"/>
        </w:rPr>
        <w:tab/>
      </w:r>
      <w:r w:rsidRPr="00D20229">
        <w:rPr>
          <w:b/>
          <w:lang w:val="ru-RU"/>
        </w:rPr>
        <w:t>1</w:t>
      </w:r>
      <w:r w:rsidR="00D20229">
        <w:rPr>
          <w:b/>
          <w:lang w:val="ru-RU"/>
        </w:rPr>
        <w:t>2</w:t>
      </w:r>
      <w:r>
        <w:rPr>
          <w:lang w:val="ru-RU"/>
        </w:rPr>
        <w:t>. 200</w:t>
      </w:r>
      <w:r>
        <w:rPr>
          <w:lang w:val="sr-Latn-CS"/>
        </w:rPr>
        <w:t>9</w:t>
      </w:r>
      <w:r>
        <w:rPr>
          <w:lang w:val="ru-RU"/>
        </w:rPr>
        <w:t>. година је обиљежена великим броје започетих и реализованих пројеката у свим сегментима друштвеног и привредног живота</w:t>
      </w:r>
      <w:r>
        <w:rPr>
          <w:lang w:val="sr-Latn-CS"/>
        </w:rPr>
        <w:t xml:space="preserve">. </w:t>
      </w:r>
      <w:r>
        <w:rPr>
          <w:lang w:val="ru-RU"/>
        </w:rPr>
        <w:t>Навеш</w:t>
      </w:r>
      <w:r w:rsidR="0005103F">
        <w:rPr>
          <w:lang w:val="ru-RU"/>
        </w:rPr>
        <w:t>ћ</w:t>
      </w:r>
      <w:r>
        <w:rPr>
          <w:lang w:val="ru-RU"/>
        </w:rPr>
        <w:t xml:space="preserve">емо само пројекте који су имали капитални значај:  </w:t>
      </w:r>
    </w:p>
    <w:p w:rsidR="000B563F" w:rsidRDefault="000B563F" w:rsidP="00B00265">
      <w:pPr>
        <w:rPr>
          <w:lang w:val="ru-RU"/>
        </w:rPr>
      </w:pPr>
    </w:p>
    <w:p w:rsidR="0011244B" w:rsidRDefault="00434293" w:rsidP="005608E1">
      <w:pPr>
        <w:pStyle w:val="ListParagraph"/>
        <w:numPr>
          <w:ilvl w:val="0"/>
          <w:numId w:val="6"/>
        </w:numPr>
        <w:rPr>
          <w:lang w:val="ru-RU"/>
        </w:rPr>
      </w:pPr>
      <w:r w:rsidRPr="0011244B">
        <w:rPr>
          <w:lang w:val="ru-RU"/>
        </w:rPr>
        <w:t>Наставак изгр</w:t>
      </w:r>
      <w:r w:rsidR="0005103F" w:rsidRPr="0011244B">
        <w:rPr>
          <w:lang w:val="ru-RU"/>
        </w:rPr>
        <w:t>а</w:t>
      </w:r>
      <w:r w:rsidRPr="0011244B">
        <w:rPr>
          <w:lang w:val="ru-RU"/>
        </w:rPr>
        <w:t xml:space="preserve">дње канализационог система. </w:t>
      </w:r>
      <w:r w:rsidR="0005103F" w:rsidRPr="0011244B">
        <w:rPr>
          <w:lang w:val="ru-RU"/>
        </w:rPr>
        <w:t xml:space="preserve">Иако је дошло до осмомјесечног застоја у изградњи канализационог система због тешкоћа око формирања Савјета министара БиХ, одмах по објављивању правоснажности Уговора настављенеу су активности око изградње.  У овој фази реализације пројекта биће изграђено пет цјелина: ГСК-3, ГСК-8, ГФК, Пречистач отпадних вода и дио Сјеверног водоводног прстена. Укупа инвестиција се процјењује на око 26 милиона еура од којих су 18 милиона донатроска средства. Осим донација из ИПА, </w:t>
      </w:r>
      <w:r w:rsidR="0014331B" w:rsidRPr="0011244B">
        <w:rPr>
          <w:lang w:val="ru-RU"/>
        </w:rPr>
        <w:t xml:space="preserve">Европске </w:t>
      </w:r>
      <w:r w:rsidR="0014331B" w:rsidRPr="0011244B">
        <w:rPr>
          <w:lang w:val="ru-RU"/>
        </w:rPr>
        <w:lastRenderedPageBreak/>
        <w:t>комисије и шведске Владе општина Бијељина је добила 6,7 милиона евра од холандске развојене агенције ОРИО (овим средствима ће бити изграђен ГСК-5).</w:t>
      </w:r>
    </w:p>
    <w:p w:rsidR="0011244B" w:rsidRDefault="00434293" w:rsidP="005608E1">
      <w:pPr>
        <w:pStyle w:val="ListParagraph"/>
        <w:numPr>
          <w:ilvl w:val="0"/>
          <w:numId w:val="6"/>
        </w:numPr>
        <w:rPr>
          <w:lang w:val="ru-RU"/>
        </w:rPr>
      </w:pPr>
      <w:r w:rsidRPr="0011244B">
        <w:rPr>
          <w:lang w:val="ru-RU"/>
        </w:rPr>
        <w:t>Завршет</w:t>
      </w:r>
      <w:r w:rsidR="0014331B" w:rsidRPr="0011244B">
        <w:rPr>
          <w:lang w:val="ru-RU"/>
        </w:rPr>
        <w:t>ак изградње санитарне депоније. Обезбеђење додатних кредитних средстава за сортирницу.</w:t>
      </w:r>
      <w:r w:rsidRPr="0011244B">
        <w:rPr>
          <w:lang w:val="ru-RU"/>
        </w:rPr>
        <w:t xml:space="preserve"> </w:t>
      </w:r>
    </w:p>
    <w:p w:rsidR="0011244B" w:rsidRDefault="00434293" w:rsidP="005608E1">
      <w:pPr>
        <w:pStyle w:val="ListParagraph"/>
        <w:numPr>
          <w:ilvl w:val="0"/>
          <w:numId w:val="6"/>
        </w:numPr>
        <w:rPr>
          <w:lang w:val="ru-RU"/>
        </w:rPr>
      </w:pPr>
      <w:r w:rsidRPr="0011244B">
        <w:rPr>
          <w:lang w:val="ru-RU"/>
        </w:rPr>
        <w:t xml:space="preserve">Имплементација дијела протокола заједничког суфинасирања изградње </w:t>
      </w:r>
      <w:r w:rsidR="0014331B" w:rsidRPr="0011244B">
        <w:rPr>
          <w:lang w:val="ru-RU"/>
        </w:rPr>
        <w:t>регионалне болнице. Општина Бијељина се задужила 4 милиона еура код комерцијалних банака за суфинансирање изградњедњ дијела болонице.</w:t>
      </w:r>
    </w:p>
    <w:p w:rsidR="0011244B" w:rsidRDefault="0055114F" w:rsidP="005608E1">
      <w:pPr>
        <w:pStyle w:val="ListParagraph"/>
        <w:numPr>
          <w:ilvl w:val="0"/>
          <w:numId w:val="6"/>
        </w:numPr>
        <w:rPr>
          <w:lang w:val="ru-RU"/>
        </w:rPr>
      </w:pPr>
      <w:r w:rsidRPr="0011244B">
        <w:rPr>
          <w:lang w:val="ru-RU"/>
        </w:rPr>
        <w:t>Изградња основне школе на Лединцима и адаптација основних школа у Драгаљевцу и Црњелову</w:t>
      </w:r>
    </w:p>
    <w:p w:rsidR="0011244B" w:rsidRDefault="00741E61" w:rsidP="005608E1">
      <w:pPr>
        <w:pStyle w:val="ListParagraph"/>
        <w:numPr>
          <w:ilvl w:val="0"/>
          <w:numId w:val="6"/>
        </w:numPr>
        <w:rPr>
          <w:lang w:val="ru-RU"/>
        </w:rPr>
      </w:pPr>
      <w:r w:rsidRPr="0011244B">
        <w:rPr>
          <w:lang w:val="ru-RU"/>
        </w:rPr>
        <w:t>Наставак изградње спортске дворане у Дворовима</w:t>
      </w:r>
    </w:p>
    <w:p w:rsidR="0011244B" w:rsidRPr="0011244B" w:rsidRDefault="00434293" w:rsidP="005608E1">
      <w:pPr>
        <w:pStyle w:val="ListParagraph"/>
        <w:numPr>
          <w:ilvl w:val="0"/>
          <w:numId w:val="6"/>
        </w:numPr>
        <w:rPr>
          <w:lang w:val="ru-RU"/>
        </w:rPr>
      </w:pPr>
      <w:r w:rsidRPr="0011244B">
        <w:rPr>
          <w:lang w:val="ru-RU"/>
        </w:rPr>
        <w:t xml:space="preserve">Извођење радова на изградњи центра за културу- </w:t>
      </w:r>
      <w:r w:rsidRPr="00FE451C">
        <w:t>I</w:t>
      </w:r>
      <w:r w:rsidR="0014331B" w:rsidRPr="0011244B">
        <w:rPr>
          <w:lang w:val="sr-Latn-CS"/>
        </w:rPr>
        <w:t xml:space="preserve">I </w:t>
      </w:r>
      <w:r w:rsidR="0014331B" w:rsidRPr="0011244B">
        <w:rPr>
          <w:lang w:val="sr-Cyrl-CS"/>
        </w:rPr>
        <w:t>и</w:t>
      </w:r>
      <w:r w:rsidR="0014331B" w:rsidRPr="0011244B">
        <w:rPr>
          <w:lang w:val="sr-Latn-CS"/>
        </w:rPr>
        <w:t xml:space="preserve"> III</w:t>
      </w:r>
      <w:r w:rsidRPr="00FE451C">
        <w:t xml:space="preserve"> </w:t>
      </w:r>
      <w:r w:rsidRPr="0011244B">
        <w:rPr>
          <w:lang w:val="ru-RU"/>
        </w:rPr>
        <w:t>фаза</w:t>
      </w:r>
      <w:r w:rsidRPr="0011244B">
        <w:rPr>
          <w:color w:val="000000"/>
          <w:lang w:val="ru-RU"/>
        </w:rPr>
        <w:t xml:space="preserve"> </w:t>
      </w:r>
    </w:p>
    <w:p w:rsidR="0011244B" w:rsidRDefault="00434293" w:rsidP="005608E1">
      <w:pPr>
        <w:pStyle w:val="ListParagraph"/>
        <w:numPr>
          <w:ilvl w:val="0"/>
          <w:numId w:val="6"/>
        </w:numPr>
        <w:rPr>
          <w:lang w:val="ru-RU"/>
        </w:rPr>
      </w:pPr>
      <w:r w:rsidRPr="0011244B">
        <w:rPr>
          <w:lang w:val="sr-Latn-CS"/>
        </w:rPr>
        <w:t>Изградња</w:t>
      </w:r>
      <w:r w:rsidRPr="0011244B">
        <w:rPr>
          <w:lang w:val="ru-RU"/>
        </w:rPr>
        <w:t xml:space="preserve"> </w:t>
      </w:r>
      <w:r w:rsidR="0014331B" w:rsidRPr="0011244B">
        <w:rPr>
          <w:lang w:val="ru-RU"/>
        </w:rPr>
        <w:t>улице у насељу Пет језера која представља дио заобилазнице око Бијељине.</w:t>
      </w:r>
    </w:p>
    <w:p w:rsidR="0011244B" w:rsidRPr="0011244B" w:rsidRDefault="0014331B" w:rsidP="005608E1">
      <w:pPr>
        <w:pStyle w:val="ListParagraph"/>
        <w:numPr>
          <w:ilvl w:val="0"/>
          <w:numId w:val="6"/>
        </w:numPr>
        <w:rPr>
          <w:lang w:val="ru-RU"/>
        </w:rPr>
      </w:pPr>
      <w:r w:rsidRPr="0011244B">
        <w:rPr>
          <w:lang w:val="sr-Cyrl-CS"/>
        </w:rPr>
        <w:t>Даље активности око уређења индустријска зона</w:t>
      </w:r>
      <w:r w:rsidR="0011244B">
        <w:rPr>
          <w:lang w:val="sr-Cyrl-CS"/>
        </w:rPr>
        <w:t xml:space="preserve"> 3 и куповина земљишта за инду</w:t>
      </w:r>
      <w:r w:rsidRPr="0011244B">
        <w:rPr>
          <w:lang w:val="sr-Cyrl-CS"/>
        </w:rPr>
        <w:t>с</w:t>
      </w:r>
      <w:r w:rsidR="0011244B">
        <w:rPr>
          <w:lang w:val="sr-Cyrl-CS"/>
        </w:rPr>
        <w:t>три</w:t>
      </w:r>
      <w:r w:rsidRPr="0011244B">
        <w:rPr>
          <w:lang w:val="sr-Cyrl-CS"/>
        </w:rPr>
        <w:t xml:space="preserve">јску зону 2.  </w:t>
      </w:r>
    </w:p>
    <w:p w:rsidR="0011244B" w:rsidRDefault="0014331B" w:rsidP="005608E1">
      <w:pPr>
        <w:pStyle w:val="ListParagraph"/>
        <w:numPr>
          <w:ilvl w:val="0"/>
          <w:numId w:val="6"/>
        </w:numPr>
        <w:rPr>
          <w:lang w:val="ru-RU"/>
        </w:rPr>
      </w:pPr>
      <w:r w:rsidRPr="0011244B">
        <w:rPr>
          <w:lang w:val="ru-RU"/>
        </w:rPr>
        <w:t>Почетак изградње трећег крака зобилазнице.</w:t>
      </w:r>
    </w:p>
    <w:p w:rsidR="00434293" w:rsidRDefault="00741E61" w:rsidP="005608E1">
      <w:pPr>
        <w:pStyle w:val="ListParagraph"/>
        <w:numPr>
          <w:ilvl w:val="0"/>
          <w:numId w:val="6"/>
        </w:numPr>
        <w:rPr>
          <w:lang w:val="ru-RU"/>
        </w:rPr>
      </w:pPr>
      <w:r w:rsidRPr="0011244B">
        <w:rPr>
          <w:lang w:val="ru-RU"/>
        </w:rPr>
        <w:t>Асфалитрање локалних путева</w:t>
      </w:r>
    </w:p>
    <w:p w:rsidR="000B563F" w:rsidRPr="0011244B" w:rsidRDefault="000B563F" w:rsidP="000B563F">
      <w:pPr>
        <w:pStyle w:val="ListParagraph"/>
        <w:rPr>
          <w:lang w:val="ru-RU"/>
        </w:rPr>
      </w:pPr>
    </w:p>
    <w:p w:rsidR="00434293" w:rsidRPr="000B563F" w:rsidRDefault="00434293" w:rsidP="00D20229">
      <w:pPr>
        <w:ind w:firstLine="360"/>
        <w:rPr>
          <w:szCs w:val="24"/>
          <w:lang w:val="sr-Cyrl-CS"/>
        </w:rPr>
      </w:pPr>
      <w:r w:rsidRPr="000B563F">
        <w:rPr>
          <w:lang w:val="ru-RU"/>
        </w:rPr>
        <w:t>Ово су само најзначајнији пројекти у области обезбеђивања бољих услова живота за све грађане Бијељине и Семберије.</w:t>
      </w:r>
    </w:p>
    <w:p w:rsidR="00434293" w:rsidRDefault="00434293" w:rsidP="00B00265">
      <w:pPr>
        <w:rPr>
          <w:lang w:val="sr-Cyrl-CS"/>
        </w:rPr>
      </w:pPr>
    </w:p>
    <w:p w:rsidR="00434293" w:rsidRDefault="0011244B" w:rsidP="000B563F">
      <w:pPr>
        <w:ind w:firstLine="708"/>
        <w:rPr>
          <w:lang w:val="sr-Cyrl-CS"/>
        </w:rPr>
      </w:pPr>
      <w:r w:rsidRPr="00D20229">
        <w:rPr>
          <w:b/>
          <w:lang w:val="sr-Cyrl-CS"/>
        </w:rPr>
        <w:t>1</w:t>
      </w:r>
      <w:r w:rsidR="00D20229">
        <w:rPr>
          <w:b/>
          <w:lang w:val="sr-Cyrl-CS"/>
        </w:rPr>
        <w:t>3</w:t>
      </w:r>
      <w:r>
        <w:rPr>
          <w:lang w:val="sr-Cyrl-CS"/>
        </w:rPr>
        <w:t xml:space="preserve">. </w:t>
      </w:r>
      <w:r w:rsidR="00434293">
        <w:rPr>
          <w:lang w:val="sr-Cyrl-CS"/>
        </w:rPr>
        <w:t xml:space="preserve">Припрема, кандидовање и рализација пројеката </w:t>
      </w:r>
    </w:p>
    <w:p w:rsidR="00434293" w:rsidRPr="0026245D" w:rsidRDefault="00434293" w:rsidP="00B00265">
      <w:pPr>
        <w:rPr>
          <w:color w:val="000000"/>
          <w:szCs w:val="24"/>
          <w:lang w:val="ru-RU"/>
        </w:rPr>
      </w:pPr>
      <w:r>
        <w:rPr>
          <w:szCs w:val="24"/>
          <w:lang w:val="sr-Cyrl-CS"/>
        </w:rPr>
        <w:t>А) Пројекти кандидовани према</w:t>
      </w:r>
      <w:r w:rsidRPr="00C56EDF">
        <w:rPr>
          <w:lang w:eastAsia="ar-SA"/>
        </w:rPr>
        <w:t xml:space="preserve"> </w:t>
      </w:r>
      <w:r>
        <w:rPr>
          <w:i/>
          <w:lang w:eastAsia="ar-SA"/>
        </w:rPr>
        <w:t>ИПА</w:t>
      </w:r>
      <w:r>
        <w:rPr>
          <w:i/>
          <w:lang w:val="sr-Cyrl-CS" w:eastAsia="ar-SA"/>
        </w:rPr>
        <w:t xml:space="preserve"> фондовима</w:t>
      </w:r>
      <w:r w:rsidRPr="00C56EDF">
        <w:rPr>
          <w:i/>
          <w:lang w:val="ru-RU" w:eastAsia="ar-SA"/>
        </w:rPr>
        <w:t xml:space="preserve"> </w:t>
      </w:r>
      <w:r w:rsidRPr="00C56EDF">
        <w:rPr>
          <w:lang w:val="ru-RU" w:eastAsia="ar-SA"/>
        </w:rPr>
        <w:t>(прекогранична сарадња Србија</w:t>
      </w:r>
      <w:r>
        <w:rPr>
          <w:lang w:val="ru-RU" w:eastAsia="ar-SA"/>
        </w:rPr>
        <w:t xml:space="preserve"> - БИХ)</w:t>
      </w:r>
    </w:p>
    <w:p w:rsidR="00741E61" w:rsidRDefault="00741E61" w:rsidP="00B00265">
      <w:pPr>
        <w:rPr>
          <w:lang w:eastAsia="ar-SA"/>
        </w:rPr>
      </w:pPr>
    </w:p>
    <w:p w:rsidR="00434293" w:rsidRDefault="00434293" w:rsidP="000B563F">
      <w:pPr>
        <w:ind w:firstLine="708"/>
        <w:rPr>
          <w:lang w:val="sr-Cyrl-CS" w:eastAsia="ar-SA"/>
        </w:rPr>
      </w:pPr>
      <w:r w:rsidRPr="00C56EDF">
        <w:rPr>
          <w:lang w:eastAsia="ar-SA"/>
        </w:rPr>
        <w:t>Одсјек за  развојн</w:t>
      </w:r>
      <w:r w:rsidRPr="00C56EDF">
        <w:rPr>
          <w:lang w:val="sr-Cyrl-CS" w:eastAsia="ar-SA"/>
        </w:rPr>
        <w:t>е</w:t>
      </w:r>
      <w:r>
        <w:rPr>
          <w:lang w:eastAsia="ar-SA"/>
        </w:rPr>
        <w:t xml:space="preserve"> пројек</w:t>
      </w:r>
      <w:r w:rsidRPr="00C56EDF">
        <w:rPr>
          <w:lang w:eastAsia="ar-SA"/>
        </w:rPr>
        <w:t>т</w:t>
      </w:r>
      <w:r w:rsidRPr="00C56EDF">
        <w:rPr>
          <w:lang w:val="sr-Cyrl-CS" w:eastAsia="ar-SA"/>
        </w:rPr>
        <w:t>е и европске интеграције</w:t>
      </w:r>
      <w:r w:rsidRPr="00C56EDF">
        <w:rPr>
          <w:lang w:eastAsia="ar-SA"/>
        </w:rPr>
        <w:t xml:space="preserve"> је у име општине Бијељина учествовао у припреми пројеката </w:t>
      </w:r>
      <w:r>
        <w:rPr>
          <w:lang w:val="sr-Cyrl-CS" w:eastAsia="ar-SA"/>
        </w:rPr>
        <w:t>прекограничне сарадње из ИПА фондова Европске уније и то:</w:t>
      </w:r>
    </w:p>
    <w:p w:rsidR="00434293" w:rsidRPr="0089032A" w:rsidRDefault="00434293" w:rsidP="00B00265">
      <w:pPr>
        <w:rPr>
          <w:lang w:val="sr-Cyrl-CS" w:eastAsia="ar-SA"/>
        </w:rPr>
      </w:pPr>
    </w:p>
    <w:p w:rsidR="00741E61" w:rsidRPr="00E54FCC" w:rsidRDefault="00741E61" w:rsidP="00B00265">
      <w:pPr>
        <w:pStyle w:val="ListParagraph"/>
        <w:rPr>
          <w:b/>
          <w:lang w:val="ru-RU"/>
        </w:rPr>
      </w:pPr>
      <w:r w:rsidRPr="00E54FCC">
        <w:rPr>
          <w:b/>
          <w:lang w:val="ru-RU"/>
        </w:rPr>
        <w:t>ОРИО пројекат</w:t>
      </w:r>
    </w:p>
    <w:p w:rsidR="00741E61" w:rsidRPr="00F16652" w:rsidRDefault="00741E61" w:rsidP="00B00265">
      <w:pPr>
        <w:pStyle w:val="ListParagraph"/>
        <w:rPr>
          <w:lang w:val="ru-RU"/>
        </w:rPr>
      </w:pPr>
    </w:p>
    <w:p w:rsidR="00741E61" w:rsidRDefault="00741E61" w:rsidP="000B563F">
      <w:pPr>
        <w:ind w:firstLine="708"/>
        <w:rPr>
          <w:lang w:val="sr-Cyrl-CS"/>
        </w:rPr>
      </w:pPr>
      <w:r w:rsidRPr="00741E61">
        <w:rPr>
          <w:lang w:val="sr-Cyrl-CS"/>
        </w:rPr>
        <w:t>Одсјек за развојне пројекте и европске интеграције на челу са савјетником начелника општине Владом Симеуновићем у јануару 2011 године покренуо је процедуру кандидовања приједлога пројекта у оквиру првог јавног позива за 2011.годину ОРИО програма. ОРИО програм је ткз. инструмент за финасирање инфраструктуре финансиран од стране Холандског министарства спољних послова за чију имплементацију је задужена холандска агенција за развој</w:t>
      </w:r>
      <w:r w:rsidRPr="00741E61">
        <w:rPr>
          <w:lang w:val="ru-RU"/>
        </w:rPr>
        <w:t xml:space="preserve"> </w:t>
      </w:r>
      <w:r>
        <w:t>NL</w:t>
      </w:r>
      <w:r w:rsidRPr="00741E61">
        <w:rPr>
          <w:lang w:val="ru-RU"/>
        </w:rPr>
        <w:t xml:space="preserve"> </w:t>
      </w:r>
      <w:r>
        <w:t>EVD</w:t>
      </w:r>
      <w:r w:rsidRPr="00741E61">
        <w:rPr>
          <w:lang w:val="ru-RU"/>
        </w:rPr>
        <w:t xml:space="preserve"> </w:t>
      </w:r>
      <w:r>
        <w:t>International</w:t>
      </w:r>
      <w:r w:rsidRPr="00741E61">
        <w:rPr>
          <w:lang w:val="sr-Cyrl-CS"/>
        </w:rPr>
        <w:t>. Основни циљ ОРИО програма је да подстакне економски раст у земљама у развоју кроз допринос развоју, изградњи и одржавању јавне инфраструктуре. Јавни позиви у оквиру овог пргограма објављују се двапут годишње и укупан фонд расположивих средстава је 180 милиона еура који се дијели на два јавна позива. Јавни позив је отворен за земљ</w:t>
      </w:r>
      <w:r w:rsidRPr="00741E61">
        <w:rPr>
          <w:lang w:val="sr-Latn-CS"/>
        </w:rPr>
        <w:t>e</w:t>
      </w:r>
      <w:r w:rsidRPr="00741E61">
        <w:rPr>
          <w:lang w:val="sr-Cyrl-CS"/>
        </w:rPr>
        <w:t xml:space="preserve"> у развоју из Централне и Источне Европе, Африке, Латинске Америке и Азије.</w:t>
      </w:r>
      <w:r>
        <w:rPr>
          <w:lang w:val="sr-Cyrl-CS"/>
        </w:rPr>
        <w:t xml:space="preserve"> Пројекат је одобрен 14.07.2011. године, општина Бијељина је добила 6,7 милиона евра.</w:t>
      </w:r>
    </w:p>
    <w:p w:rsidR="00741E61" w:rsidRPr="00741E61" w:rsidRDefault="00741E61" w:rsidP="00B00265">
      <w:pPr>
        <w:rPr>
          <w:lang w:val="sr-Cyrl-CS"/>
        </w:rPr>
      </w:pPr>
    </w:p>
    <w:p w:rsidR="00741E61" w:rsidRPr="00E54FCC" w:rsidRDefault="00741E61" w:rsidP="00B00265">
      <w:pPr>
        <w:pStyle w:val="ListParagraph"/>
        <w:rPr>
          <w:b/>
          <w:lang w:val="sr-Cyrl-CS"/>
        </w:rPr>
      </w:pPr>
      <w:r w:rsidRPr="00E54FCC">
        <w:rPr>
          <w:b/>
          <w:lang w:val="ru-RU"/>
        </w:rPr>
        <w:t>МДГФ Култура за развој</w:t>
      </w:r>
    </w:p>
    <w:p w:rsidR="00741E61" w:rsidRPr="00DD0908" w:rsidRDefault="00741E61" w:rsidP="00B00265">
      <w:pPr>
        <w:rPr>
          <w:lang w:val="ru-RU"/>
        </w:rPr>
      </w:pPr>
    </w:p>
    <w:p w:rsidR="00741E61" w:rsidRPr="00CB528D" w:rsidRDefault="00741E61" w:rsidP="000B563F">
      <w:pPr>
        <w:ind w:firstLine="708"/>
      </w:pPr>
      <w:r w:rsidRPr="00CB528D">
        <w:t>Одсјек за припрему развојних прој</w:t>
      </w:r>
      <w:r>
        <w:t xml:space="preserve">еката и </w:t>
      </w:r>
      <w:r>
        <w:rPr>
          <w:lang w:val="sr-Latn-CS"/>
        </w:rPr>
        <w:t>европске интеграције</w:t>
      </w:r>
      <w:r w:rsidRPr="00CB528D">
        <w:t xml:space="preserve"> у име општине Бијељина кандидовао </w:t>
      </w:r>
      <w:r>
        <w:t xml:space="preserve">је </w:t>
      </w:r>
      <w:r w:rsidRPr="00CB528D">
        <w:t>пројекат код шпанске организације Миленијумски Развојни Циљеви Фонд (МДГФ) у дру</w:t>
      </w:r>
      <w:r>
        <w:t xml:space="preserve">гој половини 2009.години док је </w:t>
      </w:r>
      <w:r w:rsidRPr="00CB528D">
        <w:t>имплеметација одобрених пројеката почела 01.01.2010 године и окончана 01.06.2011.године.</w:t>
      </w:r>
    </w:p>
    <w:p w:rsidR="00741E61" w:rsidRPr="00CB528D" w:rsidRDefault="00741E61" w:rsidP="00B00265">
      <w:pPr>
        <w:rPr>
          <w:lang w:val="ru-RU"/>
        </w:rPr>
      </w:pPr>
      <w:r w:rsidRPr="00CB528D">
        <w:rPr>
          <w:lang w:val="ru-RU"/>
        </w:rPr>
        <w:t>Програм за културу и развој МДГФ-а упутио је јавни позив свим општинама у Босни и Херцеговини (БиХ) за изражавање интереса да буду партнери у програму за “</w:t>
      </w:r>
      <w:r w:rsidRPr="00CB528D">
        <w:rPr>
          <w:i/>
          <w:lang w:val="ru-RU"/>
        </w:rPr>
        <w:t>Унапређење културног разумијевања у БиХ</w:t>
      </w:r>
      <w:r w:rsidRPr="00CB528D">
        <w:rPr>
          <w:lang w:val="ru-RU"/>
        </w:rPr>
        <w:t xml:space="preserve">”. Програм култура и развој у БиХ је заједничка </w:t>
      </w:r>
      <w:r w:rsidRPr="00CB528D">
        <w:rPr>
          <w:lang w:val="ru-RU"/>
        </w:rPr>
        <w:lastRenderedPageBreak/>
        <w:t>иницијатива УНДП-а, УНЕСЦО-а и УНИЦЕФ-а и финансирана од стране Шпанског фонда за постизање миле</w:t>
      </w:r>
      <w:r>
        <w:rPr>
          <w:lang w:val="ru-RU"/>
        </w:rPr>
        <w:t>нијумских развојних циљева (МДГ</w:t>
      </w:r>
      <w:r w:rsidRPr="00CB528D">
        <w:rPr>
          <w:lang w:val="ru-RU"/>
        </w:rPr>
        <w:t>Ф). Трајање програма је 3 године, а у</w:t>
      </w:r>
      <w:r>
        <w:rPr>
          <w:lang w:val="ru-RU"/>
        </w:rPr>
        <w:t>купни буџет износи 8 милиона долара</w:t>
      </w:r>
      <w:r w:rsidRPr="00CB528D">
        <w:rPr>
          <w:lang w:val="ru-RU"/>
        </w:rPr>
        <w:t>.</w:t>
      </w:r>
    </w:p>
    <w:p w:rsidR="00741E61" w:rsidRPr="00CB528D" w:rsidRDefault="00741E61" w:rsidP="000B563F">
      <w:pPr>
        <w:ind w:firstLine="708"/>
        <w:rPr>
          <w:lang w:val="ru-RU"/>
        </w:rPr>
      </w:pPr>
      <w:r w:rsidRPr="00CB528D">
        <w:rPr>
          <w:lang w:val="ru-RU"/>
        </w:rPr>
        <w:t>Свеукупни циљ овог Јавног позива је одабир 10 партнерских општина</w:t>
      </w:r>
      <w:r w:rsidRPr="00CB528D">
        <w:rPr>
          <w:b/>
          <w:lang w:val="ru-RU"/>
        </w:rPr>
        <w:t xml:space="preserve"> </w:t>
      </w:r>
      <w:r w:rsidRPr="00CB528D">
        <w:rPr>
          <w:lang w:val="ru-RU"/>
        </w:rPr>
        <w:t xml:space="preserve">које ће учествовати </w:t>
      </w:r>
      <w:r>
        <w:rPr>
          <w:lang w:val="ru-RU"/>
        </w:rPr>
        <w:t xml:space="preserve">у </w:t>
      </w:r>
      <w:r w:rsidRPr="00CB528D">
        <w:rPr>
          <w:lang w:val="ru-RU"/>
        </w:rPr>
        <w:t xml:space="preserve">4 компоненте овог програма: унапређење културног разумијевања, унапређење културне индустрије, унапређење културне баштине, као и унапређење међукултурног образовања. </w:t>
      </w:r>
    </w:p>
    <w:p w:rsidR="00741E61" w:rsidRPr="00CB528D" w:rsidRDefault="00741E61" w:rsidP="00B00265">
      <w:pPr>
        <w:rPr>
          <w:lang w:val="ru-RU"/>
        </w:rPr>
      </w:pPr>
      <w:r w:rsidRPr="00CB528D">
        <w:rPr>
          <w:lang w:val="ru-RU"/>
        </w:rPr>
        <w:t>Након те</w:t>
      </w:r>
      <w:r>
        <w:rPr>
          <w:lang w:val="ru-RU"/>
        </w:rPr>
        <w:t>ренске посјете представника МДГФ</w:t>
      </w:r>
      <w:r w:rsidRPr="00CB528D">
        <w:rPr>
          <w:lang w:val="ru-RU"/>
        </w:rPr>
        <w:t xml:space="preserve">-а Општина Бијељина је 30. септембра </w:t>
      </w:r>
      <w:r>
        <w:rPr>
          <w:lang w:val="ru-RU"/>
        </w:rPr>
        <w:t>2009.г</w:t>
      </w:r>
      <w:r w:rsidRPr="00CB528D">
        <w:rPr>
          <w:lang w:val="ru-RU"/>
        </w:rPr>
        <w:t>одине обавјештена да је одабрана као једна од десет локација на којима ће се имплементирати заједнички програм МДГФ-а Култура за развој. 20. октобра 2009 године је уприличено свечано потписивање Меморандума о разумијевању између УН-а и општине Бијељина у просторијама Заједничких институција БИХ на којој је присуствовао и начелник општине Бијељина. За финасирање су одобрена два пројекта чија реализација је започела у 2010.години и успјешно је окончана у 2011.години:</w:t>
      </w:r>
    </w:p>
    <w:p w:rsidR="00741E61" w:rsidRPr="00CB528D" w:rsidRDefault="00741E61" w:rsidP="00B00265">
      <w:pPr>
        <w:rPr>
          <w:lang w:val="ru-RU"/>
        </w:rPr>
      </w:pPr>
    </w:p>
    <w:p w:rsidR="00741E61" w:rsidRDefault="00741E61" w:rsidP="000B563F">
      <w:pPr>
        <w:ind w:firstLine="708"/>
        <w:rPr>
          <w:lang w:val="ru-RU"/>
        </w:rPr>
      </w:pPr>
      <w:r>
        <w:rPr>
          <w:lang w:val="ru-RU"/>
        </w:rPr>
        <w:t xml:space="preserve">А) </w:t>
      </w:r>
      <w:r w:rsidRPr="00590348">
        <w:rPr>
          <w:b/>
          <w:lang w:val="ru-RU"/>
        </w:rPr>
        <w:t>Дигитализација завичајног фонда, старе и ријетке књиге</w:t>
      </w:r>
      <w:r w:rsidRPr="00CB528D">
        <w:rPr>
          <w:lang w:val="ru-RU"/>
        </w:rPr>
        <w:t xml:space="preserve"> (Носилац пројекта је Народна библиотека “Филип Вишњић” као матична библиотека у сарадњи са подружним библиотекама у Угљевику и Лопарама. Вриједност пројекта је 90000</w:t>
      </w:r>
      <w:r w:rsidR="00A154D2">
        <w:rPr>
          <w:lang w:val="ru-RU"/>
        </w:rPr>
        <w:t xml:space="preserve"> </w:t>
      </w:r>
      <w:r w:rsidRPr="00CB528D">
        <w:rPr>
          <w:lang w:val="ru-RU"/>
        </w:rPr>
        <w:t>КМ уз обавезу 15% суфинансирања општине, односно 13.5000</w:t>
      </w:r>
      <w:r w:rsidR="00A154D2">
        <w:rPr>
          <w:lang w:val="ru-RU"/>
        </w:rPr>
        <w:t xml:space="preserve"> </w:t>
      </w:r>
      <w:r w:rsidRPr="00CB528D">
        <w:rPr>
          <w:lang w:val="ru-RU"/>
        </w:rPr>
        <w:t>КМ. Као партнери у пројекту су општине Угљевик и Лопаре. Главни циљ овог пројекта је повезивање свих библиотека у регионалну информациону мрежу, дигитализација старе и ријетке грађе и завичајног фонда као и омогућавање слободног приступа информацијама за широку мрежу корисника. Пројекат је званично започео 1. 01. 2010. год.  и трајао је  наредних 18 мјесеци. Кроз пројекат је набављена најсавременија опрема за дигитализацију што Народну Библиотеку «Филип Вишњић» сврстава у сам врх библиотека у региону.</w:t>
      </w:r>
    </w:p>
    <w:p w:rsidR="00741E61" w:rsidRPr="00CB528D" w:rsidRDefault="00741E61" w:rsidP="00B00265">
      <w:pPr>
        <w:rPr>
          <w:lang w:val="ru-RU"/>
        </w:rPr>
      </w:pPr>
    </w:p>
    <w:p w:rsidR="00741E61" w:rsidRPr="00CB528D" w:rsidRDefault="00741E61" w:rsidP="000B563F">
      <w:pPr>
        <w:ind w:firstLine="708"/>
        <w:rPr>
          <w:lang w:val="ru-RU"/>
        </w:rPr>
      </w:pPr>
      <w:r>
        <w:rPr>
          <w:lang w:val="ru-RU"/>
        </w:rPr>
        <w:t xml:space="preserve">Б) </w:t>
      </w:r>
      <w:r w:rsidRPr="00590348">
        <w:rPr>
          <w:b/>
          <w:lang w:val="ru-RU"/>
        </w:rPr>
        <w:t>Израда и промоција рукотворина лица са посебним потребама</w:t>
      </w:r>
      <w:r w:rsidRPr="00CB528D">
        <w:rPr>
          <w:lang w:val="ru-RU"/>
        </w:rPr>
        <w:t xml:space="preserve"> (Носилац пројекта је Удружење жена са инвалидитетом “Импулс” из Бијељине и Удружење “БиосПлус” из Дервенте. Вриједност пројекта је 60000КМ). Општина Дервента је партнер у овом пројекту. Главни циљ овог пројекта је унапређење социјализације жена са инвалидитетом кроз изражавање њихових вјештина и способности као и остварење међуопштинске сарадње Бијељине и Дервенте на пољу очувања културне баштине. Обје организације су захваљујући овом пројекту добиле додатну опрему (разбоји за ткање) а чланице удружења су стекле нова знања и вјештине (чланице из Бијељине поред досадашњег прављења накита су научиле да раде на стаклу и да ткају а чланице из Дервенте поред сликања на стаклу да ткају и израђују накит). Такође, пројекат као и сама удружења су стално промовисана у чему је потпомогла и израда каталога и визит карти удружења. Општина Бијељина је овим пројектом допринијела већој укључености лица са инвалидитетом у радни живот заједнице.</w:t>
      </w:r>
    </w:p>
    <w:p w:rsidR="00A154D2" w:rsidRDefault="00A154D2" w:rsidP="00B00265">
      <w:pPr>
        <w:rPr>
          <w:lang w:val="sr-Cyrl-CS"/>
        </w:rPr>
      </w:pPr>
      <w:r>
        <w:rPr>
          <w:lang w:val="sr-Cyrl-CS"/>
        </w:rPr>
        <w:tab/>
      </w:r>
    </w:p>
    <w:p w:rsidR="00A154D2" w:rsidRPr="00E54FCC" w:rsidRDefault="00A154D2" w:rsidP="00E54FCC">
      <w:pPr>
        <w:ind w:firstLine="708"/>
        <w:rPr>
          <w:b/>
          <w:lang w:val="ru-RU"/>
        </w:rPr>
      </w:pPr>
      <w:r w:rsidRPr="00E54FCC">
        <w:rPr>
          <w:b/>
          <w:lang w:val="ru-RU"/>
        </w:rPr>
        <w:t>СИДА пројекат- Општински план управљања чврстим отпадом у БиХ</w:t>
      </w:r>
    </w:p>
    <w:p w:rsidR="00A154D2" w:rsidRPr="00DD0908" w:rsidRDefault="00A154D2" w:rsidP="00B00265">
      <w:pPr>
        <w:rPr>
          <w:lang w:val="ru-RU"/>
        </w:rPr>
      </w:pPr>
    </w:p>
    <w:p w:rsidR="00A154D2" w:rsidRPr="00CB528D" w:rsidRDefault="00A154D2" w:rsidP="000B563F">
      <w:pPr>
        <w:ind w:firstLine="708"/>
        <w:rPr>
          <w:lang w:val="ru-RU"/>
        </w:rPr>
      </w:pPr>
      <w:r w:rsidRPr="00CB528D">
        <w:rPr>
          <w:lang w:val="ru-RU"/>
        </w:rPr>
        <w:t>Одсјек за развојне пројекте и европске интеграције имао је свог представника  (Бојан Ђокић) у радној групи за израду општинског плана управљања чврстим отпадом. Поред представника Одсјека, радну групу су сачињавали Сретен Максимовић (Одјељење за стамбено комуналне послове и заштиту животне средине), Божидарка Николић (А.Д.</w:t>
      </w:r>
      <w:r>
        <w:rPr>
          <w:lang w:val="ru-RU"/>
        </w:rPr>
        <w:t xml:space="preserve"> </w:t>
      </w:r>
      <w:r w:rsidRPr="00CB528D">
        <w:rPr>
          <w:lang w:val="ru-RU"/>
        </w:rPr>
        <w:t>Комунал</w:t>
      </w:r>
      <w:r>
        <w:rPr>
          <w:lang w:val="ru-RU"/>
        </w:rPr>
        <w:t>ац) и  Мирко Стајић (ЈП «Еко Деп</w:t>
      </w:r>
      <w:r w:rsidRPr="00CB528D">
        <w:rPr>
          <w:lang w:val="ru-RU"/>
        </w:rPr>
        <w:t>»).</w:t>
      </w:r>
    </w:p>
    <w:p w:rsidR="00A154D2" w:rsidRPr="00CB528D" w:rsidRDefault="00A154D2" w:rsidP="00B00265">
      <w:pPr>
        <w:rPr>
          <w:lang w:val="ru-RU"/>
        </w:rPr>
      </w:pPr>
      <w:r w:rsidRPr="00CB528D">
        <w:rPr>
          <w:lang w:val="ru-RU"/>
        </w:rPr>
        <w:t>Шведска међународна развојна агенција (Сида) је у фебруару 2010. започела с</w:t>
      </w:r>
      <w:r>
        <w:rPr>
          <w:lang w:val="ru-RU"/>
        </w:rPr>
        <w:t>а</w:t>
      </w:r>
      <w:r w:rsidRPr="00CB528D">
        <w:rPr>
          <w:lang w:val="ru-RU"/>
        </w:rPr>
        <w:t xml:space="preserve"> програмом Општински програм управљања чврстим отпадом у Босни и Херцеговини. Трајање овог програма је до 2014.године.</w:t>
      </w:r>
    </w:p>
    <w:p w:rsidR="00A154D2" w:rsidRPr="00CB528D" w:rsidRDefault="00A154D2" w:rsidP="00B00265">
      <w:pPr>
        <w:rPr>
          <w:lang w:val="ru-RU"/>
        </w:rPr>
      </w:pPr>
      <w:r w:rsidRPr="00CB528D">
        <w:rPr>
          <w:lang w:val="ru-RU"/>
        </w:rPr>
        <w:t xml:space="preserve">Свеукупни циљ програма јесте побољшати квалитет и доступност услуга чврстог отпада и смањити ризик по околину и здравље у вези са управљањем отпадом у БиХ. </w:t>
      </w:r>
      <w:r>
        <w:rPr>
          <w:lang w:val="ru-RU"/>
        </w:rPr>
        <w:t xml:space="preserve"> </w:t>
      </w:r>
    </w:p>
    <w:p w:rsidR="00A154D2" w:rsidRPr="00CB528D" w:rsidRDefault="00A154D2" w:rsidP="00B00265">
      <w:pPr>
        <w:rPr>
          <w:lang w:val="ru-RU"/>
        </w:rPr>
      </w:pPr>
      <w:r w:rsidRPr="00CB528D">
        <w:rPr>
          <w:lang w:val="ru-RU"/>
        </w:rPr>
        <w:lastRenderedPageBreak/>
        <w:t>Бу</w:t>
      </w:r>
      <w:r>
        <w:rPr>
          <w:lang w:val="ru-RU"/>
        </w:rPr>
        <w:t>џет програма је око 10 милиона е</w:t>
      </w:r>
      <w:r w:rsidRPr="00CB528D">
        <w:rPr>
          <w:lang w:val="ru-RU"/>
        </w:rPr>
        <w:t>ур</w:t>
      </w:r>
      <w:r>
        <w:rPr>
          <w:lang w:val="ru-RU"/>
        </w:rPr>
        <w:t>а</w:t>
      </w:r>
      <w:r w:rsidRPr="00CB528D">
        <w:rPr>
          <w:lang w:val="ru-RU"/>
        </w:rPr>
        <w:t xml:space="preserve"> од којих је 7,5 милиона</w:t>
      </w:r>
      <w:r>
        <w:rPr>
          <w:lang w:val="ru-RU"/>
        </w:rPr>
        <w:t xml:space="preserve"> еура</w:t>
      </w:r>
      <w:r w:rsidRPr="00CB528D">
        <w:rPr>
          <w:lang w:val="ru-RU"/>
        </w:rPr>
        <w:t xml:space="preserve"> додијељено за инвестиције а 2,5 милиона</w:t>
      </w:r>
      <w:r>
        <w:rPr>
          <w:lang w:val="ru-RU"/>
        </w:rPr>
        <w:t xml:space="preserve"> еура</w:t>
      </w:r>
      <w:r w:rsidRPr="00CB528D">
        <w:rPr>
          <w:lang w:val="ru-RU"/>
        </w:rPr>
        <w:t xml:space="preserve"> за изградњу капацитета и подршку консултанат</w:t>
      </w:r>
      <w:r>
        <w:rPr>
          <w:lang w:val="ru-RU"/>
        </w:rPr>
        <w:t>а. Програм ће трајати 4,5 године и би</w:t>
      </w:r>
      <w:r w:rsidRPr="00CB528D">
        <w:rPr>
          <w:lang w:val="ru-RU"/>
        </w:rPr>
        <w:t>ће имплементиран у двије фазе. Након пр</w:t>
      </w:r>
      <w:r>
        <w:rPr>
          <w:lang w:val="ru-RU"/>
        </w:rPr>
        <w:t>ве фазе од двије године изврши</w:t>
      </w:r>
      <w:r w:rsidRPr="00CB528D">
        <w:rPr>
          <w:lang w:val="ru-RU"/>
        </w:rPr>
        <w:t xml:space="preserve">ће се средњорочна евалуација и могућа ревизија циљева и описа послова. </w:t>
      </w:r>
    </w:p>
    <w:p w:rsidR="007D424B" w:rsidRDefault="00A154D2" w:rsidP="00B00265">
      <w:pPr>
        <w:rPr>
          <w:lang w:val="ru-RU"/>
        </w:rPr>
      </w:pPr>
      <w:r w:rsidRPr="00CB528D">
        <w:rPr>
          <w:lang w:val="ru-RU"/>
        </w:rPr>
        <w:t>Радна група је израдила Општински план управљања отпадом за период 2011-2016</w:t>
      </w:r>
      <w:r>
        <w:rPr>
          <w:lang w:val="ru-RU"/>
        </w:rPr>
        <w:t xml:space="preserve">. године као и предложила четири </w:t>
      </w:r>
      <w:r w:rsidRPr="00CB528D">
        <w:rPr>
          <w:lang w:val="ru-RU"/>
        </w:rPr>
        <w:t>пројектна приједлога у оквиру приоритетних циљева наведених у општинском плану.</w:t>
      </w:r>
      <w:r>
        <w:rPr>
          <w:lang w:val="ru-RU"/>
        </w:rPr>
        <w:t xml:space="preserve"> План је послат</w:t>
      </w:r>
      <w:r w:rsidRPr="00CB528D">
        <w:rPr>
          <w:lang w:val="ru-RU"/>
        </w:rPr>
        <w:t xml:space="preserve"> ресорном министарству на одобравање и након добијања позитивног мишљења усвојен је </w:t>
      </w:r>
      <w:r>
        <w:rPr>
          <w:lang w:val="ru-RU"/>
        </w:rPr>
        <w:t>на С</w:t>
      </w:r>
      <w:r w:rsidRPr="00CB528D">
        <w:rPr>
          <w:lang w:val="ru-RU"/>
        </w:rPr>
        <w:t>једни</w:t>
      </w:r>
      <w:r>
        <w:rPr>
          <w:lang w:val="ru-RU"/>
        </w:rPr>
        <w:t>ци С</w:t>
      </w:r>
      <w:r w:rsidRPr="00CB528D">
        <w:rPr>
          <w:lang w:val="ru-RU"/>
        </w:rPr>
        <w:t>купштине општине одржаној 22.12.2011.године. Кандидовани су сљедећи пројекти:</w:t>
      </w:r>
    </w:p>
    <w:p w:rsidR="002C466C" w:rsidRPr="00CB528D" w:rsidRDefault="002C466C" w:rsidP="00B00265">
      <w:pPr>
        <w:rPr>
          <w:lang w:val="ru-RU"/>
        </w:rPr>
      </w:pPr>
    </w:p>
    <w:p w:rsidR="007D424B" w:rsidRPr="007D424B" w:rsidRDefault="00A154D2" w:rsidP="005608E1">
      <w:pPr>
        <w:pStyle w:val="ListParagraph"/>
        <w:numPr>
          <w:ilvl w:val="0"/>
          <w:numId w:val="108"/>
        </w:numPr>
        <w:rPr>
          <w:lang w:val="ru-RU"/>
        </w:rPr>
      </w:pPr>
      <w:r w:rsidRPr="007D424B">
        <w:rPr>
          <w:lang w:val="ru-RU"/>
        </w:rPr>
        <w:t xml:space="preserve">Проширење подручја покривености прикупљања отпада (процијењена </w:t>
      </w:r>
      <w:r w:rsidR="007D424B" w:rsidRPr="007D424B">
        <w:rPr>
          <w:lang w:val="ru-RU"/>
        </w:rPr>
        <w:t xml:space="preserve"> </w:t>
      </w:r>
    </w:p>
    <w:p w:rsidR="00A154D2" w:rsidRPr="00CB528D" w:rsidRDefault="00A154D2" w:rsidP="007D424B">
      <w:pPr>
        <w:ind w:firstLine="708"/>
        <w:rPr>
          <w:lang w:val="ru-RU"/>
        </w:rPr>
      </w:pPr>
      <w:r w:rsidRPr="00CB528D">
        <w:rPr>
          <w:lang w:val="ru-RU"/>
        </w:rPr>
        <w:t>вриједност пројекта 700.000КМ без ПДВ-а)</w:t>
      </w:r>
    </w:p>
    <w:p w:rsidR="00A154D2" w:rsidRPr="007D424B" w:rsidRDefault="00A154D2" w:rsidP="005608E1">
      <w:pPr>
        <w:pStyle w:val="ListParagraph"/>
        <w:numPr>
          <w:ilvl w:val="0"/>
          <w:numId w:val="108"/>
        </w:numPr>
        <w:rPr>
          <w:lang w:val="ru-RU"/>
        </w:rPr>
      </w:pPr>
      <w:r w:rsidRPr="007D424B">
        <w:rPr>
          <w:lang w:val="ru-RU"/>
        </w:rPr>
        <w:t>Замјена старе опреме ( процијењена вриједност пројекта 280.000 КМ, без ПДВ-а)</w:t>
      </w:r>
    </w:p>
    <w:p w:rsidR="005420CC" w:rsidRPr="007D424B" w:rsidRDefault="00A154D2" w:rsidP="005608E1">
      <w:pPr>
        <w:pStyle w:val="ListParagraph"/>
        <w:numPr>
          <w:ilvl w:val="0"/>
          <w:numId w:val="108"/>
        </w:numPr>
        <w:rPr>
          <w:lang w:val="ru-RU"/>
        </w:rPr>
      </w:pPr>
      <w:r w:rsidRPr="007D424B">
        <w:rPr>
          <w:lang w:val="ru-RU"/>
        </w:rPr>
        <w:t>Унапријеђење управљања уговорима са комуналним предузећима у</w:t>
      </w:r>
    </w:p>
    <w:p w:rsidR="007D424B" w:rsidRDefault="007D424B" w:rsidP="005420CC">
      <w:pPr>
        <w:rPr>
          <w:lang w:val="ru-RU"/>
        </w:rPr>
      </w:pPr>
      <w:r>
        <w:rPr>
          <w:lang w:val="ru-RU"/>
        </w:rPr>
        <w:t xml:space="preserve">            </w:t>
      </w:r>
      <w:r w:rsidR="00A154D2">
        <w:rPr>
          <w:lang w:val="ru-RU"/>
        </w:rPr>
        <w:t>Административној служби општине Бијељина</w:t>
      </w:r>
      <w:r w:rsidR="00A154D2" w:rsidRPr="00CB528D">
        <w:rPr>
          <w:lang w:val="ru-RU"/>
        </w:rPr>
        <w:t xml:space="preserve">( процијењена вриједност пројекта </w:t>
      </w:r>
      <w:r>
        <w:rPr>
          <w:lang w:val="ru-RU"/>
        </w:rPr>
        <w:t xml:space="preserve"> </w:t>
      </w:r>
    </w:p>
    <w:p w:rsidR="00A154D2" w:rsidRPr="00CB528D" w:rsidRDefault="007D424B" w:rsidP="005420CC">
      <w:pPr>
        <w:rPr>
          <w:lang w:val="ru-RU"/>
        </w:rPr>
      </w:pPr>
      <w:r>
        <w:rPr>
          <w:lang w:val="ru-RU"/>
        </w:rPr>
        <w:t xml:space="preserve">            </w:t>
      </w:r>
      <w:r w:rsidR="00A154D2" w:rsidRPr="00CB528D">
        <w:rPr>
          <w:lang w:val="ru-RU"/>
        </w:rPr>
        <w:t>100.000 КМ, без ПДВ-а)</w:t>
      </w:r>
    </w:p>
    <w:p w:rsidR="007D424B" w:rsidRPr="007D424B" w:rsidRDefault="007D424B" w:rsidP="007D424B">
      <w:pPr>
        <w:ind w:left="360"/>
        <w:rPr>
          <w:lang w:val="ru-RU"/>
        </w:rPr>
      </w:pPr>
      <w:r>
        <w:rPr>
          <w:lang w:val="ru-RU"/>
        </w:rPr>
        <w:t xml:space="preserve">4. </w:t>
      </w:r>
      <w:r w:rsidR="002C466C">
        <w:rPr>
          <w:lang w:val="ru-RU"/>
        </w:rPr>
        <w:t xml:space="preserve"> </w:t>
      </w:r>
      <w:r w:rsidR="00A154D2" w:rsidRPr="007D424B">
        <w:rPr>
          <w:lang w:val="ru-RU"/>
        </w:rPr>
        <w:t>Извођење радова на дјелимичној санацији и реме</w:t>
      </w:r>
      <w:r w:rsidR="00E54FCC" w:rsidRPr="007D424B">
        <w:rPr>
          <w:lang w:val="ru-RU"/>
        </w:rPr>
        <w:t>дијацији несанитарног</w:t>
      </w:r>
    </w:p>
    <w:p w:rsidR="007D424B" w:rsidRDefault="002C466C" w:rsidP="002C466C">
      <w:pPr>
        <w:ind w:firstLine="360"/>
        <w:rPr>
          <w:lang w:val="ru-RU"/>
        </w:rPr>
      </w:pPr>
      <w:r>
        <w:rPr>
          <w:lang w:val="ru-RU"/>
        </w:rPr>
        <w:t xml:space="preserve">    </w:t>
      </w:r>
      <w:r w:rsidR="007D424B">
        <w:rPr>
          <w:lang w:val="ru-RU"/>
        </w:rPr>
        <w:t xml:space="preserve"> </w:t>
      </w:r>
      <w:r w:rsidR="00E54FCC">
        <w:rPr>
          <w:lang w:val="ru-RU"/>
        </w:rPr>
        <w:t xml:space="preserve">сметлишта </w:t>
      </w:r>
      <w:r w:rsidR="00A154D2" w:rsidRPr="00CB528D">
        <w:rPr>
          <w:lang w:val="ru-RU"/>
        </w:rPr>
        <w:t>на де</w:t>
      </w:r>
      <w:r w:rsidR="00E54FCC">
        <w:rPr>
          <w:lang w:val="ru-RU"/>
        </w:rPr>
        <w:t>понији «Бријесница» у Бијељини.(</w:t>
      </w:r>
      <w:r w:rsidR="00A154D2" w:rsidRPr="00CB528D">
        <w:rPr>
          <w:lang w:val="ru-RU"/>
        </w:rPr>
        <w:t xml:space="preserve">процијењена вриједност </w:t>
      </w:r>
      <w:r w:rsidR="007D424B">
        <w:rPr>
          <w:lang w:val="ru-RU"/>
        </w:rPr>
        <w:t xml:space="preserve"> </w:t>
      </w:r>
    </w:p>
    <w:p w:rsidR="00A154D2" w:rsidRDefault="002C466C" w:rsidP="002C466C">
      <w:pPr>
        <w:ind w:firstLine="360"/>
        <w:rPr>
          <w:lang w:val="ru-RU"/>
        </w:rPr>
      </w:pPr>
      <w:r>
        <w:rPr>
          <w:lang w:val="ru-RU"/>
        </w:rPr>
        <w:t xml:space="preserve">     </w:t>
      </w:r>
      <w:r w:rsidR="00A154D2" w:rsidRPr="00CB528D">
        <w:rPr>
          <w:lang w:val="ru-RU"/>
        </w:rPr>
        <w:t>пројекта 350.000 КМ, без ПДВ-а)</w:t>
      </w:r>
    </w:p>
    <w:p w:rsidR="002C466C" w:rsidRPr="00CB528D" w:rsidRDefault="002C466C" w:rsidP="002C466C">
      <w:pPr>
        <w:ind w:firstLine="360"/>
        <w:rPr>
          <w:lang w:val="ru-RU"/>
        </w:rPr>
      </w:pPr>
    </w:p>
    <w:p w:rsidR="00A154D2" w:rsidRDefault="00A154D2" w:rsidP="000B563F">
      <w:pPr>
        <w:ind w:firstLine="708"/>
        <w:rPr>
          <w:lang w:val="ru-RU"/>
        </w:rPr>
      </w:pPr>
      <w:r w:rsidRPr="00CB528D">
        <w:rPr>
          <w:lang w:val="ru-RU"/>
        </w:rPr>
        <w:t>У консултацијама са консултантима</w:t>
      </w:r>
      <w:r>
        <w:rPr>
          <w:lang w:val="ru-RU"/>
        </w:rPr>
        <w:t xml:space="preserve"> из агенције </w:t>
      </w:r>
      <w:r>
        <w:t>Grontmij</w:t>
      </w:r>
      <w:r>
        <w:rPr>
          <w:lang w:val="sr-Cyrl-CS"/>
        </w:rPr>
        <w:t xml:space="preserve"> које је ангажовала СИДА</w:t>
      </w:r>
      <w:r w:rsidRPr="00CB528D">
        <w:rPr>
          <w:lang w:val="ru-RU"/>
        </w:rPr>
        <w:t xml:space="preserve"> одлучено је да се СИДИ препоручи финансирање првог приједлога пројекта- Проширење подручја покривености прикупљања отпада. Реализација пројекта је кренула почетком 2011 и до сада је извршена набавка 500 канти 160л, 200 контејера 1,1м³; и 23 контејнера 5м³. У оквиру</w:t>
      </w:r>
      <w:r>
        <w:rPr>
          <w:lang w:val="ru-RU"/>
        </w:rPr>
        <w:t xml:space="preserve"> пројекта планирана је набавка једног</w:t>
      </w:r>
      <w:r w:rsidRPr="00CB528D">
        <w:rPr>
          <w:lang w:val="ru-RU"/>
        </w:rPr>
        <w:t xml:space="preserve"> специјалног комуналног возила носивости 16 тона. Након два неуспјела тендера СИДА је пребацила на општину набавку возила. Планирано је да се набавка возила извршу у првом кварталу 2012.године. Општински допринос се састоји у обезбјеђивању локација и изградњи платформи за контејнере.</w:t>
      </w:r>
    </w:p>
    <w:p w:rsidR="00A154D2" w:rsidRPr="00CB528D" w:rsidRDefault="00A154D2" w:rsidP="00B00265">
      <w:pPr>
        <w:rPr>
          <w:lang w:val="ru-RU"/>
        </w:rPr>
      </w:pPr>
    </w:p>
    <w:p w:rsidR="00A154D2" w:rsidRPr="00E54FCC" w:rsidRDefault="00A154D2" w:rsidP="00B00265">
      <w:pPr>
        <w:pStyle w:val="ListParagraph"/>
        <w:rPr>
          <w:b/>
          <w:lang w:val="ru-RU"/>
        </w:rPr>
      </w:pPr>
      <w:r w:rsidRPr="00E54FCC">
        <w:rPr>
          <w:b/>
          <w:lang w:val="ru-RU"/>
        </w:rPr>
        <w:t>Пројекат израде СЕАП-а (Акциони план за одрживу енергију)</w:t>
      </w:r>
    </w:p>
    <w:p w:rsidR="00A154D2" w:rsidRPr="00A154D2" w:rsidRDefault="00A154D2" w:rsidP="00B00265">
      <w:pPr>
        <w:rPr>
          <w:lang w:val="ru-RU"/>
        </w:rPr>
      </w:pPr>
    </w:p>
    <w:p w:rsidR="00741E61" w:rsidRDefault="00A154D2" w:rsidP="000B563F">
      <w:pPr>
        <w:ind w:firstLine="708"/>
        <w:rPr>
          <w:lang w:val="sr-Cyrl-CS"/>
        </w:rPr>
      </w:pPr>
      <w:r>
        <w:rPr>
          <w:lang w:val="sr-Cyrl-CS"/>
        </w:rPr>
        <w:t>У сарадњи са УНДП општина Бијељина је израдила Акциони план о енергетској одрживости, на основу кога је начелник општине потписао документ  ''Споразум Градоначелника''. Овим документом општина Бијељина је ушла у круг европских градова који организовано управдљају производњом и потрошњом енергије уз обавезну примјену мјера очувања животне средине.</w:t>
      </w:r>
    </w:p>
    <w:p w:rsidR="00741E61" w:rsidRDefault="00741E61" w:rsidP="00B00265">
      <w:pPr>
        <w:rPr>
          <w:lang w:val="sr-Cyrl-CS"/>
        </w:rPr>
      </w:pPr>
    </w:p>
    <w:p w:rsidR="00A154D2" w:rsidRPr="00E54FCC" w:rsidRDefault="00A154D2" w:rsidP="00B00265">
      <w:pPr>
        <w:pStyle w:val="ListParagraph"/>
        <w:rPr>
          <w:b/>
          <w:lang w:val="ru-RU"/>
        </w:rPr>
      </w:pPr>
      <w:r w:rsidRPr="00E54FCC">
        <w:rPr>
          <w:b/>
          <w:lang w:val="ru-RU"/>
        </w:rPr>
        <w:t>ЛОД Програм (Јачање локалне демократије)</w:t>
      </w:r>
    </w:p>
    <w:p w:rsidR="00A154D2" w:rsidRDefault="00A154D2" w:rsidP="00B00265">
      <w:pPr>
        <w:rPr>
          <w:lang w:val="ru-RU"/>
        </w:rPr>
      </w:pPr>
    </w:p>
    <w:p w:rsidR="00A154D2" w:rsidRPr="00CB528D" w:rsidRDefault="00A154D2" w:rsidP="000B563F">
      <w:pPr>
        <w:ind w:firstLine="708"/>
        <w:rPr>
          <w:lang w:val="sr-Cyrl-CS"/>
        </w:rPr>
      </w:pPr>
      <w:r w:rsidRPr="00CB528D">
        <w:rPr>
          <w:lang w:val="sr-Cyrl-CS"/>
        </w:rPr>
        <w:t>Након евалуације пројектних приједлога, мјешовита комисија састављена од представника УНДП-</w:t>
      </w:r>
      <w:r>
        <w:rPr>
          <w:lang w:val="sr-Cyrl-CS"/>
        </w:rPr>
        <w:t>а</w:t>
      </w:r>
      <w:r w:rsidRPr="00CB528D">
        <w:rPr>
          <w:lang w:val="sr-Cyrl-CS"/>
        </w:rPr>
        <w:t xml:space="preserve"> и Општине Бијељина (Бојан Ђокић и Боро Ђокић) изабра</w:t>
      </w:r>
      <w:r>
        <w:rPr>
          <w:lang w:val="sr-Cyrl-CS"/>
        </w:rPr>
        <w:t xml:space="preserve">ла је четири </w:t>
      </w:r>
      <w:r w:rsidRPr="00CB528D">
        <w:rPr>
          <w:lang w:val="sr-Cyrl-CS"/>
        </w:rPr>
        <w:t>пројектна приједлога за финасирање:</w:t>
      </w:r>
    </w:p>
    <w:p w:rsidR="00A154D2" w:rsidRPr="000B563F" w:rsidRDefault="00A154D2" w:rsidP="005608E1">
      <w:pPr>
        <w:pStyle w:val="ListParagraph"/>
        <w:numPr>
          <w:ilvl w:val="0"/>
          <w:numId w:val="8"/>
        </w:numPr>
        <w:rPr>
          <w:lang w:val="sr-Cyrl-CS"/>
        </w:rPr>
      </w:pPr>
      <w:r w:rsidRPr="000B563F">
        <w:rPr>
          <w:lang w:val="sr-Cyrl-CS"/>
        </w:rPr>
        <w:t>«Учешће јавности у одговорном управљању животном средином», Еколошко удружење Еко Пут, вриједност пројекта 36.905КМ</w:t>
      </w:r>
    </w:p>
    <w:p w:rsidR="00A154D2" w:rsidRPr="000B563F" w:rsidRDefault="00A154D2" w:rsidP="005608E1">
      <w:pPr>
        <w:pStyle w:val="ListParagraph"/>
        <w:numPr>
          <w:ilvl w:val="0"/>
          <w:numId w:val="8"/>
        </w:numPr>
        <w:rPr>
          <w:lang w:val="sr-Cyrl-CS"/>
        </w:rPr>
      </w:pPr>
      <w:r w:rsidRPr="000B563F">
        <w:rPr>
          <w:lang w:val="sr-Cyrl-CS"/>
        </w:rPr>
        <w:t>«Дјевојачке руке», Удружење жена са инвладидитетом Импулс, вриједност пројекта 19.988КМ</w:t>
      </w:r>
    </w:p>
    <w:p w:rsidR="00A154D2" w:rsidRPr="000B563F" w:rsidRDefault="00A154D2" w:rsidP="005608E1">
      <w:pPr>
        <w:pStyle w:val="ListParagraph"/>
        <w:numPr>
          <w:ilvl w:val="0"/>
          <w:numId w:val="8"/>
        </w:numPr>
        <w:rPr>
          <w:lang w:val="sr-Cyrl-CS"/>
        </w:rPr>
      </w:pPr>
      <w:r w:rsidRPr="000B563F">
        <w:rPr>
          <w:lang w:val="sr-Cyrl-CS"/>
        </w:rPr>
        <w:t>«Заједно за љепши град», Центар за омладински развој Прони, вриједност пројекта 69.820КМ</w:t>
      </w:r>
    </w:p>
    <w:p w:rsidR="00A154D2" w:rsidRPr="000B563F" w:rsidRDefault="00A154D2" w:rsidP="005608E1">
      <w:pPr>
        <w:pStyle w:val="ListParagraph"/>
        <w:numPr>
          <w:ilvl w:val="0"/>
          <w:numId w:val="8"/>
        </w:numPr>
        <w:rPr>
          <w:lang w:val="sr-Cyrl-CS"/>
        </w:rPr>
      </w:pPr>
      <w:r w:rsidRPr="000B563F">
        <w:rPr>
          <w:lang w:val="sr-Cyrl-CS"/>
        </w:rPr>
        <w:t>«Жене на селу актереке развоја туризма», Организација жена Лара, вриједност пројекта 44.099КМ</w:t>
      </w:r>
    </w:p>
    <w:p w:rsidR="00A154D2" w:rsidRDefault="00A154D2" w:rsidP="002C466C">
      <w:pPr>
        <w:ind w:firstLine="360"/>
        <w:rPr>
          <w:lang w:val="sr-Cyrl-CS"/>
        </w:rPr>
      </w:pPr>
      <w:r w:rsidRPr="00CB528D">
        <w:rPr>
          <w:lang w:val="sr-Cyrl-CS"/>
        </w:rPr>
        <w:lastRenderedPageBreak/>
        <w:t>Сви пројекти су у фази имплементације и њихов завршетак се очекује у периоду Фебруар-Март 2012.године.</w:t>
      </w:r>
      <w:r>
        <w:rPr>
          <w:lang w:val="sr-Cyrl-CS"/>
        </w:rPr>
        <w:t xml:space="preserve"> </w:t>
      </w:r>
      <w:r w:rsidRPr="00CB528D">
        <w:rPr>
          <w:lang w:val="sr-Cyrl-CS"/>
        </w:rPr>
        <w:t>Општина Бијељина у укупном износу одобрених средстава учествује са 10%.</w:t>
      </w:r>
    </w:p>
    <w:p w:rsidR="002C466C" w:rsidRDefault="002C466C" w:rsidP="002C466C">
      <w:pPr>
        <w:ind w:firstLine="360"/>
        <w:rPr>
          <w:lang w:val="sr-Cyrl-CS"/>
        </w:rPr>
      </w:pPr>
    </w:p>
    <w:p w:rsidR="00A154D2" w:rsidRPr="00E54FCC" w:rsidRDefault="00A154D2" w:rsidP="00B00265">
      <w:pPr>
        <w:pStyle w:val="ListParagraph"/>
        <w:rPr>
          <w:b/>
          <w:lang w:val="sr-Latn-CS"/>
        </w:rPr>
      </w:pPr>
      <w:r w:rsidRPr="00E54FCC">
        <w:rPr>
          <w:b/>
          <w:lang w:val="sr-Cyrl-CS"/>
        </w:rPr>
        <w:t>Пројекти из области енергетске ефикасности (УНДП, УСАИД, ДЕЛТЕР)</w:t>
      </w:r>
    </w:p>
    <w:p w:rsidR="00F16652" w:rsidRDefault="00F16652" w:rsidP="00B00265">
      <w:pPr>
        <w:rPr>
          <w:lang w:val="sr-Cyrl-CS"/>
        </w:rPr>
      </w:pPr>
    </w:p>
    <w:p w:rsidR="00F16652" w:rsidRPr="00F16652" w:rsidRDefault="00F16652" w:rsidP="000B563F">
      <w:pPr>
        <w:ind w:firstLine="708"/>
        <w:rPr>
          <w:lang w:val="ru-RU"/>
        </w:rPr>
      </w:pPr>
      <w:r w:rsidRPr="00F16652">
        <w:rPr>
          <w:lang w:val="sr-Cyrl-CS"/>
        </w:rPr>
        <w:t>Пројекат је званично одобрен у јулу 2011. године. Преостало је још да се потпише Меморандум о разумијевању између УНДП-а и општине Бијељина као и споразум о подјели трошкова. Реализација пројекта планирана је за први квартал 2012.године. Укупна процијењена вриједност пројекта је око 170.000КМ  (без ПДВ-а) од чега је учешће општине Бијељина 35%.</w:t>
      </w:r>
      <w:r>
        <w:rPr>
          <w:lang w:val="sr-Cyrl-CS"/>
        </w:rPr>
        <w:t xml:space="preserve"> </w:t>
      </w:r>
      <w:r w:rsidRPr="00F16652">
        <w:rPr>
          <w:lang w:val="ru-RU"/>
        </w:rPr>
        <w:t>Обим реконструкције дијела инсталације јавног освјетљења дефинисан је од стране надлежне</w:t>
      </w:r>
      <w:r w:rsidRPr="00F16652">
        <w:rPr>
          <w:lang w:val="sr-Cyrl-CS"/>
        </w:rPr>
        <w:t xml:space="preserve"> </w:t>
      </w:r>
      <w:r w:rsidRPr="00F16652">
        <w:rPr>
          <w:lang w:val="ru-RU"/>
        </w:rPr>
        <w:t>службе (Одјељења за стамбено комуналне послове и заштиту животне средине) општине Бијељина и обухвата:</w:t>
      </w:r>
      <w:r>
        <w:rPr>
          <w:lang w:val="ru-RU"/>
        </w:rPr>
        <w:t xml:space="preserve"> Градски парк, ул. Српске Војске, ул. 27. Март и ул. Филип Вишњић.</w:t>
      </w:r>
    </w:p>
    <w:p w:rsidR="00F16652" w:rsidRPr="00F16652" w:rsidRDefault="00F16652" w:rsidP="00B00265">
      <w:pPr>
        <w:rPr>
          <w:lang w:val="sr-Cyrl-CS"/>
        </w:rPr>
      </w:pPr>
    </w:p>
    <w:p w:rsidR="00F16652" w:rsidRPr="00E54FCC" w:rsidRDefault="00F16652" w:rsidP="00B00265">
      <w:pPr>
        <w:pStyle w:val="ListParagraph"/>
        <w:rPr>
          <w:b/>
          <w:lang w:val="sr-Latn-CS"/>
        </w:rPr>
      </w:pPr>
      <w:r w:rsidRPr="00E54FCC">
        <w:rPr>
          <w:b/>
          <w:lang w:val="ru-RU"/>
        </w:rPr>
        <w:t>Прекогранична сарадња</w:t>
      </w:r>
    </w:p>
    <w:p w:rsidR="00F16652" w:rsidRPr="00F16652" w:rsidRDefault="00F16652" w:rsidP="00B00265">
      <w:pPr>
        <w:pStyle w:val="ListParagraph"/>
        <w:rPr>
          <w:lang w:val="ru-RU"/>
        </w:rPr>
      </w:pPr>
    </w:p>
    <w:p w:rsidR="00A154D2" w:rsidRPr="00E54FCC" w:rsidRDefault="00F16652" w:rsidP="005608E1">
      <w:pPr>
        <w:pStyle w:val="ListParagraph"/>
        <w:numPr>
          <w:ilvl w:val="0"/>
          <w:numId w:val="10"/>
        </w:numPr>
        <w:rPr>
          <w:szCs w:val="24"/>
          <w:lang w:val="sr-Cyrl-CS"/>
        </w:rPr>
      </w:pPr>
      <w:r w:rsidRPr="00E54FCC">
        <w:rPr>
          <w:lang w:val="sr-Latn-CS" w:eastAsia="ar-SA"/>
        </w:rPr>
        <w:t>»</w:t>
      </w:r>
      <w:r w:rsidRPr="00E54FCC">
        <w:rPr>
          <w:lang w:val="sr-Cyrl-CS" w:eastAsia="ar-SA"/>
        </w:rPr>
        <w:t>Бијељина и Богатић-заједно на путу енергетске одрживости кроз повећање енергетске ефикасности и промоцију обновљивих извора енергије</w:t>
      </w:r>
      <w:r w:rsidRPr="00E54FCC">
        <w:rPr>
          <w:lang w:val="sr-Latn-CS" w:eastAsia="ar-SA"/>
        </w:rPr>
        <w:t>»</w:t>
      </w:r>
      <w:r w:rsidRPr="00E54FCC">
        <w:rPr>
          <w:lang w:val="sr-Cyrl-CS" w:eastAsia="ar-SA"/>
        </w:rPr>
        <w:t>.</w:t>
      </w:r>
    </w:p>
    <w:p w:rsidR="00F16652" w:rsidRPr="00E54FCC" w:rsidRDefault="00F16652" w:rsidP="005608E1">
      <w:pPr>
        <w:pStyle w:val="ListParagraph"/>
        <w:numPr>
          <w:ilvl w:val="0"/>
          <w:numId w:val="10"/>
        </w:numPr>
        <w:rPr>
          <w:lang w:val="sr-Cyrl-CS" w:eastAsia="ar-SA"/>
        </w:rPr>
      </w:pPr>
      <w:r w:rsidRPr="00E54FCC">
        <w:rPr>
          <w:lang w:val="sr-Latn-CS" w:eastAsia="ar-SA"/>
        </w:rPr>
        <w:t>«</w:t>
      </w:r>
      <w:r w:rsidRPr="00E54FCC">
        <w:rPr>
          <w:lang w:val="sr-Cyrl-CS" w:eastAsia="ar-SA"/>
        </w:rPr>
        <w:t>Корак у будућност-заједничка прекогранична еколошка економија</w:t>
      </w:r>
      <w:r w:rsidRPr="00E54FCC">
        <w:rPr>
          <w:lang w:val="sr-Latn-CS" w:eastAsia="ar-SA"/>
        </w:rPr>
        <w:t>»</w:t>
      </w:r>
      <w:r w:rsidRPr="00E54FCC">
        <w:rPr>
          <w:lang w:val="sr-Cyrl-CS" w:eastAsia="ar-SA"/>
        </w:rPr>
        <w:t>. Апликанти су општина Инђија, ЈП «Еко Деп» Бијељина док су партнери општина Бијељина, ЈП «Ингрин» Инђија и ЈП»Комуналац» Инђија. Укупан буџет пројекта је 685.500еура док на општину Бијељина отпада 272.500 еура.</w:t>
      </w:r>
    </w:p>
    <w:p w:rsidR="00F16652" w:rsidRPr="00E54FCC" w:rsidRDefault="00F16652" w:rsidP="005608E1">
      <w:pPr>
        <w:pStyle w:val="ListParagraph"/>
        <w:numPr>
          <w:ilvl w:val="0"/>
          <w:numId w:val="10"/>
        </w:numPr>
        <w:rPr>
          <w:lang w:val="sr-Cyrl-CS" w:eastAsia="ar-SA"/>
        </w:rPr>
      </w:pPr>
      <w:r w:rsidRPr="00E54FCC">
        <w:rPr>
          <w:lang w:val="sr-Latn-CS" w:eastAsia="ar-SA"/>
        </w:rPr>
        <w:t>»</w:t>
      </w:r>
      <w:r w:rsidRPr="00E54FCC">
        <w:rPr>
          <w:lang w:val="sr-Cyrl-CS" w:eastAsia="ar-SA"/>
        </w:rPr>
        <w:t>Изградња ЕУ структуре за подршку» Апликанти су Фонд за европске послове аутономне покрајине Војводине и Републичка агенција за развој малих и средњих предузећа Републике Српске док су општине Бијељина и Шид партнери на пројекту. Укупан буџет пројекта износи 69.935 еура док на Републичку агенцију за мала и средња предузећа РС и општину Бијељина отпада 28.334 еура.</w:t>
      </w:r>
    </w:p>
    <w:p w:rsidR="00F16652" w:rsidRDefault="00F16652" w:rsidP="005608E1">
      <w:pPr>
        <w:pStyle w:val="ListParagraph"/>
        <w:numPr>
          <w:ilvl w:val="0"/>
          <w:numId w:val="10"/>
        </w:numPr>
        <w:rPr>
          <w:lang w:val="sr-Cyrl-CS" w:eastAsia="ar-SA"/>
        </w:rPr>
      </w:pPr>
      <w:r w:rsidRPr="00E54FCC">
        <w:rPr>
          <w:lang w:val="sr-Cyrl-CS" w:eastAsia="ar-SA"/>
        </w:rPr>
        <w:t>»Заједнички предузетништво у прекограничној области, бољи успјех на тржишту» Апликанти су удружења предузетника из општина Бијељина и Богатић док су Општине Богатић и Бијељина партнери на пројекту. Укупан буџет пројекта износи 497.230 еура, док на удружење Предузетник и општини Бијељину отпада 225.000 еура.</w:t>
      </w:r>
    </w:p>
    <w:p w:rsidR="007D424B" w:rsidRPr="00E54FCC" w:rsidRDefault="007D424B" w:rsidP="007D424B">
      <w:pPr>
        <w:pStyle w:val="ListParagraph"/>
        <w:rPr>
          <w:lang w:val="sr-Cyrl-CS" w:eastAsia="ar-SA"/>
        </w:rPr>
      </w:pPr>
    </w:p>
    <w:p w:rsidR="00A154D2" w:rsidRDefault="00F16652" w:rsidP="00B00265">
      <w:pPr>
        <w:rPr>
          <w:lang w:val="sr-Cyrl-CS" w:eastAsia="ar-SA"/>
        </w:rPr>
      </w:pPr>
      <w:r>
        <w:rPr>
          <w:lang w:val="sr-Cyrl-CS" w:eastAsia="ar-SA"/>
        </w:rPr>
        <w:t>Сви пројекти послати су у централу Заједничког техничког скеретаријата у Ужице.</w:t>
      </w:r>
    </w:p>
    <w:p w:rsidR="000B563F" w:rsidRPr="00A154D2" w:rsidRDefault="000B563F" w:rsidP="00B00265">
      <w:pPr>
        <w:rPr>
          <w:b/>
          <w:szCs w:val="24"/>
          <w:u w:val="single"/>
          <w:lang w:val="ru-RU"/>
        </w:rPr>
      </w:pPr>
    </w:p>
    <w:p w:rsidR="00741E61" w:rsidRPr="00E54FCC" w:rsidRDefault="00F16652" w:rsidP="00B00265">
      <w:pPr>
        <w:pStyle w:val="ListParagraph"/>
        <w:rPr>
          <w:b/>
          <w:lang w:val="sr-Cyrl-CS"/>
        </w:rPr>
      </w:pPr>
      <w:r w:rsidRPr="00E54FCC">
        <w:rPr>
          <w:b/>
          <w:lang w:val="sr-Cyrl-CS"/>
        </w:rPr>
        <w:t>Пројекти кандидовани код Владе Републике Српске</w:t>
      </w:r>
    </w:p>
    <w:p w:rsidR="00F16652" w:rsidRPr="00E54FCC" w:rsidRDefault="000B563F" w:rsidP="005608E1">
      <w:pPr>
        <w:pStyle w:val="ListParagraph"/>
        <w:numPr>
          <w:ilvl w:val="0"/>
          <w:numId w:val="11"/>
        </w:numPr>
        <w:rPr>
          <w:lang w:val="sr-Cyrl-CS"/>
        </w:rPr>
      </w:pPr>
      <w:r w:rsidRPr="00E54FCC">
        <w:rPr>
          <w:lang w:val="sr-Cyrl-CS"/>
        </w:rPr>
        <w:t>П</w:t>
      </w:r>
      <w:r w:rsidR="00F16652" w:rsidRPr="00E54FCC">
        <w:rPr>
          <w:lang w:val="sr-Cyrl-CS"/>
        </w:rPr>
        <w:t>одршка развоју индустријских зона (од</w:t>
      </w:r>
      <w:r w:rsidR="005420CC">
        <w:rPr>
          <w:lang w:val="sr-Cyrl-CS"/>
        </w:rPr>
        <w:t>обрена средства у висини од 14.0</w:t>
      </w:r>
      <w:r w:rsidR="00F16652" w:rsidRPr="00E54FCC">
        <w:rPr>
          <w:lang w:val="sr-Cyrl-CS"/>
        </w:rPr>
        <w:t>00 КМ)</w:t>
      </w:r>
    </w:p>
    <w:p w:rsidR="00F16652" w:rsidRPr="00E54FCC" w:rsidRDefault="00F16652" w:rsidP="005608E1">
      <w:pPr>
        <w:pStyle w:val="ListParagraph"/>
        <w:numPr>
          <w:ilvl w:val="0"/>
          <w:numId w:val="11"/>
        </w:numPr>
        <w:rPr>
          <w:lang w:val="sr-Cyrl-CS"/>
        </w:rPr>
      </w:pPr>
      <w:r w:rsidRPr="00E54FCC">
        <w:rPr>
          <w:lang w:val="sr-Cyrl-CS"/>
        </w:rPr>
        <w:t xml:space="preserve">Туристичка сигнализација </w:t>
      </w:r>
      <w:r w:rsidR="005420CC">
        <w:rPr>
          <w:lang w:val="sr-Cyrl-CS"/>
        </w:rPr>
        <w:t>(одобрена средства у висини од 7.0</w:t>
      </w:r>
      <w:r w:rsidRPr="00E54FCC">
        <w:rPr>
          <w:lang w:val="sr-Cyrl-CS"/>
        </w:rPr>
        <w:t>00).</w:t>
      </w:r>
    </w:p>
    <w:p w:rsidR="00741E61" w:rsidRPr="00F16652" w:rsidRDefault="00741E61" w:rsidP="00B00265">
      <w:pPr>
        <w:rPr>
          <w:lang w:val="sr-Cyrl-CS"/>
        </w:rPr>
      </w:pPr>
    </w:p>
    <w:p w:rsidR="00BD2B7B" w:rsidRDefault="00BD2B7B" w:rsidP="00B00265">
      <w:pPr>
        <w:rPr>
          <w:lang w:val="sr-Latn-CS"/>
        </w:rPr>
      </w:pPr>
    </w:p>
    <w:p w:rsidR="00BD2B7B" w:rsidRDefault="00BD2B7B" w:rsidP="00B00265">
      <w:pPr>
        <w:rPr>
          <w:lang w:val="sr-Latn-CS"/>
        </w:rPr>
      </w:pPr>
    </w:p>
    <w:p w:rsidR="00BD2B7B" w:rsidRDefault="00BD2B7B" w:rsidP="00B00265">
      <w:pPr>
        <w:rPr>
          <w:lang w:val="sr-Latn-CS"/>
        </w:rPr>
      </w:pPr>
    </w:p>
    <w:p w:rsidR="00BD2B7B" w:rsidRDefault="00BD2B7B" w:rsidP="00B00265">
      <w:pPr>
        <w:rPr>
          <w:lang w:val="sr-Latn-CS"/>
        </w:rPr>
      </w:pPr>
    </w:p>
    <w:p w:rsidR="00E963B4" w:rsidRDefault="00E963B4" w:rsidP="00E963B4">
      <w:pPr>
        <w:rPr>
          <w:lang w:val="ru-RU" w:eastAsia="ar-SA"/>
        </w:rPr>
      </w:pPr>
    </w:p>
    <w:p w:rsidR="00E963B4" w:rsidRDefault="00E963B4" w:rsidP="00E963B4">
      <w:pPr>
        <w:rPr>
          <w:lang w:val="ru-RU" w:eastAsia="ar-SA"/>
        </w:rPr>
      </w:pPr>
    </w:p>
    <w:p w:rsidR="00E963B4" w:rsidRDefault="00E963B4" w:rsidP="00E963B4">
      <w:pPr>
        <w:rPr>
          <w:lang w:val="ru-RU" w:eastAsia="ar-SA"/>
        </w:rPr>
      </w:pPr>
    </w:p>
    <w:p w:rsidR="00E963B4" w:rsidRDefault="00E963B4" w:rsidP="00E963B4">
      <w:pPr>
        <w:rPr>
          <w:lang w:val="ru-RU" w:eastAsia="ar-SA"/>
        </w:rPr>
      </w:pPr>
    </w:p>
    <w:p w:rsidR="00E963B4" w:rsidRDefault="00E963B4" w:rsidP="00E963B4">
      <w:pPr>
        <w:rPr>
          <w:lang w:val="ru-RU" w:eastAsia="ar-SA"/>
        </w:rPr>
      </w:pPr>
    </w:p>
    <w:p w:rsidR="00E963B4" w:rsidRDefault="00E963B4" w:rsidP="00E963B4">
      <w:pPr>
        <w:rPr>
          <w:lang w:val="ru-RU" w:eastAsia="ar-SA"/>
        </w:rPr>
      </w:pPr>
    </w:p>
    <w:p w:rsidR="00E963B4" w:rsidRDefault="00E963B4" w:rsidP="00E963B4">
      <w:pPr>
        <w:rPr>
          <w:lang w:val="ru-RU" w:eastAsia="ar-SA"/>
        </w:rPr>
      </w:pPr>
    </w:p>
    <w:p w:rsidR="00BD2B7B" w:rsidRPr="002C466C" w:rsidRDefault="00BD2B7B" w:rsidP="00E963B4">
      <w:pPr>
        <w:jc w:val="center"/>
        <w:rPr>
          <w:sz w:val="26"/>
          <w:szCs w:val="26"/>
          <w:lang w:val="ru-RU" w:eastAsia="ar-SA"/>
        </w:rPr>
      </w:pPr>
      <w:r w:rsidRPr="002C466C">
        <w:rPr>
          <w:b/>
          <w:sz w:val="26"/>
          <w:szCs w:val="26"/>
          <w:lang w:val="ru-RU" w:eastAsia="ar-SA"/>
        </w:rPr>
        <w:lastRenderedPageBreak/>
        <w:t>ИЗВЈЕШТАЈИ ОРГАНИЗАЦИОНИХ ЈЕДИНИЦА АДМИНИСТРАТИВНЕ СЛУЖБЕ ОПШТИНЕ БИЈЕЉИНА</w:t>
      </w:r>
    </w:p>
    <w:p w:rsidR="00BD2B7B" w:rsidRDefault="00BD2B7B" w:rsidP="00B00265">
      <w:pPr>
        <w:rPr>
          <w:lang w:val="sr-Cyrl-CS" w:eastAsia="ar-SA"/>
        </w:rPr>
      </w:pPr>
    </w:p>
    <w:p w:rsidR="00B448FB" w:rsidRPr="00B448FB" w:rsidRDefault="00B448FB" w:rsidP="00B00265">
      <w:pPr>
        <w:rPr>
          <w:lang w:val="sr-Cyrl-CS" w:eastAsia="ar-SA"/>
        </w:rPr>
      </w:pPr>
    </w:p>
    <w:p w:rsidR="00BD2B7B" w:rsidRPr="000B563F" w:rsidRDefault="000A77D9" w:rsidP="000B563F">
      <w:pPr>
        <w:jc w:val="left"/>
        <w:rPr>
          <w:rFonts w:asciiTheme="minorHAnsi" w:hAnsiTheme="minorHAnsi"/>
          <w:b/>
          <w:lang w:val="sr-Latn-CS" w:eastAsia="ar-SA"/>
        </w:rPr>
      </w:pPr>
      <w:r w:rsidRPr="000B563F">
        <w:rPr>
          <w:b/>
          <w:lang w:val="ru-RU" w:eastAsia="ar-SA"/>
        </w:rPr>
        <w:t>1. ИЗВЈЕШТАЈ О РАДУ ОДЈЕЉЕЊА ЗА ПРИВРЕДУ И ПОЉОПРИВРЕДУ</w:t>
      </w:r>
    </w:p>
    <w:p w:rsidR="00BD2B7B" w:rsidRDefault="00BD2B7B" w:rsidP="00B00265">
      <w:pPr>
        <w:rPr>
          <w:lang w:val="sr-Latn-CS" w:eastAsia="ar-SA"/>
        </w:rPr>
      </w:pPr>
    </w:p>
    <w:p w:rsidR="00BD2B7B" w:rsidRPr="000B563F" w:rsidRDefault="000A77D9" w:rsidP="00B00265">
      <w:pPr>
        <w:rPr>
          <w:b/>
          <w:lang w:val="sr-Cyrl-CS"/>
        </w:rPr>
      </w:pPr>
      <w:r w:rsidRPr="000B563F">
        <w:rPr>
          <w:b/>
          <w:lang w:val="sr-Cyrl-CS"/>
        </w:rPr>
        <w:t>Увод</w:t>
      </w:r>
    </w:p>
    <w:p w:rsidR="00BD2B7B" w:rsidRDefault="00BD2B7B" w:rsidP="00B00265">
      <w:pPr>
        <w:rPr>
          <w:lang w:val="sr-Cyrl-CS"/>
        </w:rPr>
      </w:pPr>
    </w:p>
    <w:p w:rsidR="00BD2B7B" w:rsidRPr="00872B58" w:rsidRDefault="00BD2B7B" w:rsidP="00B00265">
      <w:pPr>
        <w:rPr>
          <w:lang w:val="sr-Cyrl-CS"/>
        </w:rPr>
      </w:pPr>
      <w:r>
        <w:rPr>
          <w:lang w:val="sr-Cyrl-CS"/>
        </w:rPr>
        <w:tab/>
      </w:r>
      <w:r w:rsidRPr="00872B58">
        <w:rPr>
          <w:lang w:val="sr-Cyrl-CS"/>
        </w:rPr>
        <w:t>Одлуком о Административној служби општине Бијељина (''Службени гласник општине Бијељина'', број: 18/08) Одељење за</w:t>
      </w:r>
      <w:r w:rsidRPr="00872B58">
        <w:rPr>
          <w:b/>
          <w:bCs/>
          <w:lang w:val="sr-Cyrl-CS"/>
        </w:rPr>
        <w:t xml:space="preserve"> </w:t>
      </w:r>
      <w:r w:rsidRPr="00872B58">
        <w:rPr>
          <w:lang w:val="sr-Cyrl-CS"/>
        </w:rPr>
        <w:t>привреду и пољопривреду врши управне и стручне послове из надлежности општине који се односе на: студијске и аналитичке послове из области привреде и пољопривреде (индустрија, трговина и снабдијевање, угоститељство, туризам, занатство, саобраћај и везе, пољопривреда, шумарство, водопривреда), планирање развоја, послове везане за предузетништво, подстицај развоја малих и средњих предузећа, развој пољопривредне производње, комасације и заштите пољопривредног земљишта, сточарства, воћарства, мини фарми, организовања пољопривредника, лова, риболова, као и друге послове који се посебним актима стави у дјелокруг рада.</w:t>
      </w:r>
    </w:p>
    <w:p w:rsidR="00BD2B7B" w:rsidRPr="00872B58" w:rsidRDefault="00BD2B7B" w:rsidP="00B00265">
      <w:pPr>
        <w:rPr>
          <w:lang w:val="sr-Cyrl-CS"/>
        </w:rPr>
      </w:pPr>
      <w:r w:rsidRPr="00872B58">
        <w:rPr>
          <w:lang w:val="sr-Cyrl-CS"/>
        </w:rPr>
        <w:tab/>
        <w:t xml:space="preserve">У складу са одредбама поменуте Одлуке, Одељење за привреду и пољопривреду организовано је у два Одсјека: </w:t>
      </w:r>
    </w:p>
    <w:p w:rsidR="00BD2B7B" w:rsidRPr="005420CC" w:rsidRDefault="00BD2B7B" w:rsidP="005608E1">
      <w:pPr>
        <w:pStyle w:val="ListParagraph"/>
        <w:numPr>
          <w:ilvl w:val="0"/>
          <w:numId w:val="18"/>
        </w:numPr>
        <w:rPr>
          <w:lang w:val="sr-Cyrl-CS"/>
        </w:rPr>
      </w:pPr>
      <w:r w:rsidRPr="005420CC">
        <w:rPr>
          <w:lang w:val="sr-Cyrl-CS"/>
        </w:rPr>
        <w:t>Одсјек за привреду и</w:t>
      </w:r>
    </w:p>
    <w:p w:rsidR="00BD2B7B" w:rsidRPr="005420CC" w:rsidRDefault="00BD2B7B" w:rsidP="005608E1">
      <w:pPr>
        <w:pStyle w:val="ListParagraph"/>
        <w:numPr>
          <w:ilvl w:val="0"/>
          <w:numId w:val="18"/>
        </w:numPr>
        <w:rPr>
          <w:lang w:val="sr-Cyrl-CS"/>
        </w:rPr>
      </w:pPr>
      <w:r w:rsidRPr="005420CC">
        <w:rPr>
          <w:lang w:val="sr-Cyrl-CS"/>
        </w:rPr>
        <w:t>Одсјек за пољопривреду.</w:t>
      </w:r>
    </w:p>
    <w:p w:rsidR="00BD2B7B" w:rsidRDefault="00BD2B7B" w:rsidP="00B00265">
      <w:pPr>
        <w:rPr>
          <w:lang w:val="sr-Cyrl-CS"/>
        </w:rPr>
      </w:pPr>
    </w:p>
    <w:p w:rsidR="00BD2B7B" w:rsidRDefault="00BD2B7B" w:rsidP="00E963B4">
      <w:pPr>
        <w:ind w:firstLine="708"/>
        <w:rPr>
          <w:lang w:val="sr-Cyrl-CS"/>
        </w:rPr>
      </w:pPr>
      <w:r>
        <w:rPr>
          <w:lang w:val="sr-Cyrl-CS"/>
        </w:rPr>
        <w:t xml:space="preserve">У оквиру Одјељења за привреду и пољопривреду ангажовано је 11 извршилаца: 1 доктор економских наука, 1 магистар пољопривреде, 1 дипломирани економиста, 4 дипломирана инжињера пољопривреде, 1 дипломирани правник, 1 дипломирани менаџер и 2 дактилографа. Провођењем Програма запошљавања приправника у Административној служби општине Бијељина, у Одељењу за привреду и пољопривреду у току 2011. године, приправнички стаж обављали су приправници економске, правне и пољопривредне струке. </w:t>
      </w:r>
    </w:p>
    <w:p w:rsidR="00BD2B7B" w:rsidRDefault="00BD2B7B" w:rsidP="00B00265">
      <w:pPr>
        <w:rPr>
          <w:lang w:val="sr-Cyrl-CS"/>
        </w:rPr>
      </w:pPr>
      <w:r>
        <w:rPr>
          <w:lang w:val="sr-Cyrl-CS"/>
        </w:rPr>
        <w:t>Одјељење располаже са шест рачунара (од којих ниједан нема интернет конекцију) и једним службеним возилом.</w:t>
      </w:r>
    </w:p>
    <w:p w:rsidR="00BD2B7B" w:rsidRDefault="00BD2B7B" w:rsidP="00E963B4">
      <w:pPr>
        <w:ind w:firstLine="708"/>
        <w:rPr>
          <w:lang w:val="sr-Cyrl-CS"/>
        </w:rPr>
      </w:pPr>
      <w:r>
        <w:rPr>
          <w:lang w:val="sr-Cyrl-CS"/>
        </w:rPr>
        <w:t>Извештај о раду Одјељења за привреду и пољопривреду у 2011. години садржи реализацију послова и радних задатака који су утврђени Програмом  рада Скупштине, Начелника општине и Планом рада овог одељења за 2011. годину, као и друге послове који су извршавани, а нису обухваћени тим програмима пошто се за њихову реализацију накнадно указала потреба.</w:t>
      </w:r>
    </w:p>
    <w:p w:rsidR="00BD2B7B" w:rsidRDefault="00BD2B7B" w:rsidP="00B00265">
      <w:pPr>
        <w:rPr>
          <w:lang w:val="sr-Cyrl-CS"/>
        </w:rPr>
      </w:pPr>
    </w:p>
    <w:p w:rsidR="00BD2B7B" w:rsidRPr="00E963B4" w:rsidRDefault="000A77D9" w:rsidP="00B00265">
      <w:pPr>
        <w:rPr>
          <w:b/>
          <w:lang w:val="sr-Cyrl-CS"/>
        </w:rPr>
      </w:pPr>
      <w:r w:rsidRPr="00E963B4">
        <w:rPr>
          <w:b/>
          <w:lang w:val="sr-Cyrl-CS"/>
        </w:rPr>
        <w:t>Реализација дефинисаних циљева рада</w:t>
      </w:r>
    </w:p>
    <w:p w:rsidR="00BD2B7B" w:rsidRPr="00B448FB" w:rsidRDefault="00BD2B7B" w:rsidP="00B00265">
      <w:pPr>
        <w:rPr>
          <w:lang w:val="sr-Cyrl-CS"/>
        </w:rPr>
      </w:pPr>
    </w:p>
    <w:p w:rsidR="00BD2B7B" w:rsidRDefault="00BD2B7B" w:rsidP="00E963B4">
      <w:pPr>
        <w:ind w:firstLine="708"/>
        <w:rPr>
          <w:lang w:val="sr-Cyrl-CS"/>
        </w:rPr>
      </w:pPr>
      <w:r>
        <w:rPr>
          <w:lang w:val="sr-Cyrl-CS"/>
        </w:rPr>
        <w:t>Послови и активности Одјељења који су били зацртани Планом рада за 2011. годину, извршени су у потпуности, како у погледу обима послова, тако и његовог квалитета.</w:t>
      </w:r>
    </w:p>
    <w:p w:rsidR="00BD2B7B" w:rsidRDefault="00E963B4" w:rsidP="00B00265">
      <w:pPr>
        <w:rPr>
          <w:lang w:val="sr-Cyrl-CS"/>
        </w:rPr>
      </w:pPr>
      <w:r>
        <w:rPr>
          <w:lang w:val="sr-Cyrl-CS"/>
        </w:rPr>
        <w:tab/>
      </w:r>
      <w:r w:rsidR="00BD2B7B">
        <w:rPr>
          <w:lang w:val="sr-Cyrl-CS"/>
        </w:rPr>
        <w:t xml:space="preserve">Извршавање циљева усаглашено је са стратешким циљевима из документа Стратегија развоја општине Бијељина до 2015. године, којом су дефинисана два стратешка циља за чију реализацију и надзор је надлежно Одељење за привреду и пољопривреду. Стратешки циљ бр. 1 Динамичан економски развој и запошљавање предвиђа активности везане за обезбеђивање финансијске подршке малим и средњим предузећима преко Агенције за развој малих и средњих предузећа. За 2011. годину предвиђена буџетска средства за подстицај развоја малих и средњих предузећа износила су 190.000,00 КМ, од чега је утрошено 173.813,83 КМ. Агенција за развој малих и средњих предузећа реализовала је пет пројеката који се односе на пружање финансијске помоћи привредним </w:t>
      </w:r>
      <w:r w:rsidR="00BD2B7B">
        <w:rPr>
          <w:lang w:val="sr-Cyrl-CS"/>
        </w:rPr>
        <w:lastRenderedPageBreak/>
        <w:t>субјектима (за један пројекат није било заинтересованих апликаната). У оквиру програма за финансирање постојећих предузећа укупно је утрошено 87.000,00 КМ, која су додијељена привредним субјектима на основу јавног позива. По овом позиву пријавило се 18 привредних субјеката са подручја наше општине, од којих 4 нису испуњавала услове. Комисија за додјелу средстава донијела је Одлуку о додјели средстава за 14 привредних субјеката, са којима је Агенција закључи</w:t>
      </w:r>
      <w:r w:rsidR="00500EDD">
        <w:rPr>
          <w:lang w:val="sr-Cyrl-CS"/>
        </w:rPr>
        <w:t>ла уговор о додјели средстава.</w:t>
      </w:r>
      <w:r w:rsidR="00500EDD">
        <w:t xml:space="preserve"> </w:t>
      </w:r>
      <w:r w:rsidR="00BD2B7B">
        <w:rPr>
          <w:lang w:val="sr-Cyrl-CS"/>
        </w:rPr>
        <w:t>За финансирање трошкова регистрације предузећа (у укупно</w:t>
      </w:r>
      <w:r w:rsidR="00500EDD">
        <w:rPr>
          <w:lang w:val="sr-Cyrl-CS"/>
        </w:rPr>
        <w:t>м износу трошкова регистрације)</w:t>
      </w:r>
      <w:r w:rsidR="00500EDD">
        <w:t xml:space="preserve"> </w:t>
      </w:r>
      <w:r w:rsidR="00BD2B7B">
        <w:rPr>
          <w:lang w:val="sr-Cyrl-CS"/>
        </w:rPr>
        <w:t>пласирано је 9.542,93КМ за 8 привредних субјеката, уз обавезу запошљавања по једног радника.</w:t>
      </w:r>
    </w:p>
    <w:p w:rsidR="00BD2B7B" w:rsidRDefault="00E963B4" w:rsidP="00B00265">
      <w:pPr>
        <w:rPr>
          <w:lang w:val="sr-Cyrl-CS"/>
        </w:rPr>
      </w:pPr>
      <w:r>
        <w:rPr>
          <w:lang w:val="sr-Cyrl-CS"/>
        </w:rPr>
        <w:tab/>
      </w:r>
      <w:r w:rsidR="00BD2B7B">
        <w:rPr>
          <w:lang w:val="sr-Cyrl-CS"/>
        </w:rPr>
        <w:t>На Јавни позив за суфинансирање трошкова увођења система менаџмнет квалитета пријавило се 12 привредних субјеката, од којих 2 нису испуњавала услове Јавног позива. Укупна утрошена средства су износила 41.680,00 КМ (што чини 50% трошкова увођења система квалитета).</w:t>
      </w:r>
    </w:p>
    <w:p w:rsidR="002C466C" w:rsidRDefault="00E963B4" w:rsidP="00B00265">
      <w:pPr>
        <w:rPr>
          <w:lang w:val="sr-Cyrl-CS"/>
        </w:rPr>
      </w:pPr>
      <w:r>
        <w:rPr>
          <w:lang w:val="sr-Cyrl-CS"/>
        </w:rPr>
        <w:tab/>
      </w:r>
    </w:p>
    <w:p w:rsidR="00BD2B7B" w:rsidRDefault="00BD2B7B" w:rsidP="002C466C">
      <w:pPr>
        <w:ind w:firstLine="708"/>
        <w:rPr>
          <w:lang w:val="sr-Cyrl-CS"/>
        </w:rPr>
      </w:pPr>
      <w:r>
        <w:rPr>
          <w:lang w:val="sr-Cyrl-CS"/>
        </w:rPr>
        <w:t>У оквиру пројекта финансирања повратника предузетника утрошено је укупно 5000,00 КМ. На Јавни позив је аплицирало свега једно предузеће, а након оцјене испуњености тражених услова, Комисија је донијела одлуку о додјели средстава.</w:t>
      </w:r>
      <w:r>
        <w:rPr>
          <w:lang w:val="sr-Cyrl-CS"/>
        </w:rPr>
        <w:tab/>
      </w:r>
      <w:r>
        <w:rPr>
          <w:lang w:val="sr-Cyrl-CS"/>
        </w:rPr>
        <w:tab/>
      </w:r>
    </w:p>
    <w:p w:rsidR="00BD2B7B" w:rsidRDefault="00E963B4" w:rsidP="00B00265">
      <w:pPr>
        <w:rPr>
          <w:lang w:val="sr-Cyrl-CS"/>
        </w:rPr>
      </w:pPr>
      <w:r>
        <w:rPr>
          <w:lang w:val="sr-Cyrl-CS"/>
        </w:rPr>
        <w:tab/>
      </w:r>
      <w:r w:rsidR="00BD2B7B">
        <w:rPr>
          <w:lang w:val="sr-Cyrl-CS"/>
        </w:rPr>
        <w:t>За финансирање жена предузетникапланирана средства су износила 20.000, 00 КМ, али на овај Јавни позив није стигла ни једна апликација.</w:t>
      </w:r>
    </w:p>
    <w:p w:rsidR="00BD2B7B" w:rsidRDefault="00E963B4" w:rsidP="00B00265">
      <w:pPr>
        <w:rPr>
          <w:lang w:val="sr-Cyrl-CS"/>
        </w:rPr>
      </w:pPr>
      <w:r>
        <w:rPr>
          <w:lang w:val="sr-Cyrl-CS"/>
        </w:rPr>
        <w:tab/>
      </w:r>
      <w:r w:rsidR="00BD2B7B">
        <w:rPr>
          <w:lang w:val="sr-Cyrl-CS"/>
        </w:rPr>
        <w:t>На Јавни позив за подстицај развоја самосталних занатских радњи пристигле су 4 апликације, са комплетном документацијом, на основу које је Комисија за додјелу средстава донијела одлуку о додјели средстава у укупном износу од 20.000,00 КМ.</w:t>
      </w:r>
    </w:p>
    <w:p w:rsidR="00BD2B7B" w:rsidRDefault="00E963B4" w:rsidP="00B00265">
      <w:pPr>
        <w:rPr>
          <w:lang w:val="sr-Cyrl-CS"/>
        </w:rPr>
      </w:pPr>
      <w:r>
        <w:rPr>
          <w:lang w:val="sr-Cyrl-CS"/>
        </w:rPr>
        <w:tab/>
      </w:r>
      <w:r w:rsidR="00BD2B7B">
        <w:rPr>
          <w:lang w:val="sr-Cyrl-CS"/>
        </w:rPr>
        <w:t>У оквиру овог стратешког циља предвиђени су и пројекти у туризму, чији је носилац Туристичка организација општине Бијељина. Израда Стратегије развоја туризма општине Бијељина, почела је крајем октобра мјесеца 2011. године, чије се усвајање очекује током 2012. године. У циљу промоције и унапређења туристичких вредности општине Бијељина, током 2011. године представници Туристичке организације посјетили су сајмове туризма у Београду, Нишу, Новом Саду, Бања Луци, Крагујевцу, као и низ туристичких манифестација у региону. У циљу адекватног представљања туристичких потенцијала општине, организовани су доласци више туристичких група, која су обилазила туристичке знаменитости. У априлу мјесецу у Бијељини је одржан други сајам туризма и гастро понуде ''Бијељина турист 2011'', са међународним карактером, којег је отворила министар трговине и туризма у Влади Републике Српске. У мају је одржана десетодневна манифестација умјетничка колонија ''Бродац-Бијељина'', на коју се одазвао већи број умјетника из европских земаља. Од осталих манифестација гдје је Туристичка организација узела учешће, треба споменути: сусрет планинара ''Тавна 2011'', ''Beer fest'', ''Златни котлић Семберије'', ''Дринска регата 2011'', различите представе, изложбе слика и икона и сл. У току су активности око постављања сувенирнице и туристичког инфо центра.</w:t>
      </w:r>
    </w:p>
    <w:p w:rsidR="00BD2B7B" w:rsidRDefault="00E963B4" w:rsidP="00B00265">
      <w:pPr>
        <w:rPr>
          <w:lang w:val="sr-Cyrl-CS"/>
        </w:rPr>
      </w:pPr>
      <w:r>
        <w:rPr>
          <w:lang w:val="sr-Cyrl-CS"/>
        </w:rPr>
        <w:tab/>
        <w:t xml:space="preserve">Стратешким циљем бр. 2. </w:t>
      </w:r>
      <w:r w:rsidR="00BD2B7B">
        <w:rPr>
          <w:lang w:val="sr-Cyrl-CS"/>
        </w:rPr>
        <w:t>зацртано је формирање Аграрног фонда и развој пољопривреде. Укупан износ расположивих средстава предвиђених буџетом општине за 2011. годину, која се усмјеравају за подстицај пољопривредне производње износила су 1.550.000,00 КМ. Средства су распоређивана на основу Програма коришћења средстава за подстицај пољопривредне производње, који је усвојила СО-е Бијељина, а која су пласирана преко Аграрног фонда.</w:t>
      </w:r>
    </w:p>
    <w:p w:rsidR="00B448FB" w:rsidRPr="00500EDD" w:rsidRDefault="00B448FB" w:rsidP="00B00265"/>
    <w:p w:rsidR="00BD2B7B" w:rsidRPr="00E963B4" w:rsidRDefault="000A77D9" w:rsidP="00B00265">
      <w:pPr>
        <w:rPr>
          <w:b/>
          <w:lang w:val="sr-Cyrl-CS"/>
        </w:rPr>
      </w:pPr>
      <w:r w:rsidRPr="00E963B4">
        <w:rPr>
          <w:b/>
          <w:lang w:val="sr-Cyrl-CS"/>
        </w:rPr>
        <w:t xml:space="preserve">Реализоване активности </w:t>
      </w:r>
    </w:p>
    <w:p w:rsidR="00B448FB" w:rsidRPr="00965167" w:rsidRDefault="00B448FB" w:rsidP="00B00265">
      <w:pPr>
        <w:rPr>
          <w:lang w:val="sr-Cyrl-CS"/>
        </w:rPr>
      </w:pPr>
    </w:p>
    <w:p w:rsidR="005420CC" w:rsidRDefault="00BD2B7B" w:rsidP="005420CC">
      <w:pPr>
        <w:ind w:right="-180"/>
        <w:rPr>
          <w:i/>
          <w:iCs/>
          <w:lang w:val="sr-Cyrl-CS"/>
        </w:rPr>
      </w:pPr>
      <w:r>
        <w:rPr>
          <w:lang w:val="sr-Cyrl-CS"/>
        </w:rPr>
        <w:tab/>
      </w:r>
      <w:r w:rsidR="005420CC">
        <w:rPr>
          <w:i/>
          <w:iCs/>
          <w:lang w:val="sr-Cyrl-CS"/>
        </w:rPr>
        <w:t>Информације, извјештаји и анализe предвиђени Планом и Програмом рада СО-е и Одељења за привреду и пољопривреду:</w:t>
      </w:r>
    </w:p>
    <w:p w:rsidR="005420CC" w:rsidRDefault="005420CC" w:rsidP="005420CC">
      <w:pPr>
        <w:ind w:right="-180"/>
        <w:rPr>
          <w:i/>
          <w:iCs/>
          <w:lang w:val="sr-Cyrl-CS"/>
        </w:rPr>
      </w:pPr>
    </w:p>
    <w:p w:rsidR="005420CC" w:rsidRDefault="005420CC" w:rsidP="005420CC">
      <w:pPr>
        <w:rPr>
          <w:lang w:val="sr-Cyrl-CS"/>
        </w:rPr>
      </w:pPr>
      <w:r>
        <w:rPr>
          <w:lang w:val="sr-Cyrl-CS"/>
        </w:rPr>
        <w:t>1. Извештај о раду Одељења за привреду и пољопривреду за 2010. годину.</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Начелник Одељења, Шефови Одсјека у сарадњи са</w:t>
      </w:r>
    </w:p>
    <w:p w:rsidR="005420CC" w:rsidRDefault="005420CC" w:rsidP="005420CC">
      <w:pPr>
        <w:rPr>
          <w:lang w:val="sr-Cyrl-CS"/>
        </w:rPr>
      </w:pPr>
      <w:r>
        <w:rPr>
          <w:lang w:val="sr-Cyrl-CS"/>
        </w:rPr>
        <w:lastRenderedPageBreak/>
        <w:tab/>
      </w:r>
      <w:r>
        <w:rPr>
          <w:lang w:val="sr-Cyrl-CS"/>
        </w:rPr>
        <w:tab/>
      </w:r>
      <w:r>
        <w:rPr>
          <w:lang w:val="sr-Cyrl-CS"/>
        </w:rPr>
        <w:tab/>
        <w:t xml:space="preserve">         самосталним стручним сарадницима</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Начелник, Скупштина општине</w:t>
      </w:r>
    </w:p>
    <w:p w:rsidR="005420CC" w:rsidRPr="00BD2B7B" w:rsidRDefault="005420CC" w:rsidP="005420CC">
      <w:pPr>
        <w:rPr>
          <w:lang w:val="sr-Cyrl-CS"/>
        </w:rPr>
      </w:pPr>
    </w:p>
    <w:p w:rsidR="005420CC" w:rsidRDefault="005420CC" w:rsidP="005420CC">
      <w:pPr>
        <w:rPr>
          <w:lang w:val="sr-Cyrl-CS"/>
        </w:rPr>
      </w:pPr>
      <w:r>
        <w:rPr>
          <w:lang w:val="sr-Cyrl-CS"/>
        </w:rPr>
        <w:t xml:space="preserve">2. Информација о реализацији закључака Скупштине општине Бијељина у </w:t>
      </w:r>
    </w:p>
    <w:p w:rsidR="005420CC" w:rsidRDefault="005420CC" w:rsidP="005420CC">
      <w:pPr>
        <w:rPr>
          <w:lang w:val="sr-Cyrl-CS"/>
        </w:rPr>
      </w:pPr>
      <w:r>
        <w:rPr>
          <w:lang w:val="sr-Cyrl-CS"/>
        </w:rPr>
        <w:t xml:space="preserve">    2010. години.</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Начелник Одељења,Шефови Одсјека у сарадњи са</w:t>
      </w:r>
    </w:p>
    <w:p w:rsidR="005420CC" w:rsidRDefault="005420CC" w:rsidP="005420CC">
      <w:pPr>
        <w:rPr>
          <w:lang w:val="sr-Cyrl-CS"/>
        </w:rPr>
      </w:pPr>
      <w:r>
        <w:rPr>
          <w:lang w:val="sr-Cyrl-CS"/>
        </w:rPr>
        <w:tab/>
      </w:r>
      <w:r>
        <w:rPr>
          <w:lang w:val="sr-Cyrl-CS"/>
        </w:rPr>
        <w:tab/>
        <w:t xml:space="preserve">                    самосталним стручним сарадницима</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Начелник, Скупштина општине</w:t>
      </w:r>
    </w:p>
    <w:p w:rsidR="005420CC" w:rsidRPr="00BD2B7B" w:rsidRDefault="005420CC" w:rsidP="005420CC">
      <w:pPr>
        <w:rPr>
          <w:lang w:val="sr-Cyrl-CS"/>
        </w:rPr>
      </w:pPr>
    </w:p>
    <w:p w:rsidR="005420CC" w:rsidRDefault="005420CC" w:rsidP="005420CC">
      <w:pPr>
        <w:rPr>
          <w:lang w:val="sr-Cyrl-CS"/>
        </w:rPr>
      </w:pPr>
      <w:r>
        <w:rPr>
          <w:lang w:val="sr-Cyrl-CS"/>
        </w:rPr>
        <w:t xml:space="preserve">3. Информација о реализацији јесење сјетве у 2010. години и припремама за </w:t>
      </w:r>
    </w:p>
    <w:p w:rsidR="005420CC" w:rsidRDefault="005420CC" w:rsidP="005420CC">
      <w:pPr>
        <w:rPr>
          <w:lang w:val="sr-Cyrl-CS"/>
        </w:rPr>
      </w:pPr>
      <w:r>
        <w:rPr>
          <w:lang w:val="sr-Cyrl-CS"/>
        </w:rPr>
        <w:t xml:space="preserve">    прољетну сјетву у 2011. години</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Шеф Одсјека за пољопривреду у сарадњи самосталним </w:t>
      </w:r>
    </w:p>
    <w:p w:rsidR="005420CC" w:rsidRDefault="005420CC" w:rsidP="005420CC">
      <w:pPr>
        <w:rPr>
          <w:lang w:val="sr-Cyrl-CS"/>
        </w:rPr>
      </w:pPr>
      <w:r>
        <w:rPr>
          <w:lang w:val="sr-Cyrl-CS"/>
        </w:rPr>
        <w:t xml:space="preserve">                                            стручним сарадницима за пољопривреду шумарство и  </w:t>
      </w:r>
    </w:p>
    <w:p w:rsidR="005420CC" w:rsidRDefault="005420CC" w:rsidP="005420CC">
      <w:pPr>
        <w:rPr>
          <w:lang w:val="sr-Cyrl-CS"/>
        </w:rPr>
      </w:pPr>
      <w:r>
        <w:rPr>
          <w:lang w:val="sr-Cyrl-CS"/>
        </w:rPr>
        <w:t xml:space="preserve">                                            водопривреду</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4. Информација о стању привреде општине Бијељина са становишта ефеката глобалне економске кризе</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Шеф Одсјека за привреду</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w:t>
      </w:r>
      <w:r>
        <w:rPr>
          <w:lang w:val="sr-Latn-CS"/>
        </w:rPr>
        <w:t xml:space="preserve"> </w:t>
      </w:r>
      <w:r>
        <w:rPr>
          <w:lang w:val="sr-Cyrl-CS"/>
        </w:rPr>
        <w:t>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5. Анализа извјештаја о пословању  правних субјеката за 2010. годину чији је оснивач Општина, а које су у надлежности Одјељења за привреду и пољопривреду (Туристичка организација општине Бијељина, Агенција за развој малих  и средњих предузећа општине Бијељина, Професионална ватрогасна јединица Бијељина, Ватрогасно друштво Јања, ЈУ ''Бања'' Дворови, Аграрни фонд општине Бијељина)</w:t>
      </w:r>
    </w:p>
    <w:p w:rsidR="005420CC" w:rsidRDefault="005420CC" w:rsidP="005420CC">
      <w:pPr>
        <w:rPr>
          <w:lang w:val="sr-Latn-CS"/>
        </w:rPr>
      </w:pPr>
      <w:r>
        <w:rPr>
          <w:lang w:val="sr-Cyrl-CS"/>
        </w:rPr>
        <w:tab/>
      </w:r>
      <w:r>
        <w:rPr>
          <w:lang w:val="sr-Cyrl-CS"/>
        </w:rPr>
        <w:tab/>
      </w:r>
      <w:r>
        <w:rPr>
          <w:i/>
          <w:iCs/>
          <w:lang w:val="sr-Cyrl-CS"/>
        </w:rPr>
        <w:t>Обрађивач</w:t>
      </w:r>
      <w:r>
        <w:rPr>
          <w:lang w:val="sr-Cyrl-CS"/>
        </w:rPr>
        <w:t>: Шефови Одсјека у сарадњи са</w:t>
      </w:r>
      <w:r>
        <w:rPr>
          <w:lang w:val="sr-Latn-CS"/>
        </w:rPr>
        <w:t xml:space="preserve"> </w:t>
      </w:r>
      <w:r>
        <w:rPr>
          <w:lang w:val="sr-Cyrl-CS"/>
        </w:rPr>
        <w:t>самосталним стручним</w:t>
      </w:r>
    </w:p>
    <w:p w:rsidR="005420CC" w:rsidRDefault="005420CC" w:rsidP="005420CC">
      <w:pPr>
        <w:rPr>
          <w:lang w:val="sr-Cyrl-CS"/>
        </w:rPr>
      </w:pPr>
      <w:r>
        <w:rPr>
          <w:lang w:val="sr-Cyrl-CS"/>
        </w:rPr>
        <w:t xml:space="preserve"> </w:t>
      </w:r>
      <w:r>
        <w:rPr>
          <w:lang w:val="sr-Latn-CS"/>
        </w:rPr>
        <w:t xml:space="preserve">                                           </w:t>
      </w:r>
      <w:r>
        <w:rPr>
          <w:lang w:val="sr-Cyrl-CS"/>
        </w:rPr>
        <w:t>сарадницима</w:t>
      </w:r>
      <w:r>
        <w:rPr>
          <w:lang w:val="sr-Latn-CS"/>
        </w:rPr>
        <w:t>,</w:t>
      </w:r>
      <w:r>
        <w:rPr>
          <w:lang w:val="sr-Cyrl-CS"/>
        </w:rPr>
        <w:t xml:space="preserve"> поменута правна лица</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6. Информација о реализацији прољетне сјетве у 2011. години и припреме за</w:t>
      </w:r>
    </w:p>
    <w:p w:rsidR="005420CC" w:rsidRDefault="005420CC" w:rsidP="005420CC">
      <w:pPr>
        <w:rPr>
          <w:lang w:val="sr-Cyrl-CS"/>
        </w:rPr>
      </w:pPr>
      <w:r>
        <w:rPr>
          <w:lang w:val="sr-Cyrl-CS"/>
        </w:rPr>
        <w:t xml:space="preserve">    жетву стрних жита</w:t>
      </w:r>
    </w:p>
    <w:p w:rsidR="005420CC" w:rsidRDefault="005420CC" w:rsidP="005420CC">
      <w:pPr>
        <w:rPr>
          <w:lang w:val="sr-Latn-CS"/>
        </w:rPr>
      </w:pPr>
      <w:r>
        <w:rPr>
          <w:lang w:val="sr-Cyrl-CS"/>
        </w:rPr>
        <w:tab/>
      </w:r>
      <w:r>
        <w:rPr>
          <w:lang w:val="sr-Latn-CS"/>
        </w:rPr>
        <w:tab/>
      </w:r>
      <w:r>
        <w:rPr>
          <w:i/>
          <w:iCs/>
          <w:lang w:val="sr-Cyrl-CS"/>
        </w:rPr>
        <w:t>Обрађивач</w:t>
      </w:r>
      <w:r>
        <w:rPr>
          <w:lang w:val="sr-Cyrl-CS"/>
        </w:rPr>
        <w:t>: Шеф Одсјека за пољопривреду</w:t>
      </w:r>
      <w:r>
        <w:rPr>
          <w:lang w:val="sr-Latn-CS"/>
        </w:rPr>
        <w:t xml:space="preserve"> </w:t>
      </w:r>
      <w:r>
        <w:rPr>
          <w:lang w:val="sr-Cyrl-CS"/>
        </w:rPr>
        <w:t>у сарадњи самосталним</w:t>
      </w:r>
    </w:p>
    <w:p w:rsidR="005420CC" w:rsidRDefault="005420CC" w:rsidP="005420CC">
      <w:pPr>
        <w:rPr>
          <w:lang w:val="sr-Latn-CS"/>
        </w:rPr>
      </w:pPr>
      <w:r>
        <w:rPr>
          <w:lang w:val="sr-Latn-CS"/>
        </w:rPr>
        <w:t xml:space="preserve">                                           </w:t>
      </w:r>
      <w:r>
        <w:rPr>
          <w:lang w:val="sr-Cyrl-CS"/>
        </w:rPr>
        <w:t xml:space="preserve"> стручним сарадницима за пољопривреду,</w:t>
      </w:r>
      <w:r>
        <w:rPr>
          <w:lang w:val="sr-Latn-CS"/>
        </w:rPr>
        <w:t xml:space="preserve"> </w:t>
      </w:r>
      <w:r>
        <w:rPr>
          <w:lang w:val="sr-Cyrl-CS"/>
        </w:rPr>
        <w:t>шумарство и</w:t>
      </w:r>
    </w:p>
    <w:p w:rsidR="005420CC" w:rsidRDefault="005420CC" w:rsidP="005420CC">
      <w:pPr>
        <w:rPr>
          <w:lang w:val="sr-Cyrl-CS"/>
        </w:rPr>
      </w:pPr>
      <w:r>
        <w:rPr>
          <w:lang w:val="sr-Latn-CS"/>
        </w:rPr>
        <w:t xml:space="preserve">                                           </w:t>
      </w:r>
      <w:r>
        <w:rPr>
          <w:lang w:val="sr-Cyrl-CS"/>
        </w:rPr>
        <w:t xml:space="preserve"> водопривреду</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 Скупштина општине</w:t>
      </w:r>
    </w:p>
    <w:p w:rsidR="005420CC" w:rsidRPr="00BD2B7B" w:rsidRDefault="005420CC" w:rsidP="005420CC">
      <w:pPr>
        <w:rPr>
          <w:lang w:val="sr-Cyrl-CS"/>
        </w:rPr>
      </w:pPr>
    </w:p>
    <w:p w:rsidR="005420CC" w:rsidRDefault="005420CC" w:rsidP="005420CC">
      <w:pPr>
        <w:rPr>
          <w:lang w:val="sr-Cyrl-CS"/>
        </w:rPr>
      </w:pPr>
      <w:r>
        <w:rPr>
          <w:lang w:val="sr-Cyrl-CS"/>
        </w:rPr>
        <w:t>7. Информација о стању запослености на подручју општине Бијељина</w:t>
      </w:r>
    </w:p>
    <w:p w:rsidR="005420CC" w:rsidRDefault="005420CC" w:rsidP="005420CC">
      <w:pPr>
        <w:rPr>
          <w:lang w:val="sr-Cyrl-CS"/>
        </w:rPr>
      </w:pPr>
      <w:r>
        <w:rPr>
          <w:b/>
          <w:lang w:val="sr-Cyrl-CS"/>
        </w:rPr>
        <w:tab/>
      </w:r>
      <w:r>
        <w:rPr>
          <w:b/>
          <w:lang w:val="sr-Cyrl-CS"/>
        </w:rPr>
        <w:tab/>
      </w:r>
      <w:r>
        <w:rPr>
          <w:i/>
          <w:iCs/>
          <w:lang w:val="sr-Cyrl-CS"/>
        </w:rPr>
        <w:t>Обрађивач</w:t>
      </w:r>
      <w:r>
        <w:rPr>
          <w:lang w:val="sr-Cyrl-CS"/>
        </w:rPr>
        <w:t>: Шеф Одсјека за привреду</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 xml:space="preserve">8. Информација о реализацији жетве стрних жита у 2011. години и припремама за јесењу сјетву </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Шеф Одсјека за пољопривреду у сарадњи самосталним </w:t>
      </w:r>
    </w:p>
    <w:p w:rsidR="005420CC" w:rsidRDefault="005420CC" w:rsidP="005420CC">
      <w:pPr>
        <w:rPr>
          <w:lang w:val="sr-Cyrl-CS"/>
        </w:rPr>
      </w:pPr>
      <w:r>
        <w:rPr>
          <w:lang w:val="sr-Cyrl-CS"/>
        </w:rPr>
        <w:t xml:space="preserve">                                            стручним  сарадницима за пољопривреду, шумарство и     </w:t>
      </w:r>
    </w:p>
    <w:p w:rsidR="005420CC" w:rsidRDefault="005420CC" w:rsidP="005420CC">
      <w:pPr>
        <w:rPr>
          <w:lang w:val="sr-Cyrl-CS"/>
        </w:rPr>
      </w:pPr>
      <w:r>
        <w:rPr>
          <w:lang w:val="sr-Cyrl-CS"/>
        </w:rPr>
        <w:t xml:space="preserve">                                            водопривреду</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Начелник, Скупштина општине</w:t>
      </w:r>
      <w:r>
        <w:rPr>
          <w:lang w:val="sr-Cyrl-CS"/>
        </w:rPr>
        <w:tab/>
      </w:r>
    </w:p>
    <w:p w:rsidR="005420CC" w:rsidRDefault="005420CC" w:rsidP="005420CC">
      <w:pPr>
        <w:rPr>
          <w:lang w:val="sr-Cyrl-CS"/>
        </w:rPr>
      </w:pPr>
      <w:r>
        <w:rPr>
          <w:lang w:val="sr-Cyrl-CS"/>
        </w:rPr>
        <w:t>9. Предлог за израду Одлуке о буџету за наредну буџетску годину за кориснике који су у надлежности Одјељења за привреду и пољопривреду</w:t>
      </w:r>
      <w:r>
        <w:rPr>
          <w:lang w:val="sr-Cyrl-CS"/>
        </w:rPr>
        <w:tab/>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Начелник одељења, Шефови Одсјека</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 Скупштина општине</w:t>
      </w:r>
    </w:p>
    <w:p w:rsidR="005420CC" w:rsidRDefault="005420CC" w:rsidP="005420CC">
      <w:pPr>
        <w:rPr>
          <w:lang w:val="sr-Cyrl-CS"/>
        </w:rPr>
      </w:pPr>
    </w:p>
    <w:p w:rsidR="005420CC" w:rsidRPr="003706CA" w:rsidRDefault="005420CC" w:rsidP="005420CC">
      <w:pPr>
        <w:rPr>
          <w:b/>
          <w:iCs/>
          <w:lang w:val="sr-Cyrl-CS"/>
        </w:rPr>
      </w:pPr>
      <w:r w:rsidRPr="003706CA">
        <w:rPr>
          <w:b/>
          <w:iCs/>
          <w:lang w:val="sr-Cyrl-CS"/>
        </w:rPr>
        <w:lastRenderedPageBreak/>
        <w:t>Програми, планови, пројекти, одлуке</w:t>
      </w:r>
    </w:p>
    <w:p w:rsidR="005420CC" w:rsidRDefault="005420CC" w:rsidP="005420CC">
      <w:pPr>
        <w:rPr>
          <w:u w:val="single"/>
          <w:lang w:val="sr-Cyrl-CS"/>
        </w:rPr>
      </w:pPr>
    </w:p>
    <w:p w:rsidR="005420CC" w:rsidRDefault="005420CC" w:rsidP="005420CC">
      <w:pPr>
        <w:rPr>
          <w:lang w:val="sr-Cyrl-CS"/>
        </w:rPr>
      </w:pPr>
      <w:r>
        <w:rPr>
          <w:lang w:val="sr-Cyrl-CS"/>
        </w:rPr>
        <w:t>1. Програм коришћења буџетских средстава за подстицај развоја малих и средњих предузећа општине Бијељина</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Агенција за развој малих и средњих предузећа општине</w:t>
      </w:r>
    </w:p>
    <w:p w:rsidR="005420CC" w:rsidRDefault="005420CC" w:rsidP="005420CC">
      <w:pPr>
        <w:rPr>
          <w:lang w:val="sr-Cyrl-CS"/>
        </w:rPr>
      </w:pPr>
      <w:r>
        <w:rPr>
          <w:lang w:val="sr-Cyrl-CS"/>
        </w:rPr>
        <w:t xml:space="preserve">                                            Бијељина, Начелник Одељења у сарадњи са </w:t>
      </w:r>
    </w:p>
    <w:p w:rsidR="005420CC" w:rsidRDefault="005420CC" w:rsidP="005420CC">
      <w:pPr>
        <w:rPr>
          <w:lang w:val="sr-Cyrl-CS"/>
        </w:rPr>
      </w:pPr>
      <w:r>
        <w:rPr>
          <w:lang w:val="sr-Cyrl-CS"/>
        </w:rPr>
        <w:t xml:space="preserve">                                            Шефом Одсјека за привреду</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i/>
          <w:iCs/>
          <w:lang w:val="sr-Cyrl-CS"/>
        </w:rPr>
        <w:tab/>
      </w:r>
      <w:r>
        <w:rPr>
          <w:i/>
          <w:iCs/>
          <w:lang w:val="sr-Cyrl-CS"/>
        </w:rPr>
        <w:tab/>
        <w:t>Разматра</w:t>
      </w:r>
      <w:r>
        <w:rPr>
          <w:lang w:val="sr-Cyrl-CS"/>
        </w:rPr>
        <w:t>:  Начелник, Скупштина општине</w:t>
      </w:r>
    </w:p>
    <w:p w:rsidR="005420CC" w:rsidRDefault="005420CC" w:rsidP="005420CC">
      <w:pPr>
        <w:rPr>
          <w:lang w:val="sr-Cyrl-CS"/>
        </w:rPr>
      </w:pPr>
      <w:r>
        <w:rPr>
          <w:lang w:val="sr-Cyrl-CS"/>
        </w:rPr>
        <w:tab/>
      </w:r>
      <w:r>
        <w:rPr>
          <w:lang w:val="sr-Cyrl-CS"/>
        </w:rPr>
        <w:tab/>
      </w:r>
      <w:r>
        <w:rPr>
          <w:lang w:val="sr-Cyrl-CS"/>
        </w:rPr>
        <w:tab/>
      </w:r>
      <w:r>
        <w:rPr>
          <w:lang w:val="sr-Cyrl-CS"/>
        </w:rPr>
        <w:tab/>
      </w:r>
    </w:p>
    <w:p w:rsidR="005420CC" w:rsidRDefault="005420CC" w:rsidP="005420CC">
      <w:pPr>
        <w:rPr>
          <w:lang w:val="sr-Cyrl-CS"/>
        </w:rPr>
      </w:pPr>
      <w:r>
        <w:rPr>
          <w:lang w:val="sr-Cyrl-CS"/>
        </w:rPr>
        <w:t>2.  Програм коришћења средстава за подстицај пољопривредне производње</w:t>
      </w:r>
    </w:p>
    <w:p w:rsidR="005420CC" w:rsidRDefault="005420CC" w:rsidP="005420CC">
      <w:pPr>
        <w:rPr>
          <w:lang w:val="sr-Cyrl-CS"/>
        </w:rPr>
      </w:pPr>
      <w:r>
        <w:rPr>
          <w:lang w:val="sr-Cyrl-CS"/>
        </w:rPr>
        <w:tab/>
      </w:r>
      <w:r>
        <w:rPr>
          <w:lang w:val="sr-Cyrl-CS"/>
        </w:rPr>
        <w:tab/>
      </w:r>
      <w:r>
        <w:rPr>
          <w:i/>
          <w:iCs/>
          <w:lang w:val="sr-Cyrl-CS"/>
        </w:rPr>
        <w:t>Обрађивач</w:t>
      </w:r>
      <w:r>
        <w:rPr>
          <w:b/>
          <w:lang w:val="sr-Cyrl-CS"/>
        </w:rPr>
        <w:t>:</w:t>
      </w:r>
      <w:r>
        <w:rPr>
          <w:lang w:val="sr-Cyrl-CS"/>
        </w:rPr>
        <w:t xml:space="preserve"> Аграрни фонд, Начелник Одељења сарадњи са Шефом </w:t>
      </w:r>
    </w:p>
    <w:p w:rsidR="005420CC" w:rsidRDefault="005420CC" w:rsidP="005420CC">
      <w:pPr>
        <w:rPr>
          <w:lang w:val="sr-Cyrl-CS"/>
        </w:rPr>
      </w:pPr>
      <w:r>
        <w:rPr>
          <w:lang w:val="sr-Cyrl-CS"/>
        </w:rPr>
        <w:t xml:space="preserve">                                            Одсјека за пољопривреду</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3. Годишњи план рада Туристичке организације општине Бијељина</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Туристичка организација општине Бијељина, Начелник</w:t>
      </w:r>
    </w:p>
    <w:p w:rsidR="005420CC" w:rsidRDefault="005420CC" w:rsidP="005420CC">
      <w:pPr>
        <w:rPr>
          <w:lang w:val="sr-Cyrl-CS"/>
        </w:rPr>
      </w:pPr>
      <w:r>
        <w:rPr>
          <w:lang w:val="sr-Cyrl-CS"/>
        </w:rPr>
        <w:t xml:space="preserve">                                             Одељења у сарадњи са Шефом Одсјека за привреду</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2010. године</w:t>
      </w:r>
    </w:p>
    <w:p w:rsidR="005420CC" w:rsidRDefault="005420CC" w:rsidP="005420CC">
      <w:pPr>
        <w:rPr>
          <w:lang w:val="sr-Cyrl-CS"/>
        </w:rPr>
      </w:pPr>
      <w:r>
        <w:rPr>
          <w:i/>
          <w:iCs/>
          <w:lang w:val="sr-Cyrl-CS"/>
        </w:rPr>
        <w:tab/>
      </w:r>
      <w:r>
        <w:rPr>
          <w:i/>
          <w:iCs/>
          <w:lang w:val="sr-Cyrl-CS"/>
        </w:rPr>
        <w:tab/>
        <w:t>Разматра</w:t>
      </w:r>
      <w:r>
        <w:rPr>
          <w:lang w:val="sr-Cyrl-CS"/>
        </w:rPr>
        <w:t>: Начелник, Скупштина општине</w:t>
      </w:r>
    </w:p>
    <w:p w:rsidR="005420CC" w:rsidRDefault="005420CC" w:rsidP="005420CC">
      <w:pPr>
        <w:rPr>
          <w:lang w:val="sr-Cyrl-CS"/>
        </w:rPr>
      </w:pPr>
      <w:r>
        <w:rPr>
          <w:lang w:val="sr-Cyrl-CS"/>
        </w:rPr>
        <w:tab/>
      </w:r>
      <w:r>
        <w:rPr>
          <w:lang w:val="sr-Cyrl-CS"/>
        </w:rPr>
        <w:tab/>
      </w:r>
      <w:r>
        <w:rPr>
          <w:lang w:val="sr-Cyrl-CS"/>
        </w:rPr>
        <w:tab/>
      </w:r>
      <w:r>
        <w:rPr>
          <w:lang w:val="sr-Cyrl-CS"/>
        </w:rPr>
        <w:tab/>
      </w:r>
    </w:p>
    <w:p w:rsidR="005420CC" w:rsidRDefault="005420CC" w:rsidP="005420CC">
      <w:pPr>
        <w:rPr>
          <w:lang w:val="sr-Cyrl-CS"/>
        </w:rPr>
      </w:pPr>
      <w:r>
        <w:rPr>
          <w:lang w:val="sr-Cyrl-CS"/>
        </w:rPr>
        <w:t>4. Годишњи програм рада ЈУ Бања ''Дворови'' Дворови</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ЈУ Бања ''Дворови'' Дворови, Начелник Одељења у сарадњи  </w:t>
      </w:r>
    </w:p>
    <w:p w:rsidR="005420CC" w:rsidRDefault="005420CC" w:rsidP="005420CC">
      <w:pPr>
        <w:rPr>
          <w:lang w:val="sr-Cyrl-CS"/>
        </w:rPr>
      </w:pPr>
      <w:r>
        <w:rPr>
          <w:lang w:val="sr-Cyrl-CS"/>
        </w:rPr>
        <w:t xml:space="preserve">                                            са Шефом Одсјека за привреду</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i/>
          <w:iCs/>
          <w:lang w:val="sr-Cyrl-CS"/>
        </w:rPr>
        <w:tab/>
      </w:r>
      <w:r>
        <w:rPr>
          <w:i/>
          <w:iCs/>
          <w:lang w:val="sr-Cyrl-CS"/>
        </w:rPr>
        <w:tab/>
        <w:t>Разматра</w:t>
      </w:r>
      <w:r>
        <w:rPr>
          <w:lang w:val="sr-Cyrl-CS"/>
        </w:rPr>
        <w:t>: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5. Програм рада Агенције за развој малих и средњих предузећа општине</w:t>
      </w:r>
    </w:p>
    <w:p w:rsidR="005420CC" w:rsidRDefault="005420CC" w:rsidP="005420CC">
      <w:pPr>
        <w:rPr>
          <w:lang w:val="sr-Cyrl-CS"/>
        </w:rPr>
      </w:pPr>
      <w:r>
        <w:rPr>
          <w:lang w:val="sr-Cyrl-CS"/>
        </w:rPr>
        <w:t xml:space="preserve">    Бијељина за 2011. годину</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Агенција за развој малих и средњих предузећа општине</w:t>
      </w:r>
    </w:p>
    <w:p w:rsidR="005420CC" w:rsidRDefault="005420CC" w:rsidP="005420CC">
      <w:pPr>
        <w:rPr>
          <w:lang w:val="sr-Cyrl-CS"/>
        </w:rPr>
      </w:pPr>
      <w:r>
        <w:rPr>
          <w:lang w:val="sr-Cyrl-CS"/>
        </w:rPr>
        <w:t xml:space="preserve">                                            Бијељина, Начелник Одељења у сарадњи са </w:t>
      </w:r>
    </w:p>
    <w:p w:rsidR="005420CC" w:rsidRDefault="005420CC" w:rsidP="005420CC">
      <w:pPr>
        <w:rPr>
          <w:lang w:val="sr-Cyrl-CS"/>
        </w:rPr>
      </w:pPr>
      <w:r>
        <w:rPr>
          <w:lang w:val="sr-Cyrl-CS"/>
        </w:rPr>
        <w:t xml:space="preserve">                                            Шефом Одсјека за привреду</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i/>
          <w:iCs/>
          <w:lang w:val="sr-Cyrl-CS"/>
        </w:rPr>
        <w:tab/>
      </w:r>
      <w:r>
        <w:rPr>
          <w:i/>
          <w:iCs/>
          <w:lang w:val="sr-Cyrl-CS"/>
        </w:rPr>
        <w:tab/>
        <w:t>Разматра</w:t>
      </w:r>
      <w:r>
        <w:rPr>
          <w:lang w:val="sr-Cyrl-CS"/>
        </w:rPr>
        <w:t>: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6. Годишњи Програм рада Професионалне ватрогасне јединице Бијељина и</w:t>
      </w:r>
    </w:p>
    <w:p w:rsidR="005420CC" w:rsidRDefault="005420CC" w:rsidP="005420CC">
      <w:pPr>
        <w:rPr>
          <w:lang w:val="sr-Cyrl-CS"/>
        </w:rPr>
      </w:pPr>
      <w:r>
        <w:rPr>
          <w:lang w:val="sr-Cyrl-CS"/>
        </w:rPr>
        <w:t xml:space="preserve">    Ватрогасног друштва Јања </w:t>
      </w:r>
      <w:r>
        <w:rPr>
          <w:lang w:val="sr-Cyrl-CS"/>
        </w:rPr>
        <w:tab/>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xml:space="preserve"> Професионална ватрогасна јединица Бијељина, Ватрогасно</w:t>
      </w:r>
    </w:p>
    <w:p w:rsidR="005420CC" w:rsidRDefault="005420CC" w:rsidP="005420CC">
      <w:pPr>
        <w:rPr>
          <w:lang w:val="sr-Cyrl-CS"/>
        </w:rPr>
      </w:pPr>
      <w:r>
        <w:rPr>
          <w:lang w:val="sr-Cyrl-CS"/>
        </w:rPr>
        <w:t xml:space="preserve">                                              друштво Јања, Начелник Одељења у сарадњи са Шефом </w:t>
      </w:r>
    </w:p>
    <w:p w:rsidR="005420CC" w:rsidRDefault="005420CC" w:rsidP="005420CC">
      <w:pPr>
        <w:rPr>
          <w:lang w:val="sr-Cyrl-CS"/>
        </w:rPr>
      </w:pPr>
      <w:r>
        <w:rPr>
          <w:lang w:val="sr-Cyrl-CS"/>
        </w:rPr>
        <w:t xml:space="preserve">                                              Одсјека за привреду</w:t>
      </w:r>
    </w:p>
    <w:p w:rsidR="005420CC" w:rsidRDefault="005420CC" w:rsidP="005420CC">
      <w:pPr>
        <w:ind w:left="708" w:firstLine="708"/>
        <w:rPr>
          <w:lang w:val="sr-Cyrl-CS"/>
        </w:rPr>
      </w:pPr>
      <w:r>
        <w:rPr>
          <w:i/>
          <w:iCs/>
          <w:lang w:val="sr-Cyrl-CS"/>
        </w:rPr>
        <w:t>Рок за реализацију</w:t>
      </w:r>
      <w:r>
        <w:rPr>
          <w:lang w:val="sr-Cyrl-CS"/>
        </w:rPr>
        <w:t>: током 2011. године</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 Скупштина општине</w:t>
      </w:r>
    </w:p>
    <w:p w:rsidR="005420CC" w:rsidRPr="00BD2B7B" w:rsidRDefault="005420CC" w:rsidP="005420CC">
      <w:pPr>
        <w:rPr>
          <w:lang w:val="sr-Cyrl-CS"/>
        </w:rPr>
      </w:pPr>
    </w:p>
    <w:p w:rsidR="005420CC" w:rsidRDefault="005420CC" w:rsidP="005420CC">
      <w:pPr>
        <w:rPr>
          <w:lang w:val="sr-Cyrl-CS"/>
        </w:rPr>
      </w:pPr>
      <w:r w:rsidRPr="00BD2B7B">
        <w:rPr>
          <w:lang w:val="sr-Cyrl-CS"/>
        </w:rPr>
        <w:t xml:space="preserve">7. </w:t>
      </w:r>
      <w:r>
        <w:rPr>
          <w:lang w:val="sr-Cyrl-CS"/>
        </w:rPr>
        <w:t>Годишњи план рада Аграрног фонда за 2011. годину</w:t>
      </w:r>
    </w:p>
    <w:p w:rsidR="005420CC" w:rsidRDefault="005420CC" w:rsidP="005420CC">
      <w:pPr>
        <w:rPr>
          <w:lang w:val="sr-Cyrl-CS"/>
        </w:rPr>
      </w:pPr>
      <w:r>
        <w:rPr>
          <w:lang w:val="sr-Cyrl-CS"/>
        </w:rPr>
        <w:tab/>
      </w:r>
      <w:r>
        <w:rPr>
          <w:lang w:val="sr-Cyrl-CS"/>
        </w:rPr>
        <w:tab/>
      </w:r>
      <w:r>
        <w:rPr>
          <w:i/>
          <w:iCs/>
          <w:lang w:val="sr-Cyrl-CS"/>
        </w:rPr>
        <w:t>Обрађивач</w:t>
      </w:r>
      <w:r>
        <w:rPr>
          <w:b/>
          <w:lang w:val="sr-Cyrl-CS"/>
        </w:rPr>
        <w:t>:</w:t>
      </w:r>
      <w:r>
        <w:rPr>
          <w:lang w:val="sr-Cyrl-CS"/>
        </w:rPr>
        <w:t xml:space="preserve"> Аграрни фонд, Начелник Одељења у сарадњи са Шефом  </w:t>
      </w:r>
    </w:p>
    <w:p w:rsidR="005420CC" w:rsidRDefault="005420CC" w:rsidP="005420CC">
      <w:pPr>
        <w:rPr>
          <w:lang w:val="sr-Cyrl-CS"/>
        </w:rPr>
      </w:pPr>
      <w:r>
        <w:rPr>
          <w:lang w:val="sr-Cyrl-CS"/>
        </w:rPr>
        <w:t xml:space="preserve">                                            Одсјека за пољопривреду</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xml:space="preserve">  Начелник, Скупштина општине</w:t>
      </w:r>
    </w:p>
    <w:p w:rsidR="005420CC" w:rsidRDefault="005420CC" w:rsidP="005420CC">
      <w:pPr>
        <w:rPr>
          <w:lang w:val="sr-Cyrl-CS"/>
        </w:rPr>
      </w:pPr>
      <w:r>
        <w:rPr>
          <w:lang w:val="sr-Cyrl-CS"/>
        </w:rPr>
        <w:tab/>
      </w:r>
      <w:r>
        <w:rPr>
          <w:lang w:val="sr-Cyrl-CS"/>
        </w:rPr>
        <w:tab/>
      </w:r>
      <w:r>
        <w:rPr>
          <w:lang w:val="sr-Cyrl-CS"/>
        </w:rPr>
        <w:tab/>
      </w:r>
      <w:r>
        <w:rPr>
          <w:lang w:val="sr-Cyrl-CS"/>
        </w:rPr>
        <w:tab/>
      </w:r>
    </w:p>
    <w:p w:rsidR="005420CC" w:rsidRDefault="005420CC" w:rsidP="005420CC">
      <w:pPr>
        <w:rPr>
          <w:lang w:val="sr-Cyrl-CS"/>
        </w:rPr>
      </w:pPr>
      <w:r>
        <w:rPr>
          <w:lang w:val="sr-Cyrl-CS"/>
        </w:rPr>
        <w:t>8. План рада Одјељења за привреду и пољопривреду за 2011.годину</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Начелник Одељења, Шефови Одсјека у сарадњи са</w:t>
      </w:r>
    </w:p>
    <w:p w:rsidR="005420CC" w:rsidRDefault="005420CC" w:rsidP="005420CC">
      <w:pPr>
        <w:rPr>
          <w:lang w:val="sr-Cyrl-CS"/>
        </w:rPr>
      </w:pPr>
      <w:r>
        <w:rPr>
          <w:lang w:val="sr-Cyrl-CS"/>
        </w:rPr>
        <w:lastRenderedPageBreak/>
        <w:tab/>
      </w:r>
      <w:r>
        <w:rPr>
          <w:lang w:val="sr-Cyrl-CS"/>
        </w:rPr>
        <w:tab/>
      </w:r>
      <w:r>
        <w:rPr>
          <w:lang w:val="sr-Cyrl-CS"/>
        </w:rPr>
        <w:tab/>
        <w:t xml:space="preserve">        самосталним стручним сарадницима</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 Скупштина општине</w:t>
      </w:r>
    </w:p>
    <w:p w:rsidR="005420CC" w:rsidRDefault="005420CC" w:rsidP="005420CC">
      <w:pPr>
        <w:rPr>
          <w:lang w:val="sr-Cyrl-CS"/>
        </w:rPr>
      </w:pPr>
    </w:p>
    <w:p w:rsidR="005420CC" w:rsidRDefault="005420CC" w:rsidP="005420CC">
      <w:pPr>
        <w:rPr>
          <w:lang w:val="sr-Cyrl-CS"/>
        </w:rPr>
      </w:pPr>
      <w:r>
        <w:rPr>
          <w:lang w:val="sr-Cyrl-CS"/>
        </w:rPr>
        <w:t>9. План јавних набавки за потребе Одјељења за привреду и пољопривреду</w:t>
      </w:r>
    </w:p>
    <w:p w:rsidR="005420CC" w:rsidRDefault="005420CC" w:rsidP="005420CC">
      <w:pPr>
        <w:rPr>
          <w:lang w:val="sr-Cyrl-CS"/>
        </w:rPr>
      </w:pPr>
      <w:r>
        <w:rPr>
          <w:lang w:val="sr-Cyrl-CS"/>
        </w:rPr>
        <w:tab/>
      </w:r>
      <w:r>
        <w:rPr>
          <w:lang w:val="sr-Cyrl-CS"/>
        </w:rPr>
        <w:tab/>
      </w:r>
      <w:r>
        <w:rPr>
          <w:i/>
          <w:iCs/>
          <w:lang w:val="sr-Cyrl-CS"/>
        </w:rPr>
        <w:t>Обрађивач</w:t>
      </w:r>
      <w:r>
        <w:rPr>
          <w:lang w:val="sr-Cyrl-CS"/>
        </w:rPr>
        <w:t>: Начелник Одељења Шефови Одсјека у сарадњи са</w:t>
      </w:r>
    </w:p>
    <w:p w:rsidR="005420CC" w:rsidRDefault="005420CC" w:rsidP="005420CC">
      <w:pPr>
        <w:rPr>
          <w:lang w:val="sr-Cyrl-CS"/>
        </w:rPr>
      </w:pPr>
      <w:r>
        <w:rPr>
          <w:lang w:val="sr-Cyrl-CS"/>
        </w:rPr>
        <w:tab/>
      </w:r>
      <w:r>
        <w:rPr>
          <w:lang w:val="sr-Cyrl-CS"/>
        </w:rPr>
        <w:tab/>
        <w:t xml:space="preserve">                    самосталним стручним сарадницима</w:t>
      </w:r>
    </w:p>
    <w:p w:rsidR="005420CC" w:rsidRDefault="005420CC" w:rsidP="005420CC">
      <w:pPr>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rPr>
          <w:lang w:val="sr-Cyrl-CS"/>
        </w:rPr>
      </w:pPr>
      <w:r>
        <w:rPr>
          <w:lang w:val="sr-Cyrl-CS"/>
        </w:rPr>
        <w:tab/>
      </w:r>
      <w:r>
        <w:rPr>
          <w:lang w:val="sr-Cyrl-CS"/>
        </w:rPr>
        <w:tab/>
      </w:r>
      <w:r>
        <w:rPr>
          <w:i/>
          <w:iCs/>
          <w:lang w:val="sr-Cyrl-CS"/>
        </w:rPr>
        <w:t>Разматра</w:t>
      </w:r>
      <w:r>
        <w:rPr>
          <w:lang w:val="sr-Cyrl-CS"/>
        </w:rPr>
        <w:t>: Начелник</w:t>
      </w:r>
    </w:p>
    <w:p w:rsidR="005420CC" w:rsidRDefault="005420CC" w:rsidP="005420CC">
      <w:pPr>
        <w:rPr>
          <w:lang w:val="sr-Cyrl-CS"/>
        </w:rPr>
      </w:pPr>
    </w:p>
    <w:p w:rsidR="005420CC" w:rsidRPr="005420CC" w:rsidRDefault="005420CC" w:rsidP="005608E1">
      <w:pPr>
        <w:pStyle w:val="ListParagraph"/>
        <w:numPr>
          <w:ilvl w:val="0"/>
          <w:numId w:val="19"/>
        </w:numPr>
        <w:suppressAutoHyphens/>
        <w:ind w:right="-180"/>
        <w:rPr>
          <w:lang w:val="sr-Cyrl-CS"/>
        </w:rPr>
      </w:pPr>
      <w:r w:rsidRPr="005420CC">
        <w:rPr>
          <w:lang w:val="sr-Cyrl-CS"/>
        </w:rPr>
        <w:t>дезинсекција: 350.00,00 КМ</w:t>
      </w:r>
    </w:p>
    <w:p w:rsidR="005420CC" w:rsidRPr="005420CC" w:rsidRDefault="005420CC" w:rsidP="005608E1">
      <w:pPr>
        <w:pStyle w:val="ListParagraph"/>
        <w:numPr>
          <w:ilvl w:val="0"/>
          <w:numId w:val="19"/>
        </w:numPr>
        <w:suppressAutoHyphens/>
        <w:ind w:right="-180"/>
        <w:rPr>
          <w:lang w:val="sr-Cyrl-CS"/>
        </w:rPr>
      </w:pPr>
      <w:r w:rsidRPr="005420CC">
        <w:rPr>
          <w:lang w:val="sr-Cyrl-CS"/>
        </w:rPr>
        <w:t>дератизација: 136.000,00 КМ</w:t>
      </w:r>
    </w:p>
    <w:p w:rsidR="005420CC" w:rsidRPr="005420CC" w:rsidRDefault="005420CC" w:rsidP="005608E1">
      <w:pPr>
        <w:pStyle w:val="ListParagraph"/>
        <w:numPr>
          <w:ilvl w:val="0"/>
          <w:numId w:val="19"/>
        </w:numPr>
        <w:suppressAutoHyphens/>
        <w:ind w:right="-180"/>
        <w:rPr>
          <w:lang w:val="sr-Cyrl-CS"/>
        </w:rPr>
      </w:pPr>
      <w:r w:rsidRPr="005420CC">
        <w:rPr>
          <w:lang w:val="sr-Cyrl-CS"/>
        </w:rPr>
        <w:t>хигијеничарска служба: 100.000,00 КМ</w:t>
      </w:r>
    </w:p>
    <w:p w:rsidR="005420CC" w:rsidRPr="005420CC" w:rsidRDefault="005420CC" w:rsidP="005608E1">
      <w:pPr>
        <w:pStyle w:val="ListParagraph"/>
        <w:numPr>
          <w:ilvl w:val="0"/>
          <w:numId w:val="19"/>
        </w:numPr>
        <w:suppressAutoHyphens/>
        <w:ind w:right="-180"/>
        <w:rPr>
          <w:lang w:val="sr-Cyrl-CS"/>
        </w:rPr>
      </w:pPr>
      <w:r w:rsidRPr="005420CC">
        <w:rPr>
          <w:lang w:val="sr-Cyrl-CS"/>
        </w:rPr>
        <w:t>уништавање шибља, растиња и дрвећа на пољопривредном земљишту: 50.000,00 КМ</w:t>
      </w:r>
    </w:p>
    <w:p w:rsidR="005420CC" w:rsidRPr="005420CC" w:rsidRDefault="005420CC" w:rsidP="005608E1">
      <w:pPr>
        <w:pStyle w:val="ListParagraph"/>
        <w:numPr>
          <w:ilvl w:val="0"/>
          <w:numId w:val="19"/>
        </w:numPr>
        <w:suppressAutoHyphens/>
        <w:ind w:right="-180"/>
        <w:rPr>
          <w:lang w:val="sr-Cyrl-CS"/>
        </w:rPr>
      </w:pPr>
      <w:r w:rsidRPr="005420CC">
        <w:rPr>
          <w:lang w:val="sr-Cyrl-CS"/>
        </w:rPr>
        <w:t>привођење намјене култури пољопривредног земљишта: 70.000,00 КМ</w:t>
      </w:r>
    </w:p>
    <w:p w:rsidR="005420CC" w:rsidRPr="00F8044F" w:rsidRDefault="005420CC" w:rsidP="005420CC">
      <w:pPr>
        <w:ind w:left="360" w:right="-180"/>
        <w:rPr>
          <w:lang w:val="sr-Cyrl-CS"/>
        </w:rPr>
      </w:pPr>
    </w:p>
    <w:p w:rsidR="005420CC" w:rsidRDefault="005420CC" w:rsidP="005420CC">
      <w:pPr>
        <w:ind w:right="-180"/>
        <w:rPr>
          <w:lang w:val="sr-Cyrl-CS"/>
        </w:rPr>
      </w:pPr>
      <w:r>
        <w:rPr>
          <w:lang w:val="sr-Cyrl-CS"/>
        </w:rPr>
        <w:t>10. План замјене одсутног запосленог радника у Одељењу за привреду</w:t>
      </w:r>
    </w:p>
    <w:p w:rsidR="005420CC" w:rsidRDefault="005420CC" w:rsidP="005420CC">
      <w:pPr>
        <w:ind w:right="-180"/>
        <w:rPr>
          <w:lang w:val="sr-Cyrl-CS"/>
        </w:rPr>
      </w:pPr>
      <w:r>
        <w:rPr>
          <w:lang w:val="sr-Cyrl-CS"/>
        </w:rPr>
        <w:t xml:space="preserve">    и пољопривреду</w:t>
      </w:r>
    </w:p>
    <w:p w:rsidR="005420CC" w:rsidRDefault="005420CC" w:rsidP="005420CC">
      <w:pPr>
        <w:ind w:right="-180"/>
        <w:rPr>
          <w:lang w:val="sr-Cyrl-CS"/>
        </w:rPr>
      </w:pPr>
      <w:r>
        <w:rPr>
          <w:lang w:val="sr-Cyrl-CS"/>
        </w:rPr>
        <w:tab/>
      </w:r>
      <w:r>
        <w:rPr>
          <w:lang w:val="sr-Cyrl-CS"/>
        </w:rPr>
        <w:tab/>
      </w:r>
      <w:r>
        <w:rPr>
          <w:i/>
          <w:iCs/>
          <w:lang w:val="sr-Cyrl-CS"/>
        </w:rPr>
        <w:t>Обрађивач</w:t>
      </w:r>
      <w:r>
        <w:rPr>
          <w:lang w:val="sr-Cyrl-CS"/>
        </w:rPr>
        <w:t>: Начелник Одељења, Шефови Одсјека</w:t>
      </w:r>
    </w:p>
    <w:p w:rsidR="005420CC" w:rsidRDefault="005420CC" w:rsidP="005420CC">
      <w:pPr>
        <w:ind w:right="-180"/>
        <w:rPr>
          <w:lang w:val="sr-Cyrl-CS"/>
        </w:rPr>
      </w:pPr>
      <w:r>
        <w:rPr>
          <w:lang w:val="sr-Cyrl-CS"/>
        </w:rPr>
        <w:tab/>
      </w:r>
      <w:r>
        <w:rPr>
          <w:lang w:val="sr-Cyrl-CS"/>
        </w:rPr>
        <w:tab/>
      </w:r>
      <w:r>
        <w:rPr>
          <w:i/>
          <w:iCs/>
          <w:lang w:val="sr-Cyrl-CS"/>
        </w:rPr>
        <w:t>Рок за реализацију</w:t>
      </w:r>
      <w:r>
        <w:rPr>
          <w:lang w:val="sr-Cyrl-CS"/>
        </w:rPr>
        <w:t>: током 2011. године</w:t>
      </w:r>
    </w:p>
    <w:p w:rsidR="005420CC" w:rsidRDefault="005420CC" w:rsidP="005420CC">
      <w:pPr>
        <w:ind w:right="-180"/>
        <w:rPr>
          <w:lang w:val="sr-Cyrl-CS"/>
        </w:rPr>
      </w:pPr>
    </w:p>
    <w:p w:rsidR="005420CC" w:rsidRDefault="005420CC" w:rsidP="005420CC">
      <w:pPr>
        <w:ind w:right="-180"/>
        <w:rPr>
          <w:lang w:val="sr-Cyrl-CS"/>
        </w:rPr>
      </w:pPr>
      <w:r>
        <w:rPr>
          <w:lang w:val="sr-Cyrl-CS"/>
        </w:rPr>
        <w:t>11. План едукација запослених у Одељењу за привреду и пољопривреду</w:t>
      </w:r>
      <w:r>
        <w:rPr>
          <w:lang w:val="sr-Cyrl-CS"/>
        </w:rPr>
        <w:tab/>
      </w:r>
      <w:r>
        <w:rPr>
          <w:lang w:val="sr-Cyrl-CS"/>
        </w:rPr>
        <w:tab/>
      </w:r>
      <w:r>
        <w:rPr>
          <w:lang w:val="sr-Cyrl-CS"/>
        </w:rPr>
        <w:tab/>
      </w:r>
      <w:r>
        <w:rPr>
          <w:lang w:val="sr-Cyrl-CS"/>
        </w:rPr>
        <w:tab/>
      </w:r>
      <w:r>
        <w:rPr>
          <w:lang w:val="sr-Cyrl-CS"/>
        </w:rPr>
        <w:tab/>
      </w:r>
      <w:r>
        <w:rPr>
          <w:i/>
          <w:iCs/>
          <w:lang w:val="sr-Cyrl-CS"/>
        </w:rPr>
        <w:t>Обрађивач</w:t>
      </w:r>
      <w:r>
        <w:rPr>
          <w:lang w:val="sr-Cyrl-CS"/>
        </w:rPr>
        <w:t>: Начелник Одељења, Шефови Одсјека</w:t>
      </w:r>
      <w:r>
        <w:rPr>
          <w:lang w:val="sr-Cyrl-CS"/>
        </w:rPr>
        <w:tab/>
      </w:r>
      <w:r>
        <w:rPr>
          <w:lang w:val="sr-Cyrl-CS"/>
        </w:rPr>
        <w:tab/>
      </w:r>
      <w:r>
        <w:rPr>
          <w:lang w:val="sr-Cyrl-CS"/>
        </w:rPr>
        <w:tab/>
        <w:t xml:space="preserve">         </w:t>
      </w:r>
      <w:r>
        <w:rPr>
          <w:lang w:val="sr-Cyrl-CS"/>
        </w:rPr>
        <w:tab/>
      </w:r>
      <w:r>
        <w:rPr>
          <w:lang w:val="sr-Cyrl-CS"/>
        </w:rPr>
        <w:tab/>
        <w:t xml:space="preserve">            </w:t>
      </w:r>
      <w:r>
        <w:rPr>
          <w:i/>
          <w:iCs/>
          <w:lang w:val="sr-Cyrl-CS"/>
        </w:rPr>
        <w:t>Рок за реализацију</w:t>
      </w:r>
      <w:r>
        <w:rPr>
          <w:lang w:val="sr-Cyrl-CS"/>
        </w:rPr>
        <w:t>: током 2011. године</w:t>
      </w:r>
    </w:p>
    <w:p w:rsidR="005420CC" w:rsidRDefault="005420CC" w:rsidP="005420CC">
      <w:pPr>
        <w:ind w:right="-180"/>
        <w:rPr>
          <w:lang w:val="sr-Cyrl-CS"/>
        </w:rPr>
      </w:pPr>
    </w:p>
    <w:p w:rsidR="005420CC" w:rsidRDefault="005420CC" w:rsidP="005420CC">
      <w:pPr>
        <w:ind w:right="-180"/>
        <w:rPr>
          <w:lang w:val="sr-Cyrl-CS"/>
        </w:rPr>
      </w:pPr>
      <w:r>
        <w:rPr>
          <w:lang w:val="sr-Cyrl-CS"/>
        </w:rPr>
        <w:t>12. План финансијских средстава Одјељења за буџетску 201</w:t>
      </w:r>
      <w:r w:rsidRPr="00BD2B7B">
        <w:rPr>
          <w:lang w:val="sr-Cyrl-CS"/>
        </w:rPr>
        <w:t>2</w:t>
      </w:r>
      <w:r>
        <w:rPr>
          <w:lang w:val="sr-Cyrl-CS"/>
        </w:rPr>
        <w:t>. годину</w:t>
      </w:r>
    </w:p>
    <w:p w:rsidR="00BD2B7B" w:rsidRPr="00B448FB" w:rsidRDefault="005420CC" w:rsidP="005420CC">
      <w:pPr>
        <w:rPr>
          <w:lang w:val="sr-Cyrl-CS"/>
        </w:rPr>
      </w:pPr>
      <w:r>
        <w:rPr>
          <w:lang w:val="sr-Cyrl-CS"/>
        </w:rPr>
        <w:tab/>
      </w:r>
      <w:r>
        <w:rPr>
          <w:lang w:val="sr-Cyrl-CS"/>
        </w:rPr>
        <w:tab/>
      </w:r>
      <w:r>
        <w:rPr>
          <w:i/>
          <w:iCs/>
          <w:lang w:val="sr-Cyrl-CS"/>
        </w:rPr>
        <w:t>Обрађивач</w:t>
      </w:r>
      <w:r>
        <w:rPr>
          <w:lang w:val="sr-Cyrl-CS"/>
        </w:rPr>
        <w:t>: Начелник Одељења, Шефови Одсјека</w:t>
      </w:r>
      <w:r>
        <w:rPr>
          <w:lang w:val="sr-Cyrl-CS"/>
        </w:rPr>
        <w:tab/>
      </w:r>
      <w:r>
        <w:rPr>
          <w:lang w:val="sr-Cyrl-CS"/>
        </w:rPr>
        <w:tab/>
      </w:r>
      <w:r>
        <w:rPr>
          <w:lang w:val="sr-Cyrl-CS"/>
        </w:rPr>
        <w:tab/>
        <w:t xml:space="preserve">         </w:t>
      </w:r>
      <w:r>
        <w:rPr>
          <w:lang w:val="sr-Cyrl-CS"/>
        </w:rPr>
        <w:tab/>
      </w:r>
      <w:r>
        <w:rPr>
          <w:lang w:val="sr-Cyrl-CS"/>
        </w:rPr>
        <w:tab/>
        <w:t xml:space="preserve">       </w:t>
      </w:r>
      <w:r>
        <w:rPr>
          <w:lang w:val="sr-Cyrl-CS"/>
        </w:rPr>
        <w:tab/>
      </w:r>
      <w:r>
        <w:rPr>
          <w:i/>
          <w:iCs/>
          <w:lang w:val="sr-Cyrl-CS"/>
        </w:rPr>
        <w:t>Рок за реализацију</w:t>
      </w:r>
      <w:r>
        <w:rPr>
          <w:lang w:val="sr-Cyrl-CS"/>
        </w:rPr>
        <w:t>: током 201</w:t>
      </w:r>
      <w:r w:rsidRPr="00BD2B7B">
        <w:rPr>
          <w:lang w:val="sr-Cyrl-CS"/>
        </w:rPr>
        <w:t>2</w:t>
      </w:r>
      <w:r>
        <w:rPr>
          <w:lang w:val="sr-Cyrl-CS"/>
        </w:rPr>
        <w:t>. године</w:t>
      </w:r>
      <w:r w:rsidR="00BD2B7B">
        <w:rPr>
          <w:lang w:val="sr-Cyrl-CS"/>
        </w:rPr>
        <w:tab/>
      </w:r>
    </w:p>
    <w:p w:rsidR="00BD2B7B" w:rsidRDefault="00BD2B7B" w:rsidP="00B00265">
      <w:pPr>
        <w:rPr>
          <w:lang w:val="sr-Cyrl-CS"/>
        </w:rPr>
      </w:pPr>
    </w:p>
    <w:p w:rsidR="00BD2B7B" w:rsidRPr="0015718B" w:rsidRDefault="000A77D9" w:rsidP="00B00265">
      <w:pPr>
        <w:rPr>
          <w:b/>
          <w:lang w:val="sr-Cyrl-CS"/>
        </w:rPr>
      </w:pPr>
      <w:r w:rsidRPr="0015718B">
        <w:rPr>
          <w:b/>
          <w:lang w:val="sr-Cyrl-CS"/>
        </w:rPr>
        <w:t>Континуиране активности одјељења</w:t>
      </w:r>
    </w:p>
    <w:p w:rsidR="00BD2B7B" w:rsidRPr="00BD2B7B" w:rsidRDefault="00BD2B7B" w:rsidP="00B00265">
      <w:pPr>
        <w:rPr>
          <w:lang w:val="sr-Cyrl-CS"/>
        </w:rPr>
      </w:pPr>
    </w:p>
    <w:p w:rsidR="00BD2B7B" w:rsidRPr="000A77D9" w:rsidRDefault="00BD2B7B" w:rsidP="00B00265">
      <w:pPr>
        <w:rPr>
          <w:i/>
          <w:lang w:val="sr-Cyrl-CS"/>
        </w:rPr>
      </w:pPr>
      <w:r w:rsidRPr="000A77D9">
        <w:rPr>
          <w:lang w:val="sr-Cyrl-CS"/>
        </w:rPr>
        <w:t>Управни поступак у надлежности Одсјека за привреду</w:t>
      </w:r>
      <w:r w:rsidRPr="000A77D9">
        <w:rPr>
          <w:i/>
          <w:lang w:val="sr-Cyrl-CS"/>
        </w:rPr>
        <w:t>:</w:t>
      </w:r>
    </w:p>
    <w:p w:rsidR="00BD2B7B" w:rsidRDefault="00BD2B7B" w:rsidP="00B00265">
      <w:pPr>
        <w:rPr>
          <w:lang w:val="sr-Cyrl-CS"/>
        </w:rPr>
      </w:pPr>
      <w:r>
        <w:rPr>
          <w:lang w:val="sr-Cyrl-CS"/>
        </w:rPr>
        <w:tab/>
      </w:r>
    </w:p>
    <w:p w:rsidR="00BD2B7B" w:rsidRDefault="00BD2B7B" w:rsidP="00B00265">
      <w:pPr>
        <w:rPr>
          <w:lang w:val="sr-Cyrl-CS"/>
        </w:rPr>
      </w:pPr>
      <w:r>
        <w:rPr>
          <w:lang w:val="sr-Cyrl-CS"/>
        </w:rPr>
        <w:tab/>
        <w:t xml:space="preserve">Рјешавајући по захтјевима странака у управном поступку у области </w:t>
      </w:r>
      <w:r>
        <w:rPr>
          <w:i/>
          <w:iCs/>
          <w:lang w:val="sr-Cyrl-CS"/>
        </w:rPr>
        <w:t xml:space="preserve">реферата за предузетничку дјелатност, </w:t>
      </w:r>
      <w:r>
        <w:rPr>
          <w:lang w:val="sr-Cyrl-CS"/>
        </w:rPr>
        <w:t>током 201</w:t>
      </w:r>
      <w:r w:rsidRPr="001C264B">
        <w:rPr>
          <w:lang w:val="sr-Cyrl-CS"/>
        </w:rPr>
        <w:t>1</w:t>
      </w:r>
      <w:r>
        <w:rPr>
          <w:lang w:val="sr-Cyrl-CS"/>
        </w:rPr>
        <w:t>. године запримљено је 1.110 захтјева и сви су окончани у законом прописаном року. Закон о занатско предузетничкој дјелатности (''Службени гласник РС'' бр. 72/07) одредио је рок од 8 дана у коме ће надлежни општински орган управе издати рјешење за обављање предузетничке дјелатности, а исти се у одсјеку окончавају у року до 3 дана. На поменутим пословима ангажована су два обрађивача.</w:t>
      </w:r>
      <w:r>
        <w:rPr>
          <w:lang w:val="sr-Cyrl-CS"/>
        </w:rPr>
        <w:tab/>
      </w:r>
    </w:p>
    <w:p w:rsidR="00BD2B7B" w:rsidRDefault="00BD2B7B" w:rsidP="00B00265">
      <w:pPr>
        <w:rPr>
          <w:lang w:val="sr-Cyrl-CS"/>
        </w:rPr>
      </w:pPr>
    </w:p>
    <w:tbl>
      <w:tblPr>
        <w:tblW w:w="4943" w:type="pct"/>
        <w:tblInd w:w="55" w:type="dxa"/>
        <w:tblLayout w:type="fixed"/>
        <w:tblCellMar>
          <w:top w:w="55" w:type="dxa"/>
          <w:left w:w="55" w:type="dxa"/>
          <w:bottom w:w="55" w:type="dxa"/>
          <w:right w:w="55" w:type="dxa"/>
        </w:tblCellMar>
        <w:tblLook w:val="0000"/>
      </w:tblPr>
      <w:tblGrid>
        <w:gridCol w:w="5677"/>
        <w:gridCol w:w="3679"/>
      </w:tblGrid>
      <w:tr w:rsidR="00BD2B7B" w:rsidRPr="005C4834" w:rsidTr="005420CC">
        <w:tc>
          <w:tcPr>
            <w:tcW w:w="5677" w:type="dxa"/>
            <w:tcBorders>
              <w:top w:val="single" w:sz="1" w:space="0" w:color="000000"/>
              <w:left w:val="single" w:sz="1" w:space="0" w:color="000000"/>
              <w:bottom w:val="single" w:sz="1" w:space="0" w:color="000000"/>
            </w:tcBorders>
          </w:tcPr>
          <w:p w:rsidR="00BD2B7B" w:rsidRPr="005C4834" w:rsidRDefault="00BD2B7B" w:rsidP="00B00265">
            <w:pPr>
              <w:pStyle w:val="TableContents"/>
            </w:pPr>
            <w:r w:rsidRPr="005C4834">
              <w:t>Управна акта из области самосталног привређивања</w:t>
            </w:r>
          </w:p>
        </w:tc>
        <w:tc>
          <w:tcPr>
            <w:tcW w:w="3679" w:type="dxa"/>
            <w:tcBorders>
              <w:top w:val="single" w:sz="1" w:space="0" w:color="000000"/>
              <w:left w:val="single" w:sz="1" w:space="0" w:color="000000"/>
              <w:bottom w:val="single" w:sz="1" w:space="0" w:color="000000"/>
              <w:right w:val="single" w:sz="1" w:space="0" w:color="000000"/>
            </w:tcBorders>
          </w:tcPr>
          <w:p w:rsidR="00BD2B7B" w:rsidRPr="005C4834" w:rsidRDefault="00BD2B7B" w:rsidP="005420CC">
            <w:pPr>
              <w:pStyle w:val="TableContents"/>
              <w:jc w:val="center"/>
            </w:pPr>
            <w:r w:rsidRPr="005C4834">
              <w:t>Број предмета у 2011.</w:t>
            </w:r>
          </w:p>
        </w:tc>
      </w:tr>
      <w:tr w:rsidR="00BD2B7B" w:rsidRPr="005C4834" w:rsidTr="005420CC">
        <w:trPr>
          <w:trHeight w:val="1592"/>
        </w:trPr>
        <w:tc>
          <w:tcPr>
            <w:tcW w:w="5677" w:type="dxa"/>
            <w:tcBorders>
              <w:left w:val="single" w:sz="1" w:space="0" w:color="000000"/>
              <w:bottom w:val="single" w:sz="1" w:space="0" w:color="000000"/>
            </w:tcBorders>
          </w:tcPr>
          <w:p w:rsidR="00BD2B7B" w:rsidRPr="005C4834" w:rsidRDefault="00BD2B7B" w:rsidP="00B00265">
            <w:pPr>
              <w:pStyle w:val="TableContents"/>
            </w:pPr>
            <w:r w:rsidRPr="005C4834">
              <w:t>Трговинска дјелатност</w:t>
            </w:r>
          </w:p>
          <w:p w:rsidR="00BD2B7B" w:rsidRPr="005C4834" w:rsidRDefault="00BD2B7B" w:rsidP="00B00265">
            <w:pPr>
              <w:pStyle w:val="TableContents"/>
            </w:pPr>
            <w:r w:rsidRPr="005C4834">
              <w:t>Угоститељска дјелатност</w:t>
            </w:r>
          </w:p>
          <w:p w:rsidR="00BD2B7B" w:rsidRPr="005C4834" w:rsidRDefault="00BD2B7B" w:rsidP="00B00265">
            <w:pPr>
              <w:pStyle w:val="TableContents"/>
              <w:rPr>
                <w:lang w:val="sr-Cyrl-CS"/>
              </w:rPr>
            </w:pPr>
            <w:r w:rsidRPr="005C4834">
              <w:t>Занатска дјелатност</w:t>
            </w:r>
            <w:r w:rsidRPr="005C4834">
              <w:rPr>
                <w:lang w:val="sr-Cyrl-CS"/>
              </w:rPr>
              <w:t xml:space="preserve"> и сличне занатским</w:t>
            </w:r>
          </w:p>
          <w:p w:rsidR="00BD2B7B" w:rsidRPr="005C4834" w:rsidRDefault="00BD2B7B" w:rsidP="00B00265">
            <w:pPr>
              <w:pStyle w:val="TableContents"/>
            </w:pPr>
            <w:r w:rsidRPr="005C4834">
              <w:t>Агенције за пружање интелектуалних услуга</w:t>
            </w:r>
          </w:p>
          <w:p w:rsidR="00BD2B7B" w:rsidRPr="005C4834" w:rsidRDefault="00BD2B7B" w:rsidP="00B00265">
            <w:pPr>
              <w:pStyle w:val="TableContents"/>
            </w:pPr>
            <w:r w:rsidRPr="005C4834">
              <w:t>Саобраћај</w:t>
            </w:r>
          </w:p>
        </w:tc>
        <w:tc>
          <w:tcPr>
            <w:tcW w:w="3679" w:type="dxa"/>
            <w:tcBorders>
              <w:left w:val="single" w:sz="1" w:space="0" w:color="000000"/>
              <w:bottom w:val="single" w:sz="1" w:space="0" w:color="000000"/>
              <w:right w:val="single" w:sz="1" w:space="0" w:color="000000"/>
            </w:tcBorders>
          </w:tcPr>
          <w:p w:rsidR="00BD2B7B" w:rsidRPr="005C4834" w:rsidRDefault="00BD2B7B" w:rsidP="005420CC">
            <w:pPr>
              <w:pStyle w:val="TableContents"/>
              <w:jc w:val="right"/>
            </w:pPr>
            <w:r w:rsidRPr="005C4834">
              <w:t>390</w:t>
            </w:r>
          </w:p>
          <w:p w:rsidR="00BD2B7B" w:rsidRPr="005C4834" w:rsidRDefault="00BD2B7B" w:rsidP="005420CC">
            <w:pPr>
              <w:pStyle w:val="TableContents"/>
              <w:jc w:val="right"/>
              <w:rPr>
                <w:lang w:val="sr-Cyrl-CS"/>
              </w:rPr>
            </w:pPr>
            <w:r w:rsidRPr="005C4834">
              <w:t>25</w:t>
            </w:r>
            <w:r w:rsidRPr="005C4834">
              <w:rPr>
                <w:lang w:val="sr-Cyrl-CS"/>
              </w:rPr>
              <w:t>5</w:t>
            </w:r>
          </w:p>
          <w:p w:rsidR="00BD2B7B" w:rsidRPr="005C4834" w:rsidRDefault="00BD2B7B" w:rsidP="005420CC">
            <w:pPr>
              <w:pStyle w:val="TableContents"/>
              <w:jc w:val="right"/>
            </w:pPr>
            <w:r w:rsidRPr="005C4834">
              <w:t>282</w:t>
            </w:r>
          </w:p>
          <w:p w:rsidR="00BD2B7B" w:rsidRPr="005C4834" w:rsidRDefault="00BD2B7B" w:rsidP="005420CC">
            <w:pPr>
              <w:pStyle w:val="TableContents"/>
              <w:jc w:val="right"/>
              <w:rPr>
                <w:lang w:val="sr-Cyrl-CS"/>
              </w:rPr>
            </w:pPr>
            <w:r w:rsidRPr="005C4834">
              <w:t>3</w:t>
            </w:r>
            <w:r w:rsidRPr="005C4834">
              <w:rPr>
                <w:lang w:val="sr-Cyrl-CS"/>
              </w:rPr>
              <w:t>1</w:t>
            </w:r>
          </w:p>
          <w:p w:rsidR="00BD2B7B" w:rsidRPr="005C4834" w:rsidRDefault="00BD2B7B" w:rsidP="005420CC">
            <w:pPr>
              <w:pStyle w:val="TableContents"/>
              <w:jc w:val="right"/>
            </w:pPr>
            <w:r w:rsidRPr="005C4834">
              <w:t>152</w:t>
            </w:r>
          </w:p>
        </w:tc>
      </w:tr>
      <w:tr w:rsidR="00BD2B7B" w:rsidRPr="005C4834" w:rsidTr="005420CC">
        <w:trPr>
          <w:trHeight w:val="394"/>
        </w:trPr>
        <w:tc>
          <w:tcPr>
            <w:tcW w:w="5677" w:type="dxa"/>
            <w:tcBorders>
              <w:left w:val="single" w:sz="1" w:space="0" w:color="000000"/>
              <w:bottom w:val="single" w:sz="1" w:space="0" w:color="000000"/>
            </w:tcBorders>
          </w:tcPr>
          <w:p w:rsidR="00BD2B7B" w:rsidRPr="005C4834" w:rsidRDefault="00BD2B7B" w:rsidP="00B00265">
            <w:pPr>
              <w:pStyle w:val="TableContents"/>
            </w:pPr>
            <w:r w:rsidRPr="005C4834">
              <w:t xml:space="preserve">Укупно </w:t>
            </w:r>
          </w:p>
        </w:tc>
        <w:tc>
          <w:tcPr>
            <w:tcW w:w="3679" w:type="dxa"/>
            <w:tcBorders>
              <w:left w:val="single" w:sz="1" w:space="0" w:color="000000"/>
              <w:bottom w:val="single" w:sz="1" w:space="0" w:color="000000"/>
              <w:right w:val="single" w:sz="1" w:space="0" w:color="000000"/>
            </w:tcBorders>
          </w:tcPr>
          <w:p w:rsidR="00BD2B7B" w:rsidRPr="005C4834" w:rsidRDefault="00BD2B7B" w:rsidP="005420CC">
            <w:pPr>
              <w:pStyle w:val="TableContents"/>
              <w:jc w:val="right"/>
            </w:pPr>
            <w:r w:rsidRPr="005C4834">
              <w:t>1.110</w:t>
            </w:r>
          </w:p>
        </w:tc>
      </w:tr>
    </w:tbl>
    <w:p w:rsidR="00BD2B7B" w:rsidRDefault="00BD2B7B" w:rsidP="00B00265"/>
    <w:p w:rsidR="00BD2B7B" w:rsidRDefault="00BD2B7B" w:rsidP="00B00265">
      <w:pPr>
        <w:rPr>
          <w:lang w:val="sr-Cyrl-CS"/>
        </w:rPr>
      </w:pPr>
      <w:r>
        <w:lastRenderedPageBreak/>
        <w:tab/>
        <w:t xml:space="preserve">Поредећи број захтјева за оснивање предузетничке дјелатности са претходном годином, долази се до закључка да је исти </w:t>
      </w:r>
      <w:r>
        <w:rPr>
          <w:lang w:val="sr-Cyrl-CS"/>
        </w:rPr>
        <w:t xml:space="preserve">већи </w:t>
      </w:r>
      <w:r>
        <w:t xml:space="preserve"> за </w:t>
      </w:r>
      <w:r>
        <w:rPr>
          <w:lang w:val="sr-Cyrl-CS"/>
        </w:rPr>
        <w:t>290.</w:t>
      </w:r>
      <w:r>
        <w:rPr>
          <w:lang w:val="sr-Cyrl-CS"/>
        </w:rPr>
        <w:tab/>
      </w:r>
    </w:p>
    <w:p w:rsidR="00BD2B7B" w:rsidRDefault="00BD2B7B" w:rsidP="00B00265">
      <w:pPr>
        <w:rPr>
          <w:lang w:val="sr-Cyrl-CS"/>
        </w:rPr>
      </w:pPr>
      <w:r>
        <w:rPr>
          <w:lang w:val="sr-Cyrl-CS"/>
        </w:rPr>
        <w:tab/>
        <w:t>Током 2011. године издато је 218 одобрења за рад у оквиру предузетничке дјелатности, што је у поређењу са претходном годином мање за 34. Од укупног броја одобрења за рад 65 се односи на обављање трговинске дјелатности (мање за 20 у односу на претходну годину), 76 угоститељске дјелатности (мање за 7 у односу на претходну годину), 62 занатске дјелатности (мање за 2 у односу на претходну годину), 11 агенција за пружање интелектуалних услуга (мање за 4 у односу на претходну годину) и 4 из области саобраћаја (мање за 1 у односу на претходну годину). Такође, у истом периоду стално је одјављено 309   предузетничких радњи (што је више за 23 у односу на претходну годину), док је привремени престанак рада до године дана пријавио 231 предузетник (што је више за 60 у односу на претходну годину). Наставак рада након привремене одјаве пријавило је 86 предузетника.</w:t>
      </w:r>
    </w:p>
    <w:p w:rsidR="00B448FB" w:rsidRDefault="00B448FB" w:rsidP="00B00265">
      <w:pPr>
        <w:rPr>
          <w:lang w:val="sr-Cyrl-CS"/>
        </w:rPr>
      </w:pPr>
    </w:p>
    <w:tbl>
      <w:tblPr>
        <w:tblW w:w="4878" w:type="pct"/>
        <w:tblInd w:w="177" w:type="dxa"/>
        <w:tblLayout w:type="fixed"/>
        <w:tblCellMar>
          <w:top w:w="55" w:type="dxa"/>
          <w:left w:w="55" w:type="dxa"/>
          <w:bottom w:w="55" w:type="dxa"/>
          <w:right w:w="55" w:type="dxa"/>
        </w:tblCellMar>
        <w:tblLook w:val="0000"/>
      </w:tblPr>
      <w:tblGrid>
        <w:gridCol w:w="2079"/>
        <w:gridCol w:w="1347"/>
        <w:gridCol w:w="1333"/>
        <w:gridCol w:w="2165"/>
        <w:gridCol w:w="2309"/>
      </w:tblGrid>
      <w:tr w:rsidR="00BD2B7B" w:rsidRPr="005C4834" w:rsidTr="005420CC">
        <w:tc>
          <w:tcPr>
            <w:tcW w:w="2080" w:type="dxa"/>
            <w:tcBorders>
              <w:top w:val="single" w:sz="1" w:space="0" w:color="000000"/>
              <w:left w:val="single" w:sz="1" w:space="0" w:color="000000"/>
              <w:bottom w:val="single" w:sz="1" w:space="0" w:color="000000"/>
            </w:tcBorders>
          </w:tcPr>
          <w:p w:rsidR="00BD2B7B" w:rsidRPr="005C4834" w:rsidRDefault="00BD2B7B" w:rsidP="00B00265">
            <w:pPr>
              <w:pStyle w:val="TableContents"/>
            </w:pPr>
            <w:r w:rsidRPr="005C4834">
              <w:t>Дјелатност</w:t>
            </w:r>
          </w:p>
        </w:tc>
        <w:tc>
          <w:tcPr>
            <w:tcW w:w="1347" w:type="dxa"/>
            <w:tcBorders>
              <w:top w:val="single" w:sz="1" w:space="0" w:color="000000"/>
              <w:left w:val="single" w:sz="1" w:space="0" w:color="000000"/>
              <w:bottom w:val="single" w:sz="1" w:space="0" w:color="000000"/>
            </w:tcBorders>
          </w:tcPr>
          <w:p w:rsidR="00BD2B7B" w:rsidRPr="005C4834" w:rsidRDefault="00BD2B7B" w:rsidP="00B00265">
            <w:pPr>
              <w:pStyle w:val="TableContents"/>
            </w:pPr>
            <w:r w:rsidRPr="005C4834">
              <w:t>Одобрења за рад</w:t>
            </w:r>
          </w:p>
        </w:tc>
        <w:tc>
          <w:tcPr>
            <w:tcW w:w="1333" w:type="dxa"/>
            <w:tcBorders>
              <w:top w:val="single" w:sz="1" w:space="0" w:color="000000"/>
              <w:left w:val="single" w:sz="1" w:space="0" w:color="000000"/>
              <w:bottom w:val="single" w:sz="1" w:space="0" w:color="000000"/>
            </w:tcBorders>
          </w:tcPr>
          <w:p w:rsidR="00BD2B7B" w:rsidRPr="005C4834" w:rsidRDefault="00BD2B7B" w:rsidP="00B00265">
            <w:pPr>
              <w:pStyle w:val="TableContents"/>
            </w:pPr>
            <w:r w:rsidRPr="005C4834">
              <w:t>Сталне одјаве</w:t>
            </w:r>
          </w:p>
        </w:tc>
        <w:tc>
          <w:tcPr>
            <w:tcW w:w="2165" w:type="dxa"/>
            <w:tcBorders>
              <w:top w:val="single" w:sz="1" w:space="0" w:color="000000"/>
              <w:left w:val="single" w:sz="1" w:space="0" w:color="000000"/>
              <w:bottom w:val="single" w:sz="1" w:space="0" w:color="000000"/>
              <w:right w:val="single" w:sz="1" w:space="0" w:color="000000"/>
            </w:tcBorders>
          </w:tcPr>
          <w:p w:rsidR="00BD2B7B" w:rsidRPr="005C4834" w:rsidRDefault="00BD2B7B" w:rsidP="00B00265">
            <w:pPr>
              <w:pStyle w:val="TableContents"/>
            </w:pPr>
            <w:r w:rsidRPr="005C4834">
              <w:t>Привремене одјаве</w:t>
            </w:r>
          </w:p>
        </w:tc>
        <w:tc>
          <w:tcPr>
            <w:tcW w:w="2309" w:type="dxa"/>
            <w:tcBorders>
              <w:top w:val="single" w:sz="4" w:space="0" w:color="auto"/>
              <w:bottom w:val="single" w:sz="4" w:space="0" w:color="auto"/>
              <w:right w:val="single" w:sz="4" w:space="0" w:color="auto"/>
            </w:tcBorders>
            <w:shd w:val="clear" w:color="auto" w:fill="auto"/>
          </w:tcPr>
          <w:p w:rsidR="00BD2B7B" w:rsidRPr="005C4834" w:rsidRDefault="00BD2B7B" w:rsidP="00B00265">
            <w:pPr>
              <w:rPr>
                <w:lang w:val="sr-Cyrl-CS"/>
              </w:rPr>
            </w:pPr>
            <w:r w:rsidRPr="005C4834">
              <w:rPr>
                <w:lang w:val="sr-Cyrl-CS"/>
              </w:rPr>
              <w:t>Наставак рада</w:t>
            </w:r>
          </w:p>
        </w:tc>
      </w:tr>
      <w:tr w:rsidR="00BD2B7B" w:rsidRPr="005C4834" w:rsidTr="005420CC">
        <w:tc>
          <w:tcPr>
            <w:tcW w:w="2080" w:type="dxa"/>
            <w:tcBorders>
              <w:left w:val="single" w:sz="1" w:space="0" w:color="000000"/>
              <w:bottom w:val="single" w:sz="1" w:space="0" w:color="000000"/>
            </w:tcBorders>
          </w:tcPr>
          <w:p w:rsidR="00BD2B7B" w:rsidRPr="005C4834" w:rsidRDefault="00BD2B7B" w:rsidP="00B00265">
            <w:pPr>
              <w:pStyle w:val="TableContents"/>
            </w:pPr>
            <w:r w:rsidRPr="005C4834">
              <w:t>Трговина</w:t>
            </w:r>
          </w:p>
          <w:p w:rsidR="00BD2B7B" w:rsidRPr="005C4834" w:rsidRDefault="00BD2B7B" w:rsidP="00B00265">
            <w:pPr>
              <w:pStyle w:val="TableContents"/>
            </w:pPr>
            <w:r w:rsidRPr="005C4834">
              <w:t>Угоститељство</w:t>
            </w:r>
          </w:p>
          <w:p w:rsidR="00BD2B7B" w:rsidRPr="005C4834" w:rsidRDefault="00BD2B7B" w:rsidP="00B00265">
            <w:pPr>
              <w:pStyle w:val="TableContents"/>
            </w:pPr>
            <w:r w:rsidRPr="005C4834">
              <w:t>Занатство</w:t>
            </w:r>
          </w:p>
          <w:p w:rsidR="00BD2B7B" w:rsidRPr="005C4834" w:rsidRDefault="00BD2B7B" w:rsidP="00B00265">
            <w:pPr>
              <w:pStyle w:val="TableContents"/>
            </w:pPr>
            <w:r w:rsidRPr="005C4834">
              <w:t>Агенције</w:t>
            </w:r>
          </w:p>
          <w:p w:rsidR="00BD2B7B" w:rsidRPr="005C4834" w:rsidRDefault="00BD2B7B" w:rsidP="00B00265">
            <w:pPr>
              <w:pStyle w:val="TableContents"/>
            </w:pPr>
            <w:r w:rsidRPr="005C4834">
              <w:t>Саобраћај</w:t>
            </w:r>
          </w:p>
        </w:tc>
        <w:tc>
          <w:tcPr>
            <w:tcW w:w="1347" w:type="dxa"/>
            <w:tcBorders>
              <w:left w:val="single" w:sz="1" w:space="0" w:color="000000"/>
              <w:bottom w:val="single" w:sz="1" w:space="0" w:color="000000"/>
            </w:tcBorders>
          </w:tcPr>
          <w:p w:rsidR="00BD2B7B" w:rsidRPr="005C4834" w:rsidRDefault="00BD2B7B" w:rsidP="005420CC">
            <w:pPr>
              <w:pStyle w:val="TableContents"/>
              <w:jc w:val="right"/>
            </w:pPr>
            <w:r w:rsidRPr="005C4834">
              <w:t>65</w:t>
            </w:r>
          </w:p>
          <w:p w:rsidR="00BD2B7B" w:rsidRPr="005C4834" w:rsidRDefault="00BD2B7B" w:rsidP="005420CC">
            <w:pPr>
              <w:pStyle w:val="TableContents"/>
              <w:jc w:val="right"/>
            </w:pPr>
            <w:r w:rsidRPr="005C4834">
              <w:t>76</w:t>
            </w:r>
          </w:p>
          <w:p w:rsidR="00BD2B7B" w:rsidRPr="005C4834" w:rsidRDefault="00BD2B7B" w:rsidP="005420CC">
            <w:pPr>
              <w:pStyle w:val="TableContents"/>
              <w:jc w:val="right"/>
            </w:pPr>
            <w:r w:rsidRPr="005C4834">
              <w:t>62</w:t>
            </w:r>
          </w:p>
          <w:p w:rsidR="00BD2B7B" w:rsidRPr="005C4834" w:rsidRDefault="00BD2B7B" w:rsidP="005420CC">
            <w:pPr>
              <w:pStyle w:val="TableContents"/>
              <w:jc w:val="right"/>
            </w:pPr>
            <w:r w:rsidRPr="005C4834">
              <w:t>11</w:t>
            </w:r>
          </w:p>
          <w:p w:rsidR="00BD2B7B" w:rsidRPr="005C4834" w:rsidRDefault="00BD2B7B" w:rsidP="005420CC">
            <w:pPr>
              <w:pStyle w:val="TableContents"/>
              <w:jc w:val="right"/>
            </w:pPr>
            <w:r w:rsidRPr="005C4834">
              <w:t>4</w:t>
            </w:r>
          </w:p>
        </w:tc>
        <w:tc>
          <w:tcPr>
            <w:tcW w:w="1333" w:type="dxa"/>
            <w:tcBorders>
              <w:left w:val="single" w:sz="1" w:space="0" w:color="000000"/>
              <w:bottom w:val="single" w:sz="1" w:space="0" w:color="000000"/>
            </w:tcBorders>
          </w:tcPr>
          <w:p w:rsidR="00BD2B7B" w:rsidRPr="005C4834" w:rsidRDefault="00BD2B7B" w:rsidP="005420CC">
            <w:pPr>
              <w:pStyle w:val="TableContents"/>
              <w:jc w:val="right"/>
            </w:pPr>
            <w:r w:rsidRPr="005C4834">
              <w:t>138</w:t>
            </w:r>
          </w:p>
          <w:p w:rsidR="00BD2B7B" w:rsidRPr="005C4834" w:rsidRDefault="00BD2B7B" w:rsidP="005420CC">
            <w:pPr>
              <w:pStyle w:val="TableContents"/>
              <w:jc w:val="right"/>
            </w:pPr>
            <w:r w:rsidRPr="005C4834">
              <w:t>87</w:t>
            </w:r>
          </w:p>
          <w:p w:rsidR="00BD2B7B" w:rsidRPr="005C4834" w:rsidRDefault="00BD2B7B" w:rsidP="005420CC">
            <w:pPr>
              <w:pStyle w:val="TableContents"/>
              <w:jc w:val="right"/>
            </w:pPr>
            <w:r w:rsidRPr="005C4834">
              <w:t>64</w:t>
            </w:r>
          </w:p>
          <w:p w:rsidR="00BD2B7B" w:rsidRPr="005C4834" w:rsidRDefault="00BD2B7B" w:rsidP="005420CC">
            <w:pPr>
              <w:pStyle w:val="TableContents"/>
              <w:jc w:val="right"/>
            </w:pPr>
            <w:r w:rsidRPr="005C4834">
              <w:t>8</w:t>
            </w:r>
          </w:p>
          <w:p w:rsidR="00BD2B7B" w:rsidRPr="005C4834" w:rsidRDefault="00BD2B7B" w:rsidP="005420CC">
            <w:pPr>
              <w:pStyle w:val="TableContents"/>
              <w:jc w:val="right"/>
            </w:pPr>
            <w:r w:rsidRPr="005C4834">
              <w:t>12</w:t>
            </w:r>
          </w:p>
        </w:tc>
        <w:tc>
          <w:tcPr>
            <w:tcW w:w="2165" w:type="dxa"/>
            <w:tcBorders>
              <w:left w:val="single" w:sz="1" w:space="0" w:color="000000"/>
              <w:bottom w:val="single" w:sz="1" w:space="0" w:color="000000"/>
              <w:right w:val="single" w:sz="1" w:space="0" w:color="000000"/>
            </w:tcBorders>
          </w:tcPr>
          <w:p w:rsidR="00BD2B7B" w:rsidRPr="005C4834" w:rsidRDefault="00BD2B7B" w:rsidP="005420CC">
            <w:pPr>
              <w:pStyle w:val="TableContents"/>
              <w:jc w:val="right"/>
            </w:pPr>
            <w:r w:rsidRPr="005C4834">
              <w:t>77</w:t>
            </w:r>
          </w:p>
          <w:p w:rsidR="00BD2B7B" w:rsidRPr="005C4834" w:rsidRDefault="00BD2B7B" w:rsidP="005420CC">
            <w:pPr>
              <w:pStyle w:val="TableContents"/>
              <w:jc w:val="right"/>
            </w:pPr>
            <w:r w:rsidRPr="005C4834">
              <w:t>42</w:t>
            </w:r>
          </w:p>
          <w:p w:rsidR="00BD2B7B" w:rsidRPr="005C4834" w:rsidRDefault="00BD2B7B" w:rsidP="005420CC">
            <w:pPr>
              <w:pStyle w:val="TableContents"/>
              <w:jc w:val="right"/>
            </w:pPr>
            <w:r w:rsidRPr="005C4834">
              <w:t>77</w:t>
            </w:r>
          </w:p>
          <w:p w:rsidR="00BD2B7B" w:rsidRPr="005C4834" w:rsidRDefault="00BD2B7B" w:rsidP="005420CC">
            <w:pPr>
              <w:pStyle w:val="TableContents"/>
              <w:jc w:val="right"/>
            </w:pPr>
            <w:r w:rsidRPr="005C4834">
              <w:t>2</w:t>
            </w:r>
          </w:p>
          <w:p w:rsidR="00BD2B7B" w:rsidRPr="005C4834" w:rsidRDefault="00BD2B7B" w:rsidP="005420CC">
            <w:pPr>
              <w:pStyle w:val="TableContents"/>
              <w:jc w:val="right"/>
            </w:pPr>
            <w:r w:rsidRPr="005C4834">
              <w:t>33</w:t>
            </w:r>
          </w:p>
        </w:tc>
        <w:tc>
          <w:tcPr>
            <w:tcW w:w="2309" w:type="dxa"/>
            <w:tcBorders>
              <w:top w:val="single" w:sz="4" w:space="0" w:color="auto"/>
              <w:bottom w:val="single" w:sz="4" w:space="0" w:color="auto"/>
              <w:right w:val="single" w:sz="4" w:space="0" w:color="auto"/>
            </w:tcBorders>
            <w:shd w:val="clear" w:color="auto" w:fill="auto"/>
          </w:tcPr>
          <w:p w:rsidR="00BD2B7B" w:rsidRPr="005C4834" w:rsidRDefault="00BD2B7B" w:rsidP="005420CC">
            <w:pPr>
              <w:jc w:val="right"/>
              <w:rPr>
                <w:lang w:val="sr-Cyrl-CS"/>
              </w:rPr>
            </w:pPr>
            <w:r w:rsidRPr="005C4834">
              <w:rPr>
                <w:lang w:val="sr-Cyrl-CS"/>
              </w:rPr>
              <w:t>23</w:t>
            </w:r>
          </w:p>
          <w:p w:rsidR="00BD2B7B" w:rsidRPr="005C4834" w:rsidRDefault="00BD2B7B" w:rsidP="005420CC">
            <w:pPr>
              <w:jc w:val="right"/>
              <w:rPr>
                <w:lang w:val="sr-Cyrl-CS"/>
              </w:rPr>
            </w:pPr>
            <w:r w:rsidRPr="005C4834">
              <w:rPr>
                <w:lang w:val="sr-Cyrl-CS"/>
              </w:rPr>
              <w:t>15</w:t>
            </w:r>
          </w:p>
          <w:p w:rsidR="00BD2B7B" w:rsidRPr="005C4834" w:rsidRDefault="00BD2B7B" w:rsidP="005420CC">
            <w:pPr>
              <w:jc w:val="right"/>
              <w:rPr>
                <w:lang w:val="sr-Cyrl-CS"/>
              </w:rPr>
            </w:pPr>
            <w:r w:rsidRPr="005C4834">
              <w:rPr>
                <w:lang w:val="sr-Cyrl-CS"/>
              </w:rPr>
              <w:t>29</w:t>
            </w:r>
          </w:p>
          <w:p w:rsidR="00BD2B7B" w:rsidRPr="005C4834" w:rsidRDefault="00BD2B7B" w:rsidP="005420CC">
            <w:pPr>
              <w:jc w:val="right"/>
              <w:rPr>
                <w:lang w:val="sr-Cyrl-CS"/>
              </w:rPr>
            </w:pPr>
            <w:r w:rsidRPr="005C4834">
              <w:rPr>
                <w:lang w:val="sr-Cyrl-CS"/>
              </w:rPr>
              <w:t>1</w:t>
            </w:r>
          </w:p>
          <w:p w:rsidR="00BD2B7B" w:rsidRPr="005C4834" w:rsidRDefault="00BD2B7B" w:rsidP="005420CC">
            <w:pPr>
              <w:jc w:val="right"/>
              <w:rPr>
                <w:lang w:val="sr-Cyrl-CS"/>
              </w:rPr>
            </w:pPr>
            <w:r w:rsidRPr="005C4834">
              <w:rPr>
                <w:lang w:val="sr-Cyrl-CS"/>
              </w:rPr>
              <w:t>18</w:t>
            </w:r>
          </w:p>
        </w:tc>
      </w:tr>
      <w:tr w:rsidR="00BD2B7B" w:rsidRPr="005C4834" w:rsidTr="005420CC">
        <w:tc>
          <w:tcPr>
            <w:tcW w:w="2080" w:type="dxa"/>
            <w:tcBorders>
              <w:left w:val="single" w:sz="1" w:space="0" w:color="000000"/>
              <w:bottom w:val="single" w:sz="1" w:space="0" w:color="000000"/>
            </w:tcBorders>
          </w:tcPr>
          <w:p w:rsidR="00BD2B7B" w:rsidRPr="005C4834" w:rsidRDefault="00BD2B7B" w:rsidP="00B00265">
            <w:pPr>
              <w:pStyle w:val="TableContents"/>
            </w:pPr>
            <w:r w:rsidRPr="005C4834">
              <w:t>Укупно</w:t>
            </w:r>
          </w:p>
        </w:tc>
        <w:tc>
          <w:tcPr>
            <w:tcW w:w="1347" w:type="dxa"/>
            <w:tcBorders>
              <w:left w:val="single" w:sz="1" w:space="0" w:color="000000"/>
              <w:bottom w:val="single" w:sz="1" w:space="0" w:color="000000"/>
            </w:tcBorders>
          </w:tcPr>
          <w:p w:rsidR="00BD2B7B" w:rsidRPr="005C4834" w:rsidRDefault="00BD2B7B" w:rsidP="005420CC">
            <w:pPr>
              <w:pStyle w:val="TableContents"/>
              <w:jc w:val="right"/>
            </w:pPr>
            <w:r w:rsidRPr="005C4834">
              <w:t>218</w:t>
            </w:r>
          </w:p>
        </w:tc>
        <w:tc>
          <w:tcPr>
            <w:tcW w:w="1333" w:type="dxa"/>
            <w:tcBorders>
              <w:left w:val="single" w:sz="1" w:space="0" w:color="000000"/>
              <w:bottom w:val="single" w:sz="1" w:space="0" w:color="000000"/>
            </w:tcBorders>
          </w:tcPr>
          <w:p w:rsidR="00BD2B7B" w:rsidRPr="005C4834" w:rsidRDefault="00BD2B7B" w:rsidP="005420CC">
            <w:pPr>
              <w:pStyle w:val="TableContents"/>
              <w:jc w:val="right"/>
            </w:pPr>
            <w:r w:rsidRPr="005C4834">
              <w:t>309</w:t>
            </w:r>
          </w:p>
        </w:tc>
        <w:tc>
          <w:tcPr>
            <w:tcW w:w="2165" w:type="dxa"/>
            <w:tcBorders>
              <w:left w:val="single" w:sz="1" w:space="0" w:color="000000"/>
              <w:bottom w:val="single" w:sz="1" w:space="0" w:color="000000"/>
              <w:right w:val="single" w:sz="1" w:space="0" w:color="000000"/>
            </w:tcBorders>
          </w:tcPr>
          <w:p w:rsidR="00BD2B7B" w:rsidRPr="005C4834" w:rsidRDefault="00BD2B7B" w:rsidP="005420CC">
            <w:pPr>
              <w:pStyle w:val="TableContents"/>
              <w:jc w:val="right"/>
            </w:pPr>
            <w:r w:rsidRPr="005C4834">
              <w:t>231</w:t>
            </w:r>
          </w:p>
        </w:tc>
        <w:tc>
          <w:tcPr>
            <w:tcW w:w="2309" w:type="dxa"/>
            <w:tcBorders>
              <w:top w:val="single" w:sz="4" w:space="0" w:color="auto"/>
              <w:bottom w:val="single" w:sz="4" w:space="0" w:color="auto"/>
              <w:right w:val="single" w:sz="4" w:space="0" w:color="auto"/>
            </w:tcBorders>
            <w:shd w:val="clear" w:color="auto" w:fill="auto"/>
          </w:tcPr>
          <w:p w:rsidR="00BD2B7B" w:rsidRPr="005C4834" w:rsidRDefault="00BD2B7B" w:rsidP="005420CC">
            <w:pPr>
              <w:jc w:val="right"/>
              <w:rPr>
                <w:lang w:val="sr-Cyrl-CS"/>
              </w:rPr>
            </w:pPr>
            <w:r w:rsidRPr="005C4834">
              <w:rPr>
                <w:lang w:val="sr-Cyrl-CS"/>
              </w:rPr>
              <w:t>86</w:t>
            </w:r>
          </w:p>
        </w:tc>
      </w:tr>
    </w:tbl>
    <w:p w:rsidR="00BD2B7B" w:rsidRDefault="00BD2B7B" w:rsidP="00B00265">
      <w:pPr>
        <w:rPr>
          <w:lang w:val="sr-Cyrl-CS"/>
        </w:rPr>
      </w:pPr>
    </w:p>
    <w:p w:rsidR="005420CC" w:rsidRDefault="00BD2B7B" w:rsidP="00B00265">
      <w:pPr>
        <w:rPr>
          <w:lang w:val="sr-Cyrl-CS"/>
        </w:rPr>
      </w:pPr>
      <w:r>
        <w:rPr>
          <w:lang w:val="sr-Cyrl-CS"/>
        </w:rPr>
        <w:tab/>
        <w:t xml:space="preserve">Мањи број новооснованих у односу на број затворених самосталних радњи наставио се и у 2011. години. Као главни разлози за одјаву рада, предузетници наводе нерентабилност пословања изазван недостатком посла, високим обавезама, високим цијенама енергената, скупим кредитима, слабом куповном моћи становништва и нелојалном конкуренцијом великих предузећа и трговачких ланаца. Током године по службеној дужности укинуто је 25 рјешења о обављању јавног превоза лица, на основу пресуде Основног суда у Бијељини због кривичног дјела фалсификовања јавне исправе (дипломе), која је један од потребних докумената за оснивање наведене дјелатности. На основу тога упућено је 15 жалби другостепеном органу, који је потврдио рјешења овог органа. Ступањем на снагу Закона о привредним друштвима од 01. јануара 2010. године (''Службени гласник Републике Српске'', бр. 127/08, 58/09, 100/11), привредно друштво почиње са радом, без издавања посебног управног акта од стране јединица локалне самоуправе, односно може да отпочне обављање дјелатности самим чином уписа у судски регистар. </w:t>
      </w:r>
    </w:p>
    <w:p w:rsidR="00BD2B7B" w:rsidRDefault="00BD2B7B" w:rsidP="002C466C">
      <w:pPr>
        <w:ind w:firstLine="708"/>
        <w:rPr>
          <w:lang w:val="sr-Cyrl-CS"/>
        </w:rPr>
      </w:pPr>
      <w:r>
        <w:rPr>
          <w:lang w:val="sr-Cyrl-CS"/>
        </w:rPr>
        <w:t xml:space="preserve">Имајући у виду систем издавања одобрења за обављање трговинске, угоститељске и туристичке дјелатности, за правна (и физичка) лица, који је имплементиран Законом о трговини, Законом о туризму и Законом о угоститељству, а који подразумијева издавање управног акта од стране јединица локалне самоуправе на основу поднесене овјерене писмене изјаве о испуњавању минимално-техничких и осталих законом прописаних услова, у Одсјеку за привреду издато је </w:t>
      </w:r>
      <w:r w:rsidRPr="007D0594">
        <w:rPr>
          <w:b/>
          <w:lang w:val="sr-Cyrl-CS"/>
        </w:rPr>
        <w:t xml:space="preserve">303 рјешења о испуњавању минимално-техничких услова </w:t>
      </w:r>
      <w:r>
        <w:rPr>
          <w:lang w:val="sr-Cyrl-CS"/>
        </w:rPr>
        <w:t>за правна лица која обављају наведене дјелатности, што је за 23 мање него претходне године. На рјешења о испуњавању минимално-техничких услова није упућена ни једна жалба другостепеном органу. На поменутим пословима</w:t>
      </w:r>
      <w:r w:rsidR="005C4834">
        <w:rPr>
          <w:lang w:val="sr-Cyrl-CS"/>
        </w:rPr>
        <w:t xml:space="preserve"> ангажован је један обрађивач. </w:t>
      </w:r>
      <w:r>
        <w:rPr>
          <w:lang w:val="sr-Cyrl-CS"/>
        </w:rPr>
        <w:t xml:space="preserve">Током 2011. године у оквиру Одсјека за привреду поднијето је 18 захтјева за издавање увјерења о подацима који се воде као службена евиденција овог органа, као и </w:t>
      </w:r>
      <w:r w:rsidRPr="00BF1796">
        <w:rPr>
          <w:lang w:val="sr-Cyrl-CS"/>
        </w:rPr>
        <w:t>14</w:t>
      </w:r>
      <w:r>
        <w:rPr>
          <w:lang w:val="sr-Cyrl-CS"/>
        </w:rPr>
        <w:t xml:space="preserve"> увјерења из области занатско-предузетничке делатности. Сва увјерења су издата у прописаном року.</w:t>
      </w:r>
    </w:p>
    <w:p w:rsidR="00BD2B7B" w:rsidRPr="000A77D9" w:rsidRDefault="00BD2B7B" w:rsidP="00B00265">
      <w:pPr>
        <w:rPr>
          <w:i/>
          <w:lang w:val="sr-Cyrl-CS"/>
        </w:rPr>
      </w:pPr>
      <w:r w:rsidRPr="000A77D9">
        <w:rPr>
          <w:lang w:val="sr-Cyrl-CS"/>
        </w:rPr>
        <w:lastRenderedPageBreak/>
        <w:t>Управни поступак у надлежности Одсјека за пољопривреду:</w:t>
      </w:r>
    </w:p>
    <w:p w:rsidR="00BD2B7B" w:rsidRDefault="00BD2B7B" w:rsidP="00B00265">
      <w:pPr>
        <w:rPr>
          <w:lang w:val="sr-Cyrl-CS"/>
        </w:rPr>
      </w:pPr>
      <w:r>
        <w:rPr>
          <w:lang w:val="sr-Cyrl-CS"/>
        </w:rPr>
        <w:tab/>
      </w:r>
      <w:r>
        <w:rPr>
          <w:lang w:val="sr-Cyrl-CS"/>
        </w:rPr>
        <w:tab/>
      </w:r>
    </w:p>
    <w:p w:rsidR="00B448FB" w:rsidRDefault="005420CC" w:rsidP="00B00265">
      <w:pPr>
        <w:rPr>
          <w:lang w:val="sr-Cyrl-CS"/>
        </w:rPr>
      </w:pPr>
      <w:r>
        <w:rPr>
          <w:lang w:val="sr-Cyrl-CS"/>
        </w:rPr>
        <w:tab/>
      </w:r>
      <w:r w:rsidR="00BD2B7B">
        <w:rPr>
          <w:lang w:val="sr-Cyrl-CS"/>
        </w:rPr>
        <w:t>Током 201</w:t>
      </w:r>
      <w:r w:rsidR="00BD2B7B" w:rsidRPr="00BD2B7B">
        <w:rPr>
          <w:lang w:val="sr-Cyrl-CS"/>
        </w:rPr>
        <w:t>1</w:t>
      </w:r>
      <w:r w:rsidR="00BD2B7B">
        <w:rPr>
          <w:lang w:val="sr-Cyrl-CS"/>
        </w:rPr>
        <w:t>. године запримљено је и ријешено укупно 486 захтјева за чије  рјешавање је надлежан Одсјек за пољопривреду (запримљено 207 захтјева мање у односу на претходну годину).</w:t>
      </w:r>
    </w:p>
    <w:p w:rsidR="00B448FB" w:rsidRDefault="00B448FB" w:rsidP="00B00265">
      <w:pPr>
        <w:rPr>
          <w:lang w:val="sr-Cyrl-CS"/>
        </w:rPr>
      </w:pPr>
    </w:p>
    <w:tbl>
      <w:tblPr>
        <w:tblW w:w="4941" w:type="pct"/>
        <w:tblInd w:w="58" w:type="dxa"/>
        <w:tblLayout w:type="fixed"/>
        <w:tblCellMar>
          <w:top w:w="55" w:type="dxa"/>
          <w:left w:w="55" w:type="dxa"/>
          <w:bottom w:w="55" w:type="dxa"/>
          <w:right w:w="55" w:type="dxa"/>
        </w:tblCellMar>
        <w:tblLook w:val="0000"/>
      </w:tblPr>
      <w:tblGrid>
        <w:gridCol w:w="6142"/>
        <w:gridCol w:w="3210"/>
      </w:tblGrid>
      <w:tr w:rsidR="00BD2B7B" w:rsidRPr="005C4834" w:rsidTr="005420CC">
        <w:tc>
          <w:tcPr>
            <w:tcW w:w="6143" w:type="dxa"/>
            <w:tcBorders>
              <w:top w:val="single" w:sz="1" w:space="0" w:color="000000"/>
              <w:left w:val="single" w:sz="1" w:space="0" w:color="000000"/>
              <w:bottom w:val="single" w:sz="1" w:space="0" w:color="000000"/>
            </w:tcBorders>
          </w:tcPr>
          <w:p w:rsidR="00BD2B7B" w:rsidRPr="005C4834" w:rsidRDefault="00BD2B7B" w:rsidP="00B00265">
            <w:pPr>
              <w:pStyle w:val="TableContents"/>
            </w:pPr>
            <w:r w:rsidRPr="005C4834">
              <w:t>Управна акта из области пољопривреде</w:t>
            </w:r>
          </w:p>
        </w:tc>
        <w:tc>
          <w:tcPr>
            <w:tcW w:w="3210" w:type="dxa"/>
            <w:tcBorders>
              <w:top w:val="single" w:sz="1" w:space="0" w:color="000000"/>
              <w:left w:val="single" w:sz="1" w:space="0" w:color="000000"/>
              <w:bottom w:val="single" w:sz="1" w:space="0" w:color="000000"/>
              <w:right w:val="single" w:sz="1" w:space="0" w:color="000000"/>
            </w:tcBorders>
          </w:tcPr>
          <w:p w:rsidR="00BD2B7B" w:rsidRPr="005C4834" w:rsidRDefault="00BD2B7B" w:rsidP="005420CC">
            <w:pPr>
              <w:pStyle w:val="TableContents"/>
              <w:jc w:val="center"/>
            </w:pPr>
            <w:r w:rsidRPr="005C4834">
              <w:t>Број захтјева у 2011.</w:t>
            </w:r>
          </w:p>
        </w:tc>
      </w:tr>
      <w:tr w:rsidR="00BD2B7B" w:rsidRPr="005C4834" w:rsidTr="005420CC">
        <w:trPr>
          <w:trHeight w:val="953"/>
        </w:trPr>
        <w:tc>
          <w:tcPr>
            <w:tcW w:w="6143" w:type="dxa"/>
            <w:tcBorders>
              <w:left w:val="single" w:sz="1" w:space="0" w:color="000000"/>
              <w:bottom w:val="single" w:sz="1" w:space="0" w:color="000000"/>
            </w:tcBorders>
          </w:tcPr>
          <w:p w:rsidR="00BD2B7B" w:rsidRPr="005C4834" w:rsidRDefault="00BD2B7B" w:rsidP="00B00265">
            <w:pPr>
              <w:pStyle w:val="TableContents"/>
            </w:pPr>
            <w:r w:rsidRPr="005C4834">
              <w:t>Рјешења о промјени намјене пољопривред. земљишта</w:t>
            </w:r>
          </w:p>
          <w:p w:rsidR="00BD2B7B" w:rsidRPr="005C4834" w:rsidRDefault="00BD2B7B" w:rsidP="00B00265">
            <w:pPr>
              <w:pStyle w:val="TableContents"/>
            </w:pPr>
            <w:r w:rsidRPr="005C4834">
              <w:t>Водопривредне сагласности и дозволе</w:t>
            </w:r>
          </w:p>
          <w:p w:rsidR="00BD2B7B" w:rsidRPr="005C4834" w:rsidRDefault="00BD2B7B" w:rsidP="00B00265">
            <w:pPr>
              <w:pStyle w:val="TableContents"/>
            </w:pPr>
            <w:r w:rsidRPr="005C4834">
              <w:t>Увјерења</w:t>
            </w:r>
          </w:p>
        </w:tc>
        <w:tc>
          <w:tcPr>
            <w:tcW w:w="3210" w:type="dxa"/>
            <w:tcBorders>
              <w:left w:val="single" w:sz="1" w:space="0" w:color="000000"/>
              <w:bottom w:val="single" w:sz="1" w:space="0" w:color="000000"/>
              <w:right w:val="single" w:sz="1" w:space="0" w:color="000000"/>
            </w:tcBorders>
          </w:tcPr>
          <w:p w:rsidR="00BD2B7B" w:rsidRPr="005C4834" w:rsidRDefault="00BD2B7B" w:rsidP="005420CC">
            <w:pPr>
              <w:pStyle w:val="TableContents"/>
              <w:jc w:val="right"/>
            </w:pPr>
            <w:r w:rsidRPr="005C4834">
              <w:t>175</w:t>
            </w:r>
          </w:p>
          <w:p w:rsidR="00BD2B7B" w:rsidRPr="005C4834" w:rsidRDefault="00BD2B7B" w:rsidP="005420CC">
            <w:pPr>
              <w:pStyle w:val="TableContents"/>
              <w:jc w:val="right"/>
            </w:pPr>
            <w:r w:rsidRPr="005C4834">
              <w:t>102</w:t>
            </w:r>
          </w:p>
          <w:p w:rsidR="00BD2B7B" w:rsidRPr="005C4834" w:rsidRDefault="00BD2B7B" w:rsidP="005420CC">
            <w:pPr>
              <w:pStyle w:val="TableContents"/>
              <w:jc w:val="right"/>
              <w:rPr>
                <w:lang w:val="sr-Cyrl-CS"/>
              </w:rPr>
            </w:pPr>
            <w:r w:rsidRPr="005C4834">
              <w:t>16</w:t>
            </w:r>
            <w:r w:rsidRPr="005C4834">
              <w:rPr>
                <w:lang w:val="sr-Cyrl-CS"/>
              </w:rPr>
              <w:t>3</w:t>
            </w:r>
          </w:p>
        </w:tc>
      </w:tr>
      <w:tr w:rsidR="00BD2B7B" w:rsidRPr="005C4834" w:rsidTr="005420CC">
        <w:trPr>
          <w:trHeight w:val="394"/>
        </w:trPr>
        <w:tc>
          <w:tcPr>
            <w:tcW w:w="6143" w:type="dxa"/>
            <w:tcBorders>
              <w:left w:val="single" w:sz="1" w:space="0" w:color="000000"/>
              <w:bottom w:val="single" w:sz="1" w:space="0" w:color="000000"/>
            </w:tcBorders>
          </w:tcPr>
          <w:p w:rsidR="00BD2B7B" w:rsidRPr="005C4834" w:rsidRDefault="00BD2B7B" w:rsidP="00B00265">
            <w:pPr>
              <w:pStyle w:val="TableContents"/>
            </w:pPr>
            <w:r w:rsidRPr="005C4834">
              <w:t xml:space="preserve">Укупно </w:t>
            </w:r>
          </w:p>
        </w:tc>
        <w:tc>
          <w:tcPr>
            <w:tcW w:w="3210" w:type="dxa"/>
            <w:tcBorders>
              <w:left w:val="single" w:sz="1" w:space="0" w:color="000000"/>
              <w:bottom w:val="single" w:sz="1" w:space="0" w:color="000000"/>
              <w:right w:val="single" w:sz="1" w:space="0" w:color="000000"/>
            </w:tcBorders>
          </w:tcPr>
          <w:p w:rsidR="00BD2B7B" w:rsidRPr="005C4834" w:rsidRDefault="00BD2B7B" w:rsidP="005420CC">
            <w:pPr>
              <w:pStyle w:val="TableContents"/>
              <w:jc w:val="right"/>
            </w:pPr>
            <w:r w:rsidRPr="005C4834">
              <w:t>440</w:t>
            </w:r>
          </w:p>
        </w:tc>
      </w:tr>
    </w:tbl>
    <w:p w:rsidR="00BD2B7B" w:rsidRDefault="00BD2B7B" w:rsidP="00B00265">
      <w:pPr>
        <w:rPr>
          <w:lang w:val="sr-Cyrl-CS"/>
        </w:rPr>
      </w:pPr>
      <w:r>
        <w:rPr>
          <w:lang w:val="sr-Cyrl-CS"/>
        </w:rPr>
        <w:tab/>
      </w:r>
      <w:r>
        <w:rPr>
          <w:lang w:val="sr-Cyrl-CS"/>
        </w:rPr>
        <w:tab/>
      </w:r>
    </w:p>
    <w:p w:rsidR="00BD2B7B" w:rsidRDefault="0015718B" w:rsidP="00B00265">
      <w:pPr>
        <w:rPr>
          <w:lang w:val="sr-Cyrl-CS"/>
        </w:rPr>
      </w:pPr>
      <w:r>
        <w:rPr>
          <w:lang w:val="sr-Cyrl-CS"/>
        </w:rPr>
        <w:tab/>
      </w:r>
      <w:r w:rsidR="00BD2B7B">
        <w:rPr>
          <w:lang w:val="sr-Cyrl-CS"/>
        </w:rPr>
        <w:t>Рјешења о промјени намјене пољопривреног земљишта ради претварања у грађевинско доносе се на основу одредби Закона о пољопривредном земљишту (''Службени гласник РС'', бр. 93/06, 86/07, 14/10), приликом чијег издавања се утврђује накнада за промјену намјене земљишта. Од укупне суме наплаћене накнаде 70 % средстава припада општини и 30 % Министарству пољопривреде, шумарства и водопривреде РС. Током 201</w:t>
      </w:r>
      <w:r w:rsidR="00BD2B7B" w:rsidRPr="00BD2B7B">
        <w:rPr>
          <w:lang w:val="sr-Cyrl-CS"/>
        </w:rPr>
        <w:t>1</w:t>
      </w:r>
      <w:r w:rsidR="00BD2B7B">
        <w:rPr>
          <w:lang w:val="sr-Cyrl-CS"/>
        </w:rPr>
        <w:t xml:space="preserve">. године укупно наплаћена накнада која припада општинском буџету износила је </w:t>
      </w:r>
      <w:r w:rsidR="00BD2B7B" w:rsidRPr="007D0594">
        <w:rPr>
          <w:lang w:val="sr-Cyrl-CS"/>
        </w:rPr>
        <w:t>205.186,59</w:t>
      </w:r>
      <w:r w:rsidR="00BD2B7B">
        <w:rPr>
          <w:lang w:val="sr-Cyrl-CS"/>
        </w:rPr>
        <w:t xml:space="preserve"> КМ. У 201</w:t>
      </w:r>
      <w:r w:rsidR="00BD2B7B" w:rsidRPr="00BD2B7B">
        <w:rPr>
          <w:lang w:val="sr-Cyrl-CS"/>
        </w:rPr>
        <w:t>1</w:t>
      </w:r>
      <w:r w:rsidR="00BD2B7B">
        <w:rPr>
          <w:lang w:val="sr-Cyrl-CS"/>
        </w:rPr>
        <w:t xml:space="preserve">. години запримљено је </w:t>
      </w:r>
      <w:r w:rsidR="00BD2B7B" w:rsidRPr="000C57FA">
        <w:rPr>
          <w:lang w:val="sr-Cyrl-CS"/>
        </w:rPr>
        <w:t>8</w:t>
      </w:r>
      <w:r w:rsidR="00BD2B7B">
        <w:rPr>
          <w:lang w:val="sr-Cyrl-CS"/>
        </w:rPr>
        <w:t xml:space="preserve"> захтјева мање него у претходној години. Управни поступак за промјену намјене пољопривредног земљишта води један извршилац.</w:t>
      </w:r>
    </w:p>
    <w:p w:rsidR="00BD2B7B" w:rsidRDefault="0015718B" w:rsidP="00B00265">
      <w:pPr>
        <w:rPr>
          <w:lang w:val="sr-Cyrl-CS"/>
        </w:rPr>
      </w:pPr>
      <w:r>
        <w:rPr>
          <w:lang w:val="sr-Cyrl-CS"/>
        </w:rPr>
        <w:tab/>
      </w:r>
      <w:r w:rsidR="00BD2B7B">
        <w:rPr>
          <w:lang w:val="sr-Cyrl-CS"/>
        </w:rPr>
        <w:t>Прибављање водопривредне сагласности и дозволе су услов за добијање употребне дозволе за пословне објекте и доносе се у складу са одредбама Закона о водама (''Службени гласник РС'', бр. 50/06). У Одсјеку за пољопривреду током 201</w:t>
      </w:r>
      <w:r w:rsidR="00BD2B7B" w:rsidRPr="00BD2B7B">
        <w:rPr>
          <w:lang w:val="sr-Cyrl-CS"/>
        </w:rPr>
        <w:t>1</w:t>
      </w:r>
      <w:r w:rsidR="00BD2B7B">
        <w:rPr>
          <w:lang w:val="sr-Cyrl-CS"/>
        </w:rPr>
        <w:t>. године издато је 1</w:t>
      </w:r>
      <w:r w:rsidR="00BD2B7B" w:rsidRPr="00BD2B7B">
        <w:rPr>
          <w:lang w:val="sr-Cyrl-CS"/>
        </w:rPr>
        <w:t>02</w:t>
      </w:r>
      <w:r w:rsidR="00BD2B7B">
        <w:rPr>
          <w:lang w:val="sr-Cyrl-CS"/>
        </w:rPr>
        <w:t xml:space="preserve"> рјешења из ове области. Поредећи овај податак са претходном годином (1</w:t>
      </w:r>
      <w:r w:rsidR="00BD2B7B" w:rsidRPr="00BD2B7B">
        <w:rPr>
          <w:lang w:val="sr-Cyrl-CS"/>
        </w:rPr>
        <w:t>35</w:t>
      </w:r>
      <w:r w:rsidR="00BD2B7B">
        <w:rPr>
          <w:lang w:val="sr-Cyrl-CS"/>
        </w:rPr>
        <w:t xml:space="preserve"> рјешења), може се закључити да је дошло до нешто мањег прилива захтјева за провођење овог управног поступка. На поменутим пословима ангажован је један извршилац.</w:t>
      </w:r>
    </w:p>
    <w:p w:rsidR="00BD2B7B" w:rsidRDefault="0015718B" w:rsidP="00B00265">
      <w:pPr>
        <w:rPr>
          <w:lang w:val="sr-Cyrl-CS"/>
        </w:rPr>
      </w:pPr>
      <w:r>
        <w:rPr>
          <w:lang w:val="sr-Cyrl-CS"/>
        </w:rPr>
        <w:tab/>
      </w:r>
      <w:r w:rsidR="00BD2B7B">
        <w:rPr>
          <w:lang w:val="sr-Cyrl-CS"/>
        </w:rPr>
        <w:t xml:space="preserve">Одсјеку за пољопривреду упућено је </w:t>
      </w:r>
      <w:r w:rsidR="00BD2B7B" w:rsidRPr="000C57FA">
        <w:rPr>
          <w:lang w:val="sr-Cyrl-CS"/>
        </w:rPr>
        <w:t>163</w:t>
      </w:r>
      <w:r w:rsidR="00BD2B7B">
        <w:rPr>
          <w:lang w:val="sr-Cyrl-CS"/>
        </w:rPr>
        <w:t xml:space="preserve"> захтјева за издавање увјерења на основу утврђивања чињеница и на основу службене евиденције, који су подносиоцима потребни ради доказивања статуса пољопривредника, односно бављења пољопривредном дјелатношћу (за набавку пољопривредне механизације, регулисање кредита, добијања виза, регулисања ПДВ-а и сл.). Захтјеви се рјешавају у року од једног дана. На поменутим пословима ангажован је један обрађивач.</w:t>
      </w:r>
      <w:r w:rsidR="00BD2B7B">
        <w:rPr>
          <w:lang w:val="sr-Cyrl-CS"/>
        </w:rPr>
        <w:tab/>
      </w:r>
    </w:p>
    <w:p w:rsidR="00BD2B7B" w:rsidRDefault="0015718B" w:rsidP="00B00265">
      <w:pPr>
        <w:rPr>
          <w:lang w:val="sr-Cyrl-CS"/>
        </w:rPr>
      </w:pPr>
      <w:r>
        <w:rPr>
          <w:lang w:val="sr-Cyrl-CS"/>
        </w:rPr>
        <w:tab/>
      </w:r>
      <w:r w:rsidR="00BD2B7B">
        <w:rPr>
          <w:lang w:val="sr-Cyrl-CS"/>
        </w:rPr>
        <w:t>На донешена управна акта из надлежности Одсјека за пољопривреду нису упућиване жалбе другостепеном органу.</w:t>
      </w:r>
    </w:p>
    <w:p w:rsidR="0015718B" w:rsidRPr="00500EDD" w:rsidRDefault="0015718B" w:rsidP="00B00265"/>
    <w:p w:rsidR="00BD2B7B" w:rsidRPr="0015718B" w:rsidRDefault="00BD2B7B" w:rsidP="00B00265">
      <w:pPr>
        <w:rPr>
          <w:b/>
          <w:i/>
          <w:lang w:val="sr-Cyrl-CS"/>
        </w:rPr>
      </w:pPr>
      <w:r w:rsidRPr="0015718B">
        <w:rPr>
          <w:b/>
          <w:lang w:val="sr-Cyrl-CS"/>
        </w:rPr>
        <w:t>Остали послови и активности Одјељења:</w:t>
      </w:r>
    </w:p>
    <w:p w:rsidR="00BD2B7B" w:rsidRDefault="00BD2B7B" w:rsidP="00B00265">
      <w:pPr>
        <w:rPr>
          <w:lang w:val="sr-Cyrl-CS"/>
        </w:rPr>
      </w:pPr>
    </w:p>
    <w:p w:rsidR="00BD2B7B" w:rsidRDefault="0015718B" w:rsidP="00B00265">
      <w:pPr>
        <w:rPr>
          <w:kern w:val="1"/>
          <w:lang w:val="sr-Cyrl-CS"/>
        </w:rPr>
      </w:pPr>
      <w:r>
        <w:rPr>
          <w:kern w:val="1"/>
          <w:lang w:val="sr-Cyrl-CS"/>
        </w:rPr>
        <w:tab/>
      </w:r>
      <w:r w:rsidR="00BD2B7B">
        <w:rPr>
          <w:kern w:val="1"/>
          <w:lang w:val="sr-Cyrl-CS"/>
        </w:rPr>
        <w:t xml:space="preserve">У оквиру обезбеђивања подстицаја у пољопривреди од стране Министарства пољопривреде, шумарства и водопривреде, Одељење је по налогу министарства прикупило, обрадило и упутило око 5.900 захтјева пољопривредника са подручја наше општине за остваривање подстицаја за прољетну и јесењу сјетву. Са Одељењем за опште послове договорено је да све мјесне канцеларије примају изјаве од пољопривредника, како би се избјегле гужве и чекања. Унос и обрада података из изјава обављане су свакодневно од фебруара до децембра мјесеца, уз врло чест прековремени рад. С обзиром да је велики број изјава био непотпун и са нетачним подацима, знатан дио времена изискивало је исправљање таквих изјава (контактирање подносиоца и корекције података). </w:t>
      </w:r>
    </w:p>
    <w:p w:rsidR="00BD2B7B" w:rsidRDefault="0015718B" w:rsidP="00B00265">
      <w:pPr>
        <w:rPr>
          <w:kern w:val="1"/>
          <w:lang w:val="sr-Cyrl-CS"/>
        </w:rPr>
      </w:pPr>
      <w:r>
        <w:rPr>
          <w:kern w:val="1"/>
          <w:lang w:val="sr-Cyrl-CS"/>
        </w:rPr>
        <w:tab/>
      </w:r>
      <w:r w:rsidR="00BD2B7B">
        <w:rPr>
          <w:kern w:val="1"/>
          <w:lang w:val="sr-Cyrl-CS"/>
        </w:rPr>
        <w:t xml:space="preserve">По налогу Републичке дирекције за робне резерве која је одјељењу доставила око 5.156 уговора и бонова за дизел гориво, службеници одјељења су провели неколико дана у техничкој припреми уговора и бонова као и разврставању по мјесним заједницама и </w:t>
      </w:r>
      <w:r w:rsidR="00BD2B7B">
        <w:rPr>
          <w:kern w:val="1"/>
          <w:lang w:val="sr-Cyrl-CS"/>
        </w:rPr>
        <w:lastRenderedPageBreak/>
        <w:t>мјесним канцеларијама како би их службеници са Одељењем за опште послове односно у мјесним канцеларијама, лакше и брже могли подјелити произвођачима. Послије подјеле репроматеријала Републичка дирекција за робне резерве је доставила фактуре за преузето гориво и минерално ђубриво, па је одјељење задужено и за овај дио активности.  Одељење је свакодневно примало на десетине пољопривредника који су се интересовали око попуњавања изјаве, разлога зашто их је министарство елиминисало за подстицаје, рока за уплату горива, гдје и коме треба да предају меркантилну пшеницу и кукуруз, жалбе да им млинопрерађивачи неће да преузму пшеницу и кукуруз како би измирили своје обавезе према робним резервама итд.</w:t>
      </w:r>
    </w:p>
    <w:p w:rsidR="00BD2B7B" w:rsidRDefault="0015718B" w:rsidP="00B00265">
      <w:pPr>
        <w:rPr>
          <w:kern w:val="1"/>
          <w:lang w:val="sr-Cyrl-CS"/>
        </w:rPr>
      </w:pPr>
      <w:r>
        <w:rPr>
          <w:kern w:val="1"/>
          <w:lang w:val="sr-Cyrl-CS"/>
        </w:rPr>
        <w:tab/>
      </w:r>
      <w:r w:rsidR="00BD2B7B">
        <w:rPr>
          <w:kern w:val="1"/>
          <w:lang w:val="sr-Cyrl-CS"/>
        </w:rPr>
        <w:t>Након елементарне непогоде поплава, која је погодила подручје Семберије у децембру 2010. Године, активности Одјељења су се односиле на требовање, набавку и дистрибуцију сточне хране угроженим фармерима, као и обилазак, евидентирање и упућивање записника о штети ресорним министарствима, коју су претрпјели правни субјекти са поплављених подручја.</w:t>
      </w:r>
    </w:p>
    <w:p w:rsidR="00BD2B7B" w:rsidRPr="001C264B" w:rsidRDefault="0015718B" w:rsidP="00B00265">
      <w:pPr>
        <w:rPr>
          <w:rFonts w:eastAsia="Lucida Sans Unicode"/>
          <w:kern w:val="1"/>
          <w:lang w:val="sr-Cyrl-CS"/>
        </w:rPr>
      </w:pPr>
      <w:r>
        <w:rPr>
          <w:lang w:val="sr-Cyrl-CS"/>
        </w:rPr>
        <w:tab/>
      </w:r>
      <w:r w:rsidR="00BD2B7B">
        <w:rPr>
          <w:lang w:val="sr-Cyrl-CS"/>
        </w:rPr>
        <w:t>У оквиру реферата контролни асистент матичар у области селекције и репродукције домаћих животиња</w:t>
      </w:r>
      <w:r w:rsidR="00BD2B7B" w:rsidRPr="001C264B">
        <w:rPr>
          <w:rFonts w:eastAsia="Lucida Sans Unicode"/>
          <w:kern w:val="1"/>
          <w:lang w:val="sr-Cyrl-CS"/>
        </w:rPr>
        <w:t xml:space="preserve">  </w:t>
      </w:r>
      <w:r w:rsidR="00BD2B7B">
        <w:rPr>
          <w:kern w:val="1"/>
          <w:lang w:val="ru-RU"/>
        </w:rPr>
        <w:t>сачињено</w:t>
      </w:r>
      <w:r w:rsidR="00BD2B7B" w:rsidRPr="001C264B">
        <w:rPr>
          <w:rFonts w:eastAsia="Lucida Sans Unicode"/>
          <w:kern w:val="1"/>
          <w:lang w:val="sr-Cyrl-CS"/>
        </w:rPr>
        <w:t xml:space="preserve"> је </w:t>
      </w:r>
      <w:r w:rsidR="00BD2B7B">
        <w:rPr>
          <w:rFonts w:eastAsia="Lucida Sans Unicode"/>
          <w:kern w:val="1"/>
          <w:lang w:val="sr-Cyrl-CS"/>
        </w:rPr>
        <w:t>402</w:t>
      </w:r>
      <w:r w:rsidR="00BD2B7B" w:rsidRPr="001C264B">
        <w:rPr>
          <w:rFonts w:eastAsia="Lucida Sans Unicode"/>
          <w:kern w:val="1"/>
          <w:lang w:val="sr-Cyrl-CS"/>
        </w:rPr>
        <w:t xml:space="preserve"> пријав</w:t>
      </w:r>
      <w:r w:rsidR="00BD2B7B">
        <w:rPr>
          <w:rFonts w:eastAsia="Lucida Sans Unicode"/>
          <w:kern w:val="1"/>
          <w:lang w:val="sr-Cyrl-CS"/>
        </w:rPr>
        <w:t>е</w:t>
      </w:r>
      <w:r w:rsidR="00BD2B7B" w:rsidRPr="001C264B">
        <w:rPr>
          <w:rFonts w:eastAsia="Lucida Sans Unicode"/>
          <w:kern w:val="1"/>
          <w:lang w:val="sr-Cyrl-CS"/>
        </w:rPr>
        <w:t xml:space="preserve"> за тов свиња и јунади, </w:t>
      </w:r>
      <w:r w:rsidR="00BD2B7B">
        <w:rPr>
          <w:rFonts w:eastAsia="Lucida Sans Unicode"/>
          <w:kern w:val="1"/>
          <w:lang w:val="sr-Cyrl-CS"/>
        </w:rPr>
        <w:t>284</w:t>
      </w:r>
      <w:r w:rsidR="00BD2B7B" w:rsidRPr="001C264B">
        <w:rPr>
          <w:rFonts w:eastAsia="Lucida Sans Unicode"/>
          <w:kern w:val="1"/>
          <w:lang w:val="sr-Cyrl-CS"/>
        </w:rPr>
        <w:t xml:space="preserve"> захтјев</w:t>
      </w:r>
      <w:r w:rsidR="00BD2B7B">
        <w:rPr>
          <w:rFonts w:eastAsia="Lucida Sans Unicode"/>
          <w:kern w:val="1"/>
          <w:lang w:val="sr-Cyrl-CS"/>
        </w:rPr>
        <w:t>а</w:t>
      </w:r>
      <w:r w:rsidR="00BD2B7B" w:rsidRPr="001C264B">
        <w:rPr>
          <w:rFonts w:eastAsia="Lucida Sans Unicode"/>
          <w:kern w:val="1"/>
          <w:lang w:val="sr-Cyrl-CS"/>
        </w:rPr>
        <w:t xml:space="preserve"> за тов, 2</w:t>
      </w:r>
      <w:r w:rsidR="00BD2B7B">
        <w:rPr>
          <w:rFonts w:eastAsia="Lucida Sans Unicode"/>
          <w:kern w:val="1"/>
          <w:lang w:val="sr-Cyrl-CS"/>
        </w:rPr>
        <w:t>11</w:t>
      </w:r>
      <w:r w:rsidR="00BD2B7B" w:rsidRPr="001C264B">
        <w:rPr>
          <w:rFonts w:eastAsia="Lucida Sans Unicode"/>
          <w:kern w:val="1"/>
          <w:lang w:val="sr-Cyrl-CS"/>
        </w:rPr>
        <w:t xml:space="preserve"> захтјева за разне подстицаје према Министарству пољопривреде, шумарства и водопривреде, </w:t>
      </w:r>
      <w:r w:rsidR="00BD2B7B">
        <w:rPr>
          <w:rFonts w:eastAsia="Lucida Sans Unicode"/>
          <w:kern w:val="1"/>
          <w:lang w:val="sr-Cyrl-CS"/>
        </w:rPr>
        <w:t>126</w:t>
      </w:r>
      <w:r w:rsidR="00BD2B7B" w:rsidRPr="001C264B">
        <w:rPr>
          <w:rFonts w:eastAsia="Lucida Sans Unicode"/>
          <w:kern w:val="1"/>
          <w:lang w:val="sr-Cyrl-CS"/>
        </w:rPr>
        <w:t xml:space="preserve"> захтјев</w:t>
      </w:r>
      <w:r w:rsidR="00BD2B7B">
        <w:rPr>
          <w:rFonts w:eastAsia="Lucida Sans Unicode"/>
          <w:kern w:val="1"/>
        </w:rPr>
        <w:t>a</w:t>
      </w:r>
      <w:r w:rsidR="00BD2B7B" w:rsidRPr="001C264B">
        <w:rPr>
          <w:rFonts w:eastAsia="Lucida Sans Unicode"/>
          <w:kern w:val="1"/>
          <w:lang w:val="sr-Cyrl-CS"/>
        </w:rPr>
        <w:t xml:space="preserve"> за подстицаје према Аграрном фонду.</w:t>
      </w:r>
    </w:p>
    <w:p w:rsidR="00BD2B7B" w:rsidRDefault="0015718B" w:rsidP="00B00265">
      <w:pPr>
        <w:rPr>
          <w:rFonts w:eastAsia="Lucida Sans Unicode"/>
          <w:color w:val="000000"/>
          <w:kern w:val="1"/>
          <w:lang w:val="sr-Cyrl-CS"/>
        </w:rPr>
      </w:pPr>
      <w:r>
        <w:rPr>
          <w:rFonts w:eastAsia="Lucida Sans Unicode"/>
          <w:kern w:val="1"/>
          <w:lang w:val="sr-Cyrl-CS"/>
        </w:rPr>
        <w:tab/>
      </w:r>
      <w:r w:rsidR="00BD2B7B" w:rsidRPr="001C264B">
        <w:rPr>
          <w:rFonts w:eastAsia="Lucida Sans Unicode"/>
          <w:kern w:val="1"/>
          <w:lang w:val="sr-Cyrl-CS"/>
        </w:rPr>
        <w:t>На основу усвојеног Плана јавних набавки за 201</w:t>
      </w:r>
      <w:r w:rsidR="00BD2B7B">
        <w:rPr>
          <w:rFonts w:eastAsia="Lucida Sans Unicode"/>
          <w:kern w:val="1"/>
          <w:lang w:val="sr-Cyrl-CS"/>
        </w:rPr>
        <w:t>1</w:t>
      </w:r>
      <w:r w:rsidR="00BD2B7B" w:rsidRPr="001C264B">
        <w:rPr>
          <w:rFonts w:eastAsia="Lucida Sans Unicode"/>
          <w:kern w:val="1"/>
          <w:lang w:val="sr-Cyrl-CS"/>
        </w:rPr>
        <w:t xml:space="preserve">. годину, набавке чија  израда посебног дијела тендерске документације, реализација и праћење радова  припадају </w:t>
      </w:r>
      <w:r w:rsidR="00BD2B7B" w:rsidRPr="001C264B">
        <w:rPr>
          <w:rFonts w:eastAsia="Lucida Sans Unicode"/>
          <w:color w:val="000000"/>
          <w:kern w:val="1"/>
          <w:lang w:val="sr-Cyrl-CS"/>
        </w:rPr>
        <w:t>Одељењу за привреду и пољопривреду, односе се на услуге, дератизације, хигијеничарске службе</w:t>
      </w:r>
      <w:r w:rsidR="00BD2B7B">
        <w:rPr>
          <w:rFonts w:eastAsia="Lucida Sans Unicode"/>
          <w:color w:val="000000"/>
          <w:kern w:val="1"/>
          <w:lang w:val="sr-Cyrl-CS"/>
        </w:rPr>
        <w:t>, привођење намјене култури пољопривредног земљишта – Одлука скупштине општине 01-022-101/10, и радова уништавање шибља, растиња и дрвећа на пољопривредном земљишту.</w:t>
      </w:r>
    </w:p>
    <w:p w:rsidR="00BD2B7B" w:rsidRDefault="0015718B" w:rsidP="00B00265">
      <w:pPr>
        <w:rPr>
          <w:kern w:val="1"/>
          <w:lang w:val="sr-Cyrl-CS"/>
        </w:rPr>
      </w:pPr>
      <w:r>
        <w:rPr>
          <w:rFonts w:eastAsia="Lucida Sans Unicode" w:cs="Tahoma"/>
          <w:kern w:val="1"/>
          <w:lang w:val="sr-Cyrl-CS"/>
        </w:rPr>
        <w:tab/>
      </w:r>
      <w:r w:rsidR="00BD2B7B">
        <w:rPr>
          <w:kern w:val="1"/>
          <w:lang w:val="sr-Cyrl-CS"/>
        </w:rPr>
        <w:t xml:space="preserve">Одјељење је учествовало у организацији Међународног пољопривредног сајма у Бијељини „ИНТЕРАГРО 2011''. Такође, </w:t>
      </w:r>
      <w:r w:rsidR="00BD2B7B" w:rsidRPr="00897DE4">
        <w:rPr>
          <w:kern w:val="1"/>
          <w:lang w:val="sr-Cyrl-CS"/>
        </w:rPr>
        <w:t>Одељење је у сарадњи са Туристичком организацијом Бијељина, учествовало у организацији другог сајма ту</w:t>
      </w:r>
      <w:r w:rsidR="00BD2B7B">
        <w:rPr>
          <w:kern w:val="1"/>
          <w:lang w:val="sr-Cyrl-CS"/>
        </w:rPr>
        <w:t>р</w:t>
      </w:r>
      <w:r w:rsidR="00BD2B7B" w:rsidRPr="00897DE4">
        <w:rPr>
          <w:kern w:val="1"/>
          <w:lang w:val="sr-Cyrl-CS"/>
        </w:rPr>
        <w:t>изма у Бијељини. Поводом Дана Републике Српске, активности одељења су биле усмјерене на организацију традиционалног пријема за привреднике.</w:t>
      </w:r>
    </w:p>
    <w:p w:rsidR="00BD2B7B" w:rsidRDefault="0015718B" w:rsidP="00B00265">
      <w:pPr>
        <w:rPr>
          <w:kern w:val="1"/>
          <w:lang w:val="sr-Cyrl-CS"/>
        </w:rPr>
      </w:pPr>
      <w:r>
        <w:rPr>
          <w:kern w:val="1"/>
          <w:lang w:val="sr-Cyrl-CS"/>
        </w:rPr>
        <w:tab/>
      </w:r>
      <w:r w:rsidR="00BD2B7B">
        <w:rPr>
          <w:kern w:val="1"/>
          <w:lang w:val="sr-Cyrl-CS"/>
        </w:rPr>
        <w:t xml:space="preserve">Службеници Одељења су учествовали у раду комисија и других тијела које именује СО-е и Начелник општине (комисија за јавне набавке, комисија за интерну контролу, пописна комисија, Одбор за квалитет за увођење ИСО стандарда, комисија за процјену штета на пољопривредним усјевима, комисија за праћење акције дезинсекције,  и дератизације, комисија за додјелу средстава подстицаја за мала и средња предузећа, комисија за рурални развој, комисија за увођење у посјед за земљиште у државној својини које је издато у концесију или дато у закуп, рад у CAF тиму, рад на пројекту регулаторне реформе у општини Бијељина-гиљотина прописа на локалном нивоу, итд.).         </w:t>
      </w:r>
    </w:p>
    <w:p w:rsidR="00BD2B7B" w:rsidRDefault="0015718B" w:rsidP="00B00265">
      <w:pPr>
        <w:rPr>
          <w:kern w:val="1"/>
          <w:lang w:val="sr-Cyrl-CS"/>
        </w:rPr>
      </w:pPr>
      <w:r>
        <w:rPr>
          <w:kern w:val="1"/>
          <w:lang w:val="sr-Cyrl-CS"/>
        </w:rPr>
        <w:tab/>
      </w:r>
      <w:r w:rsidR="00BD2B7B">
        <w:rPr>
          <w:kern w:val="1"/>
          <w:lang w:val="sr-Cyrl-CS"/>
        </w:rPr>
        <w:t>Током 2011. године, представници одељења организовали су посјете предузећима са подручја општине Бијељина, посјете ресорним министарствима, као и  посјете општинама у Републици Српској и Србији око размјене искустава и добре праксе. Такође је организована посјета фармера са подручја наше општине на сајам пољопривреде у Нови Сад.  Вршено је праћење рада ЈОДП ''Противградна превентива РС'' Градишка у дијелу који се односи на рад на подручју општине Бијељина (припрема уговора, организација састанака, обилазак станица).</w:t>
      </w:r>
    </w:p>
    <w:p w:rsidR="00BD2B7B" w:rsidRDefault="0015718B" w:rsidP="00B00265">
      <w:pPr>
        <w:rPr>
          <w:kern w:val="1"/>
          <w:lang w:val="sr-Cyrl-CS"/>
        </w:rPr>
      </w:pPr>
      <w:r>
        <w:rPr>
          <w:kern w:val="1"/>
          <w:lang w:val="sr-Cyrl-CS"/>
        </w:rPr>
        <w:tab/>
      </w:r>
      <w:r w:rsidR="00BD2B7B">
        <w:rPr>
          <w:kern w:val="1"/>
          <w:lang w:val="sr-Cyrl-CS"/>
        </w:rPr>
        <w:t>Након елементарне непогоде града који је захватио подручје наше општине, службеници Одјељења су били ангажовани на обиласку оштећених подручја, (обрада захтјева пољопривредника) и достава ресорном министарству.</w:t>
      </w:r>
    </w:p>
    <w:p w:rsidR="00BD2B7B" w:rsidRDefault="0015718B" w:rsidP="00B00265">
      <w:pPr>
        <w:rPr>
          <w:kern w:val="1"/>
          <w:lang w:val="sr-Cyrl-CS"/>
        </w:rPr>
      </w:pPr>
      <w:r>
        <w:rPr>
          <w:kern w:val="1"/>
          <w:lang w:val="sr-Cyrl-CS"/>
        </w:rPr>
        <w:tab/>
      </w:r>
      <w:r w:rsidR="00BD2B7B">
        <w:rPr>
          <w:kern w:val="1"/>
          <w:lang w:val="sr-Cyrl-CS"/>
        </w:rPr>
        <w:t>На основу Плана едукација службеника одељења током 2011. године, службеници су учествовали на стручним скуповима из области привреде и пољопривреде, симпозијумима, семинарима, радионицама које су одржаване у Бијељини, Брчком и Бања Луци, као и на сајамским манифестацијама у Бијељини и другим градовима из окружења.</w:t>
      </w:r>
    </w:p>
    <w:p w:rsidR="00BD2B7B" w:rsidRDefault="0015718B" w:rsidP="00B00265">
      <w:pPr>
        <w:rPr>
          <w:kern w:val="1"/>
          <w:lang w:val="sr-Cyrl-CS"/>
        </w:rPr>
      </w:pPr>
      <w:r>
        <w:rPr>
          <w:kern w:val="1"/>
          <w:lang w:val="sr-Cyrl-CS"/>
        </w:rPr>
        <w:lastRenderedPageBreak/>
        <w:tab/>
      </w:r>
      <w:r w:rsidR="00BD2B7B">
        <w:rPr>
          <w:kern w:val="1"/>
          <w:lang w:val="sr-Cyrl-CS"/>
        </w:rPr>
        <w:t>Током читавог извјештајног периода упућивани су различити дописи ресорним министарствима, осталим државним органима, организацијама и институцијама, предузећима, банкама, физичким лицима и слично, а односе се на давање тумачења, доставу података и заједничке активности. Остваривана је сарадња и обављани послови од обостране користи са другим органима управе, правосудним органима, Центром јавне безбједности, Пореском управом, Фондом ПИО, Заводом за запошљавање, финансијским организацијама и банкама, Привредном комором регије Бијељина, Удружењем ''Предузетник''</w:t>
      </w:r>
      <w:r w:rsidR="00BD2B7B">
        <w:rPr>
          <w:kern w:val="1"/>
          <w:lang w:val="sl-SI"/>
        </w:rPr>
        <w:t xml:space="preserve">, </w:t>
      </w:r>
      <w:r w:rsidR="00BD2B7B">
        <w:rPr>
          <w:kern w:val="1"/>
          <w:lang w:val="sr-Cyrl-CS"/>
        </w:rPr>
        <w:t>Агенцијом за узгој и селекцију у сточарству, Агенцијом за пружање стручних услуга у пољопривреди. Прибављани су и прослеђивани подаци за Владу Републике Српске, ресорна Министарства, Републички завод за статистику, Управу за индиректно опорезивање, ЦЈБ, Окружни привредни суд у Бијељини итд. Такође, током читавог периода одељење је сарађивало са осталим одељењима, одсјецима и службама у оквиру Административне службе, упућивањем различитих предлога и мишљења и дописа за Начелника општине и остале организационе јединице. По овим основама упућено је 568 дописа-аката.</w:t>
      </w:r>
    </w:p>
    <w:p w:rsidR="00BD2B7B" w:rsidRDefault="0015718B" w:rsidP="00B00265">
      <w:pPr>
        <w:rPr>
          <w:kern w:val="1"/>
          <w:lang w:val="sr-Cyrl-CS"/>
        </w:rPr>
      </w:pPr>
      <w:r>
        <w:rPr>
          <w:kern w:val="1"/>
          <w:lang w:val="sr-Cyrl-CS"/>
        </w:rPr>
        <w:tab/>
      </w:r>
      <w:r w:rsidR="00BD2B7B">
        <w:rPr>
          <w:kern w:val="1"/>
          <w:lang w:val="sr-Cyrl-CS"/>
        </w:rPr>
        <w:t>Од осталих редовних послова одељења, могу се издвојити активности око отклањања неправилности наведених у извјештајима интерне ревизије; свакодневни пријем странака уз давање стручних савјета и обавјештења; припрема информација о актуелним догађајима из дјелокруга рада одељења потребних за WEB страницу општине; заједничке активности са Агенцијом за развој малих и средњих предузећа и Туристичком организацијом општине Бијељина; унос издатих рјешења у базу података и сл.</w:t>
      </w:r>
    </w:p>
    <w:p w:rsidR="00BD2B7B" w:rsidRDefault="00BD2B7B" w:rsidP="00B00265">
      <w:pPr>
        <w:rPr>
          <w:kern w:val="1"/>
          <w:lang w:val="sr-Cyrl-CS"/>
        </w:rPr>
      </w:pPr>
    </w:p>
    <w:p w:rsidR="00BD2B7B" w:rsidRPr="0015718B" w:rsidRDefault="000A77D9" w:rsidP="00B00265">
      <w:pPr>
        <w:rPr>
          <w:b/>
          <w:kern w:val="1"/>
          <w:lang w:val="sr-Cyrl-CS"/>
        </w:rPr>
      </w:pPr>
      <w:r w:rsidRPr="0015718B">
        <w:rPr>
          <w:b/>
          <w:kern w:val="1"/>
          <w:lang w:val="sr-Cyrl-CS"/>
        </w:rPr>
        <w:t>Реализација плана ресурса</w:t>
      </w:r>
    </w:p>
    <w:p w:rsidR="00BD2B7B" w:rsidRPr="001C264B" w:rsidRDefault="00BD2B7B" w:rsidP="00B00265">
      <w:pPr>
        <w:rPr>
          <w:rFonts w:eastAsia="Lucida Sans Unicode"/>
          <w:kern w:val="1"/>
          <w:lang w:val="sr-Cyrl-CS"/>
        </w:rPr>
      </w:pPr>
    </w:p>
    <w:p w:rsidR="00BD2B7B" w:rsidRDefault="0015718B" w:rsidP="00B00265">
      <w:pPr>
        <w:rPr>
          <w:kern w:val="1"/>
          <w:lang w:val="sr-Cyrl-CS"/>
        </w:rPr>
      </w:pPr>
      <w:r>
        <w:rPr>
          <w:rFonts w:eastAsia="Lucida Sans Unicode" w:cs="Tahoma"/>
          <w:kern w:val="1"/>
          <w:lang w:val="sr-Cyrl-CS"/>
        </w:rPr>
        <w:tab/>
      </w:r>
      <w:r w:rsidR="00BD2B7B">
        <w:rPr>
          <w:kern w:val="1"/>
          <w:lang w:val="sr-Cyrl-CS"/>
        </w:rPr>
        <w:t>У мају мјесецу 2009. године одељење је премјештено у нову зграду општине и смјештено је у 6 канцеларија, тако да не постоји потреба за простором, а такође ни превозним средствима. Још увијек постоји потреба за набавком два рачунара и инетрнет конекцијом на рачунаре које користе Шефови Одсјека за привреду и пољопривреду.</w:t>
      </w:r>
    </w:p>
    <w:p w:rsidR="00BD2B7B" w:rsidRPr="001C264B" w:rsidRDefault="00BD2B7B" w:rsidP="00B00265">
      <w:pPr>
        <w:rPr>
          <w:rFonts w:eastAsia="Lucida Sans Unicode"/>
          <w:lang w:val="sr-Cyrl-CS"/>
        </w:rPr>
      </w:pPr>
    </w:p>
    <w:p w:rsidR="00BD2B7B" w:rsidRPr="0015718B" w:rsidRDefault="000A77D9" w:rsidP="00B00265">
      <w:pPr>
        <w:rPr>
          <w:rFonts w:eastAsia="Lucida Sans Unicode"/>
          <w:b/>
          <w:lang w:val="sr-Cyrl-CS"/>
        </w:rPr>
      </w:pPr>
      <w:r w:rsidRPr="0015718B">
        <w:rPr>
          <w:rFonts w:eastAsia="Lucida Sans Unicode"/>
          <w:b/>
          <w:lang w:val="sr-Cyrl-CS"/>
        </w:rPr>
        <w:t>Надзор/контрола и мјерења</w:t>
      </w:r>
    </w:p>
    <w:p w:rsidR="00BD2B7B" w:rsidRPr="001C264B" w:rsidRDefault="00BD2B7B" w:rsidP="00B00265">
      <w:pPr>
        <w:rPr>
          <w:rFonts w:eastAsia="Lucida Sans Unicode"/>
          <w:lang w:val="sr-Cyrl-CS"/>
        </w:rPr>
      </w:pPr>
    </w:p>
    <w:p w:rsidR="00BD2B7B" w:rsidRDefault="0015718B" w:rsidP="00B00265">
      <w:pPr>
        <w:rPr>
          <w:lang w:val="sr-Cyrl-CS"/>
        </w:rPr>
      </w:pPr>
      <w:r>
        <w:rPr>
          <w:lang w:val="sr-Cyrl-CS"/>
        </w:rPr>
        <w:tab/>
      </w:r>
      <w:r w:rsidR="00BD2B7B">
        <w:rPr>
          <w:lang w:val="sr-Cyrl-CS"/>
        </w:rPr>
        <w:t>Надзор и контрола рада свих запослених врши се петнаестодневно, достављањем Извјештаја о раду непосредном руководиоцу, на основу којих се израђује мјесечни, односно годишњи Извјештај о реализацији плана, а исти се доставља представнику руководства за квалитет. Предмет контроле су све активности које су предвиђене Планом рада Одељења за привреду и пољопривреду, Планом рада Начелника општине и Скупштине општине, а које се односе на дјелокруг рада овог Одељења. Поред поменутих извјештаја, врши се мјесечни надзор над реализацијом предмета по захтјевима странака, сачињене и усвојене анализе, информације, реализација закључака СО-е. Мјерења резултата и њихово упоређивање са планом врше Шефови Одсјека.  Параметри за оцјену успјешности реализације Плана, односно параметри надзора над рјешеним захтјевима су дефинисани Листом процеса у документацији СУК-а, којима је дефинисано 5% неусклађености у односу на укупан број окончаних предмета.</w:t>
      </w:r>
    </w:p>
    <w:p w:rsidR="0015718B" w:rsidRPr="00500EDD" w:rsidRDefault="0015718B" w:rsidP="00B00265"/>
    <w:p w:rsidR="00BD2B7B" w:rsidRPr="0015718B" w:rsidRDefault="000A77D9" w:rsidP="00B00265">
      <w:pPr>
        <w:rPr>
          <w:b/>
          <w:lang w:val="sr-Cyrl-CS"/>
        </w:rPr>
      </w:pPr>
      <w:r w:rsidRPr="0015718B">
        <w:rPr>
          <w:b/>
          <w:lang w:val="sr-Cyrl-CS"/>
        </w:rPr>
        <w:t>Приједлог закључака и корективних мјера</w:t>
      </w:r>
    </w:p>
    <w:p w:rsidR="00BD2B7B" w:rsidRDefault="00BD2B7B" w:rsidP="00B00265">
      <w:pPr>
        <w:rPr>
          <w:lang w:val="sr-Cyrl-CS"/>
        </w:rPr>
      </w:pPr>
    </w:p>
    <w:p w:rsidR="00BD2B7B" w:rsidRDefault="0015718B" w:rsidP="00B00265">
      <w:pPr>
        <w:rPr>
          <w:lang w:val="sr-Cyrl-CS"/>
        </w:rPr>
      </w:pPr>
      <w:r>
        <w:rPr>
          <w:lang w:val="sr-Cyrl-CS"/>
        </w:rPr>
        <w:tab/>
      </w:r>
      <w:r w:rsidR="00BD2B7B">
        <w:rPr>
          <w:lang w:val="sr-Cyrl-CS"/>
        </w:rPr>
        <w:t>У циљу побољшања успјешности у функционисању Одјељења, у наредном периоду потребно је:</w:t>
      </w:r>
    </w:p>
    <w:p w:rsidR="00BD2B7B" w:rsidRPr="005420CC" w:rsidRDefault="00BD2B7B" w:rsidP="005608E1">
      <w:pPr>
        <w:pStyle w:val="ListParagraph"/>
        <w:numPr>
          <w:ilvl w:val="0"/>
          <w:numId w:val="20"/>
        </w:numPr>
        <w:rPr>
          <w:lang w:val="sr-Cyrl-CS"/>
        </w:rPr>
      </w:pPr>
      <w:r w:rsidRPr="005420CC">
        <w:rPr>
          <w:lang w:val="sr-Cyrl-CS"/>
        </w:rPr>
        <w:t>наставити са пружањем квалитетних услуга грађанима, правним и другим субјектима уз ефикасност у раду и оптимално коришћење повјерених ресурса;</w:t>
      </w:r>
    </w:p>
    <w:p w:rsidR="00BD2B7B" w:rsidRPr="005420CC" w:rsidRDefault="00BD2B7B" w:rsidP="005608E1">
      <w:pPr>
        <w:pStyle w:val="ListParagraph"/>
        <w:numPr>
          <w:ilvl w:val="0"/>
          <w:numId w:val="20"/>
        </w:numPr>
        <w:rPr>
          <w:lang w:val="sr-Cyrl-CS"/>
        </w:rPr>
      </w:pPr>
      <w:r w:rsidRPr="005420CC">
        <w:rPr>
          <w:lang w:val="sr-Cyrl-CS"/>
        </w:rPr>
        <w:lastRenderedPageBreak/>
        <w:t>повећати буџетска средства за финансијску подршку малим и средњим предузећима, у циљу реализације стратешког циља ''Динамичан економски развој и запошљавање'' из Стратегије развоја општине Бијељина до 2015. године;</w:t>
      </w:r>
    </w:p>
    <w:p w:rsidR="00BD2B7B" w:rsidRPr="005420CC" w:rsidRDefault="00BD2B7B" w:rsidP="005608E1">
      <w:pPr>
        <w:pStyle w:val="ListParagraph"/>
        <w:numPr>
          <w:ilvl w:val="0"/>
          <w:numId w:val="20"/>
        </w:numPr>
        <w:rPr>
          <w:lang w:val="sr-Cyrl-CS"/>
        </w:rPr>
      </w:pPr>
      <w:r w:rsidRPr="005420CC">
        <w:rPr>
          <w:lang w:val="sr-Cyrl-CS"/>
        </w:rPr>
        <w:t>уложити максималне напоре у циљу реализације послова и активности које су зацртане Планом рада Одјељења за привреду и пољопривреду.</w:t>
      </w:r>
    </w:p>
    <w:p w:rsidR="003374BD" w:rsidRDefault="003374BD" w:rsidP="00B00265">
      <w:pPr>
        <w:rPr>
          <w:lang w:val="sr-Cyrl-CS"/>
        </w:rPr>
      </w:pPr>
    </w:p>
    <w:p w:rsidR="0015718B" w:rsidRDefault="0015718B" w:rsidP="00B00265">
      <w:pPr>
        <w:rPr>
          <w:rFonts w:eastAsia="Lucida Sans Unicode"/>
          <w:kern w:val="1"/>
          <w:lang w:val="ru-RU"/>
        </w:rPr>
      </w:pPr>
    </w:p>
    <w:p w:rsidR="00BD2B7B" w:rsidRPr="0015718B" w:rsidRDefault="000A77D9" w:rsidP="00B00265">
      <w:pPr>
        <w:rPr>
          <w:rFonts w:asciiTheme="minorHAnsi" w:eastAsia="Lucida Sans Unicode" w:hAnsiTheme="minorHAnsi"/>
          <w:b/>
          <w:kern w:val="1"/>
          <w:lang w:val="sr-Latn-CS"/>
        </w:rPr>
      </w:pPr>
      <w:r w:rsidRPr="0015718B">
        <w:rPr>
          <w:rFonts w:eastAsia="Lucida Sans Unicode"/>
          <w:b/>
          <w:kern w:val="1"/>
          <w:lang w:val="ru-RU"/>
        </w:rPr>
        <w:t>2. ИЗВЈЕШТАЈ О РАДУ ОДЈЕЉЕЊА ЗА ФИНАНСИЈЕ</w:t>
      </w:r>
    </w:p>
    <w:p w:rsidR="00AF6890" w:rsidRDefault="00AF6890" w:rsidP="00B00265">
      <w:pPr>
        <w:rPr>
          <w:rFonts w:eastAsia="Lucida Sans Unicode"/>
          <w:kern w:val="1"/>
          <w:lang w:val="sr-Latn-CS"/>
        </w:rPr>
      </w:pPr>
    </w:p>
    <w:p w:rsidR="00AF6890" w:rsidRPr="00543F34" w:rsidRDefault="00AF6890" w:rsidP="0015718B">
      <w:pPr>
        <w:ind w:firstLine="708"/>
        <w:rPr>
          <w:lang w:val="sr-Cyrl-CS"/>
        </w:rPr>
      </w:pPr>
      <w:r w:rsidRPr="00543F34">
        <w:rPr>
          <w:lang w:val="sr-Cyrl-CS"/>
        </w:rPr>
        <w:t xml:space="preserve">У Одјељењу за финансије постоје 3 Одсјека и то: Одсјек за буџет, Одсјек за финансије </w:t>
      </w:r>
      <w:r w:rsidRPr="00543F34">
        <w:t>и</w:t>
      </w:r>
      <w:r w:rsidRPr="00AF6890">
        <w:rPr>
          <w:lang w:val="sr-Latn-CS"/>
        </w:rPr>
        <w:t xml:space="preserve"> </w:t>
      </w:r>
      <w:r w:rsidRPr="00543F34">
        <w:rPr>
          <w:lang w:val="sr-Cyrl-CS"/>
        </w:rPr>
        <w:t xml:space="preserve"> рачуноводство и  Одсјек за трезор .</w:t>
      </w:r>
    </w:p>
    <w:p w:rsidR="00AF6890" w:rsidRPr="00543F34" w:rsidRDefault="00AF6890" w:rsidP="00B00265">
      <w:pPr>
        <w:rPr>
          <w:lang w:val="sr-Cyrl-CS"/>
        </w:rPr>
      </w:pPr>
      <w:r w:rsidRPr="00543F34">
        <w:rPr>
          <w:lang w:val="sr-Cyrl-CS"/>
        </w:rPr>
        <w:t>У 2011. години урађени су следећи послови по Одсјецима:</w:t>
      </w:r>
    </w:p>
    <w:p w:rsidR="00AF6890" w:rsidRPr="00543F34" w:rsidRDefault="00AF6890" w:rsidP="00B00265">
      <w:pPr>
        <w:rPr>
          <w:lang w:val="sr-Cyrl-CS"/>
        </w:rPr>
      </w:pPr>
    </w:p>
    <w:p w:rsidR="00AF6890" w:rsidRPr="002C466C" w:rsidRDefault="000A77D9" w:rsidP="00B00265">
      <w:pPr>
        <w:rPr>
          <w:b/>
          <w:u w:val="single"/>
          <w:lang w:val="sr-Cyrl-CS"/>
        </w:rPr>
      </w:pPr>
      <w:r w:rsidRPr="002C466C">
        <w:rPr>
          <w:b/>
          <w:u w:val="single"/>
          <w:lang w:val="sr-Cyrl-CS"/>
        </w:rPr>
        <w:t xml:space="preserve">ОДСЈЕК ЗА БУЏЕТ </w:t>
      </w:r>
    </w:p>
    <w:p w:rsidR="00AF6890" w:rsidRPr="00543F34" w:rsidRDefault="00AF6890" w:rsidP="00B00265">
      <w:pPr>
        <w:rPr>
          <w:lang w:val="sr-Cyrl-CS"/>
        </w:rPr>
      </w:pPr>
    </w:p>
    <w:p w:rsidR="00AF6890" w:rsidRPr="00543F34" w:rsidRDefault="00AF6890" w:rsidP="0015718B">
      <w:pPr>
        <w:ind w:firstLine="708"/>
        <w:rPr>
          <w:lang w:val="sr-Cyrl-CS"/>
        </w:rPr>
      </w:pPr>
      <w:r w:rsidRPr="00543F34">
        <w:rPr>
          <w:lang w:val="sr-Cyrl-CS"/>
        </w:rPr>
        <w:t>У 20</w:t>
      </w:r>
      <w:r w:rsidRPr="00AF6890">
        <w:rPr>
          <w:lang w:val="sr-Cyrl-CS"/>
        </w:rPr>
        <w:t>11</w:t>
      </w:r>
      <w:r w:rsidRPr="00543F34">
        <w:rPr>
          <w:lang w:val="sr-Cyrl-CS"/>
        </w:rPr>
        <w:t>.години реализовани су  задаци овог Одсјека утврђени Законом о буџетском систему, Законом о извршењу буџета, Законом о рачуноводству и Законом о трезору, у складу са Програмом рада Скупштине општине, а они се односе на следеће:</w:t>
      </w:r>
    </w:p>
    <w:p w:rsidR="00AF6890" w:rsidRPr="00543F34" w:rsidRDefault="00AF6890" w:rsidP="00B00265"/>
    <w:p w:rsidR="00AF6890" w:rsidRPr="0015718B" w:rsidRDefault="00AF6890" w:rsidP="00B00265">
      <w:pPr>
        <w:rPr>
          <w:b/>
        </w:rPr>
      </w:pPr>
      <w:r w:rsidRPr="0015718B">
        <w:rPr>
          <w:b/>
        </w:rPr>
        <w:t>Аналитичко информативни материјали:</w:t>
      </w:r>
    </w:p>
    <w:p w:rsidR="00F969AB" w:rsidRPr="00543F34" w:rsidRDefault="00F969AB" w:rsidP="00B00265"/>
    <w:p w:rsidR="00AF6890" w:rsidRPr="005C4834" w:rsidRDefault="005420CC" w:rsidP="005608E1">
      <w:pPr>
        <w:pStyle w:val="ListParagraph"/>
        <w:numPr>
          <w:ilvl w:val="0"/>
          <w:numId w:val="12"/>
        </w:numPr>
      </w:pPr>
      <w:r>
        <w:rPr>
          <w:lang w:val="sr-Cyrl-CS"/>
        </w:rPr>
        <w:t>и</w:t>
      </w:r>
      <w:r w:rsidR="00AF6890" w:rsidRPr="0015718B">
        <w:rPr>
          <w:lang w:val="sr-Cyrl-CS"/>
        </w:rPr>
        <w:t>зрада извјештаја о извршењу буџета за период 01.01.-31.03.20</w:t>
      </w:r>
      <w:r w:rsidR="00AF6890" w:rsidRPr="005C4834">
        <w:t>11</w:t>
      </w:r>
      <w:r w:rsidR="00AF6890" w:rsidRPr="0015718B">
        <w:rPr>
          <w:lang w:val="sr-Cyrl-CS"/>
        </w:rPr>
        <w:t>.са реалокацијама</w:t>
      </w:r>
      <w:r w:rsidR="00AF6890" w:rsidRPr="005C4834">
        <w:t xml:space="preserve">  и извршењем буџетске резареве у првом кварталу</w:t>
      </w:r>
      <w:r w:rsidR="005A47F2">
        <w:rPr>
          <w:lang w:val="sr-Cyrl-CS"/>
        </w:rPr>
        <w:t>;</w:t>
      </w:r>
    </w:p>
    <w:p w:rsidR="00AF6890" w:rsidRPr="005C4834" w:rsidRDefault="005420CC" w:rsidP="005608E1">
      <w:pPr>
        <w:pStyle w:val="ListParagraph"/>
        <w:numPr>
          <w:ilvl w:val="0"/>
          <w:numId w:val="12"/>
        </w:numPr>
      </w:pPr>
      <w:r>
        <w:rPr>
          <w:lang w:val="sr-Cyrl-CS"/>
        </w:rPr>
        <w:t>и</w:t>
      </w:r>
      <w:r w:rsidR="00AF6890" w:rsidRPr="0015718B">
        <w:rPr>
          <w:lang w:val="sr-Cyrl-CS"/>
        </w:rPr>
        <w:t>звјештај о извршењу буџета за период 01.01.-30.06.2</w:t>
      </w:r>
      <w:r w:rsidR="00AF6890" w:rsidRPr="005C4834">
        <w:t>011</w:t>
      </w:r>
      <w:r w:rsidR="00AF6890" w:rsidRPr="0015718B">
        <w:rPr>
          <w:lang w:val="sr-Cyrl-CS"/>
        </w:rPr>
        <w:t>.године са реалокацијама</w:t>
      </w:r>
      <w:r w:rsidR="00AF6890" w:rsidRPr="005C4834">
        <w:t xml:space="preserve"> и извршењем буџетске резерве у првом полугодишту</w:t>
      </w:r>
      <w:r w:rsidR="005A47F2">
        <w:rPr>
          <w:lang w:val="sr-Cyrl-CS"/>
        </w:rPr>
        <w:t>;</w:t>
      </w:r>
    </w:p>
    <w:p w:rsidR="00AF6890" w:rsidRPr="005C4834" w:rsidRDefault="005420CC" w:rsidP="005608E1">
      <w:pPr>
        <w:pStyle w:val="ListParagraph"/>
        <w:numPr>
          <w:ilvl w:val="0"/>
          <w:numId w:val="12"/>
        </w:numPr>
      </w:pPr>
      <w:r>
        <w:rPr>
          <w:lang w:val="sr-Cyrl-CS"/>
        </w:rPr>
        <w:t>и</w:t>
      </w:r>
      <w:r w:rsidR="00AF6890" w:rsidRPr="0015718B">
        <w:rPr>
          <w:lang w:val="sr-Cyrl-CS"/>
        </w:rPr>
        <w:t>звјештај о извршењу буџета за период 01.01.-30.09.20</w:t>
      </w:r>
      <w:r w:rsidR="00AF6890" w:rsidRPr="005C4834">
        <w:t>11.</w:t>
      </w:r>
      <w:r w:rsidR="00AF6890" w:rsidRPr="0015718B">
        <w:rPr>
          <w:lang w:val="sr-Cyrl-CS"/>
        </w:rPr>
        <w:t xml:space="preserve"> године са реалокацијама</w:t>
      </w:r>
      <w:r w:rsidR="00AF6890" w:rsidRPr="005C4834">
        <w:t xml:space="preserve"> и извршењем буџетске резерве за девет мјесеци</w:t>
      </w:r>
      <w:r w:rsidR="005A47F2">
        <w:rPr>
          <w:lang w:val="sr-Cyrl-CS"/>
        </w:rPr>
        <w:t>.</w:t>
      </w:r>
    </w:p>
    <w:p w:rsidR="00AF6890" w:rsidRPr="00543F34" w:rsidRDefault="00AF6890" w:rsidP="00B00265">
      <w:r w:rsidRPr="00543F34">
        <w:rPr>
          <w:lang w:val="sr-Cyrl-CS"/>
        </w:rPr>
        <w:tab/>
      </w:r>
    </w:p>
    <w:p w:rsidR="00AF6890" w:rsidRDefault="00AF6890" w:rsidP="00B00265">
      <w:r w:rsidRPr="0015718B">
        <w:rPr>
          <w:b/>
        </w:rPr>
        <w:t>Нормативна дјелатност</w:t>
      </w:r>
      <w:r w:rsidRPr="00543F34">
        <w:t>:</w:t>
      </w:r>
    </w:p>
    <w:p w:rsidR="00F969AB" w:rsidRPr="00543F34" w:rsidRDefault="00F969AB" w:rsidP="00B00265"/>
    <w:p w:rsidR="00AF6890" w:rsidRPr="005A47F2" w:rsidRDefault="005420CC" w:rsidP="005608E1">
      <w:pPr>
        <w:pStyle w:val="ListParagraph"/>
        <w:numPr>
          <w:ilvl w:val="0"/>
          <w:numId w:val="13"/>
        </w:numPr>
        <w:rPr>
          <w:lang w:val="sr-Cyrl-CS"/>
        </w:rPr>
      </w:pPr>
      <w:r>
        <w:rPr>
          <w:lang w:val="sr-Cyrl-CS"/>
        </w:rPr>
        <w:t>и</w:t>
      </w:r>
      <w:r w:rsidR="00AF6890" w:rsidRPr="005A47F2">
        <w:rPr>
          <w:lang w:val="sr-Cyrl-CS"/>
        </w:rPr>
        <w:t xml:space="preserve">зрада Одлуке о годишњем </w:t>
      </w:r>
      <w:r w:rsidR="00AF6890" w:rsidRPr="005C4834">
        <w:t>финансијском извјештају за 2010</w:t>
      </w:r>
      <w:r w:rsidR="00AF6890" w:rsidRPr="005A47F2">
        <w:rPr>
          <w:lang w:val="sr-Cyrl-CS"/>
        </w:rPr>
        <w:t xml:space="preserve">.годину, </w:t>
      </w:r>
      <w:r w:rsidR="00AF6890" w:rsidRPr="005C4834">
        <w:t>прегледи</w:t>
      </w:r>
      <w:r w:rsidR="00AF6890" w:rsidRPr="005A47F2">
        <w:rPr>
          <w:lang w:val="sr-Cyrl-CS"/>
        </w:rPr>
        <w:t xml:space="preserve"> прихода, прилива, помоћи и расхода и издатака са образложењем и поређењем са планираним средствима</w:t>
      </w:r>
      <w:r w:rsidR="005A47F2">
        <w:rPr>
          <w:lang w:val="sr-Cyrl-CS"/>
        </w:rPr>
        <w:t>;</w:t>
      </w:r>
    </w:p>
    <w:p w:rsidR="00AF6890" w:rsidRPr="005C4834" w:rsidRDefault="005420CC" w:rsidP="005608E1">
      <w:pPr>
        <w:pStyle w:val="ListParagraph"/>
        <w:numPr>
          <w:ilvl w:val="0"/>
          <w:numId w:val="13"/>
        </w:numPr>
      </w:pPr>
      <w:r>
        <w:rPr>
          <w:lang w:val="sr-Cyrl-CS"/>
        </w:rPr>
        <w:t>и</w:t>
      </w:r>
      <w:r w:rsidR="00AF6890" w:rsidRPr="005A47F2">
        <w:rPr>
          <w:lang w:val="sr-Cyrl-CS"/>
        </w:rPr>
        <w:t>зрада Нацрта Одлуке о измјенама и допунама Одлуке о буџету општине Бијељина за 20</w:t>
      </w:r>
      <w:r w:rsidR="00AF6890" w:rsidRPr="005C4834">
        <w:t>11</w:t>
      </w:r>
      <w:r w:rsidR="00AF6890" w:rsidRPr="005A47F2">
        <w:rPr>
          <w:lang w:val="sr-Cyrl-CS"/>
        </w:rPr>
        <w:t>.годину ,</w:t>
      </w:r>
      <w:r w:rsidR="00AF6890" w:rsidRPr="005C4834">
        <w:t xml:space="preserve"> у октобру  и децембру</w:t>
      </w:r>
      <w:r w:rsidR="005A47F2">
        <w:rPr>
          <w:lang w:val="sr-Cyrl-CS"/>
        </w:rPr>
        <w:t>;</w:t>
      </w:r>
    </w:p>
    <w:p w:rsidR="00AF6890" w:rsidRPr="005C4834" w:rsidRDefault="00AF6890" w:rsidP="005608E1">
      <w:pPr>
        <w:pStyle w:val="ListParagraph"/>
        <w:numPr>
          <w:ilvl w:val="0"/>
          <w:numId w:val="13"/>
        </w:numPr>
      </w:pPr>
      <w:r w:rsidRPr="005A47F2">
        <w:rPr>
          <w:lang w:val="sr-Cyrl-CS"/>
        </w:rPr>
        <w:t>израда Приједлога Одлуке о измјенама и допунама Одлуке о буџету за 20</w:t>
      </w:r>
      <w:r w:rsidRPr="005C4834">
        <w:t>11</w:t>
      </w:r>
      <w:r w:rsidRPr="005A47F2">
        <w:rPr>
          <w:lang w:val="sr-Cyrl-CS"/>
        </w:rPr>
        <w:t xml:space="preserve">.годину, </w:t>
      </w:r>
      <w:r w:rsidRPr="005C4834">
        <w:t xml:space="preserve"> два пута</w:t>
      </w:r>
      <w:r w:rsidR="005A47F2">
        <w:rPr>
          <w:lang w:val="sr-Cyrl-CS"/>
        </w:rPr>
        <w:t>;</w:t>
      </w:r>
    </w:p>
    <w:p w:rsidR="00AF6890" w:rsidRPr="005C4834" w:rsidRDefault="005420CC" w:rsidP="005608E1">
      <w:pPr>
        <w:pStyle w:val="ListParagraph"/>
        <w:numPr>
          <w:ilvl w:val="0"/>
          <w:numId w:val="13"/>
        </w:numPr>
      </w:pPr>
      <w:r>
        <w:rPr>
          <w:lang w:val="sr-Cyrl-CS"/>
        </w:rPr>
        <w:t>и</w:t>
      </w:r>
      <w:r w:rsidR="00AF6890" w:rsidRPr="005C4834">
        <w:t>зрада Одлуке о измјенама Одлуке о извршењу буџета за 2011. годину, два пута</w:t>
      </w:r>
      <w:r w:rsidR="005A47F2">
        <w:rPr>
          <w:lang w:val="sr-Cyrl-CS"/>
        </w:rPr>
        <w:t>;</w:t>
      </w:r>
    </w:p>
    <w:p w:rsidR="00AF6890" w:rsidRPr="005A47F2" w:rsidRDefault="005420CC" w:rsidP="005608E1">
      <w:pPr>
        <w:pStyle w:val="ListParagraph"/>
        <w:numPr>
          <w:ilvl w:val="0"/>
          <w:numId w:val="13"/>
        </w:numPr>
        <w:rPr>
          <w:lang w:val="sr-Cyrl-CS"/>
        </w:rPr>
      </w:pPr>
      <w:r>
        <w:rPr>
          <w:lang w:val="sr-Cyrl-CS"/>
        </w:rPr>
        <w:t>и</w:t>
      </w:r>
      <w:r w:rsidR="00AF6890" w:rsidRPr="005A47F2">
        <w:rPr>
          <w:lang w:val="sr-Cyrl-CS"/>
        </w:rPr>
        <w:t>зрада Нацрта Одлуке о буџету општине Бијељина за 201</w:t>
      </w:r>
      <w:r w:rsidR="00AF6890" w:rsidRPr="005C4834">
        <w:t>2</w:t>
      </w:r>
      <w:r w:rsidR="00AF6890" w:rsidRPr="005A47F2">
        <w:rPr>
          <w:lang w:val="sr-Cyrl-CS"/>
        </w:rPr>
        <w:t>.</w:t>
      </w:r>
      <w:r w:rsidR="005A47F2">
        <w:rPr>
          <w:lang w:val="sr-Cyrl-CS"/>
        </w:rPr>
        <w:t xml:space="preserve"> </w:t>
      </w:r>
      <w:r w:rsidR="00AF6890" w:rsidRPr="005A47F2">
        <w:rPr>
          <w:lang w:val="sr-Cyrl-CS"/>
        </w:rPr>
        <w:t>годину</w:t>
      </w:r>
      <w:r w:rsidR="005A47F2">
        <w:rPr>
          <w:lang w:val="sr-Cyrl-CS"/>
        </w:rPr>
        <w:t>;</w:t>
      </w:r>
    </w:p>
    <w:p w:rsidR="00AF6890" w:rsidRPr="005A47F2" w:rsidRDefault="005420CC" w:rsidP="005608E1">
      <w:pPr>
        <w:pStyle w:val="ListParagraph"/>
        <w:numPr>
          <w:ilvl w:val="0"/>
          <w:numId w:val="13"/>
        </w:numPr>
        <w:rPr>
          <w:lang w:val="sr-Cyrl-CS"/>
        </w:rPr>
      </w:pPr>
      <w:r>
        <w:rPr>
          <w:lang w:val="sr-Cyrl-CS"/>
        </w:rPr>
        <w:t>и</w:t>
      </w:r>
      <w:r w:rsidR="00AF6890" w:rsidRPr="005A47F2">
        <w:rPr>
          <w:lang w:val="sr-Cyrl-CS"/>
        </w:rPr>
        <w:t>зрада Приједлога Одлуке о буџету општине Бијељина за 201</w:t>
      </w:r>
      <w:r w:rsidR="00AF6890" w:rsidRPr="005C4834">
        <w:t>2</w:t>
      </w:r>
      <w:r w:rsidR="00AF6890" w:rsidRPr="005A47F2">
        <w:rPr>
          <w:lang w:val="sr-Cyrl-CS"/>
        </w:rPr>
        <w:t>.годину</w:t>
      </w:r>
      <w:r w:rsidR="005A47F2">
        <w:rPr>
          <w:lang w:val="sr-Cyrl-CS"/>
        </w:rPr>
        <w:t>;</w:t>
      </w:r>
    </w:p>
    <w:p w:rsidR="00AF6890" w:rsidRPr="005A47F2" w:rsidRDefault="005420CC" w:rsidP="005608E1">
      <w:pPr>
        <w:pStyle w:val="ListParagraph"/>
        <w:numPr>
          <w:ilvl w:val="0"/>
          <w:numId w:val="13"/>
        </w:numPr>
        <w:rPr>
          <w:lang w:val="sr-Cyrl-CS"/>
        </w:rPr>
      </w:pPr>
      <w:r>
        <w:rPr>
          <w:lang w:val="sr-Cyrl-CS"/>
        </w:rPr>
        <w:t>и</w:t>
      </w:r>
      <w:r w:rsidR="00AF6890" w:rsidRPr="005A47F2">
        <w:rPr>
          <w:lang w:val="sr-Cyrl-CS"/>
        </w:rPr>
        <w:t>зрада Приједлога Одлуке о извршењу буџета за  201</w:t>
      </w:r>
      <w:r w:rsidR="00AF6890" w:rsidRPr="005C4834">
        <w:t>2</w:t>
      </w:r>
      <w:r w:rsidR="00AF6890" w:rsidRPr="005A47F2">
        <w:rPr>
          <w:lang w:val="sr-Cyrl-CS"/>
        </w:rPr>
        <w:t>.годину</w:t>
      </w:r>
      <w:r w:rsidR="005A47F2">
        <w:rPr>
          <w:lang w:val="sr-Cyrl-CS"/>
        </w:rPr>
        <w:t>.</w:t>
      </w:r>
    </w:p>
    <w:p w:rsidR="00AF6890" w:rsidRPr="00543F34" w:rsidRDefault="00AF6890" w:rsidP="00B00265"/>
    <w:p w:rsidR="00AF6890" w:rsidRPr="0015718B" w:rsidRDefault="00AF6890" w:rsidP="00B00265">
      <w:pPr>
        <w:rPr>
          <w:b/>
        </w:rPr>
      </w:pPr>
      <w:r w:rsidRPr="0015718B">
        <w:rPr>
          <w:b/>
        </w:rPr>
        <w:t>Остале активности:</w:t>
      </w:r>
    </w:p>
    <w:p w:rsidR="00F969AB" w:rsidRPr="00543F34" w:rsidRDefault="00F969AB" w:rsidP="00B00265"/>
    <w:p w:rsidR="001D36FD" w:rsidRPr="00545248" w:rsidRDefault="001D36FD" w:rsidP="005608E1">
      <w:pPr>
        <w:pStyle w:val="ListParagraph"/>
        <w:numPr>
          <w:ilvl w:val="0"/>
          <w:numId w:val="21"/>
        </w:numPr>
      </w:pPr>
      <w:r w:rsidRPr="00545248">
        <w:rPr>
          <w:lang w:val="sr-Cyrl-CS"/>
        </w:rPr>
        <w:t>Контрола трошења</w:t>
      </w:r>
      <w:r w:rsidRPr="00545248">
        <w:t xml:space="preserve"> средстава</w:t>
      </w:r>
      <w:r w:rsidRPr="00545248">
        <w:rPr>
          <w:lang w:val="sr-Cyrl-CS"/>
        </w:rPr>
        <w:t xml:space="preserve"> код буџетских корисника по планираним позицијама буџета;</w:t>
      </w:r>
    </w:p>
    <w:p w:rsidR="001D36FD" w:rsidRPr="00545248" w:rsidRDefault="001D36FD" w:rsidP="005608E1">
      <w:pPr>
        <w:pStyle w:val="ListParagraph"/>
        <w:numPr>
          <w:ilvl w:val="0"/>
          <w:numId w:val="21"/>
        </w:numPr>
      </w:pPr>
      <w:r>
        <w:rPr>
          <w:lang w:val="sr-Cyrl-CS"/>
        </w:rPr>
        <w:t>в</w:t>
      </w:r>
      <w:r w:rsidRPr="00545248">
        <w:rPr>
          <w:lang w:val="sr-Cyrl-CS"/>
        </w:rPr>
        <w:t>ођење евиденције о промету и стању потраживања по основу локалних прихода,електронско повезивање уплата;</w:t>
      </w:r>
    </w:p>
    <w:p w:rsidR="001D36FD" w:rsidRPr="00545248" w:rsidRDefault="001D36FD" w:rsidP="005608E1">
      <w:pPr>
        <w:pStyle w:val="ListParagraph"/>
        <w:numPr>
          <w:ilvl w:val="0"/>
          <w:numId w:val="21"/>
        </w:numPr>
        <w:rPr>
          <w:lang w:val="sr-Cyrl-CS"/>
        </w:rPr>
      </w:pPr>
      <w:r>
        <w:rPr>
          <w:lang w:val="sr-Cyrl-CS"/>
        </w:rPr>
        <w:t>е</w:t>
      </w:r>
      <w:r w:rsidRPr="00545248">
        <w:t>лектронско повезивање уплата по основу уплата грађана за суфинансирање пројеката комуналне инфраструктуре, усаглашавање са јавним набавкама</w:t>
      </w:r>
      <w:r w:rsidRPr="00545248">
        <w:rPr>
          <w:lang w:val="sr-Cyrl-CS"/>
        </w:rPr>
        <w:t>;</w:t>
      </w:r>
    </w:p>
    <w:p w:rsidR="001D36FD" w:rsidRPr="00545248" w:rsidRDefault="001D36FD" w:rsidP="005608E1">
      <w:pPr>
        <w:pStyle w:val="ListParagraph"/>
        <w:numPr>
          <w:ilvl w:val="0"/>
          <w:numId w:val="21"/>
        </w:numPr>
        <w:rPr>
          <w:lang w:val="sr-Cyrl-CS"/>
        </w:rPr>
      </w:pPr>
      <w:r>
        <w:rPr>
          <w:lang w:val="sr-Cyrl-CS"/>
        </w:rPr>
        <w:lastRenderedPageBreak/>
        <w:t>к</w:t>
      </w:r>
      <w:r w:rsidRPr="00545248">
        <w:rPr>
          <w:lang w:val="sr-Cyrl-CS"/>
        </w:rPr>
        <w:t>оординација  са надлежним лицима у одјељењима Административне службе, у вези са задужењем, усаглашавање помоћне евиденције о локалним приходима са главном књигом трезора,фактурисање по основу закупа,ветеринарско санитарних прегледа , гласника општине;</w:t>
      </w:r>
    </w:p>
    <w:p w:rsidR="001D36FD" w:rsidRPr="00545248" w:rsidRDefault="001D36FD" w:rsidP="005608E1">
      <w:pPr>
        <w:pStyle w:val="ListParagraph"/>
        <w:numPr>
          <w:ilvl w:val="0"/>
          <w:numId w:val="21"/>
        </w:numPr>
        <w:rPr>
          <w:lang w:val="sr-Cyrl-CS"/>
        </w:rPr>
      </w:pPr>
      <w:r>
        <w:rPr>
          <w:lang w:val="sr-Cyrl-CS"/>
        </w:rPr>
        <w:t>в</w:t>
      </w:r>
      <w:r w:rsidRPr="00545248">
        <w:rPr>
          <w:lang w:val="sr-Cyrl-CS"/>
        </w:rPr>
        <w:t>ођење евиденције о кредитном задужењу општине, ажурирање документације везане за намјенско трошење кредитних средстава;</w:t>
      </w:r>
    </w:p>
    <w:p w:rsidR="001D36FD" w:rsidRPr="00545248" w:rsidRDefault="001D36FD" w:rsidP="005608E1">
      <w:pPr>
        <w:pStyle w:val="ListParagraph"/>
        <w:numPr>
          <w:ilvl w:val="0"/>
          <w:numId w:val="21"/>
        </w:numPr>
        <w:rPr>
          <w:lang w:val="sr-Cyrl-CS"/>
        </w:rPr>
      </w:pPr>
      <w:r>
        <w:rPr>
          <w:lang w:val="sr-Cyrl-CS"/>
        </w:rPr>
        <w:t>е</w:t>
      </w:r>
      <w:r w:rsidRPr="00545248">
        <w:rPr>
          <w:lang w:val="sr-Cyrl-CS"/>
        </w:rPr>
        <w:t>виденција о закљученим уговорима, праћење реализације уговора</w:t>
      </w:r>
      <w:r w:rsidRPr="00545248">
        <w:rPr>
          <w:lang w:val="sr-Cyrl-CS"/>
        </w:rPr>
        <w:tab/>
        <w:t>-пријем и одлагање дописа које прима Одјељење за финансије, вођење протокола докумената који се шаљу из Одјељења за финансије;</w:t>
      </w:r>
    </w:p>
    <w:p w:rsidR="001D36FD" w:rsidRPr="00545248" w:rsidRDefault="001D36FD" w:rsidP="005608E1">
      <w:pPr>
        <w:pStyle w:val="ListParagraph"/>
        <w:numPr>
          <w:ilvl w:val="0"/>
          <w:numId w:val="21"/>
        </w:numPr>
        <w:rPr>
          <w:lang w:val="sr-Cyrl-CS"/>
        </w:rPr>
      </w:pPr>
      <w:r>
        <w:rPr>
          <w:lang w:val="sr-Cyrl-CS"/>
        </w:rPr>
        <w:t>к</w:t>
      </w:r>
      <w:r w:rsidRPr="00545248">
        <w:rPr>
          <w:lang w:val="sr-Cyrl-CS"/>
        </w:rPr>
        <w:t>оординација са надлежним  лицима у одјељењима АСО при изради финансијских планова за израду ребаланса и буџета као и са другим буџетским корисницима</w:t>
      </w:r>
    </w:p>
    <w:p w:rsidR="001D36FD" w:rsidRPr="00545248" w:rsidRDefault="001D36FD" w:rsidP="005608E1">
      <w:pPr>
        <w:pStyle w:val="ListParagraph"/>
        <w:numPr>
          <w:ilvl w:val="0"/>
          <w:numId w:val="21"/>
        </w:numPr>
        <w:rPr>
          <w:lang w:val="sr-Cyrl-CS"/>
        </w:rPr>
      </w:pPr>
      <w:r>
        <w:rPr>
          <w:lang w:val="sr-Cyrl-CS"/>
        </w:rPr>
        <w:t>о</w:t>
      </w:r>
      <w:r w:rsidRPr="00545248">
        <w:rPr>
          <w:lang w:val="sr-Cyrl-CS"/>
        </w:rPr>
        <w:t>рганизовање јавних расправа о Нацрту буџета;</w:t>
      </w:r>
    </w:p>
    <w:p w:rsidR="001D36FD" w:rsidRPr="00545248" w:rsidRDefault="001D36FD" w:rsidP="005608E1">
      <w:pPr>
        <w:pStyle w:val="ListParagraph"/>
        <w:numPr>
          <w:ilvl w:val="0"/>
          <w:numId w:val="21"/>
        </w:numPr>
        <w:rPr>
          <w:lang w:val="sr-Cyrl-CS"/>
        </w:rPr>
      </w:pPr>
      <w:r>
        <w:rPr>
          <w:lang w:val="sr-Cyrl-CS"/>
        </w:rPr>
        <w:t>о</w:t>
      </w:r>
      <w:r w:rsidRPr="00545248">
        <w:rPr>
          <w:lang w:val="sr-Cyrl-CS"/>
        </w:rPr>
        <w:t>дговори на одборничка питања, питања грађана;</w:t>
      </w:r>
    </w:p>
    <w:p w:rsidR="001D36FD" w:rsidRPr="00545248" w:rsidRDefault="001D36FD" w:rsidP="005608E1">
      <w:pPr>
        <w:pStyle w:val="ListParagraph"/>
        <w:numPr>
          <w:ilvl w:val="0"/>
          <w:numId w:val="21"/>
        </w:numPr>
        <w:rPr>
          <w:lang w:val="sr-Cyrl-CS"/>
        </w:rPr>
      </w:pPr>
      <w:r>
        <w:rPr>
          <w:lang w:val="sr-Cyrl-CS"/>
        </w:rPr>
        <w:t>п</w:t>
      </w:r>
      <w:r w:rsidRPr="00545248">
        <w:rPr>
          <w:lang w:val="sr-Cyrl-CS"/>
        </w:rPr>
        <w:t>раћење прописа,стручно усавршавање - едукације континуирано;</w:t>
      </w:r>
    </w:p>
    <w:p w:rsidR="001D36FD" w:rsidRPr="004E762A" w:rsidRDefault="001D36FD" w:rsidP="005608E1">
      <w:pPr>
        <w:pStyle w:val="ListParagraph"/>
        <w:numPr>
          <w:ilvl w:val="0"/>
          <w:numId w:val="21"/>
        </w:numPr>
        <w:rPr>
          <w:lang w:val="sr-Cyrl-CS"/>
        </w:rPr>
      </w:pPr>
      <w:r>
        <w:rPr>
          <w:lang w:val="sr-Cyrl-CS"/>
        </w:rPr>
        <w:t>п</w:t>
      </w:r>
      <w:r w:rsidRPr="00545248">
        <w:rPr>
          <w:lang w:val="sr-Cyrl-CS"/>
        </w:rPr>
        <w:t>реглед остварења прихода на мјесечном  нивоу,поређење са планом, остварењем у</w:t>
      </w:r>
      <w:r>
        <w:rPr>
          <w:lang w:val="sr-Cyrl-CS"/>
        </w:rPr>
        <w:t xml:space="preserve"> </w:t>
      </w:r>
      <w:r w:rsidRPr="004E762A">
        <w:rPr>
          <w:lang w:val="sr-Cyrl-CS"/>
        </w:rPr>
        <w:t>претходној години;</w:t>
      </w:r>
    </w:p>
    <w:p w:rsidR="001D36FD" w:rsidRDefault="001D36FD" w:rsidP="005608E1">
      <w:pPr>
        <w:pStyle w:val="ListParagraph"/>
        <w:numPr>
          <w:ilvl w:val="0"/>
          <w:numId w:val="21"/>
        </w:numPr>
        <w:rPr>
          <w:lang w:val="sr-Cyrl-CS"/>
        </w:rPr>
      </w:pPr>
      <w:r>
        <w:rPr>
          <w:lang w:val="sr-Cyrl-CS"/>
        </w:rPr>
        <w:t>м</w:t>
      </w:r>
      <w:r w:rsidRPr="00545248">
        <w:rPr>
          <w:lang w:val="sr-Cyrl-CS"/>
        </w:rPr>
        <w:t>јесечни извјештаји;</w:t>
      </w:r>
    </w:p>
    <w:p w:rsidR="001D36FD" w:rsidRPr="00545248" w:rsidRDefault="001D36FD" w:rsidP="005608E1">
      <w:pPr>
        <w:pStyle w:val="ListParagraph"/>
        <w:numPr>
          <w:ilvl w:val="0"/>
          <w:numId w:val="21"/>
        </w:numPr>
        <w:rPr>
          <w:lang w:val="sr-Cyrl-CS"/>
        </w:rPr>
      </w:pPr>
      <w:r>
        <w:rPr>
          <w:lang w:val="sr-Cyrl-CS"/>
        </w:rPr>
        <w:t>о</w:t>
      </w:r>
      <w:r w:rsidRPr="00545248">
        <w:rPr>
          <w:lang w:val="sr-Cyrl-CS"/>
        </w:rPr>
        <w:t>бављање послова по налогу Начелника и Начелника Одјељења за финансије</w:t>
      </w:r>
      <w:r>
        <w:rPr>
          <w:lang w:val="sr-Cyrl-CS"/>
        </w:rPr>
        <w:t>.</w:t>
      </w:r>
    </w:p>
    <w:p w:rsidR="00AF6890" w:rsidRDefault="00AF6890" w:rsidP="00B00265">
      <w:pPr>
        <w:rPr>
          <w:lang w:val="sr-Cyrl-CS"/>
        </w:rPr>
      </w:pPr>
    </w:p>
    <w:p w:rsidR="002C466C" w:rsidRPr="002C466C" w:rsidRDefault="002C466C" w:rsidP="00B00265">
      <w:pPr>
        <w:rPr>
          <w:lang w:val="sr-Cyrl-CS"/>
        </w:rPr>
      </w:pPr>
    </w:p>
    <w:p w:rsidR="00AF6890" w:rsidRPr="002C466C" w:rsidRDefault="00AF6890" w:rsidP="00B00265">
      <w:pPr>
        <w:rPr>
          <w:b/>
          <w:u w:val="single"/>
          <w:lang w:val="sr-Cyrl-CS"/>
        </w:rPr>
      </w:pPr>
      <w:r w:rsidRPr="002C466C">
        <w:rPr>
          <w:b/>
          <w:u w:val="single"/>
          <w:lang w:val="sr-Cyrl-CS"/>
        </w:rPr>
        <w:t>ОДСЈЕК ЗА ФИНАНСИЈЕ И РАЧУНОВОДСТВО</w:t>
      </w:r>
    </w:p>
    <w:p w:rsidR="00AF6890" w:rsidRPr="002C466C" w:rsidRDefault="00AF6890" w:rsidP="00B00265">
      <w:pPr>
        <w:rPr>
          <w:u w:val="single"/>
          <w:lang w:val="sr-Cyrl-CS"/>
        </w:rPr>
      </w:pPr>
    </w:p>
    <w:p w:rsidR="00AF6890" w:rsidRPr="00543F34" w:rsidRDefault="00AF6890" w:rsidP="00595C2A">
      <w:pPr>
        <w:ind w:firstLine="708"/>
        <w:rPr>
          <w:lang w:val="sr-Cyrl-CS"/>
        </w:rPr>
      </w:pPr>
      <w:r w:rsidRPr="00543F34">
        <w:rPr>
          <w:lang w:val="sr-Cyrl-CS"/>
        </w:rPr>
        <w:t>У оквиру Одсјека за финанисје и рачуноводство урађени су следећи послови:</w:t>
      </w:r>
    </w:p>
    <w:p w:rsidR="00AF6890" w:rsidRPr="00543F34" w:rsidRDefault="00AF6890" w:rsidP="00B00265">
      <w:pPr>
        <w:rPr>
          <w:lang w:val="sr-Cyrl-CS"/>
        </w:rPr>
      </w:pPr>
    </w:p>
    <w:p w:rsidR="00AF6890" w:rsidRPr="00595C2A" w:rsidRDefault="00AF6890" w:rsidP="00B00265">
      <w:pPr>
        <w:rPr>
          <w:b/>
          <w:lang w:val="sr-Cyrl-CS"/>
        </w:rPr>
      </w:pPr>
      <w:r w:rsidRPr="00595C2A">
        <w:rPr>
          <w:b/>
          <w:lang w:val="sr-Cyrl-CS"/>
        </w:rPr>
        <w:t>Аналитичко информативни материјали:</w:t>
      </w:r>
    </w:p>
    <w:p w:rsidR="00F969AB" w:rsidRPr="00543F34" w:rsidRDefault="00F969AB" w:rsidP="00B00265">
      <w:pPr>
        <w:rPr>
          <w:lang w:val="sr-Cyrl-CS"/>
        </w:rPr>
      </w:pPr>
    </w:p>
    <w:p w:rsidR="00AF6890" w:rsidRPr="001D36FD" w:rsidRDefault="00595C2A" w:rsidP="001D36FD">
      <w:pPr>
        <w:ind w:firstLine="708"/>
        <w:rPr>
          <w:lang w:val="sr-Cyrl-CS"/>
        </w:rPr>
      </w:pPr>
      <w:r w:rsidRPr="001D36FD">
        <w:rPr>
          <w:lang w:val="sr-Cyrl-CS"/>
        </w:rPr>
        <w:t>К</w:t>
      </w:r>
      <w:r w:rsidR="00AF6890" w:rsidRPr="001D36FD">
        <w:rPr>
          <w:lang w:val="sr-Cyrl-CS"/>
        </w:rPr>
        <w:t>роз редовне активности даје се основа за Одлуку о буџету и основа за извјештаје</w:t>
      </w:r>
      <w:r w:rsidR="001D36FD" w:rsidRPr="001D36FD">
        <w:rPr>
          <w:lang w:val="sr-Cyrl-CS"/>
        </w:rPr>
        <w:t xml:space="preserve"> </w:t>
      </w:r>
      <w:r w:rsidRPr="001D36FD">
        <w:rPr>
          <w:lang w:val="sr-Cyrl-CS"/>
        </w:rPr>
        <w:t>о пословању Оппштине Бијељина.</w:t>
      </w:r>
    </w:p>
    <w:p w:rsidR="00AF6890" w:rsidRPr="00543F34" w:rsidRDefault="00AF6890" w:rsidP="00B00265">
      <w:pPr>
        <w:rPr>
          <w:lang w:val="sr-Cyrl-CS"/>
        </w:rPr>
      </w:pPr>
    </w:p>
    <w:p w:rsidR="00AF6890" w:rsidRPr="00595C2A" w:rsidRDefault="00AF6890" w:rsidP="00B00265">
      <w:pPr>
        <w:rPr>
          <w:b/>
          <w:lang w:val="sr-Cyrl-CS"/>
        </w:rPr>
      </w:pPr>
      <w:r w:rsidRPr="00595C2A">
        <w:rPr>
          <w:b/>
          <w:lang w:val="sr-Cyrl-CS"/>
        </w:rPr>
        <w:t>Нормативна дјелатност:</w:t>
      </w:r>
    </w:p>
    <w:p w:rsidR="00F969AB" w:rsidRPr="00543F34" w:rsidRDefault="00F969AB" w:rsidP="00B00265">
      <w:pPr>
        <w:rPr>
          <w:lang w:val="sr-Cyrl-CS"/>
        </w:rPr>
      </w:pPr>
    </w:p>
    <w:p w:rsidR="00AF6890" w:rsidRPr="00814824" w:rsidRDefault="00AF6890" w:rsidP="00B00265">
      <w:pPr>
        <w:pStyle w:val="ListParagraph"/>
        <w:rPr>
          <w:lang w:val="sr-Cyrl-CS"/>
        </w:rPr>
      </w:pPr>
      <w:r w:rsidRPr="00814824">
        <w:rPr>
          <w:lang w:val="sr-Cyrl-CS"/>
        </w:rPr>
        <w:t>У сарадњи са Одсјеком за буџет учествовањ</w:t>
      </w:r>
      <w:r w:rsidR="00595C2A">
        <w:rPr>
          <w:lang w:val="sr-Cyrl-CS"/>
        </w:rPr>
        <w:t>е у изради буџетских докумената.</w:t>
      </w:r>
    </w:p>
    <w:p w:rsidR="00AF6890" w:rsidRPr="00543F34" w:rsidRDefault="00AF6890" w:rsidP="00B00265">
      <w:pPr>
        <w:rPr>
          <w:lang w:val="sr-Cyrl-CS"/>
        </w:rPr>
      </w:pPr>
    </w:p>
    <w:p w:rsidR="00AF6890" w:rsidRPr="00595C2A" w:rsidRDefault="00AF6890" w:rsidP="00B00265">
      <w:pPr>
        <w:rPr>
          <w:b/>
          <w:lang w:val="sr-Cyrl-CS"/>
        </w:rPr>
      </w:pPr>
      <w:r w:rsidRPr="00595C2A">
        <w:rPr>
          <w:b/>
          <w:lang w:val="sr-Cyrl-CS"/>
        </w:rPr>
        <w:t>Остале активности:</w:t>
      </w:r>
    </w:p>
    <w:p w:rsidR="00F969AB" w:rsidRPr="00543F34" w:rsidRDefault="00F969AB" w:rsidP="00B00265">
      <w:pPr>
        <w:rPr>
          <w:lang w:val="sr-Cyrl-CS"/>
        </w:rPr>
      </w:pPr>
    </w:p>
    <w:p w:rsidR="001D36FD" w:rsidRPr="004E762A" w:rsidRDefault="001D36FD" w:rsidP="005608E1">
      <w:pPr>
        <w:pStyle w:val="ListParagraph"/>
        <w:numPr>
          <w:ilvl w:val="0"/>
          <w:numId w:val="22"/>
        </w:numPr>
        <w:tabs>
          <w:tab w:val="left" w:pos="851"/>
        </w:tabs>
        <w:rPr>
          <w:lang w:val="sr-Cyrl-CS"/>
        </w:rPr>
      </w:pPr>
      <w:r>
        <w:rPr>
          <w:lang w:val="sr-Cyrl-CS"/>
        </w:rPr>
        <w:t>О</w:t>
      </w:r>
      <w:r w:rsidRPr="004E762A">
        <w:rPr>
          <w:lang w:val="sr-Cyrl-CS"/>
        </w:rPr>
        <w:t>брада и ликвидација докумената ФКД (рачуни, ситуације, налози, закључци и друга документа по којима се врши безготовинско и готовинско плаћање);</w:t>
      </w:r>
    </w:p>
    <w:p w:rsidR="001D36FD" w:rsidRPr="004E762A" w:rsidRDefault="001D36FD" w:rsidP="005608E1">
      <w:pPr>
        <w:pStyle w:val="ListParagraph"/>
        <w:numPr>
          <w:ilvl w:val="0"/>
          <w:numId w:val="22"/>
        </w:numPr>
        <w:rPr>
          <w:lang w:val="sr-Cyrl-CS"/>
        </w:rPr>
      </w:pPr>
      <w:r>
        <w:rPr>
          <w:lang w:val="sr-Cyrl-CS"/>
        </w:rPr>
        <w:t>и</w:t>
      </w:r>
      <w:r w:rsidRPr="004E762A">
        <w:rPr>
          <w:lang w:val="sr-Cyrl-CS"/>
        </w:rPr>
        <w:t>зрада Мјесечних обавјештајних пријава (МОП) за 2011. годину, укупно 24 пријаве,  јер се од 2011. године  посебно пријављују  порези и доприносе. Порези се пријављују кад су плаћени, а доприноси кад су обрачунати;</w:t>
      </w:r>
    </w:p>
    <w:p w:rsidR="001D36FD" w:rsidRPr="004E762A" w:rsidRDefault="001D36FD" w:rsidP="005608E1">
      <w:pPr>
        <w:pStyle w:val="ListParagraph"/>
        <w:numPr>
          <w:ilvl w:val="0"/>
          <w:numId w:val="22"/>
        </w:numPr>
        <w:rPr>
          <w:lang w:val="sr-Cyrl-CS"/>
        </w:rPr>
      </w:pPr>
      <w:r>
        <w:rPr>
          <w:lang w:val="sr-Cyrl-CS"/>
        </w:rPr>
        <w:t>р</w:t>
      </w:r>
      <w:r w:rsidRPr="004E762A">
        <w:rPr>
          <w:lang w:val="sr-Cyrl-CS"/>
        </w:rPr>
        <w:t>едовно усаглашавање уплаћених пореза и доприноса са ПУ РС-Подручни центар Бијељина;</w:t>
      </w:r>
    </w:p>
    <w:p w:rsidR="001D36FD" w:rsidRPr="004E762A" w:rsidRDefault="001D36FD" w:rsidP="005608E1">
      <w:pPr>
        <w:pStyle w:val="ListParagraph"/>
        <w:numPr>
          <w:ilvl w:val="0"/>
          <w:numId w:val="22"/>
        </w:numPr>
        <w:rPr>
          <w:lang w:val="sr-Cyrl-CS"/>
        </w:rPr>
      </w:pPr>
      <w:r>
        <w:rPr>
          <w:lang w:val="sr-Cyrl-CS"/>
        </w:rPr>
        <w:t>п</w:t>
      </w:r>
      <w:r w:rsidRPr="004E762A">
        <w:rPr>
          <w:lang w:val="sr-Cyrl-CS"/>
        </w:rPr>
        <w:t>одношење пријава ПД 3100 за све чланове комисија којима се исплаћује нето накнада са порезима и доприносима;</w:t>
      </w:r>
    </w:p>
    <w:p w:rsidR="001D36FD" w:rsidRPr="004E762A" w:rsidRDefault="001D36FD" w:rsidP="005608E1">
      <w:pPr>
        <w:pStyle w:val="ListParagraph"/>
        <w:numPr>
          <w:ilvl w:val="0"/>
          <w:numId w:val="22"/>
        </w:numPr>
        <w:rPr>
          <w:lang w:val="sr-Cyrl-CS"/>
        </w:rPr>
      </w:pPr>
      <w:r>
        <w:rPr>
          <w:lang w:val="sr-Cyrl-CS"/>
        </w:rPr>
        <w:t>о</w:t>
      </w:r>
      <w:r w:rsidRPr="004E762A">
        <w:rPr>
          <w:lang w:val="sr-Cyrl-CS"/>
        </w:rPr>
        <w:t>брачун накнаде за бенифицирани радни стажа за раднике којима је то право признато;</w:t>
      </w:r>
    </w:p>
    <w:p w:rsidR="001D36FD" w:rsidRPr="004E762A" w:rsidRDefault="001D36FD" w:rsidP="005608E1">
      <w:pPr>
        <w:pStyle w:val="ListParagraph"/>
        <w:numPr>
          <w:ilvl w:val="0"/>
          <w:numId w:val="22"/>
        </w:numPr>
        <w:rPr>
          <w:lang w:val="sr-Cyrl-CS"/>
        </w:rPr>
      </w:pPr>
      <w:r>
        <w:rPr>
          <w:lang w:val="sr-Cyrl-CS"/>
        </w:rPr>
        <w:t>п</w:t>
      </w:r>
      <w:r w:rsidRPr="004E762A">
        <w:rPr>
          <w:lang w:val="sr-Cyrl-CS"/>
        </w:rPr>
        <w:t>одношење захтјева за рефундацију боловања Фонду здравственог осигурања РС и Фонду дјечије заштите РС  за 2011. годину (средства од Фонда дјечије заштите су у цјелости наплаћена);</w:t>
      </w:r>
    </w:p>
    <w:p w:rsidR="001D36FD" w:rsidRPr="004E762A" w:rsidRDefault="001D36FD" w:rsidP="005608E1">
      <w:pPr>
        <w:pStyle w:val="ListParagraph"/>
        <w:numPr>
          <w:ilvl w:val="0"/>
          <w:numId w:val="22"/>
        </w:numPr>
        <w:rPr>
          <w:lang w:val="sr-Cyrl-CS"/>
        </w:rPr>
      </w:pPr>
      <w:r>
        <w:rPr>
          <w:lang w:val="sr-Cyrl-CS"/>
        </w:rPr>
        <w:t>о</w:t>
      </w:r>
      <w:r w:rsidRPr="004E762A">
        <w:rPr>
          <w:lang w:val="sr-Cyrl-CS"/>
        </w:rPr>
        <w:t>брачун ПДВ и достава ПДВ пријаве у УИО;</w:t>
      </w:r>
    </w:p>
    <w:p w:rsidR="001D36FD" w:rsidRPr="004E762A" w:rsidRDefault="001D36FD" w:rsidP="005608E1">
      <w:pPr>
        <w:pStyle w:val="ListParagraph"/>
        <w:numPr>
          <w:ilvl w:val="0"/>
          <w:numId w:val="22"/>
        </w:numPr>
        <w:rPr>
          <w:lang w:val="sr-Cyrl-CS"/>
        </w:rPr>
      </w:pPr>
      <w:r>
        <w:rPr>
          <w:lang w:val="sr-Cyrl-CS"/>
        </w:rPr>
        <w:t>о</w:t>
      </w:r>
      <w:r w:rsidRPr="004E762A">
        <w:rPr>
          <w:lang w:val="sr-Cyrl-CS"/>
        </w:rPr>
        <w:t>брачун пореза по одбитку за страна правна лица услуге ино-добављача;</w:t>
      </w:r>
    </w:p>
    <w:p w:rsidR="001D36FD" w:rsidRPr="004E762A" w:rsidRDefault="001D36FD" w:rsidP="005608E1">
      <w:pPr>
        <w:pStyle w:val="ListParagraph"/>
        <w:numPr>
          <w:ilvl w:val="0"/>
          <w:numId w:val="22"/>
        </w:numPr>
        <w:rPr>
          <w:lang w:val="sr-Cyrl-CS"/>
        </w:rPr>
      </w:pPr>
      <w:r>
        <w:rPr>
          <w:lang w:val="sr-Cyrl-CS"/>
        </w:rPr>
        <w:lastRenderedPageBreak/>
        <w:t>о</w:t>
      </w:r>
      <w:r w:rsidRPr="004E762A">
        <w:rPr>
          <w:lang w:val="sr-Cyrl-CS"/>
        </w:rPr>
        <w:t>брачун доприноса за запошљавање инвалида за 2011. годину (12 обрачуна);</w:t>
      </w:r>
    </w:p>
    <w:p w:rsidR="001D36FD" w:rsidRPr="004E762A" w:rsidRDefault="001D36FD" w:rsidP="005608E1">
      <w:pPr>
        <w:pStyle w:val="ListParagraph"/>
        <w:numPr>
          <w:ilvl w:val="0"/>
          <w:numId w:val="22"/>
        </w:numPr>
        <w:rPr>
          <w:lang w:val="sr-Cyrl-CS"/>
        </w:rPr>
      </w:pPr>
      <w:r>
        <w:rPr>
          <w:lang w:val="sr-Cyrl-CS"/>
        </w:rPr>
        <w:t>о</w:t>
      </w:r>
      <w:r w:rsidRPr="004E762A">
        <w:rPr>
          <w:lang w:val="sr-Cyrl-CS"/>
        </w:rPr>
        <w:t>брачун водних накнада  за 2011. годину ( 12 обрачуна);</w:t>
      </w:r>
    </w:p>
    <w:p w:rsidR="001D36FD" w:rsidRPr="004E762A" w:rsidRDefault="001D36FD" w:rsidP="005608E1">
      <w:pPr>
        <w:pStyle w:val="ListParagraph"/>
        <w:numPr>
          <w:ilvl w:val="0"/>
          <w:numId w:val="22"/>
        </w:numPr>
        <w:rPr>
          <w:lang w:val="sr-Cyrl-CS"/>
        </w:rPr>
      </w:pPr>
      <w:r>
        <w:rPr>
          <w:lang w:val="sr-Cyrl-CS"/>
        </w:rPr>
        <w:t>д</w:t>
      </w:r>
      <w:r w:rsidRPr="004E762A">
        <w:rPr>
          <w:lang w:val="sr-Cyrl-CS"/>
        </w:rPr>
        <w:t>остава податка о запосленим инвалидима за 2010. годину (извјештај се доставља једном годишње за сваког запосленог инвалида у Административној служби општине Бијељина, висина плате, радно мјесто, ефективни сати рада, стручна спрема и сл.);</w:t>
      </w:r>
    </w:p>
    <w:p w:rsidR="001D36FD" w:rsidRPr="004E762A" w:rsidRDefault="001D36FD" w:rsidP="005608E1">
      <w:pPr>
        <w:pStyle w:val="ListParagraph"/>
        <w:numPr>
          <w:ilvl w:val="0"/>
          <w:numId w:val="22"/>
        </w:numPr>
        <w:rPr>
          <w:lang w:val="sr-Cyrl-CS"/>
        </w:rPr>
      </w:pPr>
      <w:r>
        <w:rPr>
          <w:lang w:val="sr-Cyrl-CS"/>
        </w:rPr>
        <w:t>с</w:t>
      </w:r>
      <w:r w:rsidRPr="004E762A">
        <w:rPr>
          <w:lang w:val="sr-Cyrl-CS"/>
        </w:rPr>
        <w:t>ређивање базе података – помоћне евиденције имовине општине, као и отварање почетног стања у складу са измјенама контног оквира у 2011. години;</w:t>
      </w:r>
    </w:p>
    <w:p w:rsidR="001D36FD" w:rsidRPr="004E762A" w:rsidRDefault="001D36FD" w:rsidP="005608E1">
      <w:pPr>
        <w:pStyle w:val="ListParagraph"/>
        <w:numPr>
          <w:ilvl w:val="0"/>
          <w:numId w:val="22"/>
        </w:numPr>
        <w:rPr>
          <w:lang w:val="sr-Cyrl-CS"/>
        </w:rPr>
      </w:pPr>
      <w:r>
        <w:rPr>
          <w:lang w:val="sr-Cyrl-CS"/>
        </w:rPr>
        <w:t>и</w:t>
      </w:r>
      <w:r w:rsidRPr="004E762A">
        <w:rPr>
          <w:lang w:val="sr-Cyrl-CS"/>
        </w:rPr>
        <w:t>зрада Обрасца 3 за евидентирање набављене имовине  и унос и евидентирање у помоћној евиденцији имовине општине;</w:t>
      </w:r>
    </w:p>
    <w:p w:rsidR="001D36FD" w:rsidRPr="004E762A" w:rsidRDefault="001D36FD" w:rsidP="005608E1">
      <w:pPr>
        <w:pStyle w:val="ListParagraph"/>
        <w:numPr>
          <w:ilvl w:val="0"/>
          <w:numId w:val="22"/>
        </w:numPr>
        <w:rPr>
          <w:lang w:val="sr-Cyrl-CS"/>
        </w:rPr>
      </w:pPr>
      <w:r>
        <w:rPr>
          <w:lang w:val="sr-Cyrl-CS"/>
        </w:rPr>
        <w:t>у</w:t>
      </w:r>
      <w:r w:rsidRPr="004E762A">
        <w:rPr>
          <w:lang w:val="sr-Cyrl-CS"/>
        </w:rPr>
        <w:t>нос Процјена имовине достављене од стране Дирекције за изградњу града;</w:t>
      </w:r>
    </w:p>
    <w:p w:rsidR="001D36FD" w:rsidRPr="004E762A" w:rsidRDefault="001D36FD" w:rsidP="005608E1">
      <w:pPr>
        <w:pStyle w:val="ListParagraph"/>
        <w:numPr>
          <w:ilvl w:val="0"/>
          <w:numId w:val="22"/>
        </w:numPr>
        <w:rPr>
          <w:lang w:val="sr-Cyrl-CS"/>
        </w:rPr>
      </w:pPr>
      <w:r>
        <w:rPr>
          <w:lang w:val="sr-Cyrl-CS"/>
        </w:rPr>
        <w:t>у</w:t>
      </w:r>
      <w:r w:rsidRPr="004E762A">
        <w:rPr>
          <w:lang w:val="sr-Cyrl-CS"/>
        </w:rPr>
        <w:t>чешће у редовном годишњем попису (припрема пописних листи, усаглашавање помоћне евиденције са главном књигом трезора, припрема  финансијских показатеља за израду извјештаја о попису имовине, учешће у изради Одлуке о усвајању пописа;</w:t>
      </w:r>
    </w:p>
    <w:p w:rsidR="001D36FD" w:rsidRPr="004E762A" w:rsidRDefault="001D36FD" w:rsidP="005608E1">
      <w:pPr>
        <w:pStyle w:val="ListParagraph"/>
        <w:numPr>
          <w:ilvl w:val="0"/>
          <w:numId w:val="22"/>
        </w:numPr>
        <w:rPr>
          <w:lang w:val="sr-Cyrl-CS"/>
        </w:rPr>
      </w:pPr>
      <w:r>
        <w:rPr>
          <w:lang w:val="sr-Cyrl-CS"/>
        </w:rPr>
        <w:t>у</w:t>
      </w:r>
      <w:r w:rsidRPr="004E762A">
        <w:rPr>
          <w:lang w:val="sr-Cyrl-CS"/>
        </w:rPr>
        <w:t>нос података у књиге КУФ-а и КИ, комплетирање докуменатције, израда трезорских образаца, одлагање и чување документације;</w:t>
      </w:r>
    </w:p>
    <w:p w:rsidR="001D36FD" w:rsidRPr="004E762A" w:rsidRDefault="001D36FD" w:rsidP="005608E1">
      <w:pPr>
        <w:pStyle w:val="ListParagraph"/>
        <w:numPr>
          <w:ilvl w:val="0"/>
          <w:numId w:val="22"/>
        </w:numPr>
        <w:rPr>
          <w:lang w:val="sr-Cyrl-CS"/>
        </w:rPr>
      </w:pPr>
      <w:r>
        <w:rPr>
          <w:lang w:val="sr-Cyrl-CS"/>
        </w:rPr>
        <w:t>п</w:t>
      </w:r>
      <w:r w:rsidRPr="004E762A">
        <w:rPr>
          <w:lang w:val="sr-Cyrl-CS"/>
        </w:rPr>
        <w:t>овезивање уплата са документима како из КУФ-а тако и са документима из КИ,</w:t>
      </w:r>
    </w:p>
    <w:p w:rsidR="001D36FD" w:rsidRPr="004E762A" w:rsidRDefault="001D36FD" w:rsidP="005608E1">
      <w:pPr>
        <w:pStyle w:val="ListParagraph"/>
        <w:numPr>
          <w:ilvl w:val="0"/>
          <w:numId w:val="22"/>
        </w:numPr>
        <w:rPr>
          <w:lang w:val="sr-Cyrl-CS"/>
        </w:rPr>
      </w:pPr>
      <w:r>
        <w:rPr>
          <w:lang w:val="sr-Cyrl-CS"/>
        </w:rPr>
        <w:t>а</w:t>
      </w:r>
      <w:r w:rsidRPr="004E762A">
        <w:rPr>
          <w:lang w:val="sr-Cyrl-CS"/>
        </w:rPr>
        <w:t>ктивна сарадња са Надзорним одбором у току њихове контроле документације;</w:t>
      </w:r>
    </w:p>
    <w:p w:rsidR="001D36FD" w:rsidRPr="004E762A" w:rsidRDefault="001D36FD" w:rsidP="005608E1">
      <w:pPr>
        <w:pStyle w:val="ListParagraph"/>
        <w:numPr>
          <w:ilvl w:val="0"/>
          <w:numId w:val="22"/>
        </w:numPr>
        <w:rPr>
          <w:lang w:val="sr-Cyrl-CS"/>
        </w:rPr>
      </w:pPr>
      <w:r>
        <w:rPr>
          <w:lang w:val="sr-Cyrl-CS"/>
        </w:rPr>
        <w:t>и</w:t>
      </w:r>
      <w:r w:rsidRPr="004E762A">
        <w:rPr>
          <w:lang w:val="sr-Cyrl-CS"/>
        </w:rPr>
        <w:t>звршена је припрема документације, табеларних прегледа и други видови сарадње са контролом Пореске управе РС-Подручни центар Бијељина;</w:t>
      </w:r>
    </w:p>
    <w:p w:rsidR="001D36FD" w:rsidRPr="004E762A" w:rsidRDefault="001D36FD" w:rsidP="005608E1">
      <w:pPr>
        <w:pStyle w:val="ListParagraph"/>
        <w:numPr>
          <w:ilvl w:val="0"/>
          <w:numId w:val="22"/>
        </w:numPr>
        <w:rPr>
          <w:lang w:val="sr-Cyrl-CS"/>
        </w:rPr>
      </w:pPr>
      <w:r>
        <w:rPr>
          <w:lang w:val="sr-Cyrl-CS"/>
        </w:rPr>
        <w:t>у</w:t>
      </w:r>
      <w:r w:rsidRPr="004E762A">
        <w:rPr>
          <w:lang w:val="sr-Cyrl-CS"/>
        </w:rPr>
        <w:t xml:space="preserve"> сарадњи са Одсјеком за мјесне заједнице и Одјељењем за стамбено-комуналне послове извршена је пријава непокретности Општине Бијељина (око 2500 пријава ПФРН), као и пријаве за ослобађање (пријава ЗОПН) оне имовине на коју се не плаћа порез на непокретности;</w:t>
      </w:r>
    </w:p>
    <w:p w:rsidR="001D36FD" w:rsidRPr="004E762A" w:rsidRDefault="001D36FD" w:rsidP="005608E1">
      <w:pPr>
        <w:pStyle w:val="ListParagraph"/>
        <w:numPr>
          <w:ilvl w:val="0"/>
          <w:numId w:val="22"/>
        </w:numPr>
        <w:rPr>
          <w:lang w:val="sr-Cyrl-CS"/>
        </w:rPr>
      </w:pPr>
      <w:r>
        <w:rPr>
          <w:lang w:val="sr-Cyrl-CS"/>
        </w:rPr>
        <w:t>г</w:t>
      </w:r>
      <w:r w:rsidRPr="004E762A">
        <w:rPr>
          <w:lang w:val="sr-Cyrl-CS"/>
        </w:rPr>
        <w:t>отовинске уплате и исплате:</w:t>
      </w:r>
    </w:p>
    <w:p w:rsidR="001D36FD" w:rsidRPr="004E762A" w:rsidRDefault="001D36FD" w:rsidP="005608E1">
      <w:pPr>
        <w:pStyle w:val="ListParagraph"/>
        <w:numPr>
          <w:ilvl w:val="0"/>
          <w:numId w:val="22"/>
        </w:numPr>
        <w:rPr>
          <w:lang w:val="sr-Cyrl-CS"/>
        </w:rPr>
      </w:pPr>
      <w:r>
        <w:rPr>
          <w:lang w:val="sr-Cyrl-CS"/>
        </w:rPr>
        <w:t>г</w:t>
      </w:r>
      <w:r w:rsidRPr="004E762A">
        <w:rPr>
          <w:lang w:val="sr-Cyrl-CS"/>
        </w:rPr>
        <w:t xml:space="preserve">отовинске исплате за оперативну јединицу Административна служба Општине Бијељина  вршене су за једнократне помоћи по Закључцима начелника општине, корисницима борачко-инвалидске заштите, здравствене заштите, ванредне помоћи, исплате дневница, путних трошкова и слично. </w:t>
      </w:r>
    </w:p>
    <w:p w:rsidR="001D36FD" w:rsidRPr="004E762A" w:rsidRDefault="001D36FD" w:rsidP="005608E1">
      <w:pPr>
        <w:pStyle w:val="ListParagraph"/>
        <w:numPr>
          <w:ilvl w:val="0"/>
          <w:numId w:val="22"/>
        </w:numPr>
        <w:rPr>
          <w:lang w:val="sr-Cyrl-CS"/>
        </w:rPr>
      </w:pPr>
      <w:r>
        <w:rPr>
          <w:lang w:val="sr-Cyrl-CS"/>
        </w:rPr>
        <w:t>г</w:t>
      </w:r>
      <w:r w:rsidRPr="004E762A">
        <w:rPr>
          <w:lang w:val="sr-Cyrl-CS"/>
        </w:rPr>
        <w:t>отовинске исплате за остале кориснике вршене су по захтјевина потрошачких јединица (подизање готовине са јединственог рачуна),</w:t>
      </w:r>
    </w:p>
    <w:p w:rsidR="001D36FD" w:rsidRPr="004E762A" w:rsidRDefault="001D36FD" w:rsidP="005608E1">
      <w:pPr>
        <w:pStyle w:val="ListParagraph"/>
        <w:numPr>
          <w:ilvl w:val="0"/>
          <w:numId w:val="22"/>
        </w:numPr>
        <w:rPr>
          <w:lang w:val="sr-Cyrl-CS"/>
        </w:rPr>
      </w:pPr>
      <w:r>
        <w:rPr>
          <w:lang w:val="sr-Cyrl-CS"/>
        </w:rPr>
        <w:t>и</w:t>
      </w:r>
      <w:r w:rsidRPr="004E762A">
        <w:rPr>
          <w:lang w:val="sr-Cyrl-CS"/>
        </w:rPr>
        <w:t>звршен је обрачун 12 плата и других накнада у складу са Појединачним колективним</w:t>
      </w:r>
      <w:r>
        <w:rPr>
          <w:lang w:val="sr-Cyrl-CS"/>
        </w:rPr>
        <w:t xml:space="preserve"> </w:t>
      </w:r>
      <w:r w:rsidRPr="004E762A">
        <w:rPr>
          <w:lang w:val="sr-Cyrl-CS"/>
        </w:rPr>
        <w:t xml:space="preserve">уговором и другим актима запосленим у Административној служби општине Бијељина. </w:t>
      </w:r>
    </w:p>
    <w:p w:rsidR="001D36FD" w:rsidRPr="004E762A" w:rsidRDefault="001D36FD" w:rsidP="005608E1">
      <w:pPr>
        <w:pStyle w:val="ListParagraph"/>
        <w:numPr>
          <w:ilvl w:val="0"/>
          <w:numId w:val="22"/>
        </w:numPr>
        <w:rPr>
          <w:lang w:val="sr-Cyrl-CS"/>
        </w:rPr>
      </w:pPr>
      <w:r>
        <w:rPr>
          <w:lang w:val="sr-Cyrl-CS"/>
        </w:rPr>
        <w:t>о</w:t>
      </w:r>
      <w:r w:rsidRPr="004E762A">
        <w:rPr>
          <w:lang w:val="sr-Cyrl-CS"/>
        </w:rPr>
        <w:t>брачунате су накнаде одборницима (12 накнада), члановима Надзорног одбора (12 накнада), члановима ОИК (12 накнада), као и обрачун пореза и доприноса за остале исплате физичким лицима који подлијежу обрачуну или само пореза или и пореза и доприноса;</w:t>
      </w:r>
    </w:p>
    <w:p w:rsidR="001D36FD" w:rsidRPr="004E762A" w:rsidRDefault="001D36FD" w:rsidP="005608E1">
      <w:pPr>
        <w:pStyle w:val="ListParagraph"/>
        <w:numPr>
          <w:ilvl w:val="0"/>
          <w:numId w:val="22"/>
        </w:numPr>
        <w:rPr>
          <w:lang w:val="sr-Cyrl-CS"/>
        </w:rPr>
      </w:pPr>
      <w:r>
        <w:rPr>
          <w:lang w:val="sr-Cyrl-CS"/>
        </w:rPr>
        <w:t>и</w:t>
      </w:r>
      <w:r w:rsidRPr="004E762A">
        <w:rPr>
          <w:lang w:val="sr-Cyrl-CS"/>
        </w:rPr>
        <w:t xml:space="preserve">зрада статистичких извјештаја РАД 1 (12 извјештаја), и 2 квартална извјештаја  (стање запослених по квалификацијама, висина примања, флуктуација кадрова), </w:t>
      </w:r>
    </w:p>
    <w:p w:rsidR="001D36FD" w:rsidRPr="004E762A" w:rsidRDefault="001D36FD" w:rsidP="005608E1">
      <w:pPr>
        <w:pStyle w:val="ListParagraph"/>
        <w:numPr>
          <w:ilvl w:val="0"/>
          <w:numId w:val="22"/>
        </w:numPr>
        <w:rPr>
          <w:lang w:val="sr-Cyrl-CS"/>
        </w:rPr>
      </w:pPr>
      <w:r>
        <w:rPr>
          <w:lang w:val="sr-Cyrl-CS"/>
        </w:rPr>
        <w:t>и</w:t>
      </w:r>
      <w:r w:rsidRPr="004E762A">
        <w:rPr>
          <w:lang w:val="sr-Cyrl-CS"/>
        </w:rPr>
        <w:t>зрада Извјештаја о плаћањима (сваки дан) за потребе Начелника општина и начелнике одјељења;</w:t>
      </w:r>
    </w:p>
    <w:p w:rsidR="001D36FD" w:rsidRDefault="001D36FD" w:rsidP="005608E1">
      <w:pPr>
        <w:pStyle w:val="ListParagraph"/>
        <w:numPr>
          <w:ilvl w:val="0"/>
          <w:numId w:val="22"/>
        </w:numPr>
        <w:rPr>
          <w:lang w:val="sr-Cyrl-CS"/>
        </w:rPr>
      </w:pPr>
      <w:r>
        <w:rPr>
          <w:lang w:val="sr-Cyrl-CS"/>
        </w:rPr>
        <w:t>и</w:t>
      </w:r>
      <w:r w:rsidRPr="004E762A">
        <w:rPr>
          <w:lang w:val="sr-Cyrl-CS"/>
        </w:rPr>
        <w:t>зрада мјесечних Извјештаја о раду.</w:t>
      </w:r>
    </w:p>
    <w:p w:rsidR="001D36FD" w:rsidRPr="004E762A" w:rsidRDefault="001D36FD" w:rsidP="001D36FD">
      <w:pPr>
        <w:pStyle w:val="ListParagraph"/>
        <w:rPr>
          <w:lang w:val="sr-Cyrl-CS"/>
        </w:rPr>
      </w:pPr>
    </w:p>
    <w:p w:rsidR="00AF6890" w:rsidRPr="002C466C" w:rsidRDefault="00AF6890" w:rsidP="00B00265">
      <w:pPr>
        <w:rPr>
          <w:b/>
          <w:u w:val="single"/>
          <w:lang w:val="sr-Cyrl-CS"/>
        </w:rPr>
      </w:pPr>
      <w:r w:rsidRPr="002C466C">
        <w:rPr>
          <w:b/>
          <w:u w:val="single"/>
          <w:lang w:val="sr-Cyrl-CS"/>
        </w:rPr>
        <w:t>ОДСЈЕК ЗА ТРЕЗОР</w:t>
      </w:r>
    </w:p>
    <w:p w:rsidR="00AF6890" w:rsidRPr="00543F34" w:rsidRDefault="00AF6890" w:rsidP="00B00265">
      <w:pPr>
        <w:rPr>
          <w:lang w:val="sr-Cyrl-CS"/>
        </w:rPr>
      </w:pPr>
    </w:p>
    <w:p w:rsidR="00AF6890" w:rsidRPr="00543F34" w:rsidRDefault="00AF6890" w:rsidP="001D36FD">
      <w:pPr>
        <w:ind w:firstLine="708"/>
        <w:rPr>
          <w:lang w:val="sr-Cyrl-CS"/>
        </w:rPr>
      </w:pPr>
      <w:r w:rsidRPr="00543F34">
        <w:rPr>
          <w:lang w:val="sr-Cyrl-CS"/>
        </w:rPr>
        <w:t>У оквиру Одсјека за трезор  урађени су следећи послови:</w:t>
      </w:r>
    </w:p>
    <w:p w:rsidR="00AF6890" w:rsidRDefault="00AF6890" w:rsidP="00B00265">
      <w:pPr>
        <w:rPr>
          <w:lang w:val="sr-Cyrl-CS"/>
        </w:rPr>
      </w:pPr>
    </w:p>
    <w:p w:rsidR="002C466C" w:rsidRDefault="002C466C" w:rsidP="00B00265">
      <w:pPr>
        <w:rPr>
          <w:lang w:val="sr-Cyrl-CS"/>
        </w:rPr>
      </w:pPr>
    </w:p>
    <w:p w:rsidR="002C466C" w:rsidRPr="00543F34" w:rsidRDefault="002C466C" w:rsidP="00B00265">
      <w:pPr>
        <w:rPr>
          <w:lang w:val="sr-Cyrl-CS"/>
        </w:rPr>
      </w:pPr>
    </w:p>
    <w:p w:rsidR="00AF6890" w:rsidRPr="00595C2A" w:rsidRDefault="00AF6890" w:rsidP="00B00265">
      <w:pPr>
        <w:rPr>
          <w:b/>
          <w:lang w:val="sr-Cyrl-CS"/>
        </w:rPr>
      </w:pPr>
      <w:r w:rsidRPr="00595C2A">
        <w:rPr>
          <w:b/>
          <w:lang w:val="sr-Cyrl-CS"/>
        </w:rPr>
        <w:lastRenderedPageBreak/>
        <w:t>Аналитичко информативни материјали:</w:t>
      </w:r>
    </w:p>
    <w:p w:rsidR="00F969AB" w:rsidRPr="00543F34" w:rsidRDefault="00F969AB" w:rsidP="00B00265">
      <w:pPr>
        <w:rPr>
          <w:lang w:val="sr-Cyrl-CS"/>
        </w:rPr>
      </w:pPr>
    </w:p>
    <w:p w:rsidR="001D36FD" w:rsidRPr="004E762A" w:rsidRDefault="001D36FD" w:rsidP="005608E1">
      <w:pPr>
        <w:pStyle w:val="ListParagraph"/>
        <w:numPr>
          <w:ilvl w:val="0"/>
          <w:numId w:val="23"/>
        </w:numPr>
        <w:rPr>
          <w:szCs w:val="24"/>
          <w:lang w:val="sr-Cyrl-CS"/>
        </w:rPr>
      </w:pPr>
      <w:r>
        <w:rPr>
          <w:szCs w:val="24"/>
          <w:lang w:val="sr-Cyrl-CS"/>
        </w:rPr>
        <w:t xml:space="preserve">годишњи извјештај </w:t>
      </w:r>
      <w:r w:rsidRPr="004E762A">
        <w:rPr>
          <w:szCs w:val="24"/>
          <w:lang w:val="sr-Cyrl-CS"/>
        </w:rPr>
        <w:t>о пословању општине Бијељина за 2010.годину (консолидовани);</w:t>
      </w:r>
    </w:p>
    <w:p w:rsidR="001D36FD" w:rsidRPr="004E762A" w:rsidRDefault="001D36FD" w:rsidP="005608E1">
      <w:pPr>
        <w:pStyle w:val="ListParagraph"/>
        <w:numPr>
          <w:ilvl w:val="0"/>
          <w:numId w:val="23"/>
        </w:numPr>
        <w:rPr>
          <w:szCs w:val="24"/>
        </w:rPr>
      </w:pPr>
      <w:r>
        <w:rPr>
          <w:szCs w:val="24"/>
        </w:rPr>
        <w:t>к</w:t>
      </w:r>
      <w:r w:rsidRPr="004E762A">
        <w:rPr>
          <w:szCs w:val="24"/>
        </w:rPr>
        <w:t>вартални извјештаји о пословању општине Бијељина за 2011. годину (тромјесечни, шестомјесечни и деветомјесечни , консолидовани);</w:t>
      </w:r>
    </w:p>
    <w:p w:rsidR="001D36FD" w:rsidRPr="004E762A" w:rsidRDefault="001D36FD" w:rsidP="005608E1">
      <w:pPr>
        <w:pStyle w:val="ListParagraph"/>
        <w:numPr>
          <w:ilvl w:val="0"/>
          <w:numId w:val="23"/>
        </w:numPr>
        <w:rPr>
          <w:b/>
          <w:bCs/>
          <w:szCs w:val="24"/>
        </w:rPr>
      </w:pPr>
      <w:r>
        <w:rPr>
          <w:szCs w:val="24"/>
        </w:rPr>
        <w:t>м</w:t>
      </w:r>
      <w:r w:rsidRPr="004E762A">
        <w:rPr>
          <w:szCs w:val="24"/>
        </w:rPr>
        <w:t>јесечни извјештаји о пословању општине Бијељина (консолидовани).</w:t>
      </w:r>
    </w:p>
    <w:p w:rsidR="00AF6890" w:rsidRPr="001D36FD" w:rsidRDefault="00AF6890" w:rsidP="00B00265"/>
    <w:p w:rsidR="00AF6890" w:rsidRPr="00595C2A" w:rsidRDefault="00AF6890" w:rsidP="00B00265">
      <w:pPr>
        <w:rPr>
          <w:b/>
          <w:lang w:val="sr-Cyrl-CS"/>
        </w:rPr>
      </w:pPr>
      <w:r w:rsidRPr="00595C2A">
        <w:rPr>
          <w:b/>
          <w:lang w:val="sr-Cyrl-CS"/>
        </w:rPr>
        <w:t>Нормативна дјелатност</w:t>
      </w:r>
    </w:p>
    <w:p w:rsidR="00F969AB" w:rsidRPr="00543F34" w:rsidRDefault="00F969AB" w:rsidP="00B00265">
      <w:pPr>
        <w:rPr>
          <w:lang w:val="sr-Cyrl-CS"/>
        </w:rPr>
      </w:pPr>
    </w:p>
    <w:p w:rsidR="00AF6890" w:rsidRPr="00814824" w:rsidRDefault="00AF6890" w:rsidP="00B00265">
      <w:pPr>
        <w:pStyle w:val="ListParagraph"/>
        <w:rPr>
          <w:lang w:val="sr-Cyrl-CS"/>
        </w:rPr>
      </w:pPr>
      <w:r w:rsidRPr="00814824">
        <w:rPr>
          <w:lang w:val="sr-Cyrl-CS"/>
        </w:rPr>
        <w:t xml:space="preserve">У сарадњи са Одсјеком за буџет учествовање у изради  буџетских докумената </w:t>
      </w:r>
    </w:p>
    <w:p w:rsidR="00AF6890" w:rsidRPr="00543F34" w:rsidRDefault="00AF6890" w:rsidP="00B00265">
      <w:pPr>
        <w:rPr>
          <w:lang w:val="sr-Cyrl-CS"/>
        </w:rPr>
      </w:pPr>
    </w:p>
    <w:p w:rsidR="00AF6890" w:rsidRPr="00595C2A" w:rsidRDefault="00AF6890" w:rsidP="00B00265">
      <w:pPr>
        <w:rPr>
          <w:b/>
          <w:lang w:val="sr-Cyrl-CS"/>
        </w:rPr>
      </w:pPr>
      <w:r w:rsidRPr="00595C2A">
        <w:rPr>
          <w:b/>
          <w:lang w:val="sr-Cyrl-CS"/>
        </w:rPr>
        <w:t>Остале активности</w:t>
      </w:r>
    </w:p>
    <w:p w:rsidR="00F969AB" w:rsidRPr="00543F34" w:rsidRDefault="00F969AB" w:rsidP="00B00265">
      <w:pPr>
        <w:rPr>
          <w:lang w:val="sr-Cyrl-CS"/>
        </w:rPr>
      </w:pPr>
    </w:p>
    <w:p w:rsidR="001D36FD" w:rsidRPr="004E762A" w:rsidRDefault="001D36FD" w:rsidP="005608E1">
      <w:pPr>
        <w:pStyle w:val="ListParagraph"/>
        <w:numPr>
          <w:ilvl w:val="0"/>
          <w:numId w:val="24"/>
        </w:numPr>
        <w:jc w:val="left"/>
        <w:rPr>
          <w:lang w:val="sr-Cyrl-CS"/>
        </w:rPr>
      </w:pPr>
      <w:r w:rsidRPr="004E762A">
        <w:rPr>
          <w:lang w:val="sr-Cyrl-CS"/>
        </w:rPr>
        <w:t xml:space="preserve">Унос наруџбеница: у трезорски систем унијето је најмање 1500 наруџбеница за оперативну јединицу јединице Административна службе и оперативну јединицу: Остали корисници; </w:t>
      </w:r>
    </w:p>
    <w:p w:rsidR="001D36FD" w:rsidRPr="004E762A" w:rsidRDefault="001D36FD" w:rsidP="005608E1">
      <w:pPr>
        <w:pStyle w:val="ListParagraph"/>
        <w:numPr>
          <w:ilvl w:val="0"/>
          <w:numId w:val="24"/>
        </w:numPr>
        <w:jc w:val="left"/>
        <w:rPr>
          <w:lang w:val="sr-Cyrl-CS"/>
        </w:rPr>
      </w:pPr>
      <w:r>
        <w:rPr>
          <w:lang w:val="sr-Cyrl-CS"/>
        </w:rPr>
        <w:t>у</w:t>
      </w:r>
      <w:r w:rsidRPr="004E762A">
        <w:rPr>
          <w:lang w:val="sr-Cyrl-CS"/>
        </w:rPr>
        <w:t>нос добављача: у трезорски систем унијето је 100 добављача  за оперативну јединицу јединице Административна службе и оперативну јединицу: Остали корисници;</w:t>
      </w:r>
    </w:p>
    <w:p w:rsidR="001D36FD" w:rsidRPr="004E762A" w:rsidRDefault="001D36FD" w:rsidP="005608E1">
      <w:pPr>
        <w:pStyle w:val="ListParagraph"/>
        <w:numPr>
          <w:ilvl w:val="0"/>
          <w:numId w:val="24"/>
        </w:numPr>
        <w:rPr>
          <w:lang w:val="sr-Cyrl-CS"/>
        </w:rPr>
      </w:pPr>
      <w:r>
        <w:rPr>
          <w:lang w:val="sr-Cyrl-CS"/>
        </w:rPr>
        <w:t>у</w:t>
      </w:r>
      <w:r w:rsidRPr="004E762A">
        <w:rPr>
          <w:lang w:val="sr-Cyrl-CS"/>
        </w:rPr>
        <w:t xml:space="preserve">нос фактура: у трезорски систем унијето је најмање 2000 трезорских образаца број 2 (10000 фактура) за оперативну јединицу: Административна службе и оперативну јединицу: Остали корисници; </w:t>
      </w:r>
    </w:p>
    <w:p w:rsidR="001D36FD" w:rsidRPr="004E762A" w:rsidRDefault="001D36FD" w:rsidP="005608E1">
      <w:pPr>
        <w:pStyle w:val="ListParagraph"/>
        <w:numPr>
          <w:ilvl w:val="0"/>
          <w:numId w:val="24"/>
        </w:numPr>
        <w:rPr>
          <w:lang w:val="sr-Cyrl-CS"/>
        </w:rPr>
      </w:pPr>
      <w:r>
        <w:rPr>
          <w:lang w:val="sr-Cyrl-CS"/>
        </w:rPr>
        <w:t>п</w:t>
      </w:r>
      <w:r w:rsidRPr="004E762A">
        <w:rPr>
          <w:lang w:val="sr-Cyrl-CS"/>
        </w:rPr>
        <w:t>лаћање: у трезорском систему урађено је најмање 2000 серија плаћања за оперативну јединицу јединице Административна службе и оперативну јединицу;</w:t>
      </w:r>
    </w:p>
    <w:p w:rsidR="001D36FD" w:rsidRPr="004E762A" w:rsidRDefault="001D36FD" w:rsidP="005608E1">
      <w:pPr>
        <w:pStyle w:val="ListParagraph"/>
        <w:numPr>
          <w:ilvl w:val="0"/>
          <w:numId w:val="24"/>
        </w:numPr>
        <w:rPr>
          <w:lang w:val="sr-Cyrl-CS"/>
        </w:rPr>
      </w:pPr>
      <w:r w:rsidRPr="004E762A">
        <w:rPr>
          <w:lang w:val="sr-Cyrl-CS"/>
        </w:rPr>
        <w:t>Главна књига трезора: у трезорски систему унијето најмање 3000 налога за књижење кроз образац број 3 и 5;</w:t>
      </w:r>
    </w:p>
    <w:p w:rsidR="001D36FD" w:rsidRPr="004E762A" w:rsidRDefault="001D36FD" w:rsidP="005608E1">
      <w:pPr>
        <w:pStyle w:val="ListParagraph"/>
        <w:numPr>
          <w:ilvl w:val="0"/>
          <w:numId w:val="24"/>
        </w:numPr>
        <w:rPr>
          <w:lang w:val="sr-Cyrl-CS"/>
        </w:rPr>
      </w:pPr>
      <w:r>
        <w:rPr>
          <w:lang w:val="sr-Cyrl-CS"/>
        </w:rPr>
        <w:t>п</w:t>
      </w:r>
      <w:r w:rsidRPr="004E762A">
        <w:rPr>
          <w:lang w:val="sr-Cyrl-CS"/>
        </w:rPr>
        <w:t>оравнање: у трезорском систему  урађено поравнање свих извода рачуна трезора и издвојених рачуна;</w:t>
      </w:r>
    </w:p>
    <w:p w:rsidR="001D36FD" w:rsidRPr="004E762A" w:rsidRDefault="001D36FD" w:rsidP="005608E1">
      <w:pPr>
        <w:pStyle w:val="ListParagraph"/>
        <w:numPr>
          <w:ilvl w:val="0"/>
          <w:numId w:val="24"/>
        </w:numPr>
        <w:rPr>
          <w:lang w:val="sr-Cyrl-CS"/>
        </w:rPr>
      </w:pPr>
      <w:r>
        <w:rPr>
          <w:lang w:val="sr-Cyrl-CS"/>
        </w:rPr>
        <w:t>и</w:t>
      </w:r>
      <w:r w:rsidRPr="004E762A">
        <w:rPr>
          <w:lang w:val="sr-Cyrl-CS"/>
        </w:rPr>
        <w:t>сплаћене 12 плата радницима Административне службе и припадајуће накнаде по колективном уговору;</w:t>
      </w:r>
    </w:p>
    <w:p w:rsidR="001D36FD" w:rsidRPr="004E762A" w:rsidRDefault="001D36FD" w:rsidP="005608E1">
      <w:pPr>
        <w:pStyle w:val="ListParagraph"/>
        <w:numPr>
          <w:ilvl w:val="0"/>
          <w:numId w:val="24"/>
        </w:numPr>
        <w:rPr>
          <w:lang w:val="sr-Cyrl-CS"/>
        </w:rPr>
      </w:pPr>
      <w:r>
        <w:rPr>
          <w:lang w:val="sr-Cyrl-CS"/>
        </w:rPr>
        <w:t>и</w:t>
      </w:r>
      <w:r w:rsidRPr="004E762A">
        <w:rPr>
          <w:lang w:val="sr-Cyrl-CS"/>
        </w:rPr>
        <w:t xml:space="preserve">сплаћене 12 плата одборницима, 12 плата члановима ОИК-а, накнаде члановима скупштинских и осталих  комисија,  лицима ангажованим за изборе и остале накнаде по уговорима. </w:t>
      </w:r>
    </w:p>
    <w:p w:rsidR="001D36FD" w:rsidRPr="004E762A" w:rsidRDefault="001D36FD" w:rsidP="005608E1">
      <w:pPr>
        <w:pStyle w:val="ListParagraph"/>
        <w:numPr>
          <w:ilvl w:val="0"/>
          <w:numId w:val="24"/>
        </w:numPr>
        <w:rPr>
          <w:lang w:val="sr-Cyrl-CS"/>
        </w:rPr>
      </w:pPr>
      <w:r>
        <w:rPr>
          <w:lang w:val="sr-Cyrl-CS"/>
        </w:rPr>
        <w:t>у</w:t>
      </w:r>
      <w:r w:rsidRPr="004E762A">
        <w:rPr>
          <w:lang w:val="sr-Cyrl-CS"/>
        </w:rPr>
        <w:t xml:space="preserve"> домену у ком мора да се ангажује Одсјек, радници овог Одсјека учествовали су у редовном годишњем попису средстава и извора средстава (припрема пописних листа, Иос-и);      </w:t>
      </w:r>
    </w:p>
    <w:p w:rsidR="001D36FD" w:rsidRPr="004E762A" w:rsidRDefault="001D36FD" w:rsidP="005608E1">
      <w:pPr>
        <w:pStyle w:val="ListParagraph"/>
        <w:numPr>
          <w:ilvl w:val="0"/>
          <w:numId w:val="24"/>
        </w:numPr>
        <w:rPr>
          <w:lang w:val="sr-Cyrl-CS"/>
        </w:rPr>
      </w:pPr>
      <w:r>
        <w:rPr>
          <w:lang w:val="sr-Cyrl-CS"/>
        </w:rPr>
        <w:t>р</w:t>
      </w:r>
      <w:r w:rsidRPr="004E762A">
        <w:rPr>
          <w:lang w:val="sr-Cyrl-CS"/>
        </w:rPr>
        <w:t>ађене су све потребне евиденције и извјештаји за следеће органе: Скупштину општине, Начелника општине,  Министарство за финансије;</w:t>
      </w:r>
    </w:p>
    <w:p w:rsidR="001D36FD" w:rsidRPr="004E762A" w:rsidRDefault="001D36FD" w:rsidP="005608E1">
      <w:pPr>
        <w:pStyle w:val="ListParagraph"/>
        <w:numPr>
          <w:ilvl w:val="0"/>
          <w:numId w:val="24"/>
        </w:numPr>
        <w:rPr>
          <w:lang w:val="sr-Cyrl-CS"/>
        </w:rPr>
      </w:pPr>
      <w:r>
        <w:rPr>
          <w:lang w:val="sr-Cyrl-CS"/>
        </w:rPr>
        <w:t>и</w:t>
      </w:r>
      <w:r w:rsidRPr="004E762A">
        <w:rPr>
          <w:lang w:val="sr-Cyrl-CS"/>
        </w:rPr>
        <w:t>звршена потребна координацвија са буџетским корисницима потрошачке јединице: Остали корисници ( достава обавезних извјештаја и усклађивање евиденција);</w:t>
      </w:r>
    </w:p>
    <w:p w:rsidR="001D36FD" w:rsidRPr="004E762A" w:rsidRDefault="001D36FD" w:rsidP="005608E1">
      <w:pPr>
        <w:pStyle w:val="ListParagraph"/>
        <w:numPr>
          <w:ilvl w:val="0"/>
          <w:numId w:val="24"/>
        </w:numPr>
        <w:rPr>
          <w:lang w:val="sr-Cyrl-CS"/>
        </w:rPr>
      </w:pPr>
      <w:r>
        <w:rPr>
          <w:lang w:val="sr-Cyrl-CS"/>
        </w:rPr>
        <w:t>у</w:t>
      </w:r>
      <w:r w:rsidRPr="004E762A">
        <w:rPr>
          <w:lang w:val="sr-Cyrl-CS"/>
        </w:rPr>
        <w:t xml:space="preserve">рађени су послови  по  примједбама   Самосталног стручног сарадника за интерну ревизију; </w:t>
      </w:r>
    </w:p>
    <w:p w:rsidR="001D36FD" w:rsidRPr="004E762A" w:rsidRDefault="001D36FD" w:rsidP="005608E1">
      <w:pPr>
        <w:pStyle w:val="ListParagraph"/>
        <w:numPr>
          <w:ilvl w:val="0"/>
          <w:numId w:val="24"/>
        </w:numPr>
        <w:rPr>
          <w:lang w:val="sr-Cyrl-CS"/>
        </w:rPr>
      </w:pPr>
      <w:r>
        <w:rPr>
          <w:lang w:val="sr-Cyrl-CS"/>
        </w:rPr>
        <w:t>а</w:t>
      </w:r>
      <w:r w:rsidRPr="004E762A">
        <w:rPr>
          <w:lang w:val="sr-Cyrl-CS"/>
        </w:rPr>
        <w:t>кта прилагођена јединственим правилима контроле квалитета;</w:t>
      </w:r>
    </w:p>
    <w:p w:rsidR="001D36FD" w:rsidRPr="004E762A" w:rsidRDefault="001D36FD" w:rsidP="005608E1">
      <w:pPr>
        <w:pStyle w:val="ListParagraph"/>
        <w:numPr>
          <w:ilvl w:val="0"/>
          <w:numId w:val="24"/>
        </w:numPr>
        <w:rPr>
          <w:lang w:val="sr-Cyrl-CS"/>
        </w:rPr>
      </w:pPr>
      <w:r>
        <w:rPr>
          <w:lang w:val="sr-Cyrl-CS"/>
        </w:rPr>
        <w:t>у</w:t>
      </w:r>
      <w:r w:rsidRPr="004E762A">
        <w:rPr>
          <w:lang w:val="sr-Cyrl-CS"/>
        </w:rPr>
        <w:t>рађени су мјесечни извјештаји о раду Одјељења;</w:t>
      </w:r>
    </w:p>
    <w:p w:rsidR="001D36FD" w:rsidRPr="004E762A" w:rsidRDefault="001D36FD" w:rsidP="005608E1">
      <w:pPr>
        <w:pStyle w:val="ListParagraph"/>
        <w:numPr>
          <w:ilvl w:val="0"/>
          <w:numId w:val="24"/>
        </w:numPr>
        <w:rPr>
          <w:lang w:val="sr-Cyrl-CS"/>
        </w:rPr>
      </w:pPr>
      <w:r>
        <w:rPr>
          <w:lang w:val="sr-Cyrl-CS"/>
        </w:rPr>
        <w:t>п</w:t>
      </w:r>
      <w:r w:rsidRPr="004E762A">
        <w:rPr>
          <w:lang w:val="sr-Cyrl-CS"/>
        </w:rPr>
        <w:t>роведена процедура везана за задужење по основу кредита код Нове  банке;</w:t>
      </w:r>
    </w:p>
    <w:p w:rsidR="001D36FD" w:rsidRPr="004E762A" w:rsidRDefault="001D36FD" w:rsidP="005608E1">
      <w:pPr>
        <w:pStyle w:val="ListParagraph"/>
        <w:numPr>
          <w:ilvl w:val="0"/>
          <w:numId w:val="24"/>
        </w:numPr>
        <w:rPr>
          <w:lang w:val="sr-Cyrl-CS"/>
        </w:rPr>
      </w:pPr>
      <w:r>
        <w:rPr>
          <w:lang w:val="sr-Cyrl-CS"/>
        </w:rPr>
        <w:t>и</w:t>
      </w:r>
      <w:r w:rsidRPr="004E762A">
        <w:rPr>
          <w:lang w:val="sr-Cyrl-CS"/>
        </w:rPr>
        <w:t>звршени потребни контакти са Министарством финансија ради примјене новог Правилника о буџетским класификацијама и новог контног оквира за буџетске кориснике, који је на снази од 01.01.2011. године;</w:t>
      </w:r>
    </w:p>
    <w:p w:rsidR="00AF6890" w:rsidRPr="001D36FD" w:rsidRDefault="001D36FD" w:rsidP="005608E1">
      <w:pPr>
        <w:pStyle w:val="ListParagraph"/>
        <w:numPr>
          <w:ilvl w:val="0"/>
          <w:numId w:val="24"/>
        </w:numPr>
        <w:rPr>
          <w:lang w:val="sr-Cyrl-CS"/>
        </w:rPr>
      </w:pPr>
      <w:r w:rsidRPr="001D36FD">
        <w:rPr>
          <w:lang w:val="sr-Cyrl-CS"/>
        </w:rPr>
        <w:lastRenderedPageBreak/>
        <w:t xml:space="preserve">извршено прилагођавање књиговодствених евиденција о пословању општине Бијељина за 2010. годину, према новом правилнику о буџетским класификацијама. </w:t>
      </w:r>
      <w:r w:rsidR="00AF6890" w:rsidRPr="001D36FD">
        <w:rPr>
          <w:lang w:val="sr-Cyrl-CS"/>
        </w:rPr>
        <w:t xml:space="preserve">                                                                                                             </w:t>
      </w:r>
    </w:p>
    <w:p w:rsidR="00AF6890" w:rsidRPr="00543F34" w:rsidRDefault="00AF6890" w:rsidP="00322D28">
      <w:pPr>
        <w:ind w:firstLine="708"/>
        <w:rPr>
          <w:lang w:val="sr-Cyrl-CS"/>
        </w:rPr>
      </w:pPr>
      <w:r w:rsidRPr="00543F34">
        <w:rPr>
          <w:lang w:val="sr-Cyrl-CS"/>
        </w:rPr>
        <w:t>У наредним прегледима, табела</w:t>
      </w:r>
      <w:r w:rsidRPr="00543F34">
        <w:t>р</w:t>
      </w:r>
      <w:r w:rsidRPr="00543F34">
        <w:rPr>
          <w:lang w:val="sr-Cyrl-CS"/>
        </w:rPr>
        <w:t>но су приказани планирана и оства</w:t>
      </w:r>
      <w:r w:rsidRPr="00543F34">
        <w:t>ре</w:t>
      </w:r>
      <w:r w:rsidRPr="00543F34">
        <w:rPr>
          <w:lang w:val="sr-Cyrl-CS"/>
        </w:rPr>
        <w:t>на буџетска сред</w:t>
      </w:r>
      <w:r w:rsidRPr="00543F34">
        <w:t>с</w:t>
      </w:r>
      <w:r w:rsidRPr="00543F34">
        <w:rPr>
          <w:lang w:val="sr-Cyrl-CS"/>
        </w:rPr>
        <w:t>тва (Табела 1 ) и планирана и остварени буџетски расходи (Табела 2):</w:t>
      </w:r>
    </w:p>
    <w:p w:rsidR="00AF6890" w:rsidRPr="00543F34" w:rsidRDefault="00AF6890" w:rsidP="00B00265">
      <w:r w:rsidRPr="00543F34">
        <w:rPr>
          <w:lang w:val="sr-Cyrl-CS"/>
        </w:rPr>
        <w:tab/>
      </w:r>
    </w:p>
    <w:p w:rsidR="00AF6890" w:rsidRPr="00AF6890" w:rsidRDefault="00AF6890" w:rsidP="00322D28">
      <w:pPr>
        <w:ind w:firstLine="708"/>
      </w:pPr>
      <w:r w:rsidRPr="00AF6890">
        <w:t>Буџет општине Бијељина у 2011.години је планиран у износу од  48.956.340,00 КМ</w:t>
      </w:r>
    </w:p>
    <w:p w:rsidR="00AF6890" w:rsidRPr="00AF6890" w:rsidRDefault="00322D28" w:rsidP="00B00265">
      <w:r>
        <w:rPr>
          <w:lang w:val="sr-Cyrl-CS"/>
        </w:rPr>
        <w:t>П</w:t>
      </w:r>
      <w:r w:rsidR="00AF6890" w:rsidRPr="00AF6890">
        <w:t>рвим ребалансом су средства планирана у износу од 55.125.536,00 КМ, а другим ребалансом буџет је планиран у износу од 51.444.082,00 КМ.</w:t>
      </w:r>
    </w:p>
    <w:p w:rsidR="003374BD" w:rsidRPr="00500EDD" w:rsidRDefault="003374BD" w:rsidP="00B00265"/>
    <w:p w:rsidR="00AF6890" w:rsidRPr="003374BD" w:rsidRDefault="003374BD" w:rsidP="00B00265">
      <w:pPr>
        <w:rPr>
          <w:lang w:val="sr-Cyrl-CS"/>
        </w:rPr>
      </w:pPr>
      <w:r w:rsidRPr="00BF1D9B">
        <w:rPr>
          <w:b/>
        </w:rPr>
        <w:t>Табела</w:t>
      </w:r>
      <w:r w:rsidRPr="00BF1D9B">
        <w:rPr>
          <w:b/>
          <w:lang w:val="sr-Cyrl-CS"/>
        </w:rPr>
        <w:t>1:</w:t>
      </w:r>
      <w:r>
        <w:rPr>
          <w:lang w:val="sr-Cyrl-CS"/>
        </w:rPr>
        <w:t xml:space="preserve"> </w:t>
      </w:r>
      <w:r w:rsidR="00F969AB" w:rsidRPr="00543F34">
        <w:t>Преглед остварења прихода-средстава у 2011.години-оцјена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8"/>
        <w:gridCol w:w="4188"/>
        <w:gridCol w:w="2387"/>
        <w:gridCol w:w="2387"/>
      </w:tblGrid>
      <w:tr w:rsidR="001D36FD" w:rsidRPr="0014331B" w:rsidTr="001D36FD">
        <w:tc>
          <w:tcPr>
            <w:tcW w:w="608" w:type="dxa"/>
          </w:tcPr>
          <w:p w:rsidR="001D36FD" w:rsidRPr="00543F34" w:rsidRDefault="001D36FD" w:rsidP="00510AC4">
            <w:pPr>
              <w:rPr>
                <w:b/>
                <w:szCs w:val="24"/>
              </w:rPr>
            </w:pPr>
            <w:r w:rsidRPr="00543F34">
              <w:rPr>
                <w:b/>
                <w:szCs w:val="24"/>
              </w:rPr>
              <w:t>Р/Б</w:t>
            </w:r>
          </w:p>
        </w:tc>
        <w:tc>
          <w:tcPr>
            <w:tcW w:w="4188" w:type="dxa"/>
          </w:tcPr>
          <w:p w:rsidR="001D36FD" w:rsidRPr="00543F34" w:rsidRDefault="001D36FD" w:rsidP="00510AC4">
            <w:pPr>
              <w:rPr>
                <w:b/>
                <w:szCs w:val="24"/>
              </w:rPr>
            </w:pPr>
            <w:r w:rsidRPr="00543F34">
              <w:rPr>
                <w:b/>
                <w:szCs w:val="24"/>
              </w:rPr>
              <w:t xml:space="preserve">                       ОПИС</w:t>
            </w:r>
          </w:p>
        </w:tc>
        <w:tc>
          <w:tcPr>
            <w:tcW w:w="2387" w:type="dxa"/>
          </w:tcPr>
          <w:p w:rsidR="001D36FD" w:rsidRPr="00543F34" w:rsidRDefault="001D36FD" w:rsidP="00510AC4">
            <w:pPr>
              <w:rPr>
                <w:b/>
                <w:szCs w:val="24"/>
              </w:rPr>
            </w:pPr>
            <w:r w:rsidRPr="00543F34">
              <w:rPr>
                <w:b/>
                <w:szCs w:val="24"/>
              </w:rPr>
              <w:t xml:space="preserve">           ПЛАН</w:t>
            </w:r>
          </w:p>
        </w:tc>
        <w:tc>
          <w:tcPr>
            <w:tcW w:w="2387" w:type="dxa"/>
          </w:tcPr>
          <w:p w:rsidR="001D36FD" w:rsidRPr="00543F34" w:rsidRDefault="001D36FD" w:rsidP="00510AC4">
            <w:pPr>
              <w:rPr>
                <w:b/>
                <w:szCs w:val="24"/>
              </w:rPr>
            </w:pPr>
            <w:r w:rsidRPr="00543F34">
              <w:rPr>
                <w:b/>
                <w:szCs w:val="24"/>
              </w:rPr>
              <w:t xml:space="preserve"> ОСТВАРЕЊЕ</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1</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ПОРЕСКИ ПРИХОДИ</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szCs w:val="24"/>
              </w:rPr>
              <w:t xml:space="preserve">       31.493.106,34</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szCs w:val="24"/>
              </w:rPr>
              <w:t xml:space="preserve">         30.834.086,00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2.</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НЕПОРЕСКИ ПРИХОДИ</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11.547.326,00</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10.837.075,00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3</w:t>
            </w:r>
            <w:r>
              <w:rPr>
                <w:b/>
                <w:szCs w:val="24"/>
              </w:rPr>
              <w:t>.</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ТЕКУЋЕ ПОМОЋИ</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125.200,00</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125.200,00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4</w:t>
            </w:r>
            <w:r>
              <w:rPr>
                <w:b/>
                <w:szCs w:val="24"/>
              </w:rPr>
              <w:t>.</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КАПИТАЛНЕ ПОМОЋИ</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 xml:space="preserve">           519.587,00</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775.963,00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5</w:t>
            </w:r>
            <w:r>
              <w:rPr>
                <w:b/>
                <w:szCs w:val="24"/>
              </w:rPr>
              <w:t>.</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ПРИМИЦИ ЗА НЕФИНАНСИЈСКУ ИМОВИНУ</w:t>
            </w:r>
          </w:p>
        </w:tc>
        <w:tc>
          <w:tcPr>
            <w:tcW w:w="2387" w:type="dxa"/>
          </w:tcPr>
          <w:p w:rsidR="001D36FD" w:rsidRPr="00543F34" w:rsidRDefault="001D36FD" w:rsidP="00510AC4">
            <w:pPr>
              <w:rPr>
                <w:b/>
                <w:szCs w:val="24"/>
              </w:rPr>
            </w:pPr>
          </w:p>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 xml:space="preserve">  31.000,00</w:t>
            </w:r>
          </w:p>
        </w:tc>
        <w:tc>
          <w:tcPr>
            <w:tcW w:w="2387" w:type="dxa"/>
          </w:tcPr>
          <w:p w:rsidR="001D36FD" w:rsidRPr="00543F34" w:rsidRDefault="001D36FD" w:rsidP="00510AC4">
            <w:pPr>
              <w:rPr>
                <w:b/>
                <w:szCs w:val="24"/>
              </w:rPr>
            </w:pPr>
          </w:p>
          <w:p w:rsidR="001D36FD" w:rsidRPr="00543F34" w:rsidRDefault="001D36FD" w:rsidP="00510AC4">
            <w:pPr>
              <w:rPr>
                <w:b/>
                <w:szCs w:val="24"/>
              </w:rPr>
            </w:pPr>
            <w:r w:rsidRPr="00543F34">
              <w:rPr>
                <w:b/>
                <w:szCs w:val="24"/>
              </w:rPr>
              <w:t xml:space="preserve"> </w:t>
            </w:r>
          </w:p>
          <w:p w:rsidR="001D36FD" w:rsidRPr="00543F34" w:rsidRDefault="001D36FD" w:rsidP="00510AC4">
            <w:pPr>
              <w:rPr>
                <w:szCs w:val="24"/>
              </w:rPr>
            </w:pPr>
            <w:r w:rsidRPr="00543F34">
              <w:rPr>
                <w:szCs w:val="24"/>
              </w:rPr>
              <w:t xml:space="preserve">                31.000,00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6</w:t>
            </w:r>
            <w:r>
              <w:rPr>
                <w:b/>
                <w:szCs w:val="24"/>
              </w:rPr>
              <w:t>.</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ПРИМИЦИ ОД ПРОДАЈЕ</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65.200,00</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54.720,00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7</w:t>
            </w:r>
            <w:r>
              <w:rPr>
                <w:b/>
                <w:szCs w:val="24"/>
              </w:rPr>
              <w:t>.</w:t>
            </w:r>
          </w:p>
        </w:tc>
        <w:tc>
          <w:tcPr>
            <w:tcW w:w="4188" w:type="dxa"/>
          </w:tcPr>
          <w:p w:rsidR="001D36FD" w:rsidRPr="00543F34" w:rsidRDefault="001D36FD" w:rsidP="00510AC4">
            <w:pPr>
              <w:jc w:val="center"/>
              <w:rPr>
                <w:szCs w:val="24"/>
              </w:rPr>
            </w:pPr>
          </w:p>
          <w:p w:rsidR="001D36FD" w:rsidRPr="00543F34" w:rsidRDefault="001D36FD" w:rsidP="00510AC4">
            <w:pPr>
              <w:jc w:val="center"/>
              <w:rPr>
                <w:szCs w:val="24"/>
              </w:rPr>
            </w:pPr>
            <w:r w:rsidRPr="00543F34">
              <w:rPr>
                <w:szCs w:val="24"/>
              </w:rPr>
              <w:t>ПРИМИЦИ ПО ОСНОВУ</w:t>
            </w:r>
          </w:p>
          <w:p w:rsidR="001D36FD" w:rsidRPr="00543F34" w:rsidRDefault="001D36FD" w:rsidP="00510AC4">
            <w:pPr>
              <w:jc w:val="center"/>
              <w:rPr>
                <w:szCs w:val="24"/>
              </w:rPr>
            </w:pPr>
            <w:r w:rsidRPr="00543F34">
              <w:rPr>
                <w:szCs w:val="24"/>
              </w:rPr>
              <w:t>ИЗЛАЗНОГ ПОРЕЗА</w:t>
            </w:r>
          </w:p>
        </w:tc>
        <w:tc>
          <w:tcPr>
            <w:tcW w:w="2387" w:type="dxa"/>
          </w:tcPr>
          <w:p w:rsidR="001D36FD" w:rsidRPr="00543F34" w:rsidRDefault="001D36FD" w:rsidP="00510AC4">
            <w:pPr>
              <w:rPr>
                <w:b/>
                <w:szCs w:val="24"/>
              </w:rPr>
            </w:pPr>
          </w:p>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7.000,56</w:t>
            </w:r>
          </w:p>
        </w:tc>
        <w:tc>
          <w:tcPr>
            <w:tcW w:w="2387" w:type="dxa"/>
          </w:tcPr>
          <w:p w:rsidR="001D36FD" w:rsidRPr="00543F34" w:rsidRDefault="001D36FD" w:rsidP="00510AC4">
            <w:pPr>
              <w:rPr>
                <w:b/>
                <w:szCs w:val="24"/>
              </w:rPr>
            </w:pPr>
          </w:p>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49.387,00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8</w:t>
            </w:r>
            <w:r>
              <w:rPr>
                <w:b/>
                <w:szCs w:val="24"/>
              </w:rPr>
              <w:t>.</w:t>
            </w:r>
          </w:p>
        </w:tc>
        <w:tc>
          <w:tcPr>
            <w:tcW w:w="4188" w:type="dxa"/>
          </w:tcPr>
          <w:p w:rsidR="001D36FD" w:rsidRPr="00543F34" w:rsidRDefault="001D36FD" w:rsidP="00510AC4">
            <w:pPr>
              <w:jc w:val="center"/>
              <w:rPr>
                <w:szCs w:val="24"/>
              </w:rPr>
            </w:pPr>
            <w:r w:rsidRPr="00543F34">
              <w:rPr>
                <w:szCs w:val="24"/>
              </w:rPr>
              <w:t>ПРИМИЦИ ОД НАПЛАЋЕНИХ ЗАЈМОВА</w:t>
            </w:r>
          </w:p>
        </w:tc>
        <w:tc>
          <w:tcPr>
            <w:tcW w:w="2387" w:type="dxa"/>
          </w:tcPr>
          <w:p w:rsidR="001D36FD" w:rsidRPr="00543F34" w:rsidRDefault="001D36FD" w:rsidP="00510AC4">
            <w:pPr>
              <w:rPr>
                <w:b/>
                <w:szCs w:val="24"/>
              </w:rPr>
            </w:pPr>
          </w:p>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35.860,00</w:t>
            </w:r>
          </w:p>
        </w:tc>
        <w:tc>
          <w:tcPr>
            <w:tcW w:w="2387" w:type="dxa"/>
          </w:tcPr>
          <w:p w:rsidR="001D36FD" w:rsidRPr="00543F34" w:rsidRDefault="001D36FD" w:rsidP="00510AC4">
            <w:pPr>
              <w:rPr>
                <w:szCs w:val="24"/>
              </w:rPr>
            </w:pPr>
          </w:p>
          <w:p w:rsidR="001D36FD" w:rsidRPr="00543F34" w:rsidRDefault="001D36FD" w:rsidP="00510AC4">
            <w:pPr>
              <w:rPr>
                <w:szCs w:val="24"/>
              </w:rPr>
            </w:pPr>
          </w:p>
          <w:p w:rsidR="001D36FD" w:rsidRPr="00543F34" w:rsidRDefault="001D36FD" w:rsidP="00510AC4">
            <w:pPr>
              <w:rPr>
                <w:szCs w:val="24"/>
              </w:rPr>
            </w:pPr>
            <w:r w:rsidRPr="00543F34">
              <w:rPr>
                <w:szCs w:val="24"/>
              </w:rPr>
              <w:t xml:space="preserve">                33.698,00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9</w:t>
            </w:r>
            <w:r>
              <w:rPr>
                <w:b/>
                <w:szCs w:val="24"/>
              </w:rPr>
              <w:t>.</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ПРИМИЦИ ОД ЗАДУЖИВАЊА</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4.000.000,00</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4.000.000,00</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10</w:t>
            </w:r>
            <w:r>
              <w:rPr>
                <w:b/>
                <w:szCs w:val="24"/>
              </w:rPr>
              <w:t>.</w:t>
            </w:r>
          </w:p>
        </w:tc>
        <w:tc>
          <w:tcPr>
            <w:tcW w:w="4188" w:type="dxa"/>
          </w:tcPr>
          <w:p w:rsidR="001D36FD" w:rsidRPr="00543F34" w:rsidRDefault="001D36FD" w:rsidP="00510AC4">
            <w:pPr>
              <w:jc w:val="center"/>
              <w:rPr>
                <w:b/>
                <w:szCs w:val="24"/>
              </w:rPr>
            </w:pPr>
          </w:p>
          <w:p w:rsidR="001D36FD" w:rsidRPr="00543F34" w:rsidRDefault="001D36FD" w:rsidP="00510AC4">
            <w:pPr>
              <w:jc w:val="center"/>
              <w:rPr>
                <w:szCs w:val="24"/>
              </w:rPr>
            </w:pPr>
            <w:r w:rsidRPr="00543F34">
              <w:rPr>
                <w:szCs w:val="24"/>
              </w:rPr>
              <w:t>НЕУТРОШЕНЕ ОБВЕЗНИЦЕ</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b/>
                <w:szCs w:val="24"/>
              </w:rPr>
              <w:t xml:space="preserve">        </w:t>
            </w:r>
            <w:r w:rsidRPr="00543F34">
              <w:rPr>
                <w:szCs w:val="24"/>
              </w:rPr>
              <w:t xml:space="preserve">  3.119.135,10</w:t>
            </w:r>
          </w:p>
        </w:tc>
        <w:tc>
          <w:tcPr>
            <w:tcW w:w="2387" w:type="dxa"/>
          </w:tcPr>
          <w:p w:rsidR="001D36FD" w:rsidRPr="00543F34" w:rsidRDefault="001D36FD" w:rsidP="00510AC4">
            <w:pPr>
              <w:rPr>
                <w:b/>
                <w:szCs w:val="24"/>
              </w:rPr>
            </w:pPr>
          </w:p>
          <w:p w:rsidR="001D36FD" w:rsidRPr="00543F34" w:rsidRDefault="001D36FD" w:rsidP="00510AC4">
            <w:pPr>
              <w:rPr>
                <w:szCs w:val="24"/>
              </w:rPr>
            </w:pPr>
            <w:r w:rsidRPr="00543F34">
              <w:rPr>
                <w:szCs w:val="24"/>
              </w:rPr>
              <w:t xml:space="preserve">           2.881.537,85</w:t>
            </w:r>
          </w:p>
        </w:tc>
      </w:tr>
      <w:tr w:rsidR="001D36FD" w:rsidRPr="0014331B" w:rsidTr="001D36FD">
        <w:tc>
          <w:tcPr>
            <w:tcW w:w="608" w:type="dxa"/>
          </w:tcPr>
          <w:p w:rsidR="001D36FD" w:rsidRPr="00E41BA7" w:rsidRDefault="001D36FD" w:rsidP="00510AC4">
            <w:pPr>
              <w:jc w:val="center"/>
              <w:rPr>
                <w:b/>
                <w:szCs w:val="24"/>
              </w:rPr>
            </w:pPr>
          </w:p>
          <w:p w:rsidR="001D36FD" w:rsidRPr="00E41BA7" w:rsidRDefault="001D36FD" w:rsidP="00510AC4">
            <w:pPr>
              <w:jc w:val="center"/>
              <w:rPr>
                <w:b/>
                <w:szCs w:val="24"/>
              </w:rPr>
            </w:pPr>
            <w:r w:rsidRPr="00E41BA7">
              <w:rPr>
                <w:b/>
                <w:szCs w:val="24"/>
              </w:rPr>
              <w:t>11</w:t>
            </w:r>
            <w:r>
              <w:rPr>
                <w:b/>
                <w:szCs w:val="24"/>
              </w:rPr>
              <w:t>.</w:t>
            </w:r>
          </w:p>
        </w:tc>
        <w:tc>
          <w:tcPr>
            <w:tcW w:w="4188" w:type="dxa"/>
          </w:tcPr>
          <w:p w:rsidR="001D36FD" w:rsidRPr="00543F34" w:rsidRDefault="001D36FD" w:rsidP="00510AC4">
            <w:pPr>
              <w:jc w:val="center"/>
              <w:rPr>
                <w:szCs w:val="24"/>
              </w:rPr>
            </w:pPr>
          </w:p>
          <w:p w:rsidR="001D36FD" w:rsidRPr="00543F34" w:rsidRDefault="001D36FD" w:rsidP="00510AC4">
            <w:pPr>
              <w:jc w:val="center"/>
              <w:rPr>
                <w:szCs w:val="24"/>
              </w:rPr>
            </w:pPr>
            <w:r w:rsidRPr="00543F34">
              <w:rPr>
                <w:szCs w:val="24"/>
              </w:rPr>
              <w:t>РАСПОДЈЕЛА СУФИЦИТА 2010.</w:t>
            </w:r>
          </w:p>
        </w:tc>
        <w:tc>
          <w:tcPr>
            <w:tcW w:w="2387" w:type="dxa"/>
          </w:tcPr>
          <w:p w:rsidR="001D36FD" w:rsidRPr="00543F34" w:rsidRDefault="001D36FD" w:rsidP="00510AC4">
            <w:pPr>
              <w:rPr>
                <w:szCs w:val="24"/>
              </w:rPr>
            </w:pPr>
          </w:p>
          <w:p w:rsidR="001D36FD" w:rsidRPr="00543F34" w:rsidRDefault="001D36FD" w:rsidP="00510AC4">
            <w:pPr>
              <w:rPr>
                <w:szCs w:val="24"/>
              </w:rPr>
            </w:pPr>
            <w:r w:rsidRPr="00543F34">
              <w:rPr>
                <w:szCs w:val="24"/>
              </w:rPr>
              <w:t xml:space="preserve">             500.667,00</w:t>
            </w:r>
          </w:p>
        </w:tc>
        <w:tc>
          <w:tcPr>
            <w:tcW w:w="2387" w:type="dxa"/>
          </w:tcPr>
          <w:p w:rsidR="001D36FD" w:rsidRPr="00543F34" w:rsidRDefault="001D36FD" w:rsidP="00510AC4">
            <w:pPr>
              <w:rPr>
                <w:szCs w:val="24"/>
              </w:rPr>
            </w:pPr>
          </w:p>
          <w:p w:rsidR="001D36FD" w:rsidRPr="00543F34" w:rsidRDefault="001D36FD" w:rsidP="00510AC4">
            <w:pPr>
              <w:rPr>
                <w:szCs w:val="24"/>
              </w:rPr>
            </w:pPr>
            <w:r w:rsidRPr="00543F34">
              <w:rPr>
                <w:szCs w:val="24"/>
              </w:rPr>
              <w:t xml:space="preserve">              500.667,00</w:t>
            </w:r>
          </w:p>
        </w:tc>
      </w:tr>
      <w:tr w:rsidR="001D36FD" w:rsidRPr="0014331B" w:rsidTr="001D36FD">
        <w:tc>
          <w:tcPr>
            <w:tcW w:w="608" w:type="dxa"/>
          </w:tcPr>
          <w:p w:rsidR="001D36FD" w:rsidRPr="00543F34" w:rsidRDefault="001D36FD" w:rsidP="00510AC4">
            <w:pPr>
              <w:rPr>
                <w:b/>
                <w:szCs w:val="24"/>
              </w:rPr>
            </w:pPr>
          </w:p>
          <w:p w:rsidR="001D36FD" w:rsidRPr="00543F34" w:rsidRDefault="001D36FD" w:rsidP="00510AC4">
            <w:pPr>
              <w:rPr>
                <w:b/>
                <w:szCs w:val="24"/>
              </w:rPr>
            </w:pPr>
          </w:p>
        </w:tc>
        <w:tc>
          <w:tcPr>
            <w:tcW w:w="4188" w:type="dxa"/>
          </w:tcPr>
          <w:p w:rsidR="001D36FD" w:rsidRPr="00543F34" w:rsidRDefault="001D36FD" w:rsidP="00510AC4">
            <w:pPr>
              <w:jc w:val="center"/>
              <w:rPr>
                <w:b/>
                <w:szCs w:val="24"/>
              </w:rPr>
            </w:pPr>
          </w:p>
          <w:p w:rsidR="001D36FD" w:rsidRPr="00543F34" w:rsidRDefault="001D36FD" w:rsidP="00510AC4">
            <w:pPr>
              <w:jc w:val="center"/>
              <w:rPr>
                <w:b/>
                <w:bCs/>
                <w:szCs w:val="24"/>
              </w:rPr>
            </w:pPr>
            <w:r w:rsidRPr="00543F34">
              <w:rPr>
                <w:b/>
                <w:szCs w:val="24"/>
              </w:rPr>
              <w:t>УКУПНА БУЏЕТСКА СРЕДСТ.</w:t>
            </w:r>
          </w:p>
        </w:tc>
        <w:tc>
          <w:tcPr>
            <w:tcW w:w="2387" w:type="dxa"/>
          </w:tcPr>
          <w:p w:rsidR="001D36FD" w:rsidRPr="00543F34" w:rsidRDefault="001D36FD" w:rsidP="00510AC4">
            <w:pPr>
              <w:rPr>
                <w:b/>
                <w:szCs w:val="24"/>
              </w:rPr>
            </w:pPr>
          </w:p>
          <w:p w:rsidR="001D36FD" w:rsidRPr="00543F34" w:rsidRDefault="001D36FD" w:rsidP="00510AC4">
            <w:pPr>
              <w:rPr>
                <w:b/>
                <w:szCs w:val="24"/>
              </w:rPr>
            </w:pPr>
            <w:r w:rsidRPr="00543F34">
              <w:rPr>
                <w:b/>
                <w:szCs w:val="24"/>
              </w:rPr>
              <w:t xml:space="preserve">        51.444.082,00</w:t>
            </w:r>
          </w:p>
        </w:tc>
        <w:tc>
          <w:tcPr>
            <w:tcW w:w="2387" w:type="dxa"/>
          </w:tcPr>
          <w:p w:rsidR="001D36FD" w:rsidRPr="00543F34" w:rsidRDefault="001D36FD" w:rsidP="00510AC4">
            <w:pPr>
              <w:rPr>
                <w:b/>
                <w:szCs w:val="24"/>
              </w:rPr>
            </w:pPr>
          </w:p>
          <w:p w:rsidR="001D36FD" w:rsidRPr="00543F34" w:rsidRDefault="001D36FD" w:rsidP="00510AC4">
            <w:pPr>
              <w:rPr>
                <w:b/>
                <w:szCs w:val="24"/>
              </w:rPr>
            </w:pPr>
            <w:r w:rsidRPr="00543F34">
              <w:rPr>
                <w:b/>
                <w:szCs w:val="24"/>
              </w:rPr>
              <w:t xml:space="preserve">         50.123.333,85</w:t>
            </w:r>
          </w:p>
        </w:tc>
      </w:tr>
    </w:tbl>
    <w:p w:rsidR="00F969AB" w:rsidRPr="0014331B" w:rsidRDefault="00F969AB" w:rsidP="00B00265">
      <w:pPr>
        <w:rPr>
          <w:lang w:val="sr-Cyrl-CS"/>
        </w:rPr>
      </w:pPr>
    </w:p>
    <w:p w:rsidR="00AF6890" w:rsidRPr="00543F34" w:rsidRDefault="00AF6890" w:rsidP="00322D28">
      <w:pPr>
        <w:ind w:firstLine="708"/>
      </w:pPr>
      <w:r w:rsidRPr="00543F34">
        <w:t>Укупна буџетска средства у износу од 50.123.333,85 КМ представљају извршење плана од 97% у односу на планирана средства од 51.444.082,00КМ, највећим дијелом због неостварења планираних пореских и непореских прихода у износу од 1.369.271,00КМ.</w:t>
      </w:r>
    </w:p>
    <w:p w:rsidR="00AF6890" w:rsidRPr="00543F34" w:rsidRDefault="00AF6890" w:rsidP="00B00265">
      <w:r w:rsidRPr="00543F34">
        <w:t>У буџетска средства нису укључена средства фонда 03 у износу од 1.013.546,00КМ и средства фонда 04 у износу од 459.282,00КМ.</w:t>
      </w:r>
    </w:p>
    <w:p w:rsidR="00AF6890" w:rsidRPr="00543F34" w:rsidRDefault="00AF6890" w:rsidP="00322D28">
      <w:pPr>
        <w:ind w:firstLine="708"/>
      </w:pPr>
      <w:r w:rsidRPr="00543F34">
        <w:t>Средства фонда 03 и 04 се не планирају, у складу са  прописима који регулишу начин стицања и трошење ових средстава.</w:t>
      </w:r>
    </w:p>
    <w:p w:rsidR="00AF6890" w:rsidRPr="00543F34" w:rsidRDefault="00AF6890" w:rsidP="00322D28">
      <w:pPr>
        <w:ind w:firstLine="708"/>
      </w:pPr>
      <w:r w:rsidRPr="00543F34">
        <w:t xml:space="preserve">Средства фонда 03 добијају се у складу са одређеним програмима и учешћем на конкурсима за донације. Могу да се троше по добијању, без обавезе да се укључују у ребаланс буџета. Од  износа од 1.013.546,00КМ које су добиле потрошачке јединице трезора општине, износ од 733.004,83 КМ је утрошен. </w:t>
      </w:r>
    </w:p>
    <w:p w:rsidR="00AF6890" w:rsidRPr="00543F34" w:rsidRDefault="00AF6890" w:rsidP="00322D28">
      <w:pPr>
        <w:ind w:firstLine="708"/>
      </w:pPr>
      <w:r w:rsidRPr="00543F34">
        <w:lastRenderedPageBreak/>
        <w:t xml:space="preserve">Најзначајнији утрошци су утрошци по основу средстава из Шведске донације за набавку опреме за комуналну инфраструктуру у износу од 123.217,00КМ, по споразуму </w:t>
      </w:r>
      <w:r w:rsidRPr="00543F34">
        <w:rPr>
          <w:lang w:val="sr-Latn-BA"/>
        </w:rPr>
        <w:t xml:space="preserve">SIDA </w:t>
      </w:r>
      <w:r w:rsidRPr="00543F34">
        <w:t>71001980,  средства по основу донације за адаптацију дјечијег вртића</w:t>
      </w:r>
      <w:r w:rsidR="006C083A">
        <w:t xml:space="preserve"> </w:t>
      </w:r>
      <w:r w:rsidRPr="00543F34">
        <w:t>"Чика Јова Змај"</w:t>
      </w:r>
      <w:r w:rsidR="006C083A">
        <w:t xml:space="preserve"> </w:t>
      </w:r>
      <w:r w:rsidRPr="00543F34">
        <w:t>у износу од 179.987,18КМ, средства у износу од 211.198,00КМ која су прикупљена крајем 2010. године на име донација за поплаве, али су приказна у приходима и расходима  2011. године (прикупљена пред крај 2010. године, али су процедуре трошења рађене у првом кварталу 2011. године).</w:t>
      </w:r>
    </w:p>
    <w:p w:rsidR="00AF6890" w:rsidRPr="00814824" w:rsidRDefault="00AF6890" w:rsidP="00322D28">
      <w:pPr>
        <w:ind w:firstLine="708"/>
      </w:pPr>
      <w:r w:rsidRPr="00543F34">
        <w:t>Средства по основу фонда 04 односе се на средства којa је општина Бијељина добила из средстава буџета Републике Српске, по основу улагања у пројекте одобрене у циљу реализације Развојног програма Републике Српске. По овом основу, средства од 459.282,00КМ представљају средства које је Министарство финансија Републике Српске директно усмјерило  за развој путне инфраструктуре на подручју општине Бијељина.</w:t>
      </w:r>
    </w:p>
    <w:p w:rsidR="00AF6890" w:rsidRPr="00B448FB" w:rsidRDefault="00B448FB" w:rsidP="00B00265">
      <w:pPr>
        <w:rPr>
          <w:lang w:val="sr-Latn-CS"/>
        </w:rPr>
      </w:pPr>
      <w:r>
        <w:t xml:space="preserve"> </w:t>
      </w:r>
    </w:p>
    <w:p w:rsidR="00F969AB" w:rsidRPr="003374BD" w:rsidRDefault="003374BD" w:rsidP="00B00265">
      <w:pPr>
        <w:rPr>
          <w:bCs/>
        </w:rPr>
      </w:pPr>
      <w:r w:rsidRPr="00BF1D9B">
        <w:rPr>
          <w:b/>
          <w:bCs/>
        </w:rPr>
        <w:t>Табела 2</w:t>
      </w:r>
      <w:r w:rsidR="00814824" w:rsidRPr="00BF1D9B">
        <w:rPr>
          <w:b/>
          <w:bCs/>
        </w:rPr>
        <w:t>:</w:t>
      </w:r>
      <w:r>
        <w:rPr>
          <w:bCs/>
        </w:rPr>
        <w:t xml:space="preserve"> </w:t>
      </w:r>
      <w:r w:rsidR="00F969AB" w:rsidRPr="00AF6890">
        <w:t>Преглед планираних и извршених буџетских средстава</w:t>
      </w:r>
      <w:r w:rsidR="00F969AB">
        <w:t xml:space="preserve"> п</w:t>
      </w:r>
      <w:r w:rsidR="00F969AB" w:rsidRPr="00AF6890">
        <w:t>о  потрошачким јединицама- оцјена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3643"/>
        <w:gridCol w:w="1645"/>
        <w:gridCol w:w="1938"/>
        <w:gridCol w:w="1764"/>
      </w:tblGrid>
      <w:tr w:rsidR="00AF6890" w:rsidRPr="00543F34" w:rsidTr="00322D28">
        <w:tc>
          <w:tcPr>
            <w:tcW w:w="563" w:type="dxa"/>
          </w:tcPr>
          <w:p w:rsidR="00AF6890" w:rsidRPr="0055114F" w:rsidRDefault="00AF6890" w:rsidP="00B00265"/>
          <w:p w:rsidR="00AF6890" w:rsidRPr="0055114F" w:rsidRDefault="00AF6890" w:rsidP="00B00265">
            <w:r w:rsidRPr="0055114F">
              <w:t>Р/Б</w:t>
            </w:r>
          </w:p>
        </w:tc>
        <w:tc>
          <w:tcPr>
            <w:tcW w:w="3535" w:type="dxa"/>
          </w:tcPr>
          <w:p w:rsidR="00AF6890" w:rsidRPr="0055114F" w:rsidRDefault="00AF6890" w:rsidP="00B00265"/>
          <w:p w:rsidR="00AF6890" w:rsidRPr="00322D28" w:rsidRDefault="00AF6890" w:rsidP="00322D28">
            <w:pPr>
              <w:jc w:val="center"/>
              <w:rPr>
                <w:b/>
              </w:rPr>
            </w:pPr>
            <w:r w:rsidRPr="00322D28">
              <w:rPr>
                <w:b/>
              </w:rPr>
              <w:t>ОПИС</w:t>
            </w:r>
          </w:p>
        </w:tc>
        <w:tc>
          <w:tcPr>
            <w:tcW w:w="1596" w:type="dxa"/>
          </w:tcPr>
          <w:p w:rsidR="00AF6890" w:rsidRPr="0055114F" w:rsidRDefault="00AF6890" w:rsidP="00B00265"/>
          <w:p w:rsidR="00AF6890" w:rsidRPr="00322D28" w:rsidRDefault="00AF6890" w:rsidP="00322D28">
            <w:pPr>
              <w:jc w:val="center"/>
              <w:rPr>
                <w:b/>
              </w:rPr>
            </w:pPr>
            <w:r w:rsidRPr="00322D28">
              <w:rPr>
                <w:b/>
              </w:rPr>
              <w:t>ПЛАН</w:t>
            </w:r>
          </w:p>
        </w:tc>
        <w:tc>
          <w:tcPr>
            <w:tcW w:w="1881" w:type="dxa"/>
          </w:tcPr>
          <w:p w:rsidR="00AF6890" w:rsidRPr="0055114F" w:rsidRDefault="00AF6890" w:rsidP="00B00265"/>
          <w:p w:rsidR="00AF6890" w:rsidRPr="00322D28" w:rsidRDefault="00AF6890" w:rsidP="00322D28">
            <w:pPr>
              <w:jc w:val="center"/>
              <w:rPr>
                <w:b/>
              </w:rPr>
            </w:pPr>
            <w:r w:rsidRPr="00322D28">
              <w:rPr>
                <w:b/>
              </w:rPr>
              <w:t>ПЛАН са реал.</w:t>
            </w:r>
          </w:p>
        </w:tc>
        <w:tc>
          <w:tcPr>
            <w:tcW w:w="1712" w:type="dxa"/>
          </w:tcPr>
          <w:p w:rsidR="00AF6890" w:rsidRPr="0055114F" w:rsidRDefault="00AF6890" w:rsidP="00B00265"/>
          <w:p w:rsidR="00AF6890" w:rsidRPr="00322D28" w:rsidRDefault="00AF6890" w:rsidP="00322D28">
            <w:pPr>
              <w:jc w:val="center"/>
              <w:rPr>
                <w:b/>
              </w:rPr>
            </w:pPr>
            <w:r w:rsidRPr="00322D28">
              <w:rPr>
                <w:b/>
              </w:rPr>
              <w:t>ИЗВРШЕЊЕ</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НАЧЕЛНИК ОПШТИНЕ</w:t>
            </w:r>
          </w:p>
        </w:tc>
        <w:tc>
          <w:tcPr>
            <w:tcW w:w="1596" w:type="dxa"/>
          </w:tcPr>
          <w:p w:rsidR="00AF6890" w:rsidRPr="0055114F" w:rsidRDefault="00AF6890" w:rsidP="00B00265"/>
          <w:p w:rsidR="00AF6890" w:rsidRPr="0055114F" w:rsidRDefault="00AF6890" w:rsidP="00B00265">
            <w:r w:rsidRPr="0055114F">
              <w:t xml:space="preserve">  1.007.045,00</w:t>
            </w:r>
          </w:p>
        </w:tc>
        <w:tc>
          <w:tcPr>
            <w:tcW w:w="1881" w:type="dxa"/>
          </w:tcPr>
          <w:p w:rsidR="00AF6890" w:rsidRPr="0055114F" w:rsidRDefault="00AF6890" w:rsidP="00B00265"/>
          <w:p w:rsidR="00AF6890" w:rsidRPr="0055114F" w:rsidRDefault="00AF6890" w:rsidP="00B00265">
            <w:r w:rsidRPr="0055114F">
              <w:t xml:space="preserve">     1.043.742,68</w:t>
            </w:r>
          </w:p>
        </w:tc>
        <w:tc>
          <w:tcPr>
            <w:tcW w:w="1712" w:type="dxa"/>
          </w:tcPr>
          <w:p w:rsidR="00AF6890" w:rsidRPr="0055114F" w:rsidRDefault="00AF6890" w:rsidP="00B00265"/>
          <w:p w:rsidR="00AF6890" w:rsidRPr="0055114F" w:rsidRDefault="00AF6890" w:rsidP="00B00265">
            <w:r w:rsidRPr="0055114F">
              <w:t xml:space="preserve">   1.034.163,60</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СКУПШТИНА ОПШТИНЕ</w:t>
            </w:r>
          </w:p>
        </w:tc>
        <w:tc>
          <w:tcPr>
            <w:tcW w:w="1596" w:type="dxa"/>
          </w:tcPr>
          <w:p w:rsidR="00AF6890" w:rsidRPr="0055114F" w:rsidRDefault="00AF6890" w:rsidP="00B00265"/>
          <w:p w:rsidR="00AF6890" w:rsidRPr="0055114F" w:rsidRDefault="00AF6890" w:rsidP="00B00265">
            <w:r w:rsidRPr="0055114F">
              <w:t xml:space="preserve">     848.654,00</w:t>
            </w:r>
          </w:p>
        </w:tc>
        <w:tc>
          <w:tcPr>
            <w:tcW w:w="1881" w:type="dxa"/>
          </w:tcPr>
          <w:p w:rsidR="00AF6890" w:rsidRPr="0055114F" w:rsidRDefault="00AF6890" w:rsidP="00B00265"/>
          <w:p w:rsidR="00AF6890" w:rsidRPr="0055114F" w:rsidRDefault="00AF6890" w:rsidP="00B00265">
            <w:r w:rsidRPr="0055114F">
              <w:t xml:space="preserve">        847.469,00</w:t>
            </w:r>
          </w:p>
        </w:tc>
        <w:tc>
          <w:tcPr>
            <w:tcW w:w="1712" w:type="dxa"/>
          </w:tcPr>
          <w:p w:rsidR="00AF6890" w:rsidRPr="0055114F" w:rsidRDefault="00AF6890" w:rsidP="00B00265"/>
          <w:p w:rsidR="00AF6890" w:rsidRPr="0055114F" w:rsidRDefault="00AF6890" w:rsidP="00B00265">
            <w:r w:rsidRPr="0055114F">
              <w:t xml:space="preserve">      847.255,82   </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3</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ОДЈЕЉЕЊЕ ЗА ОПШТУ</w:t>
            </w:r>
          </w:p>
          <w:p w:rsidR="00AF6890" w:rsidRPr="0055114F" w:rsidRDefault="00AF6890" w:rsidP="00322D28">
            <w:pPr>
              <w:jc w:val="center"/>
            </w:pPr>
            <w:r w:rsidRPr="0055114F">
              <w:t>УПРАВУ</w:t>
            </w: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 xml:space="preserve">         1.000,00</w:t>
            </w:r>
          </w:p>
        </w:tc>
        <w:tc>
          <w:tcPr>
            <w:tcW w:w="1881" w:type="dxa"/>
          </w:tcPr>
          <w:p w:rsidR="00AF6890" w:rsidRPr="0055114F" w:rsidRDefault="00AF6890" w:rsidP="00B00265"/>
          <w:p w:rsidR="00AF6890" w:rsidRPr="0055114F" w:rsidRDefault="00AF6890" w:rsidP="00B00265">
            <w:r w:rsidRPr="0055114F">
              <w:t xml:space="preserve">  </w:t>
            </w:r>
          </w:p>
          <w:p w:rsidR="00AF6890" w:rsidRPr="0055114F" w:rsidRDefault="00AF6890" w:rsidP="00B00265">
            <w:r w:rsidRPr="0055114F">
              <w:t xml:space="preserve">               750,00</w:t>
            </w:r>
          </w:p>
        </w:tc>
        <w:tc>
          <w:tcPr>
            <w:tcW w:w="1712" w:type="dxa"/>
          </w:tcPr>
          <w:p w:rsidR="00AF6890" w:rsidRPr="0055114F" w:rsidRDefault="00AF6890" w:rsidP="00B00265"/>
          <w:p w:rsidR="00AF6890" w:rsidRPr="0055114F" w:rsidRDefault="00AF6890" w:rsidP="00B00265">
            <w:r w:rsidRPr="0055114F">
              <w:t xml:space="preserve"> </w:t>
            </w:r>
          </w:p>
          <w:p w:rsidR="00AF6890" w:rsidRPr="0055114F" w:rsidRDefault="00AF6890" w:rsidP="00B00265">
            <w:r w:rsidRPr="0055114F">
              <w:t xml:space="preserve">             564,46</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4</w:t>
            </w:r>
            <w:r w:rsidR="001D36FD">
              <w:rPr>
                <w:b/>
                <w:lang w:val="sr-Cyrl-CS"/>
              </w:rPr>
              <w:t>.</w:t>
            </w:r>
          </w:p>
        </w:tc>
        <w:tc>
          <w:tcPr>
            <w:tcW w:w="3535" w:type="dxa"/>
          </w:tcPr>
          <w:p w:rsidR="00AF6890" w:rsidRPr="0055114F" w:rsidRDefault="00AF6890" w:rsidP="00322D28">
            <w:pPr>
              <w:jc w:val="center"/>
            </w:pPr>
            <w:r w:rsidRPr="0055114F">
              <w:t>ОДЈЕЉЕЊЕ     ЗА</w:t>
            </w:r>
          </w:p>
          <w:p w:rsidR="00AF6890" w:rsidRPr="0055114F" w:rsidRDefault="00AF6890" w:rsidP="00322D28">
            <w:pPr>
              <w:jc w:val="center"/>
            </w:pPr>
            <w:r w:rsidRPr="0055114F">
              <w:t>ФИНАНСИЈЕ</w:t>
            </w:r>
          </w:p>
        </w:tc>
        <w:tc>
          <w:tcPr>
            <w:tcW w:w="1596" w:type="dxa"/>
          </w:tcPr>
          <w:p w:rsidR="00AF6890" w:rsidRPr="0055114F" w:rsidRDefault="00AF6890" w:rsidP="00B00265"/>
          <w:p w:rsidR="00AF6890" w:rsidRPr="0055114F" w:rsidRDefault="00AF6890" w:rsidP="00B00265">
            <w:r w:rsidRPr="0055114F">
              <w:t>13.543.186,00</w:t>
            </w:r>
          </w:p>
        </w:tc>
        <w:tc>
          <w:tcPr>
            <w:tcW w:w="1881" w:type="dxa"/>
          </w:tcPr>
          <w:p w:rsidR="00AF6890" w:rsidRPr="0055114F" w:rsidRDefault="00AF6890" w:rsidP="00B00265"/>
          <w:p w:rsidR="00AF6890" w:rsidRPr="0055114F" w:rsidRDefault="00AF6890" w:rsidP="00B00265">
            <w:r w:rsidRPr="0055114F">
              <w:t xml:space="preserve">   13.534.029,00</w:t>
            </w:r>
          </w:p>
        </w:tc>
        <w:tc>
          <w:tcPr>
            <w:tcW w:w="1712" w:type="dxa"/>
          </w:tcPr>
          <w:p w:rsidR="00AF6890" w:rsidRPr="0055114F" w:rsidRDefault="00AF6890" w:rsidP="00B00265"/>
          <w:p w:rsidR="00AF6890" w:rsidRPr="0055114F" w:rsidRDefault="00AF6890" w:rsidP="00B00265">
            <w:r w:rsidRPr="0055114F">
              <w:t xml:space="preserve"> 13.527.333,39</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5</w:t>
            </w:r>
            <w:r w:rsidR="001D36FD">
              <w:rPr>
                <w:b/>
                <w:lang w:val="sr-Cyrl-CS"/>
              </w:rPr>
              <w:t>.</w:t>
            </w:r>
          </w:p>
        </w:tc>
        <w:tc>
          <w:tcPr>
            <w:tcW w:w="3535" w:type="dxa"/>
          </w:tcPr>
          <w:p w:rsidR="00AF6890" w:rsidRPr="0055114F" w:rsidRDefault="00AF6890" w:rsidP="00322D28">
            <w:pPr>
              <w:jc w:val="center"/>
            </w:pPr>
            <w:r w:rsidRPr="0055114F">
              <w:t>ОДЈЕЉЕЊЕ ЗА ПРИВРЕДУ И ПОЉОПРИВРЕДУ</w:t>
            </w:r>
          </w:p>
        </w:tc>
        <w:tc>
          <w:tcPr>
            <w:tcW w:w="1596" w:type="dxa"/>
          </w:tcPr>
          <w:p w:rsidR="00AF6890" w:rsidRPr="0055114F" w:rsidRDefault="00AF6890" w:rsidP="00B00265"/>
          <w:p w:rsidR="00AF6890" w:rsidRPr="0055114F" w:rsidRDefault="00AF6890" w:rsidP="00B00265">
            <w:r w:rsidRPr="0055114F">
              <w:t xml:space="preserve">  3.519.176,90</w:t>
            </w:r>
          </w:p>
        </w:tc>
        <w:tc>
          <w:tcPr>
            <w:tcW w:w="1881" w:type="dxa"/>
          </w:tcPr>
          <w:p w:rsidR="00AF6890" w:rsidRPr="0055114F" w:rsidRDefault="00AF6890" w:rsidP="00B00265"/>
          <w:p w:rsidR="00AF6890" w:rsidRPr="0055114F" w:rsidRDefault="00AF6890" w:rsidP="00B00265">
            <w:r w:rsidRPr="0055114F">
              <w:t xml:space="preserve">     3.512.316,65</w:t>
            </w:r>
          </w:p>
        </w:tc>
        <w:tc>
          <w:tcPr>
            <w:tcW w:w="1712" w:type="dxa"/>
          </w:tcPr>
          <w:p w:rsidR="00AF6890" w:rsidRPr="0055114F" w:rsidRDefault="00AF6890" w:rsidP="00B00265"/>
          <w:p w:rsidR="00AF6890" w:rsidRPr="0055114F" w:rsidRDefault="00AF6890" w:rsidP="00B00265">
            <w:r w:rsidRPr="0055114F">
              <w:t xml:space="preserve">   3.509.999,61</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6</w:t>
            </w:r>
            <w:r w:rsidR="001D36FD">
              <w:rPr>
                <w:b/>
                <w:lang w:val="sr-Cyrl-CS"/>
              </w:rPr>
              <w:t>.</w:t>
            </w:r>
          </w:p>
        </w:tc>
        <w:tc>
          <w:tcPr>
            <w:tcW w:w="3535" w:type="dxa"/>
          </w:tcPr>
          <w:p w:rsidR="00AF6890" w:rsidRPr="0055114F" w:rsidRDefault="00AF6890" w:rsidP="00322D28">
            <w:pPr>
              <w:jc w:val="center"/>
            </w:pPr>
            <w:r w:rsidRPr="0055114F">
              <w:t>ОДЈЕЉЕЊЕ ЗА</w:t>
            </w:r>
          </w:p>
          <w:p w:rsidR="00AF6890" w:rsidRPr="0055114F" w:rsidRDefault="00AF6890" w:rsidP="00322D28">
            <w:pPr>
              <w:jc w:val="center"/>
            </w:pPr>
            <w:r w:rsidRPr="0055114F">
              <w:t>ПРОСТОРНО УРЕЂЕЊЕ</w:t>
            </w:r>
          </w:p>
        </w:tc>
        <w:tc>
          <w:tcPr>
            <w:tcW w:w="1596" w:type="dxa"/>
          </w:tcPr>
          <w:p w:rsidR="00AF6890" w:rsidRPr="0055114F" w:rsidRDefault="00AF6890" w:rsidP="00B00265"/>
          <w:p w:rsidR="00AF6890" w:rsidRPr="0055114F" w:rsidRDefault="00AF6890" w:rsidP="00B00265">
            <w:r w:rsidRPr="0055114F">
              <w:t xml:space="preserve">     359.000,00</w:t>
            </w:r>
          </w:p>
        </w:tc>
        <w:tc>
          <w:tcPr>
            <w:tcW w:w="1881" w:type="dxa"/>
          </w:tcPr>
          <w:p w:rsidR="00AF6890" w:rsidRPr="0055114F" w:rsidRDefault="00AF6890" w:rsidP="00B00265"/>
          <w:p w:rsidR="00AF6890" w:rsidRPr="0055114F" w:rsidRDefault="00AF6890" w:rsidP="00B00265">
            <w:r w:rsidRPr="0055114F">
              <w:t xml:space="preserve">        375.000,00</w:t>
            </w:r>
          </w:p>
        </w:tc>
        <w:tc>
          <w:tcPr>
            <w:tcW w:w="1712" w:type="dxa"/>
          </w:tcPr>
          <w:p w:rsidR="00AF6890" w:rsidRPr="0055114F" w:rsidRDefault="00AF6890" w:rsidP="00B00265"/>
          <w:p w:rsidR="00AF6890" w:rsidRPr="0055114F" w:rsidRDefault="00AF6890" w:rsidP="00B00265">
            <w:r w:rsidRPr="0055114F">
              <w:t xml:space="preserve">      374.696,78</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7</w:t>
            </w:r>
            <w:r w:rsidR="001D36FD">
              <w:rPr>
                <w:b/>
                <w:lang w:val="sr-Cyrl-CS"/>
              </w:rPr>
              <w:t>.</w:t>
            </w:r>
          </w:p>
        </w:tc>
        <w:tc>
          <w:tcPr>
            <w:tcW w:w="3535" w:type="dxa"/>
          </w:tcPr>
          <w:p w:rsidR="00AF6890" w:rsidRPr="0055114F" w:rsidRDefault="00AF6890" w:rsidP="00322D28">
            <w:pPr>
              <w:jc w:val="center"/>
            </w:pPr>
            <w:r w:rsidRPr="0055114F">
              <w:t>ОДЈЕЉЕЊЕЗА СТАМБЕНО КОМУНАЛНЕ</w:t>
            </w:r>
          </w:p>
          <w:p w:rsidR="00AF6890" w:rsidRPr="0055114F" w:rsidRDefault="00AF6890" w:rsidP="00322D28">
            <w:pPr>
              <w:jc w:val="center"/>
            </w:pPr>
            <w:r w:rsidRPr="0055114F">
              <w:t>ПОСЛОВЕ И ЗАШТИТУ</w:t>
            </w:r>
          </w:p>
          <w:p w:rsidR="00AF6890" w:rsidRPr="0055114F" w:rsidRDefault="00AF6890" w:rsidP="00322D28">
            <w:pPr>
              <w:jc w:val="center"/>
            </w:pPr>
            <w:r w:rsidRPr="0055114F">
              <w:t>ЖИВОТНЕ СРЕДИНЕ</w:t>
            </w:r>
          </w:p>
        </w:tc>
        <w:tc>
          <w:tcPr>
            <w:tcW w:w="1596"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8.970.674,60</w:t>
            </w:r>
          </w:p>
        </w:tc>
        <w:tc>
          <w:tcPr>
            <w:tcW w:w="1881"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8.970.924,60</w:t>
            </w:r>
          </w:p>
        </w:tc>
        <w:tc>
          <w:tcPr>
            <w:tcW w:w="1712"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8.498.178,92</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8</w:t>
            </w:r>
            <w:r w:rsidR="001D36FD">
              <w:rPr>
                <w:b/>
                <w:lang w:val="sr-Cyrl-CS"/>
              </w:rPr>
              <w:t>.</w:t>
            </w:r>
          </w:p>
        </w:tc>
        <w:tc>
          <w:tcPr>
            <w:tcW w:w="3535" w:type="dxa"/>
          </w:tcPr>
          <w:p w:rsidR="00AF6890" w:rsidRPr="0055114F" w:rsidRDefault="00AF6890" w:rsidP="00322D28">
            <w:pPr>
              <w:jc w:val="center"/>
            </w:pPr>
            <w:r w:rsidRPr="0055114F">
              <w:t>ОДЈЕЉЕЊЕ ЗА БОРАЧКО</w:t>
            </w:r>
          </w:p>
          <w:p w:rsidR="00AF6890" w:rsidRPr="0055114F" w:rsidRDefault="00AF6890" w:rsidP="00322D28">
            <w:pPr>
              <w:jc w:val="center"/>
            </w:pPr>
            <w:r w:rsidRPr="0055114F">
              <w:t>ИНВАЛИДСКУ И</w:t>
            </w:r>
          </w:p>
          <w:p w:rsidR="00AF6890" w:rsidRPr="0055114F" w:rsidRDefault="00AF6890" w:rsidP="00322D28">
            <w:pPr>
              <w:jc w:val="center"/>
            </w:pPr>
            <w:r w:rsidRPr="0055114F">
              <w:t>ЦИВИЛНУ ЗАШТИТУ</w:t>
            </w: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 xml:space="preserve">     705.200,00</w:t>
            </w:r>
          </w:p>
          <w:p w:rsidR="00AF6890" w:rsidRPr="0055114F" w:rsidRDefault="00AF6890" w:rsidP="00B00265"/>
        </w:tc>
        <w:tc>
          <w:tcPr>
            <w:tcW w:w="1881" w:type="dxa"/>
          </w:tcPr>
          <w:p w:rsidR="00AF6890" w:rsidRPr="0055114F" w:rsidRDefault="00AF6890" w:rsidP="00B00265"/>
          <w:p w:rsidR="00AF6890" w:rsidRPr="0055114F" w:rsidRDefault="00AF6890" w:rsidP="00B00265"/>
          <w:p w:rsidR="00AF6890" w:rsidRPr="0055114F" w:rsidRDefault="00AF6890" w:rsidP="00B00265">
            <w:r w:rsidRPr="0055114F">
              <w:t xml:space="preserve">        705.200,00</w:t>
            </w:r>
          </w:p>
        </w:tc>
        <w:tc>
          <w:tcPr>
            <w:tcW w:w="1712" w:type="dxa"/>
          </w:tcPr>
          <w:p w:rsidR="00AF6890" w:rsidRPr="0055114F" w:rsidRDefault="00AF6890" w:rsidP="00B00265"/>
          <w:p w:rsidR="00AF6890" w:rsidRPr="0055114F" w:rsidRDefault="00AF6890" w:rsidP="00B00265"/>
          <w:p w:rsidR="00AF6890" w:rsidRPr="0055114F" w:rsidRDefault="00AF6890" w:rsidP="00B00265">
            <w:r w:rsidRPr="0055114F">
              <w:t xml:space="preserve">      631.814,55</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9</w:t>
            </w:r>
            <w:r w:rsidR="001D36FD">
              <w:rPr>
                <w:b/>
                <w:lang w:val="sr-Cyrl-CS"/>
              </w:rPr>
              <w:t>.</w:t>
            </w:r>
          </w:p>
        </w:tc>
        <w:tc>
          <w:tcPr>
            <w:tcW w:w="3535" w:type="dxa"/>
          </w:tcPr>
          <w:p w:rsidR="00AF6890" w:rsidRPr="0055114F" w:rsidRDefault="00AF6890" w:rsidP="00322D28">
            <w:pPr>
              <w:jc w:val="center"/>
            </w:pPr>
            <w:r w:rsidRPr="0055114F">
              <w:t>ОДЈЕЉЕЊЕ ЗА</w:t>
            </w:r>
          </w:p>
          <w:p w:rsidR="00AF6890" w:rsidRPr="0055114F" w:rsidRDefault="00AF6890" w:rsidP="00322D28">
            <w:pPr>
              <w:jc w:val="center"/>
            </w:pPr>
            <w:r w:rsidRPr="0055114F">
              <w:t>ДРУШТВЕНЕ ДЈЕЛАТНОСТИ</w:t>
            </w:r>
          </w:p>
          <w:p w:rsidR="00AF6890" w:rsidRPr="0055114F" w:rsidRDefault="00AF6890" w:rsidP="00322D28">
            <w:pPr>
              <w:jc w:val="center"/>
            </w:pP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12.714.546,50</w:t>
            </w:r>
          </w:p>
        </w:tc>
        <w:tc>
          <w:tcPr>
            <w:tcW w:w="1881" w:type="dxa"/>
          </w:tcPr>
          <w:p w:rsidR="00AF6890" w:rsidRPr="0055114F" w:rsidRDefault="00AF6890" w:rsidP="00B00265"/>
          <w:p w:rsidR="00AF6890" w:rsidRPr="0055114F" w:rsidRDefault="00AF6890" w:rsidP="00B00265"/>
          <w:p w:rsidR="00AF6890" w:rsidRPr="0055114F" w:rsidRDefault="00AF6890" w:rsidP="00B00265">
            <w:r w:rsidRPr="0055114F">
              <w:t xml:space="preserve">   12.757.672,76</w:t>
            </w:r>
          </w:p>
        </w:tc>
        <w:tc>
          <w:tcPr>
            <w:tcW w:w="1712" w:type="dxa"/>
          </w:tcPr>
          <w:p w:rsidR="00AF6890" w:rsidRPr="0055114F" w:rsidRDefault="00AF6890" w:rsidP="00B00265"/>
          <w:p w:rsidR="00AF6890" w:rsidRPr="0055114F" w:rsidRDefault="00AF6890" w:rsidP="00B00265"/>
          <w:p w:rsidR="00AF6890" w:rsidRPr="0055114F" w:rsidRDefault="00AF6890" w:rsidP="00B00265">
            <w:r w:rsidRPr="0055114F">
              <w:t>12.269.393,47</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10</w:t>
            </w:r>
            <w:r w:rsidR="001D36FD">
              <w:rPr>
                <w:b/>
                <w:lang w:val="sr-Cyrl-CS"/>
              </w:rPr>
              <w:t>.</w:t>
            </w:r>
          </w:p>
        </w:tc>
        <w:tc>
          <w:tcPr>
            <w:tcW w:w="3535" w:type="dxa"/>
          </w:tcPr>
          <w:p w:rsidR="00AF6890" w:rsidRPr="0055114F" w:rsidRDefault="00AF6890" w:rsidP="00322D28">
            <w:pPr>
              <w:jc w:val="center"/>
            </w:pPr>
            <w:r w:rsidRPr="0055114F">
              <w:t>ОДЈЕЉЕЊЕ ЗА ИНСПЕКЦИЈСКЕ ПОСЛОВЕ</w:t>
            </w:r>
          </w:p>
        </w:tc>
        <w:tc>
          <w:tcPr>
            <w:tcW w:w="1596" w:type="dxa"/>
          </w:tcPr>
          <w:p w:rsidR="00AF6890" w:rsidRPr="0055114F" w:rsidRDefault="00AF6890" w:rsidP="00B00265"/>
          <w:p w:rsidR="00AF6890" w:rsidRPr="0055114F" w:rsidRDefault="00AF6890" w:rsidP="00B00265">
            <w:r w:rsidRPr="0055114F">
              <w:t xml:space="preserve">       39.000,00</w:t>
            </w:r>
          </w:p>
        </w:tc>
        <w:tc>
          <w:tcPr>
            <w:tcW w:w="1881" w:type="dxa"/>
          </w:tcPr>
          <w:p w:rsidR="00AF6890" w:rsidRPr="0055114F" w:rsidRDefault="00AF6890" w:rsidP="00B00265"/>
          <w:p w:rsidR="00AF6890" w:rsidRPr="0055114F" w:rsidRDefault="00AF6890" w:rsidP="00B00265">
            <w:r w:rsidRPr="0055114F">
              <w:t xml:space="preserve">          43.491,42</w:t>
            </w:r>
          </w:p>
        </w:tc>
        <w:tc>
          <w:tcPr>
            <w:tcW w:w="1712" w:type="dxa"/>
          </w:tcPr>
          <w:p w:rsidR="00AF6890" w:rsidRPr="0055114F" w:rsidRDefault="00AF6890" w:rsidP="00B00265"/>
          <w:p w:rsidR="00AF6890" w:rsidRPr="0055114F" w:rsidRDefault="00AF6890" w:rsidP="00B00265">
            <w:r w:rsidRPr="0055114F">
              <w:t xml:space="preserve">       43.488,77</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11</w:t>
            </w:r>
            <w:r w:rsidR="001D36FD">
              <w:rPr>
                <w:b/>
                <w:lang w:val="sr-Cyrl-CS"/>
              </w:rPr>
              <w:t>.</w:t>
            </w:r>
          </w:p>
        </w:tc>
        <w:tc>
          <w:tcPr>
            <w:tcW w:w="3535" w:type="dxa"/>
          </w:tcPr>
          <w:p w:rsidR="00AF6890" w:rsidRPr="0055114F" w:rsidRDefault="00AF6890" w:rsidP="00322D28">
            <w:pPr>
              <w:jc w:val="center"/>
            </w:pPr>
            <w:r w:rsidRPr="0055114F">
              <w:t>СЛУЖБА ЗАЈЕДНИЧКИХ</w:t>
            </w:r>
          </w:p>
          <w:p w:rsidR="00AF6890" w:rsidRPr="0055114F" w:rsidRDefault="00AF6890" w:rsidP="00322D28">
            <w:pPr>
              <w:jc w:val="center"/>
            </w:pPr>
            <w:r w:rsidRPr="0055114F">
              <w:t>ПОСЛОВА</w:t>
            </w:r>
          </w:p>
        </w:tc>
        <w:tc>
          <w:tcPr>
            <w:tcW w:w="1596" w:type="dxa"/>
          </w:tcPr>
          <w:p w:rsidR="00AF6890" w:rsidRPr="0055114F" w:rsidRDefault="00AF6890" w:rsidP="00B00265"/>
          <w:p w:rsidR="00AF6890" w:rsidRPr="0055114F" w:rsidRDefault="00AF6890" w:rsidP="00B00265">
            <w:r w:rsidRPr="0055114F">
              <w:t xml:space="preserve">  1.610.597,00</w:t>
            </w:r>
          </w:p>
        </w:tc>
        <w:tc>
          <w:tcPr>
            <w:tcW w:w="1881" w:type="dxa"/>
          </w:tcPr>
          <w:p w:rsidR="00AF6890" w:rsidRPr="0055114F" w:rsidRDefault="00AF6890" w:rsidP="00B00265"/>
          <w:p w:rsidR="00AF6890" w:rsidRPr="0055114F" w:rsidRDefault="00AF6890" w:rsidP="00B00265">
            <w:r w:rsidRPr="0055114F">
              <w:t xml:space="preserve">      1.585.044,15</w:t>
            </w:r>
          </w:p>
        </w:tc>
        <w:tc>
          <w:tcPr>
            <w:tcW w:w="1712" w:type="dxa"/>
          </w:tcPr>
          <w:p w:rsidR="00AF6890" w:rsidRPr="0055114F" w:rsidRDefault="00AF6890" w:rsidP="00B00265"/>
          <w:p w:rsidR="00AF6890" w:rsidRPr="0055114F" w:rsidRDefault="00AF6890" w:rsidP="00B00265">
            <w:r w:rsidRPr="0055114F">
              <w:t xml:space="preserve">   1.557.474,58</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12</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ЦЕНТАР ЗА СОЦИЈАЛНИ</w:t>
            </w:r>
          </w:p>
          <w:p w:rsidR="00AF6890" w:rsidRPr="0055114F" w:rsidRDefault="00AF6890" w:rsidP="00322D28">
            <w:pPr>
              <w:jc w:val="center"/>
            </w:pPr>
            <w:r w:rsidRPr="0055114F">
              <w:t>РАД</w:t>
            </w: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 xml:space="preserve">     735.654,00</w:t>
            </w:r>
          </w:p>
        </w:tc>
        <w:tc>
          <w:tcPr>
            <w:tcW w:w="1881" w:type="dxa"/>
          </w:tcPr>
          <w:p w:rsidR="00AF6890" w:rsidRPr="0055114F" w:rsidRDefault="00AF6890" w:rsidP="00B00265"/>
          <w:p w:rsidR="00AF6890" w:rsidRPr="0055114F" w:rsidRDefault="00AF6890" w:rsidP="00B00265"/>
          <w:p w:rsidR="00AF6890" w:rsidRPr="0055114F" w:rsidRDefault="00AF6890" w:rsidP="00B00265">
            <w:r w:rsidRPr="0055114F">
              <w:t xml:space="preserve">         737.264,00</w:t>
            </w:r>
          </w:p>
        </w:tc>
        <w:tc>
          <w:tcPr>
            <w:tcW w:w="1712" w:type="dxa"/>
          </w:tcPr>
          <w:p w:rsidR="00AF6890" w:rsidRPr="0055114F" w:rsidRDefault="00AF6890" w:rsidP="00B00265"/>
          <w:p w:rsidR="00AF6890" w:rsidRPr="0055114F" w:rsidRDefault="00AF6890" w:rsidP="00B00265"/>
          <w:p w:rsidR="00AF6890" w:rsidRPr="0055114F" w:rsidRDefault="00AF6890" w:rsidP="00B00265">
            <w:r w:rsidRPr="0055114F">
              <w:t xml:space="preserve">      732.262,70</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13</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СОЦИЈАЛНА ЗАШТИТА</w:t>
            </w:r>
          </w:p>
        </w:tc>
        <w:tc>
          <w:tcPr>
            <w:tcW w:w="1596" w:type="dxa"/>
          </w:tcPr>
          <w:p w:rsidR="00AF6890" w:rsidRPr="0055114F" w:rsidRDefault="00AF6890" w:rsidP="00B00265"/>
          <w:p w:rsidR="00AF6890" w:rsidRPr="0055114F" w:rsidRDefault="00AF6890" w:rsidP="00B00265">
            <w:r w:rsidRPr="0055114F">
              <w:t xml:space="preserve">  2.150.359,00</w:t>
            </w:r>
          </w:p>
        </w:tc>
        <w:tc>
          <w:tcPr>
            <w:tcW w:w="1881" w:type="dxa"/>
          </w:tcPr>
          <w:p w:rsidR="00AF6890" w:rsidRPr="0055114F" w:rsidRDefault="00AF6890" w:rsidP="00B00265"/>
          <w:p w:rsidR="00AF6890" w:rsidRPr="0055114F" w:rsidRDefault="00AF6890" w:rsidP="00B00265">
            <w:r w:rsidRPr="0055114F">
              <w:t xml:space="preserve">      2.148.749,00</w:t>
            </w:r>
          </w:p>
        </w:tc>
        <w:tc>
          <w:tcPr>
            <w:tcW w:w="1712" w:type="dxa"/>
          </w:tcPr>
          <w:p w:rsidR="00AF6890" w:rsidRPr="0055114F" w:rsidRDefault="00AF6890" w:rsidP="00B00265"/>
          <w:p w:rsidR="00AF6890" w:rsidRPr="0055114F" w:rsidRDefault="00AF6890" w:rsidP="00B00265">
            <w:r w:rsidRPr="0055114F">
              <w:t xml:space="preserve">   2.127.601,18</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lastRenderedPageBreak/>
              <w:t>14</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lastRenderedPageBreak/>
              <w:t>ДЈЕЧИЈИ ВРТИЋ“ ЧИКА</w:t>
            </w:r>
          </w:p>
          <w:p w:rsidR="00AF6890" w:rsidRPr="0055114F" w:rsidRDefault="00AF6890" w:rsidP="00322D28">
            <w:pPr>
              <w:jc w:val="center"/>
            </w:pPr>
            <w:r w:rsidRPr="0055114F">
              <w:t>ЈОВА ЗМАЈ“</w:t>
            </w:r>
          </w:p>
          <w:p w:rsidR="00AF6890" w:rsidRPr="0055114F" w:rsidRDefault="00AF6890" w:rsidP="00322D28">
            <w:pPr>
              <w:jc w:val="center"/>
            </w:pPr>
          </w:p>
        </w:tc>
        <w:tc>
          <w:tcPr>
            <w:tcW w:w="1596"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1.369.800,00</w:t>
            </w:r>
          </w:p>
        </w:tc>
        <w:tc>
          <w:tcPr>
            <w:tcW w:w="1881"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1.369.800,00</w:t>
            </w:r>
          </w:p>
        </w:tc>
        <w:tc>
          <w:tcPr>
            <w:tcW w:w="1712"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1.369.799,02</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15</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НАРОДНА БИБЛИОТЕКА</w:t>
            </w:r>
          </w:p>
        </w:tc>
        <w:tc>
          <w:tcPr>
            <w:tcW w:w="1596" w:type="dxa"/>
          </w:tcPr>
          <w:p w:rsidR="00AF6890" w:rsidRPr="0055114F" w:rsidRDefault="00AF6890" w:rsidP="00B00265"/>
          <w:p w:rsidR="00AF6890" w:rsidRPr="0055114F" w:rsidRDefault="00AF6890" w:rsidP="00B00265">
            <w:r w:rsidRPr="0055114F">
              <w:t xml:space="preserve">     154.790,00</w:t>
            </w:r>
          </w:p>
        </w:tc>
        <w:tc>
          <w:tcPr>
            <w:tcW w:w="1881" w:type="dxa"/>
          </w:tcPr>
          <w:p w:rsidR="00AF6890" w:rsidRPr="0055114F" w:rsidRDefault="00AF6890" w:rsidP="00B00265"/>
          <w:p w:rsidR="00AF6890" w:rsidRPr="0055114F" w:rsidRDefault="00AF6890" w:rsidP="00B00265">
            <w:r w:rsidRPr="0055114F">
              <w:t xml:space="preserve">         154.790,00</w:t>
            </w:r>
          </w:p>
        </w:tc>
        <w:tc>
          <w:tcPr>
            <w:tcW w:w="1712" w:type="dxa"/>
          </w:tcPr>
          <w:p w:rsidR="00AF6890" w:rsidRPr="0055114F" w:rsidRDefault="00AF6890" w:rsidP="00B00265"/>
          <w:p w:rsidR="00AF6890" w:rsidRPr="0055114F" w:rsidRDefault="00AF6890" w:rsidP="00B00265">
            <w:r w:rsidRPr="0055114F">
              <w:t xml:space="preserve">      154.514,68</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16</w:t>
            </w:r>
            <w:r w:rsidR="001D36FD">
              <w:rPr>
                <w:b/>
                <w:lang w:val="sr-Cyrl-CS"/>
              </w:rPr>
              <w:t>.</w:t>
            </w:r>
          </w:p>
          <w:p w:rsidR="00AF6890" w:rsidRPr="00322D28" w:rsidRDefault="00AF6890" w:rsidP="00322D28">
            <w:pPr>
              <w:jc w:val="center"/>
              <w:rPr>
                <w:b/>
              </w:rPr>
            </w:pPr>
          </w:p>
        </w:tc>
        <w:tc>
          <w:tcPr>
            <w:tcW w:w="3535" w:type="dxa"/>
          </w:tcPr>
          <w:p w:rsidR="00AF6890" w:rsidRPr="0055114F" w:rsidRDefault="00AF6890" w:rsidP="00322D28">
            <w:pPr>
              <w:jc w:val="center"/>
            </w:pPr>
          </w:p>
          <w:p w:rsidR="00AF6890" w:rsidRPr="0055114F" w:rsidRDefault="00AF6890" w:rsidP="00322D28">
            <w:pPr>
              <w:jc w:val="center"/>
            </w:pPr>
            <w:r w:rsidRPr="0055114F">
              <w:t>МУЗЕЈ“СЕМБЕРИЈА“</w:t>
            </w:r>
          </w:p>
          <w:p w:rsidR="00AF6890" w:rsidRPr="0055114F" w:rsidRDefault="00AF6890" w:rsidP="00322D28">
            <w:pPr>
              <w:jc w:val="center"/>
            </w:pPr>
          </w:p>
        </w:tc>
        <w:tc>
          <w:tcPr>
            <w:tcW w:w="1596" w:type="dxa"/>
          </w:tcPr>
          <w:p w:rsidR="00AF6890" w:rsidRPr="0055114F" w:rsidRDefault="00AF6890" w:rsidP="00B00265"/>
          <w:p w:rsidR="00AF6890" w:rsidRPr="0055114F" w:rsidRDefault="00AF6890" w:rsidP="00B00265">
            <w:r w:rsidRPr="0055114F">
              <w:t xml:space="preserve">     221.812,00</w:t>
            </w:r>
          </w:p>
        </w:tc>
        <w:tc>
          <w:tcPr>
            <w:tcW w:w="1881" w:type="dxa"/>
          </w:tcPr>
          <w:p w:rsidR="00AF6890" w:rsidRPr="0055114F" w:rsidRDefault="00AF6890" w:rsidP="00B00265"/>
          <w:p w:rsidR="00AF6890" w:rsidRPr="0055114F" w:rsidRDefault="00AF6890" w:rsidP="00B00265">
            <w:r w:rsidRPr="0055114F">
              <w:t xml:space="preserve">         221.812,00</w:t>
            </w:r>
          </w:p>
        </w:tc>
        <w:tc>
          <w:tcPr>
            <w:tcW w:w="1712" w:type="dxa"/>
          </w:tcPr>
          <w:p w:rsidR="00AF6890" w:rsidRPr="0055114F" w:rsidRDefault="00AF6890" w:rsidP="00B00265"/>
          <w:p w:rsidR="00AF6890" w:rsidRPr="0055114F" w:rsidRDefault="00AF6890" w:rsidP="00B00265">
            <w:r w:rsidRPr="0055114F">
              <w:t xml:space="preserve">      221.499,16</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17</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ЕКОНОМСКА ШКОЛА</w:t>
            </w:r>
          </w:p>
        </w:tc>
        <w:tc>
          <w:tcPr>
            <w:tcW w:w="1596" w:type="dxa"/>
          </w:tcPr>
          <w:p w:rsidR="00AF6890" w:rsidRPr="0055114F" w:rsidRDefault="00AF6890" w:rsidP="00B00265"/>
          <w:p w:rsidR="00AF6890" w:rsidRPr="0055114F" w:rsidRDefault="00AF6890" w:rsidP="00B00265">
            <w:r w:rsidRPr="0055114F">
              <w:t xml:space="preserve">     204.098,00</w:t>
            </w:r>
          </w:p>
        </w:tc>
        <w:tc>
          <w:tcPr>
            <w:tcW w:w="1881" w:type="dxa"/>
          </w:tcPr>
          <w:p w:rsidR="00AF6890" w:rsidRPr="0055114F" w:rsidRDefault="00AF6890" w:rsidP="00B00265"/>
          <w:p w:rsidR="00AF6890" w:rsidRPr="0055114F" w:rsidRDefault="00AF6890" w:rsidP="00B00265">
            <w:r w:rsidRPr="0055114F">
              <w:t xml:space="preserve">         204.098,00</w:t>
            </w:r>
          </w:p>
        </w:tc>
        <w:tc>
          <w:tcPr>
            <w:tcW w:w="1712" w:type="dxa"/>
          </w:tcPr>
          <w:p w:rsidR="00AF6890" w:rsidRPr="0055114F" w:rsidRDefault="00AF6890" w:rsidP="00B00265"/>
          <w:p w:rsidR="00AF6890" w:rsidRPr="0055114F" w:rsidRDefault="00AF6890" w:rsidP="00B00265">
            <w:r w:rsidRPr="0055114F">
              <w:t xml:space="preserve">      203.357,76</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18</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ГИМНАЗИЈА“ФИЛИП</w:t>
            </w:r>
          </w:p>
          <w:p w:rsidR="00AF6890" w:rsidRPr="0055114F" w:rsidRDefault="00AF6890" w:rsidP="00322D28">
            <w:pPr>
              <w:jc w:val="center"/>
            </w:pPr>
            <w:r w:rsidRPr="0055114F">
              <w:t>ВИШЊИЋ „</w:t>
            </w: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 xml:space="preserve">     168.326,00</w:t>
            </w:r>
          </w:p>
        </w:tc>
        <w:tc>
          <w:tcPr>
            <w:tcW w:w="1881" w:type="dxa"/>
          </w:tcPr>
          <w:p w:rsidR="00AF6890" w:rsidRPr="0055114F" w:rsidRDefault="00AF6890" w:rsidP="00B00265"/>
          <w:p w:rsidR="00AF6890" w:rsidRPr="0055114F" w:rsidRDefault="00AF6890" w:rsidP="00B00265"/>
          <w:p w:rsidR="00AF6890" w:rsidRPr="0055114F" w:rsidRDefault="00AF6890" w:rsidP="00B00265">
            <w:r w:rsidRPr="0055114F">
              <w:t xml:space="preserve">         168.326,00</w:t>
            </w:r>
          </w:p>
        </w:tc>
        <w:tc>
          <w:tcPr>
            <w:tcW w:w="1712" w:type="dxa"/>
          </w:tcPr>
          <w:p w:rsidR="00AF6890" w:rsidRPr="0055114F" w:rsidRDefault="00AF6890" w:rsidP="00B00265"/>
          <w:p w:rsidR="00AF6890" w:rsidRPr="0055114F" w:rsidRDefault="00AF6890" w:rsidP="00B00265"/>
          <w:p w:rsidR="00AF6890" w:rsidRPr="0055114F" w:rsidRDefault="00AF6890" w:rsidP="00B00265">
            <w:r w:rsidRPr="0055114F">
              <w:t xml:space="preserve">      168.027,77</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19</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ПОЉ.И</w:t>
            </w:r>
          </w:p>
          <w:p w:rsidR="00AF6890" w:rsidRPr="0055114F" w:rsidRDefault="00AF6890" w:rsidP="00322D28">
            <w:pPr>
              <w:jc w:val="center"/>
            </w:pPr>
            <w:r w:rsidRPr="0055114F">
              <w:t>МЕДИЦИНСКА ШКОЛА</w:t>
            </w:r>
          </w:p>
          <w:p w:rsidR="00AF6890" w:rsidRPr="0055114F" w:rsidRDefault="00AF6890" w:rsidP="00322D28">
            <w:pPr>
              <w:jc w:val="center"/>
            </w:pP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 xml:space="preserve">     387.974,00</w:t>
            </w:r>
          </w:p>
        </w:tc>
        <w:tc>
          <w:tcPr>
            <w:tcW w:w="1881" w:type="dxa"/>
          </w:tcPr>
          <w:p w:rsidR="00AF6890" w:rsidRPr="0055114F" w:rsidRDefault="00AF6890" w:rsidP="00B00265"/>
          <w:p w:rsidR="00AF6890" w:rsidRPr="0055114F" w:rsidRDefault="00AF6890" w:rsidP="00B00265"/>
          <w:p w:rsidR="00AF6890" w:rsidRPr="0055114F" w:rsidRDefault="00AF6890" w:rsidP="00B00265">
            <w:r w:rsidRPr="0055114F">
              <w:t xml:space="preserve">         397.131,00</w:t>
            </w:r>
          </w:p>
        </w:tc>
        <w:tc>
          <w:tcPr>
            <w:tcW w:w="1712" w:type="dxa"/>
          </w:tcPr>
          <w:p w:rsidR="00AF6890" w:rsidRPr="0055114F" w:rsidRDefault="00AF6890" w:rsidP="00B00265"/>
          <w:p w:rsidR="00AF6890" w:rsidRPr="0055114F" w:rsidRDefault="00AF6890" w:rsidP="00B00265">
            <w:r w:rsidRPr="0055114F">
              <w:t xml:space="preserve"> </w:t>
            </w:r>
          </w:p>
          <w:p w:rsidR="00AF6890" w:rsidRPr="0055114F" w:rsidRDefault="00AF6890" w:rsidP="00B00265">
            <w:r w:rsidRPr="0055114F">
              <w:t xml:space="preserve">      392.373,69</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20</w:t>
            </w:r>
            <w:r w:rsidR="001D36FD">
              <w:rPr>
                <w:b/>
                <w:lang w:val="sr-Cyrl-CS"/>
              </w:rPr>
              <w:t>.</w:t>
            </w:r>
          </w:p>
        </w:tc>
        <w:tc>
          <w:tcPr>
            <w:tcW w:w="3535" w:type="dxa"/>
          </w:tcPr>
          <w:p w:rsidR="00AF6890" w:rsidRPr="0055114F" w:rsidRDefault="00AF6890" w:rsidP="00322D28">
            <w:pPr>
              <w:jc w:val="center"/>
            </w:pPr>
            <w:r w:rsidRPr="0055114F">
              <w:t>ТЕХНИЧКА ШКОЛА</w:t>
            </w:r>
          </w:p>
          <w:p w:rsidR="00AF6890" w:rsidRPr="0055114F" w:rsidRDefault="00AF6890" w:rsidP="00322D28">
            <w:pPr>
              <w:jc w:val="center"/>
            </w:pPr>
            <w:r w:rsidRPr="0055114F">
              <w:t>„МИХАЈЛО ПУПИН“</w:t>
            </w:r>
          </w:p>
        </w:tc>
        <w:tc>
          <w:tcPr>
            <w:tcW w:w="1596" w:type="dxa"/>
          </w:tcPr>
          <w:p w:rsidR="00AF6890" w:rsidRPr="0055114F" w:rsidRDefault="00AF6890" w:rsidP="00B00265"/>
          <w:p w:rsidR="00AF6890" w:rsidRPr="0055114F" w:rsidRDefault="00AF6890" w:rsidP="00B00265">
            <w:r w:rsidRPr="0055114F">
              <w:t xml:space="preserve">     231.517,00</w:t>
            </w:r>
          </w:p>
        </w:tc>
        <w:tc>
          <w:tcPr>
            <w:tcW w:w="1881" w:type="dxa"/>
          </w:tcPr>
          <w:p w:rsidR="00AF6890" w:rsidRPr="0055114F" w:rsidRDefault="00AF6890" w:rsidP="00B00265"/>
          <w:p w:rsidR="00AF6890" w:rsidRPr="0055114F" w:rsidRDefault="00AF6890" w:rsidP="00B00265">
            <w:r w:rsidRPr="0055114F">
              <w:t xml:space="preserve">         231.517,00</w:t>
            </w:r>
          </w:p>
        </w:tc>
        <w:tc>
          <w:tcPr>
            <w:tcW w:w="1712" w:type="dxa"/>
          </w:tcPr>
          <w:p w:rsidR="00AF6890" w:rsidRPr="0055114F" w:rsidRDefault="00AF6890" w:rsidP="00B00265"/>
          <w:p w:rsidR="00AF6890" w:rsidRPr="0055114F" w:rsidRDefault="00AF6890" w:rsidP="00B00265">
            <w:r w:rsidRPr="0055114F">
              <w:t xml:space="preserve">      231.257,45</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21</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МУЗИЧКА ШКОЛА</w:t>
            </w:r>
          </w:p>
        </w:tc>
        <w:tc>
          <w:tcPr>
            <w:tcW w:w="1596" w:type="dxa"/>
          </w:tcPr>
          <w:p w:rsidR="00AF6890" w:rsidRPr="0055114F" w:rsidRDefault="00AF6890" w:rsidP="00B00265"/>
          <w:p w:rsidR="00AF6890" w:rsidRPr="0055114F" w:rsidRDefault="00AF6890" w:rsidP="00B00265">
            <w:r w:rsidRPr="0055114F">
              <w:t xml:space="preserve">       47.100,00</w:t>
            </w:r>
          </w:p>
        </w:tc>
        <w:tc>
          <w:tcPr>
            <w:tcW w:w="1881" w:type="dxa"/>
          </w:tcPr>
          <w:p w:rsidR="00AF6890" w:rsidRPr="0055114F" w:rsidRDefault="00AF6890" w:rsidP="00B00265"/>
          <w:p w:rsidR="00AF6890" w:rsidRPr="0055114F" w:rsidRDefault="00AF6890" w:rsidP="00B00265">
            <w:r w:rsidRPr="0055114F">
              <w:t xml:space="preserve">           47.100,00</w:t>
            </w:r>
          </w:p>
        </w:tc>
        <w:tc>
          <w:tcPr>
            <w:tcW w:w="1712" w:type="dxa"/>
          </w:tcPr>
          <w:p w:rsidR="00AF6890" w:rsidRPr="0055114F" w:rsidRDefault="00AF6890" w:rsidP="00B00265"/>
          <w:p w:rsidR="00AF6890" w:rsidRPr="0055114F" w:rsidRDefault="00AF6890" w:rsidP="00B00265">
            <w:r w:rsidRPr="0055114F">
              <w:t xml:space="preserve">        46.780,28</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22</w:t>
            </w:r>
            <w:r w:rsidR="001D36FD">
              <w:rPr>
                <w:b/>
                <w:lang w:val="sr-Cyrl-CS"/>
              </w:rPr>
              <w:t>.</w:t>
            </w:r>
          </w:p>
        </w:tc>
        <w:tc>
          <w:tcPr>
            <w:tcW w:w="3535" w:type="dxa"/>
          </w:tcPr>
          <w:p w:rsidR="00AF6890" w:rsidRPr="0055114F" w:rsidRDefault="00AF6890" w:rsidP="00322D28">
            <w:pPr>
              <w:jc w:val="center"/>
            </w:pPr>
            <w:r w:rsidRPr="0055114F">
              <w:t>СРЕДЊА СТРУЧНА ШКОЛА</w:t>
            </w:r>
          </w:p>
          <w:p w:rsidR="00AF6890" w:rsidRPr="0055114F" w:rsidRDefault="00AF6890" w:rsidP="00322D28">
            <w:pPr>
              <w:jc w:val="center"/>
            </w:pPr>
            <w:r w:rsidRPr="0055114F">
              <w:t>ЈАЊА</w:t>
            </w:r>
          </w:p>
        </w:tc>
        <w:tc>
          <w:tcPr>
            <w:tcW w:w="1596" w:type="dxa"/>
          </w:tcPr>
          <w:p w:rsidR="00AF6890" w:rsidRPr="0055114F" w:rsidRDefault="00AF6890" w:rsidP="00B00265"/>
          <w:p w:rsidR="00AF6890" w:rsidRPr="0055114F" w:rsidRDefault="00AF6890" w:rsidP="00B00265">
            <w:r w:rsidRPr="0055114F">
              <w:t xml:space="preserve">     155.490,00</w:t>
            </w:r>
          </w:p>
        </w:tc>
        <w:tc>
          <w:tcPr>
            <w:tcW w:w="1881" w:type="dxa"/>
          </w:tcPr>
          <w:p w:rsidR="00AF6890" w:rsidRPr="0055114F" w:rsidRDefault="00AF6890" w:rsidP="00B00265"/>
          <w:p w:rsidR="00AF6890" w:rsidRPr="0055114F" w:rsidRDefault="00AF6890" w:rsidP="00B00265">
            <w:r w:rsidRPr="0055114F">
              <w:t xml:space="preserve">         100.210,46</w:t>
            </w:r>
          </w:p>
        </w:tc>
        <w:tc>
          <w:tcPr>
            <w:tcW w:w="1712" w:type="dxa"/>
          </w:tcPr>
          <w:p w:rsidR="00AF6890" w:rsidRPr="0055114F" w:rsidRDefault="00AF6890" w:rsidP="00B00265"/>
          <w:p w:rsidR="00AF6890" w:rsidRPr="0055114F" w:rsidRDefault="00AF6890" w:rsidP="00B00265">
            <w:r w:rsidRPr="0055114F">
              <w:t xml:space="preserve">        74.556,36</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23</w:t>
            </w:r>
            <w:r w:rsidR="001D36FD">
              <w:rPr>
                <w:b/>
                <w:lang w:val="sr-Cyrl-CS"/>
              </w:rPr>
              <w:t>.</w:t>
            </w:r>
          </w:p>
        </w:tc>
        <w:tc>
          <w:tcPr>
            <w:tcW w:w="3535" w:type="dxa"/>
          </w:tcPr>
          <w:p w:rsidR="00AF6890" w:rsidRPr="0055114F" w:rsidRDefault="00AF6890" w:rsidP="00322D28">
            <w:pPr>
              <w:jc w:val="center"/>
            </w:pPr>
            <w:r w:rsidRPr="0055114F">
              <w:t>ПРОФЕСИОНАЛНА</w:t>
            </w:r>
          </w:p>
          <w:p w:rsidR="00AF6890" w:rsidRPr="0055114F" w:rsidRDefault="00AF6890" w:rsidP="00322D28">
            <w:pPr>
              <w:jc w:val="center"/>
            </w:pPr>
            <w:r w:rsidRPr="0055114F">
              <w:t>ВАТРОГАСНА ЈЕДИНИЦА</w:t>
            </w:r>
          </w:p>
          <w:p w:rsidR="00AF6890" w:rsidRPr="0055114F" w:rsidRDefault="00AF6890" w:rsidP="00322D28">
            <w:pPr>
              <w:jc w:val="center"/>
            </w:pPr>
            <w:r w:rsidRPr="0055114F">
              <w:t>БИЈЕЉИНА</w:t>
            </w:r>
          </w:p>
          <w:p w:rsidR="00AF6890" w:rsidRPr="0055114F" w:rsidRDefault="00AF6890" w:rsidP="00322D28">
            <w:pPr>
              <w:jc w:val="center"/>
            </w:pPr>
          </w:p>
        </w:tc>
        <w:tc>
          <w:tcPr>
            <w:tcW w:w="1596"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927.092,00</w:t>
            </w:r>
          </w:p>
        </w:tc>
        <w:tc>
          <w:tcPr>
            <w:tcW w:w="1881"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927.092,00</w:t>
            </w:r>
          </w:p>
        </w:tc>
        <w:tc>
          <w:tcPr>
            <w:tcW w:w="1712" w:type="dxa"/>
          </w:tcPr>
          <w:p w:rsidR="00AF6890" w:rsidRPr="0055114F" w:rsidRDefault="00AF6890" w:rsidP="00B00265"/>
          <w:p w:rsidR="00AF6890" w:rsidRPr="0055114F" w:rsidRDefault="00AF6890" w:rsidP="00B00265"/>
          <w:p w:rsidR="00AF6890" w:rsidRPr="0055114F" w:rsidRDefault="00AF6890" w:rsidP="00B00265"/>
          <w:p w:rsidR="00AF6890" w:rsidRPr="0055114F" w:rsidRDefault="00AF6890" w:rsidP="00B00265">
            <w:r w:rsidRPr="0055114F">
              <w:t xml:space="preserve">      925.371,61</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24</w:t>
            </w:r>
            <w:r w:rsidR="001D36FD">
              <w:rPr>
                <w:b/>
                <w:lang w:val="sr-Cyrl-CS"/>
              </w:rPr>
              <w:t>.</w:t>
            </w:r>
          </w:p>
        </w:tc>
        <w:tc>
          <w:tcPr>
            <w:tcW w:w="3535" w:type="dxa"/>
          </w:tcPr>
          <w:p w:rsidR="00AF6890" w:rsidRPr="0055114F" w:rsidRDefault="00AF6890" w:rsidP="00322D28">
            <w:pPr>
              <w:jc w:val="center"/>
            </w:pPr>
            <w:r w:rsidRPr="0055114F">
              <w:t>ВАТРОГАСНО ДРУШТВО</w:t>
            </w:r>
          </w:p>
          <w:p w:rsidR="00AF6890" w:rsidRPr="0055114F" w:rsidRDefault="00AF6890" w:rsidP="00322D28">
            <w:pPr>
              <w:jc w:val="center"/>
            </w:pPr>
            <w:r w:rsidRPr="0055114F">
              <w:t>ЈАЊА</w:t>
            </w:r>
          </w:p>
        </w:tc>
        <w:tc>
          <w:tcPr>
            <w:tcW w:w="1596" w:type="dxa"/>
          </w:tcPr>
          <w:p w:rsidR="00AF6890" w:rsidRPr="0055114F" w:rsidRDefault="00AF6890" w:rsidP="00B00265"/>
          <w:p w:rsidR="00AF6890" w:rsidRPr="0055114F" w:rsidRDefault="00AF6890" w:rsidP="00B00265">
            <w:r w:rsidRPr="0055114F">
              <w:t xml:space="preserve">     568.000,00</w:t>
            </w:r>
          </w:p>
        </w:tc>
        <w:tc>
          <w:tcPr>
            <w:tcW w:w="1881" w:type="dxa"/>
          </w:tcPr>
          <w:p w:rsidR="00AF6890" w:rsidRPr="0055114F" w:rsidRDefault="00AF6890" w:rsidP="00B00265"/>
          <w:p w:rsidR="00AF6890" w:rsidRPr="0055114F" w:rsidRDefault="00AF6890" w:rsidP="00B00265">
            <w:r w:rsidRPr="0055114F">
              <w:t xml:space="preserve">         568.000,00</w:t>
            </w:r>
          </w:p>
        </w:tc>
        <w:tc>
          <w:tcPr>
            <w:tcW w:w="1712" w:type="dxa"/>
          </w:tcPr>
          <w:p w:rsidR="00AF6890" w:rsidRPr="0055114F" w:rsidRDefault="00AF6890" w:rsidP="00B00265"/>
          <w:p w:rsidR="00AF6890" w:rsidRPr="0055114F" w:rsidRDefault="00AF6890" w:rsidP="00B00265">
            <w:r w:rsidRPr="0055114F">
              <w:t xml:space="preserve">      565.120,16</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25</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СКУД“СЕМБЕРИЈА“</w:t>
            </w:r>
          </w:p>
        </w:tc>
        <w:tc>
          <w:tcPr>
            <w:tcW w:w="1596" w:type="dxa"/>
          </w:tcPr>
          <w:p w:rsidR="00AF6890" w:rsidRPr="0055114F" w:rsidRDefault="00AF6890" w:rsidP="00B00265"/>
          <w:p w:rsidR="00AF6890" w:rsidRPr="0055114F" w:rsidRDefault="00AF6890" w:rsidP="00B00265">
            <w:r w:rsidRPr="0055114F">
              <w:t xml:space="preserve">     134.623,00</w:t>
            </w:r>
          </w:p>
        </w:tc>
        <w:tc>
          <w:tcPr>
            <w:tcW w:w="1881" w:type="dxa"/>
          </w:tcPr>
          <w:p w:rsidR="00AF6890" w:rsidRPr="0055114F" w:rsidRDefault="00AF6890" w:rsidP="00B00265"/>
          <w:p w:rsidR="00AF6890" w:rsidRPr="0055114F" w:rsidRDefault="00AF6890" w:rsidP="00B00265">
            <w:r w:rsidRPr="0055114F">
              <w:t xml:space="preserve">         140.623,00</w:t>
            </w:r>
          </w:p>
        </w:tc>
        <w:tc>
          <w:tcPr>
            <w:tcW w:w="1712" w:type="dxa"/>
          </w:tcPr>
          <w:p w:rsidR="00AF6890" w:rsidRPr="0055114F" w:rsidRDefault="00AF6890" w:rsidP="00B00265"/>
          <w:p w:rsidR="00AF6890" w:rsidRPr="0055114F" w:rsidRDefault="00AF6890" w:rsidP="00B00265">
            <w:r w:rsidRPr="0055114F">
              <w:t xml:space="preserve">      140.465,28</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26</w:t>
            </w:r>
            <w:r w:rsidR="001D36FD">
              <w:rPr>
                <w:b/>
                <w:lang w:val="sr-Cyrl-CS"/>
              </w:rPr>
              <w:t>.</w:t>
            </w:r>
          </w:p>
        </w:tc>
        <w:tc>
          <w:tcPr>
            <w:tcW w:w="3535" w:type="dxa"/>
          </w:tcPr>
          <w:p w:rsidR="00AF6890" w:rsidRPr="0055114F" w:rsidRDefault="00AF6890" w:rsidP="00322D28">
            <w:pPr>
              <w:jc w:val="center"/>
            </w:pPr>
            <w:r w:rsidRPr="0055114F">
              <w:t>ТУРИСТИЧКА</w:t>
            </w:r>
          </w:p>
          <w:p w:rsidR="00AF6890" w:rsidRPr="0055114F" w:rsidRDefault="00AF6890" w:rsidP="00322D28">
            <w:pPr>
              <w:jc w:val="center"/>
            </w:pPr>
            <w:r w:rsidRPr="0055114F">
              <w:t>ОРГАНИЗАЦИЈА</w:t>
            </w:r>
          </w:p>
        </w:tc>
        <w:tc>
          <w:tcPr>
            <w:tcW w:w="1596" w:type="dxa"/>
          </w:tcPr>
          <w:p w:rsidR="00AF6890" w:rsidRPr="0055114F" w:rsidRDefault="00AF6890" w:rsidP="00B00265"/>
          <w:p w:rsidR="00AF6890" w:rsidRPr="0055114F" w:rsidRDefault="00AF6890" w:rsidP="00B00265">
            <w:r w:rsidRPr="0055114F">
              <w:t xml:space="preserve">     314.695,00</w:t>
            </w:r>
          </w:p>
        </w:tc>
        <w:tc>
          <w:tcPr>
            <w:tcW w:w="1881" w:type="dxa"/>
          </w:tcPr>
          <w:p w:rsidR="00AF6890" w:rsidRPr="0055114F" w:rsidRDefault="00AF6890" w:rsidP="00B00265"/>
          <w:p w:rsidR="00AF6890" w:rsidRPr="0055114F" w:rsidRDefault="00AF6890" w:rsidP="00B00265">
            <w:r w:rsidRPr="0055114F">
              <w:t xml:space="preserve">         314.695,00</w:t>
            </w:r>
          </w:p>
        </w:tc>
        <w:tc>
          <w:tcPr>
            <w:tcW w:w="1712" w:type="dxa"/>
          </w:tcPr>
          <w:p w:rsidR="00AF6890" w:rsidRPr="0055114F" w:rsidRDefault="00AF6890" w:rsidP="00B00265"/>
          <w:p w:rsidR="00AF6890" w:rsidRPr="0055114F" w:rsidRDefault="00AF6890" w:rsidP="00B00265">
            <w:r w:rsidRPr="0055114F">
              <w:t xml:space="preserve">      314.567,29</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27</w:t>
            </w:r>
            <w:r w:rsidR="001D36FD">
              <w:rPr>
                <w:b/>
                <w:lang w:val="sr-Cyrl-CS"/>
              </w:rPr>
              <w:t>.</w:t>
            </w:r>
          </w:p>
        </w:tc>
        <w:tc>
          <w:tcPr>
            <w:tcW w:w="3535" w:type="dxa"/>
          </w:tcPr>
          <w:p w:rsidR="00AF6890" w:rsidRPr="0055114F" w:rsidRDefault="00AF6890" w:rsidP="00322D28">
            <w:pPr>
              <w:jc w:val="center"/>
            </w:pPr>
            <w:r w:rsidRPr="0055114F">
              <w:t>АГЕНЦИЈА ЗА РАЗВОЈ</w:t>
            </w:r>
          </w:p>
          <w:p w:rsidR="00AF6890" w:rsidRPr="0055114F" w:rsidRDefault="00AF6890" w:rsidP="00322D28">
            <w:pPr>
              <w:jc w:val="center"/>
            </w:pPr>
            <w:r w:rsidRPr="0055114F">
              <w:t>МАЛИХ И СРЕДЊИХ ПРЕД.</w:t>
            </w:r>
          </w:p>
        </w:tc>
        <w:tc>
          <w:tcPr>
            <w:tcW w:w="1596" w:type="dxa"/>
          </w:tcPr>
          <w:p w:rsidR="00AF6890" w:rsidRPr="0055114F" w:rsidRDefault="00AF6890" w:rsidP="00B00265"/>
          <w:p w:rsidR="00AF6890" w:rsidRPr="0055114F" w:rsidRDefault="00AF6890" w:rsidP="00B00265">
            <w:r w:rsidRPr="0055114F">
              <w:t xml:space="preserve">     334.104,00</w:t>
            </w:r>
          </w:p>
        </w:tc>
        <w:tc>
          <w:tcPr>
            <w:tcW w:w="1881" w:type="dxa"/>
          </w:tcPr>
          <w:p w:rsidR="00AF6890" w:rsidRPr="0055114F" w:rsidRDefault="00AF6890" w:rsidP="00B00265"/>
          <w:p w:rsidR="00AF6890" w:rsidRPr="0055114F" w:rsidRDefault="00AF6890" w:rsidP="00B00265">
            <w:r w:rsidRPr="0055114F">
              <w:t xml:space="preserve">         334.104,00</w:t>
            </w:r>
          </w:p>
        </w:tc>
        <w:tc>
          <w:tcPr>
            <w:tcW w:w="1712" w:type="dxa"/>
          </w:tcPr>
          <w:p w:rsidR="00AF6890" w:rsidRPr="0055114F" w:rsidRDefault="00AF6890" w:rsidP="00B00265"/>
          <w:p w:rsidR="00AF6890" w:rsidRPr="0055114F" w:rsidRDefault="00AF6890" w:rsidP="00B00265">
            <w:r w:rsidRPr="0055114F">
              <w:t xml:space="preserve">      331.460,91</w:t>
            </w:r>
          </w:p>
        </w:tc>
      </w:tr>
      <w:tr w:rsidR="00AF6890" w:rsidRPr="00543F34" w:rsidTr="00322D28">
        <w:tc>
          <w:tcPr>
            <w:tcW w:w="563" w:type="dxa"/>
          </w:tcPr>
          <w:p w:rsidR="00AF6890" w:rsidRPr="00322D28" w:rsidRDefault="00AF6890" w:rsidP="00322D28">
            <w:pPr>
              <w:jc w:val="center"/>
              <w:rPr>
                <w:b/>
              </w:rPr>
            </w:pPr>
          </w:p>
          <w:p w:rsidR="00AF6890" w:rsidRPr="001D36FD" w:rsidRDefault="00AF6890" w:rsidP="00322D28">
            <w:pPr>
              <w:jc w:val="center"/>
              <w:rPr>
                <w:b/>
                <w:lang w:val="sr-Cyrl-CS"/>
              </w:rPr>
            </w:pPr>
            <w:r w:rsidRPr="00322D28">
              <w:rPr>
                <w:b/>
              </w:rPr>
              <w:t>28</w:t>
            </w:r>
            <w:r w:rsidR="001D36FD">
              <w:rPr>
                <w:b/>
                <w:lang w:val="sr-Cyrl-CS"/>
              </w:rPr>
              <w:t>.</w:t>
            </w:r>
          </w:p>
        </w:tc>
        <w:tc>
          <w:tcPr>
            <w:tcW w:w="3535" w:type="dxa"/>
          </w:tcPr>
          <w:p w:rsidR="00AF6890" w:rsidRPr="0055114F" w:rsidRDefault="00AF6890" w:rsidP="00322D28">
            <w:pPr>
              <w:jc w:val="center"/>
            </w:pPr>
          </w:p>
          <w:p w:rsidR="00AF6890" w:rsidRPr="0055114F" w:rsidRDefault="00AF6890" w:rsidP="00322D28">
            <w:pPr>
              <w:jc w:val="center"/>
            </w:pPr>
            <w:r w:rsidRPr="0055114F">
              <w:t>БУЏЕТСКА РЕЗЕРВА</w:t>
            </w:r>
          </w:p>
        </w:tc>
        <w:tc>
          <w:tcPr>
            <w:tcW w:w="1596" w:type="dxa"/>
          </w:tcPr>
          <w:p w:rsidR="00AF6890" w:rsidRPr="0055114F" w:rsidRDefault="00AF6890" w:rsidP="00B00265"/>
          <w:p w:rsidR="00AF6890" w:rsidRPr="0055114F" w:rsidRDefault="00AF6890" w:rsidP="00B00265">
            <w:r w:rsidRPr="0055114F">
              <w:t xml:space="preserve">       20.568,00</w:t>
            </w:r>
          </w:p>
        </w:tc>
        <w:tc>
          <w:tcPr>
            <w:tcW w:w="1881" w:type="dxa"/>
          </w:tcPr>
          <w:p w:rsidR="00AF6890" w:rsidRPr="0055114F" w:rsidRDefault="00AF6890" w:rsidP="00B00265"/>
          <w:p w:rsidR="00AF6890" w:rsidRPr="0055114F" w:rsidRDefault="00AF6890" w:rsidP="00B00265">
            <w:r w:rsidRPr="0055114F">
              <w:t xml:space="preserve">             3.130,28</w:t>
            </w:r>
          </w:p>
        </w:tc>
        <w:tc>
          <w:tcPr>
            <w:tcW w:w="1712" w:type="dxa"/>
          </w:tcPr>
          <w:p w:rsidR="00AF6890" w:rsidRPr="0055114F" w:rsidRDefault="00AF6890" w:rsidP="00B00265"/>
          <w:p w:rsidR="00AF6890" w:rsidRPr="0055114F" w:rsidRDefault="00AF6890" w:rsidP="00B00265">
            <w:r w:rsidRPr="0055114F">
              <w:t xml:space="preserve">                 0,00</w:t>
            </w:r>
          </w:p>
        </w:tc>
      </w:tr>
      <w:tr w:rsidR="00AF6890" w:rsidRPr="00543F34" w:rsidTr="00322D28">
        <w:tc>
          <w:tcPr>
            <w:tcW w:w="563" w:type="dxa"/>
          </w:tcPr>
          <w:p w:rsidR="00AF6890" w:rsidRPr="00322D28" w:rsidRDefault="00AF6890" w:rsidP="00322D28">
            <w:pPr>
              <w:jc w:val="center"/>
              <w:rPr>
                <w:b/>
                <w:lang w:val="sr-Cyrl-CS"/>
              </w:rPr>
            </w:pPr>
          </w:p>
        </w:tc>
        <w:tc>
          <w:tcPr>
            <w:tcW w:w="3535" w:type="dxa"/>
          </w:tcPr>
          <w:p w:rsidR="00AF6890" w:rsidRPr="0055114F" w:rsidRDefault="00AF6890" w:rsidP="00322D28">
            <w:pPr>
              <w:jc w:val="center"/>
            </w:pPr>
          </w:p>
          <w:p w:rsidR="00AF6890" w:rsidRPr="0055114F" w:rsidRDefault="00AF6890" w:rsidP="00322D28">
            <w:pPr>
              <w:jc w:val="center"/>
            </w:pPr>
            <w:r w:rsidRPr="0055114F">
              <w:t>УКУПНИ БУЏЕТСКИ</w:t>
            </w:r>
          </w:p>
          <w:p w:rsidR="00AF6890" w:rsidRPr="0055114F" w:rsidRDefault="00AF6890" w:rsidP="00322D28">
            <w:pPr>
              <w:jc w:val="center"/>
            </w:pPr>
            <w:r w:rsidRPr="0055114F">
              <w:t>ИЗДАЦИ ФОНД 01</w:t>
            </w:r>
          </w:p>
        </w:tc>
        <w:tc>
          <w:tcPr>
            <w:tcW w:w="1596" w:type="dxa"/>
          </w:tcPr>
          <w:p w:rsidR="00AF6890" w:rsidRPr="0055114F" w:rsidRDefault="00AF6890" w:rsidP="00B00265"/>
          <w:p w:rsidR="00AF6890" w:rsidRPr="0055114F" w:rsidRDefault="00AF6890" w:rsidP="00B00265"/>
          <w:p w:rsidR="00AF6890" w:rsidRPr="0055114F" w:rsidRDefault="00AF6890" w:rsidP="00B00265">
            <w:r w:rsidRPr="0055114F">
              <w:t>51.444.082,00</w:t>
            </w:r>
          </w:p>
        </w:tc>
        <w:tc>
          <w:tcPr>
            <w:tcW w:w="1881" w:type="dxa"/>
          </w:tcPr>
          <w:p w:rsidR="00AF6890" w:rsidRPr="0055114F" w:rsidRDefault="00AF6890" w:rsidP="00B00265"/>
          <w:p w:rsidR="00AF6890" w:rsidRPr="0055114F" w:rsidRDefault="00AF6890" w:rsidP="00B00265"/>
          <w:p w:rsidR="00AF6890" w:rsidRPr="0055114F" w:rsidRDefault="00AF6890" w:rsidP="00B00265">
            <w:r w:rsidRPr="0055114F">
              <w:t xml:space="preserve">    51.444.082,00</w:t>
            </w:r>
          </w:p>
        </w:tc>
        <w:tc>
          <w:tcPr>
            <w:tcW w:w="1712" w:type="dxa"/>
          </w:tcPr>
          <w:p w:rsidR="00AF6890" w:rsidRPr="0055114F" w:rsidRDefault="00AF6890" w:rsidP="00B00265"/>
          <w:p w:rsidR="00AF6890" w:rsidRPr="0055114F" w:rsidRDefault="00AF6890" w:rsidP="00B00265"/>
          <w:p w:rsidR="00AF6890" w:rsidRPr="0055114F" w:rsidRDefault="00AF6890" w:rsidP="00B00265">
            <w:r w:rsidRPr="0055114F">
              <w:t>50.293.379,25</w:t>
            </w:r>
          </w:p>
        </w:tc>
      </w:tr>
    </w:tbl>
    <w:p w:rsidR="00AF6890" w:rsidRPr="00543F34" w:rsidRDefault="00AF6890" w:rsidP="00B00265">
      <w:pPr>
        <w:rPr>
          <w:lang w:val="sr-Cyrl-CS"/>
        </w:rPr>
      </w:pPr>
    </w:p>
    <w:p w:rsidR="00AF6890" w:rsidRPr="0055114F" w:rsidRDefault="00AF6890" w:rsidP="00322D28">
      <w:pPr>
        <w:ind w:firstLine="708"/>
      </w:pPr>
      <w:r w:rsidRPr="00543F34">
        <w:t>Укупни буџетски издаци у износу од 50.293.379,25 КМ представљају извршење плана од 98% у односу на планирана средства од 51.444.082,00КМ.</w:t>
      </w:r>
    </w:p>
    <w:p w:rsidR="00AF6890" w:rsidRPr="0055114F" w:rsidRDefault="00AF6890" w:rsidP="00322D28">
      <w:pPr>
        <w:ind w:firstLine="708"/>
      </w:pPr>
      <w:r w:rsidRPr="00543F34">
        <w:t>Издаци фонда 03 у износу од 733.004,83КМ нису приказани у оквиру наведених издатака, јер нису планирани. Средства фонда 03 представљају расходе финансиране из  средства  донација.</w:t>
      </w:r>
      <w:r w:rsidR="0055114F">
        <w:t xml:space="preserve"> </w:t>
      </w:r>
      <w:r w:rsidRPr="00543F34">
        <w:t>Средства  фонда 04 нису садржана у наведеним издацима, јер у оквиру овог фонда нису вршена плаћања из средстава општине Бијељина. Средства фонда 04  представљају улагања које је Министарство финансија директно предузело (извршило плаћање директно нашим добављачима ) за изградњу путне инфраструктуре на подручју општине Бијељина. Тиме се увећала нефинансијска имовимна општине (путеви).</w:t>
      </w:r>
    </w:p>
    <w:p w:rsidR="00AF6890" w:rsidRPr="00543F34" w:rsidRDefault="00AF6890" w:rsidP="002C466C">
      <w:pPr>
        <w:ind w:firstLine="708"/>
        <w:rPr>
          <w:lang w:val="sr-Cyrl-CS"/>
        </w:rPr>
      </w:pPr>
      <w:r w:rsidRPr="00543F34">
        <w:rPr>
          <w:lang w:val="sr-Cyrl-CS"/>
        </w:rPr>
        <w:lastRenderedPageBreak/>
        <w:t>Послови и задаци који су урађени у Одјељењу за финансије у 2011. години, извршени  су са циљем да се намјенски утроше планирана буџетска средства, омогући финансирање јавних расхода и у потпуности испуне захтјеви који су постављени пред органе општине Бијељина.</w:t>
      </w:r>
      <w:r w:rsidR="0055114F">
        <w:rPr>
          <w:lang w:val="sr-Cyrl-CS"/>
        </w:rPr>
        <w:t xml:space="preserve"> </w:t>
      </w:r>
      <w:r w:rsidRPr="00543F34">
        <w:rPr>
          <w:lang w:val="sr-Cyrl-CS"/>
        </w:rPr>
        <w:t>У складу са тим  утврђен је први план буџета за 2011. годину према коме су планирана буџетска средства износила 48.956.340,00KM.</w:t>
      </w:r>
    </w:p>
    <w:p w:rsidR="00AF6890" w:rsidRPr="00543F34" w:rsidRDefault="00AF6890" w:rsidP="00322D28">
      <w:pPr>
        <w:ind w:firstLine="708"/>
      </w:pPr>
      <w:r w:rsidRPr="00543F34">
        <w:t>Анализирањем остварења буџета за  девет мјесеци 2011. године, произишли су разлози за доношење Одлуке о измјенама и допунама Одлуке о буџету за 2011. годину, тако да су до краја 2011. године два пута урађене измјене  идопуне Одлуке о буџету за 2011. годину (два ребаланса).</w:t>
      </w:r>
      <w:r w:rsidR="0055114F">
        <w:t xml:space="preserve"> </w:t>
      </w:r>
      <w:r w:rsidRPr="00543F34">
        <w:t>Разлози су били следећи: појава нових извора средстава (текуће и капиталне помоћи од Владе, правних и физичких лица ), расподјела дијела суфицита оствареног по финансијском извјештају за 2010. годину, потписивање Протокола број 11/06-122-38/11 од 11.07.2011. године, за изградњу болнице и у вези с тим неопходност да се планира задужење општине, уплата поравнања по основу дуга за индиректне порезе из ранијих година који припадају општини Бијељина, као и измјена Одлуке о првој емисији обвезница од 2.11.2011. године, коју је требало инкорпориратри у буџет за 2011. годину, на нови начин.</w:t>
      </w:r>
    </w:p>
    <w:p w:rsidR="00AF6890" w:rsidRPr="00543F34" w:rsidRDefault="00AF6890" w:rsidP="00B00265">
      <w:r w:rsidRPr="00543F34">
        <w:t>Први ребаланс буџета утврђен је у износу од 55.125.536,00 КМ, а други у износу од 51.444.082,00КМ.</w:t>
      </w:r>
    </w:p>
    <w:p w:rsidR="00AF6890" w:rsidRPr="00543F34" w:rsidRDefault="00AF6890" w:rsidP="00B00265"/>
    <w:p w:rsidR="00AF6890" w:rsidRPr="00543F34" w:rsidRDefault="00AF6890" w:rsidP="00B00265">
      <w:r w:rsidRPr="00543F34">
        <w:t>Остварење је  следеће:</w:t>
      </w:r>
    </w:p>
    <w:p w:rsidR="00AF6890" w:rsidRPr="00543F34" w:rsidRDefault="00322D28" w:rsidP="00322D28">
      <w:pPr>
        <w:ind w:firstLine="708"/>
      </w:pPr>
      <w:r>
        <w:t>Буџетска средства</w:t>
      </w:r>
      <w:r w:rsidR="00AF6890" w:rsidRPr="00543F34">
        <w:t xml:space="preserve">:       </w:t>
      </w:r>
      <w:r>
        <w:t xml:space="preserve">          </w:t>
      </w:r>
      <w:r w:rsidR="00AF6890" w:rsidRPr="00543F34">
        <w:t xml:space="preserve"> 50.123.333,85КМ</w:t>
      </w:r>
    </w:p>
    <w:p w:rsidR="00AF6890" w:rsidRPr="00543F34" w:rsidRDefault="00322D28" w:rsidP="00322D28">
      <w:pPr>
        <w:ind w:firstLine="708"/>
      </w:pPr>
      <w:r>
        <w:t>Буџетски расходи</w:t>
      </w:r>
      <w:r w:rsidR="00AF6890" w:rsidRPr="00543F34">
        <w:t xml:space="preserve">:      </w:t>
      </w:r>
      <w:r>
        <w:t xml:space="preserve">           </w:t>
      </w:r>
      <w:r>
        <w:rPr>
          <w:lang w:val="sr-Cyrl-CS"/>
        </w:rPr>
        <w:t xml:space="preserve"> </w:t>
      </w:r>
      <w:r>
        <w:t xml:space="preserve"> </w:t>
      </w:r>
      <w:r w:rsidR="00AF6890" w:rsidRPr="00543F34">
        <w:t>50.293.379,25КМ</w:t>
      </w:r>
    </w:p>
    <w:p w:rsidR="00AF6890" w:rsidRPr="00543F34" w:rsidRDefault="00AF6890" w:rsidP="00322D28">
      <w:pPr>
        <w:ind w:firstLine="708"/>
      </w:pPr>
      <w:r w:rsidRPr="00543F34">
        <w:t>Разлика (недос</w:t>
      </w:r>
      <w:r w:rsidR="00322D28">
        <w:t>тајућа средства):</w:t>
      </w:r>
      <w:r w:rsidR="00322D28">
        <w:rPr>
          <w:lang w:val="sr-Cyrl-CS"/>
        </w:rPr>
        <w:t xml:space="preserve"> </w:t>
      </w:r>
      <w:r w:rsidRPr="00543F34">
        <w:t>170.045,40КМ</w:t>
      </w:r>
    </w:p>
    <w:p w:rsidR="00AF6890" w:rsidRPr="00543F34" w:rsidRDefault="00AF6890" w:rsidP="00B00265"/>
    <w:p w:rsidR="00AF6890" w:rsidRPr="00543F34" w:rsidRDefault="00AF6890" w:rsidP="00322D28">
      <w:pPr>
        <w:ind w:firstLine="708"/>
      </w:pPr>
      <w:r w:rsidRPr="00543F34">
        <w:t>Буџетска средства</w:t>
      </w:r>
      <w:r w:rsidR="000A77D9">
        <w:t xml:space="preserve"> остварена су у износу од 50.</w:t>
      </w:r>
      <w:r w:rsidR="000A77D9">
        <w:rPr>
          <w:lang w:val="sr-Latn-CS"/>
        </w:rPr>
        <w:t>123</w:t>
      </w:r>
      <w:r w:rsidR="000A77D9">
        <w:t>.3</w:t>
      </w:r>
      <w:r w:rsidR="000A77D9">
        <w:rPr>
          <w:lang w:val="sr-Latn-CS"/>
        </w:rPr>
        <w:t>33</w:t>
      </w:r>
      <w:r w:rsidR="000A77D9">
        <w:t>,</w:t>
      </w:r>
      <w:r w:rsidR="000A77D9">
        <w:rPr>
          <w:lang w:val="sr-Latn-CS"/>
        </w:rPr>
        <w:t>8</w:t>
      </w:r>
      <w:r w:rsidRPr="00543F34">
        <w:t>5КМ, што је мање су од планираних за  цца 1.320.748,15КМ  (50.123.333,85КМ-51.444.082,00КМ)</w:t>
      </w:r>
    </w:p>
    <w:p w:rsidR="00AF6890" w:rsidRPr="00322D28" w:rsidRDefault="00322D28" w:rsidP="00B00265">
      <w:pPr>
        <w:rPr>
          <w:lang w:val="sr-Cyrl-CS"/>
        </w:rPr>
      </w:pPr>
      <w:r>
        <w:t>Остварени</w:t>
      </w:r>
      <w:r>
        <w:rPr>
          <w:lang w:val="sr-Cyrl-CS"/>
        </w:rPr>
        <w:t xml:space="preserve"> </w:t>
      </w:r>
      <w:r w:rsidR="000A77D9">
        <w:t>расходи</w:t>
      </w:r>
      <w:r>
        <w:rPr>
          <w:lang w:val="sr-Cyrl-CS"/>
        </w:rPr>
        <w:t xml:space="preserve"> </w:t>
      </w:r>
      <w:r>
        <w:t>износе</w:t>
      </w:r>
      <w:r>
        <w:rPr>
          <w:lang w:val="sr-Cyrl-CS"/>
        </w:rPr>
        <w:t xml:space="preserve"> </w:t>
      </w:r>
      <w:r w:rsidR="000A77D9">
        <w:rPr>
          <w:lang w:val="sr-Latn-CS"/>
        </w:rPr>
        <w:t>50</w:t>
      </w:r>
      <w:r w:rsidR="000A77D9">
        <w:t>.</w:t>
      </w:r>
      <w:r w:rsidR="000A77D9">
        <w:rPr>
          <w:lang w:val="sr-Latn-CS"/>
        </w:rPr>
        <w:t>293</w:t>
      </w:r>
      <w:r w:rsidR="000A77D9">
        <w:t>.</w:t>
      </w:r>
      <w:r w:rsidR="000A77D9">
        <w:rPr>
          <w:lang w:val="sr-Latn-CS"/>
        </w:rPr>
        <w:t>379</w:t>
      </w:r>
      <w:r w:rsidR="000A77D9">
        <w:t>,</w:t>
      </w:r>
      <w:r w:rsidR="000A77D9">
        <w:rPr>
          <w:lang w:val="sr-Latn-CS"/>
        </w:rPr>
        <w:t xml:space="preserve">25 </w:t>
      </w:r>
      <w:r w:rsidR="00AF6890" w:rsidRPr="00543F34">
        <w:t>К</w:t>
      </w:r>
      <w:r>
        <w:t xml:space="preserve">М и мањи су од планираних за </w:t>
      </w:r>
      <w:r>
        <w:rPr>
          <w:lang w:val="sr-Cyrl-CS"/>
        </w:rPr>
        <w:t xml:space="preserve">око </w:t>
      </w:r>
      <w:r w:rsidR="00AF6890" w:rsidRPr="00543F34">
        <w:t>1.150.702,75КМ.(50.293.379,25КМ-51.444.082,00КМ).</w:t>
      </w:r>
    </w:p>
    <w:p w:rsidR="00AF6890" w:rsidRPr="00543F34" w:rsidRDefault="00AF6890" w:rsidP="00B00265">
      <w:r w:rsidRPr="00543F34">
        <w:t>Разлика (недостајућа средства ) износи од 170.045,40КМ.</w:t>
      </w:r>
    </w:p>
    <w:p w:rsidR="00AF6890" w:rsidRPr="00543F34" w:rsidRDefault="00AF6890" w:rsidP="00322D28">
      <w:pPr>
        <w:ind w:firstLine="708"/>
      </w:pPr>
      <w:r w:rsidRPr="00543F34">
        <w:t>Пренесене обвезнице из 2010. године приказане су у извршењу буџета у износу од 2.881.537,85,00КМ, колико износе стварно извршена улагања у 2011. години.</w:t>
      </w:r>
    </w:p>
    <w:p w:rsidR="00AF6890" w:rsidRPr="00543F34" w:rsidRDefault="00AF6890" w:rsidP="003D62FC">
      <w:r w:rsidRPr="00543F34">
        <w:t>Средства од обвезница од 2.881.537,85КМ трошена су по Одлуци скупштине општине број 01-022-61/09 од 27. 05.2009 , за  уређење индустријске зоне, топлану, комуналну инфраструктуру и Центар за културу, с тим што је у 2011. години донијета Одлука о измјенама  одлуке о првој емисији обвезница јавном понудом, број 01-022-108/11 од 2.11.2011. године. Укупно прикупљена средства по основу обвезница износила су у 2009. години 11.000.000,00КМ. У 2009. години утрошено је 798.630,91 КМ, у 2010. 2.595.578,96КМ, у 2011.години 2.881.537,85КМ. Остало је укупно  неутрошено 4.724.252,28.</w:t>
      </w:r>
      <w:r w:rsidR="003D62FC">
        <w:rPr>
          <w:lang w:val="sr-Cyrl-CS"/>
        </w:rPr>
        <w:t xml:space="preserve"> </w:t>
      </w:r>
      <w:r w:rsidRPr="00543F34">
        <w:t>Планирана средства од обвезница износила су по ребалансу 3.119.135,10КМ, а остварена су у износу од 2.881.537,85КМ. Динамика радова и фактурисање од стране добављача условили су да се средства не утроше према плану.</w:t>
      </w:r>
      <w:r w:rsidR="003D62FC">
        <w:rPr>
          <w:lang w:val="sr-Cyrl-CS"/>
        </w:rPr>
        <w:t xml:space="preserve"> </w:t>
      </w:r>
      <w:r w:rsidRPr="00543F34">
        <w:t>На дан 31.12.2011. године, износ од 4.500.000,00КМ налазио се орочен је у Балкан инвестмент банци (3.500.000,00КМ) и у Хипо Алпе Адриа банци (1.000.000,00КМ).</w:t>
      </w:r>
    </w:p>
    <w:p w:rsidR="00AF6890" w:rsidRPr="0055114F" w:rsidRDefault="00AF6890" w:rsidP="00322D28">
      <w:pPr>
        <w:ind w:firstLine="708"/>
      </w:pPr>
      <w:r w:rsidRPr="00543F34">
        <w:t>Износ од 224.252,28КМ налазио се на жиро рачуну општине.</w:t>
      </w:r>
      <w:r w:rsidR="0055114F">
        <w:t xml:space="preserve"> </w:t>
      </w:r>
      <w:r w:rsidRPr="00543F34">
        <w:t>Планирана кредитна средства у износу од 4.000.000,00КМ реализована су по скупштинској Одлуци број 01-022-68/11 од 14.07.2011. године.</w:t>
      </w:r>
      <w:r w:rsidR="0055114F">
        <w:t xml:space="preserve"> </w:t>
      </w:r>
      <w:r w:rsidRPr="00543F34">
        <w:t>По овој Одлуци општина Бијељина кредитно се задужила код Нове банке у износу од 10.000.000,00КМ ради реализације следећих пројеката: изградња болнице, изградња новог гробља и изградња путне, водоводне и електро инфраструктуре, по уговору број 02-404-136/11 од 21.10.2011. године.</w:t>
      </w:r>
      <w:r w:rsidR="0055114F">
        <w:t xml:space="preserve"> </w:t>
      </w:r>
      <w:r w:rsidRPr="00543F34">
        <w:t>Средсва у износу од 4.000.000,00КМ су искоришћена за изградњу болнице.</w:t>
      </w:r>
      <w:r w:rsidR="0055114F">
        <w:t xml:space="preserve"> </w:t>
      </w:r>
      <w:r w:rsidRPr="00543F34">
        <w:t>Остатак кредитних средстава од 6.000.000,00КМ није повучен у 2011. години. Повлачење овог остатка реализоваће се у 2012. години.</w:t>
      </w:r>
    </w:p>
    <w:p w:rsidR="00322D28" w:rsidRDefault="00322D28" w:rsidP="00B00265">
      <w:pPr>
        <w:rPr>
          <w:rFonts w:eastAsia="Lucida Sans Unicode"/>
          <w:kern w:val="1"/>
          <w:lang w:val="sr-Cyrl-CS"/>
        </w:rPr>
      </w:pPr>
    </w:p>
    <w:p w:rsidR="00BD2B7B" w:rsidRPr="0010002F" w:rsidRDefault="000A77D9" w:rsidP="00B00265">
      <w:pPr>
        <w:rPr>
          <w:rFonts w:eastAsia="Lucida Sans Unicode"/>
          <w:b/>
          <w:kern w:val="1"/>
          <w:lang w:val="sr-Cyrl-CS"/>
        </w:rPr>
      </w:pPr>
      <w:r w:rsidRPr="0010002F">
        <w:rPr>
          <w:rFonts w:eastAsia="Lucida Sans Unicode"/>
          <w:b/>
          <w:kern w:val="1"/>
          <w:lang w:val="sr-Cyrl-CS"/>
        </w:rPr>
        <w:t>3. ИЗВЈЕШТАЈ О РАДУ ОДЈЕЉЕЊА ЗА СТАМБЕНО КОМУНАЛНЕ ПОСЛОВЕ</w:t>
      </w:r>
    </w:p>
    <w:p w:rsidR="00BD2B7B" w:rsidRDefault="00BD2B7B" w:rsidP="00B00265">
      <w:pPr>
        <w:rPr>
          <w:rFonts w:eastAsia="Lucida Sans Unicode"/>
          <w:kern w:val="1"/>
          <w:lang w:val="sr-Cyrl-CS"/>
        </w:rPr>
      </w:pPr>
    </w:p>
    <w:p w:rsidR="001D36FD" w:rsidRPr="00B448FB" w:rsidRDefault="001D36FD" w:rsidP="001D36FD">
      <w:pPr>
        <w:rPr>
          <w:b/>
          <w:u w:val="single"/>
          <w:lang w:val="sr-Latn-CS"/>
        </w:rPr>
      </w:pPr>
      <w:r w:rsidRPr="0020135E">
        <w:rPr>
          <w:b/>
          <w:lang w:val="sr-Cyrl-CS"/>
        </w:rPr>
        <w:t>Планирани послови и извршиоци</w:t>
      </w:r>
    </w:p>
    <w:p w:rsidR="001D36FD" w:rsidRPr="00BD2B7B" w:rsidRDefault="001D36FD" w:rsidP="001D36FD">
      <w:pPr>
        <w:rPr>
          <w:b/>
          <w:lang w:val="sr-Cyrl-CS"/>
        </w:rPr>
      </w:pPr>
    </w:p>
    <w:p w:rsidR="001D36FD" w:rsidRPr="002C466C" w:rsidRDefault="001D36FD" w:rsidP="002C466C">
      <w:pPr>
        <w:rPr>
          <w:b/>
          <w:lang w:val="sr-Cyrl-CS"/>
        </w:rPr>
      </w:pPr>
      <w:r w:rsidRPr="00054477">
        <w:rPr>
          <w:b/>
          <w:lang w:val="sr-Cyrl-CS"/>
        </w:rPr>
        <w:t>Јавне површине</w:t>
      </w:r>
    </w:p>
    <w:p w:rsidR="001D36FD" w:rsidRPr="0020121F" w:rsidRDefault="001D36FD" w:rsidP="005608E1">
      <w:pPr>
        <w:numPr>
          <w:ilvl w:val="0"/>
          <w:numId w:val="26"/>
        </w:numPr>
        <w:rPr>
          <w:lang w:val="sr-Cyrl-CS"/>
        </w:rPr>
      </w:pPr>
      <w:r w:rsidRPr="0020121F">
        <w:rPr>
          <w:lang w:val="sr-Cyrl-CS"/>
        </w:rPr>
        <w:t>издавање рјешења за заузеће јавних површина поводом новогодишњих и</w:t>
      </w:r>
      <w:r w:rsidRPr="0020121F">
        <w:rPr>
          <w:lang w:val="ru-RU"/>
        </w:rPr>
        <w:t xml:space="preserve"> </w:t>
      </w:r>
      <w:r w:rsidRPr="0020121F">
        <w:rPr>
          <w:lang w:val="sr-Cyrl-CS"/>
        </w:rPr>
        <w:t>осмомартовских празника</w:t>
      </w:r>
      <w:r>
        <w:rPr>
          <w:lang w:val="sr-Cyrl-CS"/>
        </w:rPr>
        <w:t>,</w:t>
      </w:r>
    </w:p>
    <w:p w:rsidR="001D36FD" w:rsidRPr="0020121F" w:rsidRDefault="001D36FD" w:rsidP="005608E1">
      <w:pPr>
        <w:numPr>
          <w:ilvl w:val="0"/>
          <w:numId w:val="26"/>
        </w:numPr>
        <w:rPr>
          <w:lang w:val="sr-Cyrl-CS"/>
        </w:rPr>
      </w:pPr>
      <w:r w:rsidRPr="0020121F">
        <w:rPr>
          <w:lang w:val="sr-Cyrl-CS"/>
        </w:rPr>
        <w:t>издавање рјешења за постављање рекламних паноа</w:t>
      </w:r>
      <w:r>
        <w:rPr>
          <w:lang w:val="sr-Cyrl-CS"/>
        </w:rPr>
        <w:t>,</w:t>
      </w:r>
    </w:p>
    <w:p w:rsidR="001D36FD" w:rsidRPr="0020121F" w:rsidRDefault="001D36FD" w:rsidP="005608E1">
      <w:pPr>
        <w:numPr>
          <w:ilvl w:val="0"/>
          <w:numId w:val="26"/>
        </w:numPr>
        <w:rPr>
          <w:lang w:val="sr-Cyrl-CS"/>
        </w:rPr>
      </w:pPr>
      <w:r w:rsidRPr="0020121F">
        <w:rPr>
          <w:lang w:val="sr-Cyrl-CS"/>
        </w:rPr>
        <w:t>издавање рјешења за постављање привремених монтажних објеката</w:t>
      </w:r>
      <w:r>
        <w:rPr>
          <w:lang w:val="sr-Cyrl-CS"/>
        </w:rPr>
        <w:t>,</w:t>
      </w:r>
    </w:p>
    <w:p w:rsidR="001D36FD" w:rsidRPr="0020121F" w:rsidRDefault="001D36FD" w:rsidP="005608E1">
      <w:pPr>
        <w:numPr>
          <w:ilvl w:val="0"/>
          <w:numId w:val="26"/>
        </w:numPr>
        <w:rPr>
          <w:lang w:val="sr-Cyrl-CS"/>
        </w:rPr>
      </w:pPr>
      <w:r w:rsidRPr="0020121F">
        <w:rPr>
          <w:lang w:val="sr-Cyrl-CS"/>
        </w:rPr>
        <w:t>издавање рјешења за постављање љетних башти испред угоститељских објеката</w:t>
      </w:r>
      <w:r>
        <w:rPr>
          <w:lang w:val="sr-Cyrl-CS"/>
        </w:rPr>
        <w:t>,</w:t>
      </w:r>
    </w:p>
    <w:p w:rsidR="001D36FD" w:rsidRDefault="001D36FD" w:rsidP="005608E1">
      <w:pPr>
        <w:numPr>
          <w:ilvl w:val="0"/>
          <w:numId w:val="26"/>
        </w:numPr>
        <w:tabs>
          <w:tab w:val="clear" w:pos="1080"/>
        </w:tabs>
        <w:rPr>
          <w:lang w:val="sr-Cyrl-CS"/>
        </w:rPr>
      </w:pPr>
      <w:r w:rsidRPr="0020121F">
        <w:rPr>
          <w:lang w:val="sr-Cyrl-CS"/>
        </w:rPr>
        <w:t>издавање рјешења за депоновање грађевинског и другог материјала и</w:t>
      </w:r>
      <w:r>
        <w:rPr>
          <w:lang w:val="sr-Cyrl-CS"/>
        </w:rPr>
        <w:t xml:space="preserve"> </w:t>
      </w:r>
      <w:r w:rsidRPr="0020121F">
        <w:rPr>
          <w:lang w:val="sr-Cyrl-CS"/>
        </w:rPr>
        <w:t>других заузећа</w:t>
      </w:r>
      <w:r>
        <w:rPr>
          <w:lang w:val="sr-Cyrl-CS"/>
        </w:rPr>
        <w:t>,</w:t>
      </w:r>
    </w:p>
    <w:p w:rsidR="001D36FD" w:rsidRDefault="001D36FD" w:rsidP="005608E1">
      <w:pPr>
        <w:numPr>
          <w:ilvl w:val="0"/>
          <w:numId w:val="26"/>
        </w:numPr>
        <w:tabs>
          <w:tab w:val="clear" w:pos="1080"/>
        </w:tabs>
        <w:rPr>
          <w:lang w:val="sr-Cyrl-CS"/>
        </w:rPr>
      </w:pPr>
      <w:r w:rsidRPr="0020121F">
        <w:rPr>
          <w:lang w:val="sr-Cyrl-CS"/>
        </w:rPr>
        <w:t>издавање рјешења за постављање уличних тезги</w:t>
      </w:r>
      <w:r>
        <w:rPr>
          <w:lang w:val="sr-Cyrl-CS"/>
        </w:rPr>
        <w:t>,</w:t>
      </w:r>
    </w:p>
    <w:p w:rsidR="001D36FD" w:rsidRDefault="001D36FD" w:rsidP="005608E1">
      <w:pPr>
        <w:numPr>
          <w:ilvl w:val="0"/>
          <w:numId w:val="26"/>
        </w:numPr>
        <w:tabs>
          <w:tab w:val="clear" w:pos="1080"/>
        </w:tabs>
        <w:rPr>
          <w:lang w:val="sr-Cyrl-CS"/>
        </w:rPr>
      </w:pPr>
      <w:r w:rsidRPr="0020121F">
        <w:rPr>
          <w:lang w:val="sr-Cyrl-CS"/>
        </w:rPr>
        <w:t>праћење наплате комуналне таксе за сва издата рјешења која се односе на заузеће јавне површине</w:t>
      </w:r>
      <w:r>
        <w:rPr>
          <w:lang w:val="sr-Cyrl-CS"/>
        </w:rPr>
        <w:t>,</w:t>
      </w:r>
    </w:p>
    <w:p w:rsidR="001D36FD" w:rsidRPr="00A25C99" w:rsidRDefault="001D36FD" w:rsidP="005608E1">
      <w:pPr>
        <w:numPr>
          <w:ilvl w:val="0"/>
          <w:numId w:val="26"/>
        </w:numPr>
        <w:tabs>
          <w:tab w:val="clear" w:pos="1080"/>
        </w:tabs>
        <w:rPr>
          <w:lang w:val="sr-Cyrl-CS"/>
        </w:rPr>
      </w:pPr>
      <w:r w:rsidRPr="0020121F">
        <w:rPr>
          <w:lang w:val="sr-Cyrl-CS"/>
        </w:rPr>
        <w:t>рад у комисији по жалбама за трајну ренту и комуналну накнаду</w:t>
      </w:r>
      <w:r>
        <w:rPr>
          <w:lang w:val="sr-Cyrl-CS"/>
        </w:rPr>
        <w:t>.</w:t>
      </w:r>
    </w:p>
    <w:p w:rsidR="001D36FD" w:rsidRPr="00B1798C" w:rsidRDefault="001D36FD" w:rsidP="001D36FD">
      <w:pPr>
        <w:ind w:left="720"/>
        <w:rPr>
          <w:lang w:val="sr-Cyrl-CS"/>
        </w:rPr>
      </w:pPr>
    </w:p>
    <w:p w:rsidR="001D36FD" w:rsidRPr="00BF1D9B" w:rsidRDefault="001D36FD" w:rsidP="001D36FD">
      <w:pPr>
        <w:rPr>
          <w:u w:val="single"/>
          <w:lang w:val="sr-Cyrl-CS"/>
        </w:rPr>
      </w:pPr>
      <w:r w:rsidRPr="00BF1D9B">
        <w:rPr>
          <w:u w:val="single"/>
          <w:lang w:val="sr-Cyrl-CS"/>
        </w:rPr>
        <w:t>Извршиоци</w:t>
      </w:r>
    </w:p>
    <w:p w:rsidR="001D36FD" w:rsidRPr="0020121F" w:rsidRDefault="001D36FD" w:rsidP="001D36FD">
      <w:pPr>
        <w:ind w:left="912"/>
        <w:rPr>
          <w:lang w:val="sr-Cyrl-CS"/>
        </w:rPr>
      </w:pPr>
      <w:r w:rsidRPr="0020121F">
        <w:rPr>
          <w:lang w:val="sr-Cyrl-CS"/>
        </w:rPr>
        <w:t>Самостални стручни сарадник за управно-правне послове</w:t>
      </w:r>
    </w:p>
    <w:p w:rsidR="001D36FD" w:rsidRPr="0020121F" w:rsidRDefault="001D36FD" w:rsidP="001D36FD">
      <w:pPr>
        <w:ind w:left="912"/>
        <w:rPr>
          <w:lang w:val="sr-Cyrl-CS"/>
        </w:rPr>
      </w:pPr>
      <w:r w:rsidRPr="0020121F">
        <w:rPr>
          <w:lang w:val="sr-Cyrl-CS"/>
        </w:rPr>
        <w:t>Самостални стручни сарадник за уређење и кориш</w:t>
      </w:r>
      <w:r>
        <w:rPr>
          <w:lang w:val="sr-Cyrl-CS"/>
        </w:rPr>
        <w:t>ћ</w:t>
      </w:r>
      <w:r w:rsidRPr="0020121F">
        <w:rPr>
          <w:lang w:val="sr-Cyrl-CS"/>
        </w:rPr>
        <w:t>ење градског грађевинског земљишта</w:t>
      </w:r>
    </w:p>
    <w:p w:rsidR="001D36FD" w:rsidRPr="0020121F" w:rsidRDefault="001D36FD" w:rsidP="001D36FD">
      <w:pPr>
        <w:rPr>
          <w:lang w:val="sr-Cyrl-CS"/>
        </w:rPr>
      </w:pPr>
    </w:p>
    <w:p w:rsidR="001D36FD" w:rsidRPr="002C466C" w:rsidRDefault="001D36FD" w:rsidP="001D36FD">
      <w:pPr>
        <w:rPr>
          <w:b/>
          <w:lang w:val="sr-Cyrl-CS"/>
        </w:rPr>
      </w:pPr>
      <w:r w:rsidRPr="00054477">
        <w:rPr>
          <w:b/>
          <w:lang w:val="sr-Cyrl-CS"/>
        </w:rPr>
        <w:t>Јавна хигијена и одржавање јавних зелених</w:t>
      </w:r>
      <w:r w:rsidRPr="00054477">
        <w:rPr>
          <w:b/>
          <w:lang w:val="ru-RU"/>
        </w:rPr>
        <w:t xml:space="preserve"> </w:t>
      </w:r>
      <w:r w:rsidRPr="00054477">
        <w:rPr>
          <w:b/>
          <w:lang w:val="sr-Cyrl-CS"/>
        </w:rPr>
        <w:t>површина у Бијељини и Јањи</w:t>
      </w:r>
    </w:p>
    <w:p w:rsidR="001D36FD" w:rsidRPr="0020121F" w:rsidRDefault="001D36FD" w:rsidP="005608E1">
      <w:pPr>
        <w:numPr>
          <w:ilvl w:val="0"/>
          <w:numId w:val="32"/>
        </w:numPr>
        <w:tabs>
          <w:tab w:val="clear" w:pos="1446"/>
          <w:tab w:val="num" w:pos="1083"/>
        </w:tabs>
        <w:ind w:left="1083" w:hanging="342"/>
        <w:rPr>
          <w:lang w:val="sr-Cyrl-CS"/>
        </w:rPr>
      </w:pPr>
      <w:r>
        <w:rPr>
          <w:lang w:val="sr-Cyrl-CS"/>
        </w:rPr>
        <w:t>о</w:t>
      </w:r>
      <w:r w:rsidRPr="0020121F">
        <w:rPr>
          <w:lang w:val="sr-Cyrl-CS"/>
        </w:rPr>
        <w:t>државање чистоће на јавно-прометним површинама по програму за</w:t>
      </w:r>
      <w:r w:rsidRPr="0020121F">
        <w:rPr>
          <w:lang w:val="ru-RU"/>
        </w:rPr>
        <w:t xml:space="preserve"> </w:t>
      </w:r>
      <w:r w:rsidRPr="0020121F">
        <w:rPr>
          <w:lang w:val="sr-Cyrl-CS"/>
        </w:rPr>
        <w:t>Бијељину и Јању</w:t>
      </w:r>
      <w:r>
        <w:rPr>
          <w:lang w:val="sr-Cyrl-CS"/>
        </w:rPr>
        <w:t>,</w:t>
      </w:r>
      <w:r w:rsidRPr="0020121F">
        <w:rPr>
          <w:lang w:val="sr-Cyrl-CS"/>
        </w:rPr>
        <w:tab/>
      </w:r>
      <w:r w:rsidRPr="0020121F">
        <w:rPr>
          <w:lang w:val="sr-Cyrl-CS"/>
        </w:rPr>
        <w:tab/>
      </w:r>
      <w:r w:rsidRPr="0020121F">
        <w:rPr>
          <w:lang w:val="sr-Cyrl-CS"/>
        </w:rPr>
        <w:tab/>
      </w:r>
    </w:p>
    <w:p w:rsidR="001D36FD" w:rsidRPr="0020121F" w:rsidRDefault="00BF1D9B" w:rsidP="005608E1">
      <w:pPr>
        <w:numPr>
          <w:ilvl w:val="0"/>
          <w:numId w:val="32"/>
        </w:numPr>
        <w:tabs>
          <w:tab w:val="clear" w:pos="1446"/>
          <w:tab w:val="num" w:pos="1083"/>
        </w:tabs>
        <w:ind w:left="1083" w:hanging="342"/>
        <w:rPr>
          <w:lang w:val="sr-Cyrl-CS"/>
        </w:rPr>
      </w:pPr>
      <w:r>
        <w:rPr>
          <w:lang w:val="sr-Cyrl-CS"/>
        </w:rPr>
        <w:t>р</w:t>
      </w:r>
      <w:r w:rsidR="001D36FD" w:rsidRPr="0020121F">
        <w:rPr>
          <w:lang w:val="sr-Cyrl-CS"/>
        </w:rPr>
        <w:t>учно чишћење тротоара и кошење траве</w:t>
      </w:r>
      <w:r w:rsidR="001D36FD">
        <w:rPr>
          <w:lang w:val="sr-Cyrl-CS"/>
        </w:rPr>
        <w:t xml:space="preserve"> </w:t>
      </w:r>
      <w:r w:rsidR="001D36FD" w:rsidRPr="0020121F">
        <w:rPr>
          <w:lang w:val="sr-Cyrl-CS"/>
        </w:rPr>
        <w:t>између тротоара и дворишних ограда,</w:t>
      </w:r>
    </w:p>
    <w:p w:rsidR="001D36FD" w:rsidRPr="0020121F" w:rsidRDefault="001D36FD" w:rsidP="005608E1">
      <w:pPr>
        <w:numPr>
          <w:ilvl w:val="0"/>
          <w:numId w:val="33"/>
        </w:numPr>
        <w:tabs>
          <w:tab w:val="num" w:pos="1083"/>
        </w:tabs>
        <w:ind w:left="1083" w:hanging="342"/>
        <w:rPr>
          <w:lang w:val="sr-Cyrl-CS"/>
        </w:rPr>
      </w:pPr>
      <w:r w:rsidRPr="0020121F">
        <w:rPr>
          <w:lang w:val="sr-Cyrl-CS"/>
        </w:rPr>
        <w:t>скидање земљишних наноса уз парапет дворишних ограда,</w:t>
      </w:r>
    </w:p>
    <w:p w:rsidR="001D36FD" w:rsidRPr="0020121F" w:rsidRDefault="00BF1D9B" w:rsidP="005608E1">
      <w:pPr>
        <w:numPr>
          <w:ilvl w:val="0"/>
          <w:numId w:val="33"/>
        </w:numPr>
        <w:tabs>
          <w:tab w:val="num" w:pos="1083"/>
        </w:tabs>
        <w:ind w:left="1083" w:hanging="342"/>
        <w:rPr>
          <w:lang w:val="sr-Cyrl-CS"/>
        </w:rPr>
      </w:pPr>
      <w:r>
        <w:rPr>
          <w:lang w:val="sr-Cyrl-CS"/>
        </w:rPr>
        <w:t>р</w:t>
      </w:r>
      <w:r w:rsidR="001D36FD" w:rsidRPr="0020121F">
        <w:rPr>
          <w:lang w:val="sr-Cyrl-CS"/>
        </w:rPr>
        <w:t>учно и машинско чишћење ригола</w:t>
      </w:r>
      <w:r>
        <w:rPr>
          <w:lang w:val="sr-Cyrl-CS"/>
        </w:rPr>
        <w:t>,</w:t>
      </w:r>
    </w:p>
    <w:p w:rsidR="001D36FD" w:rsidRPr="0020121F" w:rsidRDefault="00BF1D9B" w:rsidP="005608E1">
      <w:pPr>
        <w:numPr>
          <w:ilvl w:val="0"/>
          <w:numId w:val="33"/>
        </w:numPr>
        <w:tabs>
          <w:tab w:val="num" w:pos="1083"/>
        </w:tabs>
        <w:ind w:left="1083" w:hanging="342"/>
        <w:rPr>
          <w:lang w:val="sr-Cyrl-CS"/>
        </w:rPr>
      </w:pPr>
      <w:r>
        <w:rPr>
          <w:lang w:val="sr-Cyrl-CS"/>
        </w:rPr>
        <w:t>п</w:t>
      </w:r>
      <w:r w:rsidR="001D36FD" w:rsidRPr="0020121F">
        <w:rPr>
          <w:lang w:val="sr-Cyrl-CS"/>
        </w:rPr>
        <w:t>рање улица које имају кишну канализацију</w:t>
      </w:r>
      <w:r>
        <w:rPr>
          <w:lang w:val="sr-Cyrl-CS"/>
        </w:rPr>
        <w:t>,</w:t>
      </w:r>
    </w:p>
    <w:p w:rsidR="001D36FD" w:rsidRPr="0020121F" w:rsidRDefault="00BF1D9B" w:rsidP="005608E1">
      <w:pPr>
        <w:numPr>
          <w:ilvl w:val="0"/>
          <w:numId w:val="33"/>
        </w:numPr>
        <w:tabs>
          <w:tab w:val="num" w:pos="1083"/>
        </w:tabs>
        <w:ind w:left="1083" w:hanging="342"/>
        <w:rPr>
          <w:lang w:val="sr-Cyrl-CS"/>
        </w:rPr>
      </w:pPr>
      <w:r>
        <w:rPr>
          <w:lang w:val="sr-Cyrl-CS"/>
        </w:rPr>
        <w:t>п</w:t>
      </w:r>
      <w:r w:rsidR="001D36FD" w:rsidRPr="0020121F">
        <w:rPr>
          <w:lang w:val="sr-Cyrl-CS"/>
        </w:rPr>
        <w:t>рочишћавање свих макадамских улица које се нечисте ручно и кошење банкина до дворишних ограда</w:t>
      </w:r>
      <w:r>
        <w:rPr>
          <w:lang w:val="sr-Cyrl-CS"/>
        </w:rPr>
        <w:t>,</w:t>
      </w:r>
    </w:p>
    <w:p w:rsidR="001D36FD" w:rsidRPr="0020121F" w:rsidRDefault="00BF1D9B" w:rsidP="005608E1">
      <w:pPr>
        <w:numPr>
          <w:ilvl w:val="0"/>
          <w:numId w:val="33"/>
        </w:numPr>
        <w:tabs>
          <w:tab w:val="num" w:pos="1083"/>
        </w:tabs>
        <w:ind w:left="1083" w:hanging="342"/>
        <w:rPr>
          <w:lang w:val="sr-Cyrl-CS"/>
        </w:rPr>
      </w:pPr>
      <w:r>
        <w:rPr>
          <w:lang w:val="sr-Cyrl-CS"/>
        </w:rPr>
        <w:t>о</w:t>
      </w:r>
      <w:r w:rsidR="001D36FD" w:rsidRPr="0020121F">
        <w:rPr>
          <w:lang w:val="sr-Cyrl-CS"/>
        </w:rPr>
        <w:t>резивање дрвореда и садница са употребом моторних тестера и маказа</w:t>
      </w:r>
      <w:r>
        <w:rPr>
          <w:lang w:val="sr-Cyrl-CS"/>
        </w:rPr>
        <w:t>,</w:t>
      </w:r>
    </w:p>
    <w:p w:rsidR="001D36FD" w:rsidRPr="0020121F" w:rsidRDefault="00BF1D9B" w:rsidP="005608E1">
      <w:pPr>
        <w:numPr>
          <w:ilvl w:val="0"/>
          <w:numId w:val="33"/>
        </w:numPr>
        <w:tabs>
          <w:tab w:val="num" w:pos="1083"/>
        </w:tabs>
        <w:ind w:left="1083" w:hanging="342"/>
        <w:rPr>
          <w:lang w:val="sr-Cyrl-CS"/>
        </w:rPr>
      </w:pPr>
      <w:r>
        <w:rPr>
          <w:lang w:val="sr-Cyrl-CS"/>
        </w:rPr>
        <w:t>о</w:t>
      </w:r>
      <w:r w:rsidR="001D36FD" w:rsidRPr="0020121F">
        <w:rPr>
          <w:lang w:val="sr-Cyrl-CS"/>
        </w:rPr>
        <w:t>резивање, превршавање и сјеча стабала са употребом корпе</w:t>
      </w:r>
      <w:r>
        <w:rPr>
          <w:lang w:val="sr-Cyrl-CS"/>
        </w:rPr>
        <w:t>,</w:t>
      </w:r>
    </w:p>
    <w:p w:rsidR="001D36FD" w:rsidRDefault="00BF1D9B" w:rsidP="005608E1">
      <w:pPr>
        <w:numPr>
          <w:ilvl w:val="0"/>
          <w:numId w:val="33"/>
        </w:numPr>
        <w:tabs>
          <w:tab w:val="num" w:pos="1083"/>
        </w:tabs>
        <w:ind w:left="1083" w:hanging="342"/>
        <w:rPr>
          <w:lang w:val="sr-Cyrl-CS"/>
        </w:rPr>
      </w:pPr>
      <w:r>
        <w:rPr>
          <w:lang w:val="sr-Cyrl-CS"/>
        </w:rPr>
        <w:t>с</w:t>
      </w:r>
      <w:r w:rsidR="001D36FD" w:rsidRPr="0020121F">
        <w:rPr>
          <w:lang w:val="sr-Cyrl-CS"/>
        </w:rPr>
        <w:t>адња дрворедних садница</w:t>
      </w:r>
      <w:r>
        <w:rPr>
          <w:lang w:val="sr-Cyrl-CS"/>
        </w:rPr>
        <w:t>,</w:t>
      </w:r>
    </w:p>
    <w:p w:rsidR="001D36FD" w:rsidRDefault="00BF1D9B" w:rsidP="005608E1">
      <w:pPr>
        <w:numPr>
          <w:ilvl w:val="0"/>
          <w:numId w:val="33"/>
        </w:numPr>
        <w:tabs>
          <w:tab w:val="num" w:pos="1083"/>
        </w:tabs>
        <w:ind w:left="1083" w:hanging="342"/>
        <w:rPr>
          <w:lang w:val="sr-Cyrl-CS"/>
        </w:rPr>
      </w:pPr>
      <w:r>
        <w:rPr>
          <w:lang w:val="sr-Cyrl-CS"/>
        </w:rPr>
        <w:t>в</w:t>
      </w:r>
      <w:r w:rsidR="001D36FD">
        <w:rPr>
          <w:lang w:val="sr-Cyrl-CS"/>
        </w:rPr>
        <w:t>ађење пањева</w:t>
      </w:r>
      <w:r>
        <w:rPr>
          <w:lang w:val="sr-Cyrl-CS"/>
        </w:rPr>
        <w:t>,</w:t>
      </w:r>
    </w:p>
    <w:p w:rsidR="001D36FD" w:rsidRDefault="00BF1D9B" w:rsidP="005608E1">
      <w:pPr>
        <w:numPr>
          <w:ilvl w:val="0"/>
          <w:numId w:val="33"/>
        </w:numPr>
        <w:tabs>
          <w:tab w:val="num" w:pos="1083"/>
        </w:tabs>
        <w:ind w:left="1083" w:hanging="342"/>
        <w:rPr>
          <w:lang w:val="sr-Cyrl-CS"/>
        </w:rPr>
      </w:pPr>
      <w:r>
        <w:rPr>
          <w:lang w:val="sr-Cyrl-CS"/>
        </w:rPr>
        <w:t>г</w:t>
      </w:r>
      <w:r w:rsidR="001D36FD" w:rsidRPr="0020121F">
        <w:rPr>
          <w:lang w:val="sr-Cyrl-CS"/>
        </w:rPr>
        <w:t>рабање травних површина</w:t>
      </w:r>
      <w:r>
        <w:rPr>
          <w:lang w:val="sr-Cyrl-CS"/>
        </w:rPr>
        <w:t>,</w:t>
      </w:r>
    </w:p>
    <w:p w:rsidR="001D36FD" w:rsidRDefault="00BF1D9B" w:rsidP="005608E1">
      <w:pPr>
        <w:numPr>
          <w:ilvl w:val="0"/>
          <w:numId w:val="33"/>
        </w:numPr>
        <w:tabs>
          <w:tab w:val="num" w:pos="1083"/>
        </w:tabs>
        <w:ind w:left="1083" w:hanging="342"/>
        <w:rPr>
          <w:lang w:val="sr-Cyrl-CS"/>
        </w:rPr>
      </w:pPr>
      <w:r>
        <w:rPr>
          <w:lang w:val="sr-Cyrl-CS"/>
        </w:rPr>
        <w:t>к</w:t>
      </w:r>
      <w:r w:rsidR="001D36FD" w:rsidRPr="0020121F">
        <w:rPr>
          <w:lang w:val="sr-Cyrl-CS"/>
        </w:rPr>
        <w:t>ошење травњака</w:t>
      </w:r>
      <w:r>
        <w:rPr>
          <w:lang w:val="sr-Cyrl-CS"/>
        </w:rPr>
        <w:t>,</w:t>
      </w:r>
    </w:p>
    <w:p w:rsidR="001D36FD" w:rsidRPr="0020121F" w:rsidRDefault="00BF1D9B" w:rsidP="005608E1">
      <w:pPr>
        <w:numPr>
          <w:ilvl w:val="0"/>
          <w:numId w:val="33"/>
        </w:numPr>
        <w:tabs>
          <w:tab w:val="num" w:pos="1083"/>
        </w:tabs>
        <w:ind w:left="1083" w:hanging="342"/>
        <w:rPr>
          <w:lang w:val="sr-Cyrl-CS"/>
        </w:rPr>
      </w:pPr>
      <w:r>
        <w:rPr>
          <w:lang w:val="sr-Cyrl-CS"/>
        </w:rPr>
        <w:t>п</w:t>
      </w:r>
      <w:r w:rsidR="001D36FD" w:rsidRPr="0020121F">
        <w:rPr>
          <w:lang w:val="sr-Cyrl-CS"/>
        </w:rPr>
        <w:t>одизање и реконструкција зелених површина</w:t>
      </w:r>
      <w:r>
        <w:rPr>
          <w:lang w:val="sr-Cyrl-CS"/>
        </w:rPr>
        <w:t>,</w:t>
      </w:r>
    </w:p>
    <w:p w:rsidR="001D36FD" w:rsidRPr="0020121F" w:rsidRDefault="00BF1D9B" w:rsidP="005608E1">
      <w:pPr>
        <w:numPr>
          <w:ilvl w:val="0"/>
          <w:numId w:val="33"/>
        </w:numPr>
        <w:tabs>
          <w:tab w:val="num" w:pos="1083"/>
        </w:tabs>
        <w:ind w:left="1083" w:hanging="342"/>
        <w:rPr>
          <w:lang w:val="sr-Cyrl-CS"/>
        </w:rPr>
      </w:pPr>
      <w:r>
        <w:rPr>
          <w:lang w:val="sr-Cyrl-CS"/>
        </w:rPr>
        <w:t>п</w:t>
      </w:r>
      <w:r w:rsidR="001D36FD" w:rsidRPr="0020121F">
        <w:rPr>
          <w:lang w:val="sr-Cyrl-CS"/>
        </w:rPr>
        <w:t>рихрањивање траве, ружа и цвијетних површина,садрница и жбунарстих врста</w:t>
      </w:r>
      <w:r>
        <w:rPr>
          <w:lang w:val="sr-Cyrl-CS"/>
        </w:rPr>
        <w:t>,</w:t>
      </w:r>
      <w:r w:rsidR="001D36FD" w:rsidRPr="0020121F">
        <w:rPr>
          <w:lang w:val="sr-Cyrl-CS"/>
        </w:rPr>
        <w:t xml:space="preserve"> </w:t>
      </w:r>
    </w:p>
    <w:p w:rsidR="001D36FD" w:rsidRDefault="00BF1D9B" w:rsidP="005608E1">
      <w:pPr>
        <w:numPr>
          <w:ilvl w:val="0"/>
          <w:numId w:val="33"/>
        </w:numPr>
        <w:tabs>
          <w:tab w:val="clear" w:pos="720"/>
          <w:tab w:val="num" w:pos="1083"/>
        </w:tabs>
        <w:ind w:left="1083"/>
        <w:rPr>
          <w:lang w:val="sr-Cyrl-CS"/>
        </w:rPr>
      </w:pPr>
      <w:r>
        <w:rPr>
          <w:lang w:val="sr-Cyrl-CS"/>
        </w:rPr>
        <w:t>о</w:t>
      </w:r>
      <w:r w:rsidR="001D36FD" w:rsidRPr="0020121F">
        <w:rPr>
          <w:lang w:val="sr-Cyrl-CS"/>
        </w:rPr>
        <w:t>резивање ружа</w:t>
      </w:r>
      <w:r>
        <w:rPr>
          <w:lang w:val="sr-Cyrl-CS"/>
        </w:rPr>
        <w:t>,</w:t>
      </w:r>
    </w:p>
    <w:p w:rsidR="001D36FD" w:rsidRDefault="00BF1D9B" w:rsidP="005608E1">
      <w:pPr>
        <w:numPr>
          <w:ilvl w:val="0"/>
          <w:numId w:val="33"/>
        </w:numPr>
        <w:tabs>
          <w:tab w:val="clear" w:pos="720"/>
          <w:tab w:val="num" w:pos="1083"/>
        </w:tabs>
        <w:ind w:left="1083"/>
        <w:rPr>
          <w:lang w:val="sr-Cyrl-CS"/>
        </w:rPr>
      </w:pPr>
      <w:r>
        <w:rPr>
          <w:lang w:val="sr-Cyrl-CS"/>
        </w:rPr>
        <w:t>о</w:t>
      </w:r>
      <w:r w:rsidR="001D36FD" w:rsidRPr="0020121F">
        <w:rPr>
          <w:lang w:val="sr-Cyrl-CS"/>
        </w:rPr>
        <w:t xml:space="preserve">дгртање и загртање ружа </w:t>
      </w:r>
      <w:r>
        <w:rPr>
          <w:lang w:val="sr-Cyrl-CS"/>
        </w:rPr>
        <w:t>,</w:t>
      </w:r>
    </w:p>
    <w:p w:rsidR="001D36FD" w:rsidRDefault="00BF1D9B" w:rsidP="005608E1">
      <w:pPr>
        <w:numPr>
          <w:ilvl w:val="0"/>
          <w:numId w:val="33"/>
        </w:numPr>
        <w:tabs>
          <w:tab w:val="clear" w:pos="720"/>
          <w:tab w:val="num" w:pos="1083"/>
        </w:tabs>
        <w:ind w:left="1083"/>
        <w:rPr>
          <w:lang w:val="sr-Cyrl-CS"/>
        </w:rPr>
      </w:pPr>
      <w:r>
        <w:rPr>
          <w:lang w:val="sr-Cyrl-CS"/>
        </w:rPr>
        <w:t>о</w:t>
      </w:r>
      <w:r w:rsidR="001D36FD" w:rsidRPr="0020121F">
        <w:rPr>
          <w:lang w:val="sr-Cyrl-CS"/>
        </w:rPr>
        <w:t>копавање ружа</w:t>
      </w:r>
      <w:r>
        <w:rPr>
          <w:lang w:val="sr-Cyrl-CS"/>
        </w:rPr>
        <w:t>,</w:t>
      </w:r>
    </w:p>
    <w:p w:rsidR="001D36FD" w:rsidRDefault="00BF1D9B" w:rsidP="005608E1">
      <w:pPr>
        <w:numPr>
          <w:ilvl w:val="0"/>
          <w:numId w:val="33"/>
        </w:numPr>
        <w:tabs>
          <w:tab w:val="clear" w:pos="720"/>
          <w:tab w:val="num" w:pos="1083"/>
        </w:tabs>
        <w:ind w:left="1083"/>
        <w:rPr>
          <w:lang w:val="sr-Cyrl-CS"/>
        </w:rPr>
      </w:pPr>
      <w:r>
        <w:rPr>
          <w:lang w:val="sr-Cyrl-CS"/>
        </w:rPr>
        <w:t>о</w:t>
      </w:r>
      <w:r w:rsidR="001D36FD" w:rsidRPr="0020121F">
        <w:rPr>
          <w:lang w:val="sr-Cyrl-CS"/>
        </w:rPr>
        <w:t>копавање цвијетих површина</w:t>
      </w:r>
      <w:r>
        <w:rPr>
          <w:lang w:val="sr-Cyrl-CS"/>
        </w:rPr>
        <w:t>,</w:t>
      </w:r>
    </w:p>
    <w:p w:rsidR="001D36FD" w:rsidRDefault="00BF1D9B" w:rsidP="005608E1">
      <w:pPr>
        <w:numPr>
          <w:ilvl w:val="0"/>
          <w:numId w:val="33"/>
        </w:numPr>
        <w:tabs>
          <w:tab w:val="clear" w:pos="720"/>
          <w:tab w:val="num" w:pos="1083"/>
        </w:tabs>
        <w:ind w:left="1083"/>
        <w:rPr>
          <w:lang w:val="sr-Cyrl-CS"/>
        </w:rPr>
      </w:pPr>
      <w:r>
        <w:rPr>
          <w:lang w:val="sr-Cyrl-CS"/>
        </w:rPr>
        <w:t>о</w:t>
      </w:r>
      <w:r w:rsidR="001D36FD" w:rsidRPr="0020121F">
        <w:rPr>
          <w:lang w:val="sr-Cyrl-CS"/>
        </w:rPr>
        <w:t>копавање жбунастих врста</w:t>
      </w:r>
      <w:r>
        <w:rPr>
          <w:lang w:val="sr-Cyrl-CS"/>
        </w:rPr>
        <w:t>,</w:t>
      </w:r>
    </w:p>
    <w:p w:rsidR="001D36FD" w:rsidRDefault="00BF1D9B" w:rsidP="005608E1">
      <w:pPr>
        <w:numPr>
          <w:ilvl w:val="0"/>
          <w:numId w:val="33"/>
        </w:numPr>
        <w:tabs>
          <w:tab w:val="clear" w:pos="720"/>
          <w:tab w:val="num" w:pos="1083"/>
        </w:tabs>
        <w:ind w:left="1083"/>
        <w:rPr>
          <w:lang w:val="sr-Cyrl-CS"/>
        </w:rPr>
      </w:pPr>
      <w:r>
        <w:rPr>
          <w:lang w:val="sr-Cyrl-CS"/>
        </w:rPr>
        <w:t>о</w:t>
      </w:r>
      <w:r w:rsidR="001D36FD" w:rsidRPr="0020121F">
        <w:rPr>
          <w:lang w:val="sr-Cyrl-CS"/>
        </w:rPr>
        <w:t>резивање жбунастих врста</w:t>
      </w:r>
      <w:r>
        <w:rPr>
          <w:lang w:val="sr-Cyrl-CS"/>
        </w:rPr>
        <w:t>,</w:t>
      </w:r>
    </w:p>
    <w:p w:rsidR="001D36FD" w:rsidRDefault="00BF1D9B" w:rsidP="005608E1">
      <w:pPr>
        <w:numPr>
          <w:ilvl w:val="0"/>
          <w:numId w:val="33"/>
        </w:numPr>
        <w:tabs>
          <w:tab w:val="clear" w:pos="720"/>
          <w:tab w:val="num" w:pos="1083"/>
        </w:tabs>
        <w:ind w:left="1083"/>
        <w:rPr>
          <w:lang w:val="sr-Cyrl-CS"/>
        </w:rPr>
      </w:pPr>
      <w:r>
        <w:rPr>
          <w:lang w:val="sr-Cyrl-CS"/>
        </w:rPr>
        <w:t>с</w:t>
      </w:r>
      <w:r w:rsidR="001D36FD" w:rsidRPr="0020121F">
        <w:rPr>
          <w:lang w:val="sr-Cyrl-CS"/>
        </w:rPr>
        <w:t>адњ</w:t>
      </w:r>
      <w:r w:rsidR="001D36FD">
        <w:rPr>
          <w:lang w:val="sr-Cyrl-CS"/>
        </w:rPr>
        <w:t>а сезонске расаде</w:t>
      </w:r>
      <w:r>
        <w:rPr>
          <w:lang w:val="sr-Cyrl-CS"/>
        </w:rPr>
        <w:t>,</w:t>
      </w:r>
    </w:p>
    <w:p w:rsidR="001D36FD" w:rsidRDefault="00054477" w:rsidP="005608E1">
      <w:pPr>
        <w:numPr>
          <w:ilvl w:val="0"/>
          <w:numId w:val="33"/>
        </w:numPr>
        <w:tabs>
          <w:tab w:val="clear" w:pos="720"/>
          <w:tab w:val="num" w:pos="1083"/>
        </w:tabs>
        <w:ind w:left="1083"/>
        <w:rPr>
          <w:lang w:val="sr-Cyrl-CS"/>
        </w:rPr>
      </w:pPr>
      <w:r>
        <w:rPr>
          <w:lang w:val="sr-Cyrl-CS"/>
        </w:rPr>
        <w:t>о</w:t>
      </w:r>
      <w:r w:rsidR="001D36FD" w:rsidRPr="0020121F">
        <w:rPr>
          <w:lang w:val="sr-Cyrl-CS"/>
        </w:rPr>
        <w:t>резивање живе ограде</w:t>
      </w:r>
      <w:r w:rsidR="00BF1D9B">
        <w:rPr>
          <w:lang w:val="sr-Cyrl-CS"/>
        </w:rPr>
        <w:t>,</w:t>
      </w:r>
    </w:p>
    <w:p w:rsidR="001D36FD" w:rsidRDefault="00054477" w:rsidP="005608E1">
      <w:pPr>
        <w:numPr>
          <w:ilvl w:val="0"/>
          <w:numId w:val="33"/>
        </w:numPr>
        <w:tabs>
          <w:tab w:val="clear" w:pos="720"/>
          <w:tab w:val="num" w:pos="1083"/>
        </w:tabs>
        <w:ind w:left="1083"/>
        <w:rPr>
          <w:lang w:val="sr-Cyrl-CS"/>
        </w:rPr>
      </w:pPr>
      <w:r>
        <w:rPr>
          <w:lang w:val="sr-Cyrl-CS"/>
        </w:rPr>
        <w:lastRenderedPageBreak/>
        <w:t>з</w:t>
      </w:r>
      <w:r w:rsidR="001D36FD" w:rsidRPr="0020121F">
        <w:rPr>
          <w:lang w:val="sr-Cyrl-CS"/>
        </w:rPr>
        <w:t>аливање цвијетних површина,травњака и садница</w:t>
      </w:r>
      <w:r w:rsidR="00BF1D9B">
        <w:rPr>
          <w:lang w:val="sr-Cyrl-CS"/>
        </w:rPr>
        <w:t>,</w:t>
      </w:r>
    </w:p>
    <w:p w:rsidR="001D36FD" w:rsidRDefault="00054477" w:rsidP="005608E1">
      <w:pPr>
        <w:numPr>
          <w:ilvl w:val="0"/>
          <w:numId w:val="33"/>
        </w:numPr>
        <w:tabs>
          <w:tab w:val="clear" w:pos="720"/>
          <w:tab w:val="num" w:pos="1083"/>
        </w:tabs>
        <w:ind w:left="1083"/>
        <w:rPr>
          <w:lang w:val="sr-Cyrl-CS"/>
        </w:rPr>
      </w:pPr>
      <w:r>
        <w:rPr>
          <w:lang w:val="sr-Cyrl-CS"/>
        </w:rPr>
        <w:t>х</w:t>
      </w:r>
      <w:r w:rsidR="001D36FD" w:rsidRPr="0020121F">
        <w:rPr>
          <w:lang w:val="sr-Cyrl-CS"/>
        </w:rPr>
        <w:t>емијско третирање и санација (пломбирање) стабала</w:t>
      </w:r>
      <w:r w:rsidR="00BF1D9B">
        <w:rPr>
          <w:lang w:val="sr-Cyrl-CS"/>
        </w:rPr>
        <w:t>,</w:t>
      </w:r>
    </w:p>
    <w:p w:rsidR="001D36FD" w:rsidRDefault="00054477" w:rsidP="005608E1">
      <w:pPr>
        <w:numPr>
          <w:ilvl w:val="0"/>
          <w:numId w:val="33"/>
        </w:numPr>
        <w:tabs>
          <w:tab w:val="clear" w:pos="720"/>
          <w:tab w:val="num" w:pos="1083"/>
        </w:tabs>
        <w:ind w:left="1083"/>
        <w:rPr>
          <w:lang w:val="sr-Cyrl-CS"/>
        </w:rPr>
      </w:pPr>
      <w:r>
        <w:rPr>
          <w:lang w:val="sr-Cyrl-CS"/>
        </w:rPr>
        <w:t>к</w:t>
      </w:r>
      <w:r w:rsidR="001D36FD" w:rsidRPr="0020121F">
        <w:rPr>
          <w:lang w:val="sr-Cyrl-CS"/>
        </w:rPr>
        <w:t>ошење амброзије</w:t>
      </w:r>
      <w:r w:rsidR="00BF1D9B">
        <w:rPr>
          <w:lang w:val="sr-Cyrl-CS"/>
        </w:rPr>
        <w:t>,</w:t>
      </w:r>
    </w:p>
    <w:p w:rsidR="001D36FD" w:rsidRDefault="00054477" w:rsidP="005608E1">
      <w:pPr>
        <w:numPr>
          <w:ilvl w:val="0"/>
          <w:numId w:val="33"/>
        </w:numPr>
        <w:tabs>
          <w:tab w:val="clear" w:pos="720"/>
          <w:tab w:val="num" w:pos="1083"/>
        </w:tabs>
        <w:ind w:left="1083"/>
        <w:rPr>
          <w:lang w:val="sr-Cyrl-CS"/>
        </w:rPr>
      </w:pPr>
      <w:r>
        <w:rPr>
          <w:lang w:val="sr-Cyrl-CS"/>
        </w:rPr>
        <w:t>п</w:t>
      </w:r>
      <w:r w:rsidR="001D36FD" w:rsidRPr="0020121F">
        <w:rPr>
          <w:lang w:val="sr-Cyrl-CS"/>
        </w:rPr>
        <w:t>остављање и скидање заставица за државни празник</w:t>
      </w:r>
      <w:r w:rsidR="00BF1D9B">
        <w:rPr>
          <w:lang w:val="sr-Cyrl-CS"/>
        </w:rPr>
        <w:t>,</w:t>
      </w:r>
    </w:p>
    <w:p w:rsidR="001D36FD" w:rsidRPr="0020121F" w:rsidRDefault="00054477" w:rsidP="005608E1">
      <w:pPr>
        <w:numPr>
          <w:ilvl w:val="0"/>
          <w:numId w:val="33"/>
        </w:numPr>
        <w:tabs>
          <w:tab w:val="clear" w:pos="720"/>
          <w:tab w:val="num" w:pos="1083"/>
        </w:tabs>
        <w:ind w:left="1083"/>
        <w:rPr>
          <w:lang w:val="sr-Cyrl-CS"/>
        </w:rPr>
      </w:pPr>
      <w:r>
        <w:rPr>
          <w:lang w:val="sr-Cyrl-CS"/>
        </w:rPr>
        <w:t>ч</w:t>
      </w:r>
      <w:r w:rsidR="001D36FD" w:rsidRPr="0020121F">
        <w:rPr>
          <w:lang w:val="sr-Cyrl-CS"/>
        </w:rPr>
        <w:t>ишћење дивљих депонија  у Бијељин</w:t>
      </w:r>
      <w:r w:rsidR="001D36FD">
        <w:rPr>
          <w:lang w:val="sr-Cyrl-CS"/>
        </w:rPr>
        <w:t>и и Јањи и приградским насељима</w:t>
      </w:r>
      <w:r w:rsidR="00BF1D9B">
        <w:rPr>
          <w:lang w:val="sr-Cyrl-CS"/>
        </w:rPr>
        <w:t>,</w:t>
      </w:r>
    </w:p>
    <w:p w:rsidR="001D36FD" w:rsidRPr="0020121F" w:rsidRDefault="00054477" w:rsidP="005608E1">
      <w:pPr>
        <w:numPr>
          <w:ilvl w:val="0"/>
          <w:numId w:val="33"/>
        </w:numPr>
        <w:tabs>
          <w:tab w:val="clear" w:pos="720"/>
          <w:tab w:val="num" w:pos="1083"/>
        </w:tabs>
        <w:ind w:left="1083"/>
        <w:rPr>
          <w:lang w:val="sr-Cyrl-CS"/>
        </w:rPr>
      </w:pPr>
      <w:r>
        <w:rPr>
          <w:lang w:val="sr-Cyrl-CS"/>
        </w:rPr>
        <w:t>и</w:t>
      </w:r>
      <w:r w:rsidR="001D36FD" w:rsidRPr="0020121F">
        <w:rPr>
          <w:lang w:val="sr-Cyrl-CS"/>
        </w:rPr>
        <w:t>зградња бетонских депоа за контејнере  за смеће на магистралним правцима улаза</w:t>
      </w:r>
      <w:r w:rsidR="001D36FD">
        <w:rPr>
          <w:lang w:val="sr-Cyrl-CS"/>
        </w:rPr>
        <w:t xml:space="preserve"> </w:t>
      </w:r>
      <w:r w:rsidR="001D36FD" w:rsidRPr="0020121F">
        <w:rPr>
          <w:lang w:val="sr-Cyrl-CS"/>
        </w:rPr>
        <w:t>у град</w:t>
      </w:r>
      <w:r w:rsidR="00BF1D9B">
        <w:rPr>
          <w:lang w:val="sr-Cyrl-CS"/>
        </w:rPr>
        <w:t>,</w:t>
      </w:r>
      <w:r w:rsidR="001D36FD" w:rsidRPr="0020121F">
        <w:rPr>
          <w:lang w:val="sr-Cyrl-CS"/>
        </w:rPr>
        <w:t xml:space="preserve"> </w:t>
      </w:r>
    </w:p>
    <w:p w:rsidR="001D36FD" w:rsidRPr="0020121F" w:rsidRDefault="001D36FD" w:rsidP="005608E1">
      <w:pPr>
        <w:numPr>
          <w:ilvl w:val="0"/>
          <w:numId w:val="34"/>
        </w:numPr>
        <w:tabs>
          <w:tab w:val="clear" w:pos="1440"/>
          <w:tab w:val="num" w:pos="1083"/>
        </w:tabs>
        <w:ind w:left="1083"/>
        <w:rPr>
          <w:lang w:val="sr-Cyrl-CS"/>
        </w:rPr>
      </w:pPr>
      <w:r w:rsidRPr="0020121F">
        <w:rPr>
          <w:lang w:val="sr-Cyrl-CS"/>
        </w:rPr>
        <w:t>замјена дотрајалих бетонских кугли</w:t>
      </w:r>
      <w:r w:rsidR="00BF1D9B">
        <w:rPr>
          <w:lang w:val="sr-Cyrl-CS"/>
        </w:rPr>
        <w:t>,</w:t>
      </w:r>
    </w:p>
    <w:p w:rsidR="001D36FD" w:rsidRPr="0020121F" w:rsidRDefault="001D36FD" w:rsidP="005608E1">
      <w:pPr>
        <w:numPr>
          <w:ilvl w:val="0"/>
          <w:numId w:val="34"/>
        </w:numPr>
        <w:tabs>
          <w:tab w:val="clear" w:pos="1440"/>
          <w:tab w:val="num" w:pos="1083"/>
        </w:tabs>
        <w:ind w:left="1083"/>
        <w:rPr>
          <w:lang w:val="sr-Cyrl-CS"/>
        </w:rPr>
      </w:pPr>
      <w:r w:rsidRPr="0020121F">
        <w:rPr>
          <w:lang w:val="sr-Cyrl-CS"/>
        </w:rPr>
        <w:t>постављање металних стубића,замјена дотрајалих, фарбање постојећих стубића</w:t>
      </w:r>
      <w:r w:rsidR="00BF1D9B">
        <w:rPr>
          <w:lang w:val="sr-Cyrl-CS"/>
        </w:rPr>
        <w:t>,</w:t>
      </w:r>
    </w:p>
    <w:p w:rsidR="001D36FD" w:rsidRPr="002D5134" w:rsidRDefault="001D36FD" w:rsidP="005608E1">
      <w:pPr>
        <w:numPr>
          <w:ilvl w:val="0"/>
          <w:numId w:val="34"/>
        </w:numPr>
        <w:tabs>
          <w:tab w:val="clear" w:pos="1440"/>
          <w:tab w:val="num" w:pos="1083"/>
        </w:tabs>
        <w:ind w:left="1083"/>
        <w:rPr>
          <w:lang w:val="sr-Cyrl-CS"/>
        </w:rPr>
      </w:pPr>
      <w:r w:rsidRPr="0020121F">
        <w:rPr>
          <w:lang w:val="sr-Cyrl-CS"/>
        </w:rPr>
        <w:t>бојење металних  клупа у парку и на другим  локацијама,</w:t>
      </w:r>
      <w:r w:rsidRPr="0020121F">
        <w:rPr>
          <w:lang w:val="ru-RU"/>
        </w:rPr>
        <w:t xml:space="preserve"> </w:t>
      </w:r>
      <w:r w:rsidRPr="0020121F">
        <w:rPr>
          <w:lang w:val="sr-Cyrl-CS"/>
        </w:rPr>
        <w:t>израда табли назива улица и кућних бојева</w:t>
      </w:r>
      <w:r w:rsidR="00054477">
        <w:rPr>
          <w:lang w:val="sr-Cyrl-CS"/>
        </w:rPr>
        <w:t>.</w:t>
      </w:r>
    </w:p>
    <w:p w:rsidR="001D36FD" w:rsidRPr="00B1798C" w:rsidRDefault="001D36FD" w:rsidP="001D36FD">
      <w:pPr>
        <w:ind w:left="1080"/>
        <w:rPr>
          <w:lang w:val="sr-Cyrl-CS"/>
        </w:rPr>
      </w:pP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lang w:val="sr-Cyrl-CS"/>
        </w:rPr>
      </w:pPr>
      <w:r w:rsidRPr="0020121F">
        <w:rPr>
          <w:lang w:val="sr-Cyrl-CS"/>
        </w:rPr>
        <w:t xml:space="preserve">Самостални стручни сарадник за хортикултуру и заштиту природе </w:t>
      </w:r>
    </w:p>
    <w:p w:rsidR="001D36FD" w:rsidRDefault="001D36FD" w:rsidP="001D36FD">
      <w:pPr>
        <w:ind w:left="912"/>
        <w:rPr>
          <w:lang w:val="sr-Cyrl-CS"/>
        </w:rPr>
      </w:pPr>
      <w:r w:rsidRPr="0020121F">
        <w:rPr>
          <w:lang w:val="sr-Cyrl-CS"/>
        </w:rPr>
        <w:t>Стручни сарадник за комуналне послове</w:t>
      </w:r>
    </w:p>
    <w:p w:rsidR="001D36FD" w:rsidRPr="0045230D" w:rsidRDefault="001D36FD" w:rsidP="001D36FD">
      <w:pPr>
        <w:rPr>
          <w:lang w:val="sr-Cyrl-CS"/>
        </w:rPr>
      </w:pPr>
    </w:p>
    <w:p w:rsidR="001D36FD" w:rsidRPr="002C466C" w:rsidRDefault="001D36FD" w:rsidP="001D36FD">
      <w:pPr>
        <w:rPr>
          <w:b/>
          <w:lang w:val="sr-Cyrl-CS"/>
        </w:rPr>
      </w:pPr>
      <w:r w:rsidRPr="00054477">
        <w:rPr>
          <w:b/>
          <w:lang w:val="sr-Cyrl-CS"/>
        </w:rPr>
        <w:t>Заштита животне средине</w:t>
      </w:r>
    </w:p>
    <w:p w:rsidR="001D36FD" w:rsidRPr="0020121F" w:rsidRDefault="001D36FD" w:rsidP="005608E1">
      <w:pPr>
        <w:numPr>
          <w:ilvl w:val="0"/>
          <w:numId w:val="28"/>
        </w:numPr>
        <w:tabs>
          <w:tab w:val="clear" w:pos="1446"/>
          <w:tab w:val="num" w:pos="1083"/>
        </w:tabs>
        <w:ind w:left="1083" w:hanging="342"/>
        <w:rPr>
          <w:lang w:val="sr-Cyrl-CS"/>
        </w:rPr>
      </w:pPr>
      <w:r w:rsidRPr="0020121F">
        <w:rPr>
          <w:lang w:val="sr-Cyrl-CS"/>
        </w:rPr>
        <w:t>вршење надзора мјерења аеро-загађења</w:t>
      </w:r>
      <w:r w:rsidR="00054477">
        <w:rPr>
          <w:lang w:val="sr-Cyrl-CS"/>
        </w:rPr>
        <w:t>,</w:t>
      </w:r>
      <w:r w:rsidRPr="0020121F">
        <w:rPr>
          <w:lang w:val="sr-Cyrl-CS"/>
        </w:rPr>
        <w:t xml:space="preserve"> </w:t>
      </w:r>
    </w:p>
    <w:p w:rsidR="001D36FD" w:rsidRPr="0020121F" w:rsidRDefault="001D36FD" w:rsidP="005608E1">
      <w:pPr>
        <w:numPr>
          <w:ilvl w:val="0"/>
          <w:numId w:val="28"/>
        </w:numPr>
        <w:tabs>
          <w:tab w:val="clear" w:pos="1446"/>
          <w:tab w:val="num" w:pos="1083"/>
        </w:tabs>
        <w:ind w:left="1083" w:hanging="342"/>
        <w:rPr>
          <w:lang w:val="sr-Cyrl-CS"/>
        </w:rPr>
      </w:pPr>
      <w:r w:rsidRPr="0020121F">
        <w:rPr>
          <w:lang w:val="sr-Cyrl-CS"/>
        </w:rPr>
        <w:t>спровођење комплетног поступка око издавања еколошке дозволе за нова и стара постројења</w:t>
      </w:r>
      <w:r w:rsidR="00054477">
        <w:rPr>
          <w:lang w:val="sr-Cyrl-CS"/>
        </w:rPr>
        <w:t>,</w:t>
      </w:r>
    </w:p>
    <w:p w:rsidR="001D36FD" w:rsidRPr="0020121F" w:rsidRDefault="001D36FD" w:rsidP="005608E1">
      <w:pPr>
        <w:numPr>
          <w:ilvl w:val="0"/>
          <w:numId w:val="28"/>
        </w:numPr>
        <w:tabs>
          <w:tab w:val="clear" w:pos="1446"/>
          <w:tab w:val="num" w:pos="1083"/>
        </w:tabs>
        <w:ind w:left="1083" w:hanging="342"/>
        <w:rPr>
          <w:lang w:val="sr-Cyrl-CS"/>
        </w:rPr>
      </w:pPr>
      <w:r w:rsidRPr="0020121F">
        <w:rPr>
          <w:lang w:val="sr-Cyrl-CS"/>
        </w:rPr>
        <w:t>рад у стручним комисијама око обраде поступка "плана активности"</w:t>
      </w:r>
      <w:r w:rsidR="00054477">
        <w:rPr>
          <w:lang w:val="sr-Cyrl-CS"/>
        </w:rPr>
        <w:t>,</w:t>
      </w:r>
    </w:p>
    <w:p w:rsidR="001D36FD" w:rsidRPr="0020121F" w:rsidRDefault="001D36FD" w:rsidP="005608E1">
      <w:pPr>
        <w:numPr>
          <w:ilvl w:val="0"/>
          <w:numId w:val="28"/>
        </w:numPr>
        <w:tabs>
          <w:tab w:val="clear" w:pos="1446"/>
          <w:tab w:val="num" w:pos="1083"/>
        </w:tabs>
        <w:ind w:left="1083" w:hanging="342"/>
        <w:rPr>
          <w:lang w:val="sr-Cyrl-CS"/>
        </w:rPr>
      </w:pPr>
      <w:r w:rsidRPr="0020121F">
        <w:rPr>
          <w:lang w:val="sr-Cyrl-CS"/>
        </w:rPr>
        <w:t>израда рјешења и извјештаја о одобреним мјерама плана активности</w:t>
      </w:r>
      <w:r w:rsidR="00054477">
        <w:rPr>
          <w:lang w:val="sr-Cyrl-CS"/>
        </w:rPr>
        <w:t>,</w:t>
      </w:r>
    </w:p>
    <w:p w:rsidR="001D36FD" w:rsidRDefault="001D36FD" w:rsidP="005608E1">
      <w:pPr>
        <w:numPr>
          <w:ilvl w:val="0"/>
          <w:numId w:val="28"/>
        </w:numPr>
        <w:tabs>
          <w:tab w:val="clear" w:pos="1446"/>
          <w:tab w:val="num" w:pos="1083"/>
        </w:tabs>
        <w:ind w:left="1083" w:hanging="342"/>
        <w:rPr>
          <w:lang w:val="sr-Cyrl-CS"/>
        </w:rPr>
      </w:pPr>
      <w:r w:rsidRPr="0020121F">
        <w:rPr>
          <w:lang w:val="sr-Cyrl-CS"/>
        </w:rPr>
        <w:t>спровођење активности предвиђених локалним еколошким акционим планом</w:t>
      </w:r>
      <w:r w:rsidR="00054477">
        <w:rPr>
          <w:lang w:val="sr-Cyrl-CS"/>
        </w:rPr>
        <w:t>,</w:t>
      </w:r>
    </w:p>
    <w:p w:rsidR="001D36FD" w:rsidRDefault="001D36FD" w:rsidP="005608E1">
      <w:pPr>
        <w:numPr>
          <w:ilvl w:val="0"/>
          <w:numId w:val="28"/>
        </w:numPr>
        <w:tabs>
          <w:tab w:val="clear" w:pos="1446"/>
          <w:tab w:val="num" w:pos="1083"/>
        </w:tabs>
        <w:ind w:left="1083" w:hanging="342"/>
        <w:rPr>
          <w:lang w:val="sr-Cyrl-CS"/>
        </w:rPr>
      </w:pPr>
      <w:r>
        <w:rPr>
          <w:lang w:val="sr-Cyrl-CS"/>
        </w:rPr>
        <w:t>израда тендерске документације</w:t>
      </w:r>
      <w:r w:rsidR="00054477">
        <w:rPr>
          <w:lang w:val="sr-Cyrl-CS"/>
        </w:rPr>
        <w:t>.</w:t>
      </w:r>
    </w:p>
    <w:p w:rsidR="001D36FD" w:rsidRDefault="001D36FD" w:rsidP="001D36FD">
      <w:pPr>
        <w:rPr>
          <w:lang w:val="sr-Cyrl-CS"/>
        </w:rPr>
      </w:pPr>
      <w:r>
        <w:rPr>
          <w:lang w:val="sr-Cyrl-CS"/>
        </w:rPr>
        <w:tab/>
      </w: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lang w:val="sr-Cyrl-CS"/>
        </w:rPr>
      </w:pPr>
      <w:r w:rsidRPr="0020121F">
        <w:rPr>
          <w:lang w:val="sr-Cyrl-CS"/>
        </w:rPr>
        <w:t>Самостални стручни сарадник за заштиту животне средине</w:t>
      </w:r>
    </w:p>
    <w:p w:rsidR="001D36FD" w:rsidRDefault="001D36FD" w:rsidP="001D36FD">
      <w:pPr>
        <w:rPr>
          <w:b/>
          <w:u w:val="single"/>
          <w:lang w:val="sr-Cyrl-CS"/>
        </w:rPr>
      </w:pPr>
    </w:p>
    <w:p w:rsidR="001D36FD" w:rsidRPr="002C466C" w:rsidRDefault="001D36FD" w:rsidP="001D36FD">
      <w:pPr>
        <w:rPr>
          <w:b/>
          <w:lang w:val="sr-Cyrl-CS"/>
        </w:rPr>
      </w:pPr>
      <w:r w:rsidRPr="00054477">
        <w:rPr>
          <w:b/>
          <w:lang w:val="sr-Cyrl-CS"/>
        </w:rPr>
        <w:t>Чишћење кишне канализације у Бијељини и Јањи</w:t>
      </w:r>
    </w:p>
    <w:p w:rsidR="001D36FD" w:rsidRPr="0020121F" w:rsidRDefault="00054477" w:rsidP="005608E1">
      <w:pPr>
        <w:numPr>
          <w:ilvl w:val="0"/>
          <w:numId w:val="31"/>
        </w:numPr>
        <w:tabs>
          <w:tab w:val="num" w:pos="1083"/>
        </w:tabs>
        <w:ind w:left="1083" w:hanging="342"/>
        <w:rPr>
          <w:lang w:val="sr-Cyrl-CS"/>
        </w:rPr>
      </w:pPr>
      <w:r>
        <w:rPr>
          <w:lang w:val="sr-Cyrl-CS"/>
        </w:rPr>
        <w:t>о</w:t>
      </w:r>
      <w:r w:rsidR="001D36FD" w:rsidRPr="0020121F">
        <w:rPr>
          <w:lang w:val="sr-Cyrl-CS"/>
        </w:rPr>
        <w:t>државање и чишћење кишне канализације</w:t>
      </w:r>
      <w:r>
        <w:rPr>
          <w:lang w:val="sr-Cyrl-CS"/>
        </w:rPr>
        <w:t>,</w:t>
      </w:r>
      <w:r w:rsidR="001D36FD" w:rsidRPr="0020121F">
        <w:rPr>
          <w:lang w:val="sr-Cyrl-CS"/>
        </w:rPr>
        <w:tab/>
      </w:r>
      <w:r w:rsidR="001D36FD" w:rsidRPr="0020121F">
        <w:rPr>
          <w:lang w:val="sr-Cyrl-CS"/>
        </w:rPr>
        <w:tab/>
      </w:r>
      <w:r w:rsidR="001D36FD" w:rsidRPr="0020121F">
        <w:rPr>
          <w:lang w:val="sr-Cyrl-CS"/>
        </w:rPr>
        <w:tab/>
        <w:t xml:space="preserve">    </w:t>
      </w:r>
    </w:p>
    <w:p w:rsidR="001D36FD" w:rsidRPr="0020121F" w:rsidRDefault="00054477" w:rsidP="005608E1">
      <w:pPr>
        <w:numPr>
          <w:ilvl w:val="0"/>
          <w:numId w:val="31"/>
        </w:numPr>
        <w:tabs>
          <w:tab w:val="num" w:pos="1083"/>
        </w:tabs>
        <w:ind w:left="1083" w:hanging="342"/>
        <w:rPr>
          <w:lang w:val="sr-Cyrl-CS"/>
        </w:rPr>
      </w:pPr>
      <w:r>
        <w:rPr>
          <w:lang w:val="sr-Cyrl-CS"/>
        </w:rPr>
        <w:t>к</w:t>
      </w:r>
      <w:r w:rsidR="001D36FD" w:rsidRPr="0020121F">
        <w:rPr>
          <w:lang w:val="sr-Cyrl-CS"/>
        </w:rPr>
        <w:t xml:space="preserve">опање упојних бунара, </w:t>
      </w:r>
    </w:p>
    <w:p w:rsidR="001D36FD" w:rsidRPr="0020121F" w:rsidRDefault="00054477" w:rsidP="005608E1">
      <w:pPr>
        <w:numPr>
          <w:ilvl w:val="0"/>
          <w:numId w:val="31"/>
        </w:numPr>
        <w:tabs>
          <w:tab w:val="num" w:pos="1083"/>
        </w:tabs>
        <w:ind w:left="1083" w:hanging="342"/>
        <w:rPr>
          <w:lang w:val="sr-Cyrl-CS"/>
        </w:rPr>
      </w:pPr>
      <w:r>
        <w:rPr>
          <w:lang w:val="sr-Cyrl-CS"/>
        </w:rPr>
        <w:t>з</w:t>
      </w:r>
      <w:r w:rsidR="001D36FD" w:rsidRPr="0020121F">
        <w:rPr>
          <w:lang w:val="sr-Cyrl-CS"/>
        </w:rPr>
        <w:t xml:space="preserve">амјена сливних решетки, </w:t>
      </w:r>
    </w:p>
    <w:p w:rsidR="001D36FD" w:rsidRPr="0020121F" w:rsidRDefault="00054477" w:rsidP="005608E1">
      <w:pPr>
        <w:numPr>
          <w:ilvl w:val="0"/>
          <w:numId w:val="31"/>
        </w:numPr>
        <w:tabs>
          <w:tab w:val="num" w:pos="1083"/>
        </w:tabs>
        <w:ind w:left="1083" w:hanging="342"/>
        <w:rPr>
          <w:lang w:val="sr-Cyrl-CS"/>
        </w:rPr>
      </w:pPr>
      <w:r>
        <w:rPr>
          <w:lang w:val="sr-Cyrl-CS"/>
        </w:rPr>
        <w:t>н</w:t>
      </w:r>
      <w:r w:rsidR="001D36FD" w:rsidRPr="0020121F">
        <w:rPr>
          <w:lang w:val="sr-Cyrl-CS"/>
        </w:rPr>
        <w:t>ивелисање тешких поклопаца на  ревизионим окнима кишног колектора</w:t>
      </w:r>
      <w:r>
        <w:rPr>
          <w:lang w:val="sr-Cyrl-CS"/>
        </w:rPr>
        <w:t>,</w:t>
      </w:r>
    </w:p>
    <w:p w:rsidR="001D36FD" w:rsidRPr="0020121F" w:rsidRDefault="00054477" w:rsidP="005608E1">
      <w:pPr>
        <w:numPr>
          <w:ilvl w:val="0"/>
          <w:numId w:val="31"/>
        </w:numPr>
        <w:tabs>
          <w:tab w:val="num" w:pos="1083"/>
        </w:tabs>
        <w:ind w:left="1083" w:hanging="342"/>
        <w:rPr>
          <w:lang w:val="sr-Cyrl-CS"/>
        </w:rPr>
      </w:pPr>
      <w:r>
        <w:rPr>
          <w:lang w:val="sr-Cyrl-CS"/>
        </w:rPr>
        <w:t>з</w:t>
      </w:r>
      <w:r w:rsidR="001D36FD" w:rsidRPr="0020121F">
        <w:rPr>
          <w:lang w:val="sr-Cyrl-CS"/>
        </w:rPr>
        <w:t>амјена тешких поклопаца на рев</w:t>
      </w:r>
      <w:r>
        <w:rPr>
          <w:lang w:val="sr-Cyrl-CS"/>
        </w:rPr>
        <w:t>изионим окнима кишног колектора,</w:t>
      </w:r>
    </w:p>
    <w:p w:rsidR="001D36FD" w:rsidRPr="0020121F" w:rsidRDefault="00054477" w:rsidP="005608E1">
      <w:pPr>
        <w:numPr>
          <w:ilvl w:val="0"/>
          <w:numId w:val="31"/>
        </w:numPr>
        <w:tabs>
          <w:tab w:val="num" w:pos="1083"/>
        </w:tabs>
        <w:ind w:left="1083" w:hanging="342"/>
        <w:rPr>
          <w:lang w:val="sr-Cyrl-CS"/>
        </w:rPr>
      </w:pPr>
      <w:r>
        <w:rPr>
          <w:lang w:val="sr-Cyrl-CS"/>
        </w:rPr>
        <w:t>л</w:t>
      </w:r>
      <w:r w:rsidR="001D36FD" w:rsidRPr="0020121F">
        <w:rPr>
          <w:lang w:val="sr-Cyrl-CS"/>
        </w:rPr>
        <w:t>ифтовање постојећих упојних бунара</w:t>
      </w:r>
      <w:r>
        <w:rPr>
          <w:lang w:val="sr-Cyrl-CS"/>
        </w:rPr>
        <w:t>,</w:t>
      </w:r>
    </w:p>
    <w:p w:rsidR="001D36FD" w:rsidRDefault="00054477" w:rsidP="005608E1">
      <w:pPr>
        <w:numPr>
          <w:ilvl w:val="0"/>
          <w:numId w:val="31"/>
        </w:numPr>
        <w:tabs>
          <w:tab w:val="num" w:pos="1083"/>
        </w:tabs>
        <w:ind w:left="1083" w:hanging="342"/>
        <w:rPr>
          <w:lang w:val="sr-Cyrl-CS"/>
        </w:rPr>
      </w:pPr>
      <w:r>
        <w:rPr>
          <w:lang w:val="sr-Cyrl-CS"/>
        </w:rPr>
        <w:t>и</w:t>
      </w:r>
      <w:r w:rsidR="001D36FD" w:rsidRPr="0020121F">
        <w:rPr>
          <w:lang w:val="sr-Cyrl-CS"/>
        </w:rPr>
        <w:t>зградња дијела кишне канализације у улицама гдје је оштећен колектор кишне канализације</w:t>
      </w:r>
      <w:r>
        <w:rPr>
          <w:lang w:val="sr-Cyrl-CS"/>
        </w:rPr>
        <w:t>,</w:t>
      </w:r>
      <w:r w:rsidR="001D36FD" w:rsidRPr="0020121F">
        <w:rPr>
          <w:lang w:val="sr-Cyrl-CS"/>
        </w:rPr>
        <w:t xml:space="preserve"> </w:t>
      </w:r>
    </w:p>
    <w:p w:rsidR="001D36FD" w:rsidRDefault="00054477" w:rsidP="005608E1">
      <w:pPr>
        <w:numPr>
          <w:ilvl w:val="0"/>
          <w:numId w:val="31"/>
        </w:numPr>
        <w:tabs>
          <w:tab w:val="num" w:pos="1083"/>
        </w:tabs>
        <w:ind w:left="1083" w:hanging="342"/>
        <w:rPr>
          <w:lang w:val="sr-Cyrl-CS"/>
        </w:rPr>
      </w:pPr>
      <w:r>
        <w:rPr>
          <w:lang w:val="sr-Cyrl-CS"/>
        </w:rPr>
        <w:t>ц</w:t>
      </w:r>
      <w:r w:rsidR="001D36FD">
        <w:rPr>
          <w:lang w:val="sr-Cyrl-CS"/>
        </w:rPr>
        <w:t>рпљење септичких јама у објектима алтернативног смјештаја</w:t>
      </w:r>
      <w:r>
        <w:rPr>
          <w:lang w:val="sr-Cyrl-CS"/>
        </w:rPr>
        <w:t>,</w:t>
      </w:r>
    </w:p>
    <w:p w:rsidR="001D36FD" w:rsidRDefault="00054477" w:rsidP="005608E1">
      <w:pPr>
        <w:numPr>
          <w:ilvl w:val="0"/>
          <w:numId w:val="31"/>
        </w:numPr>
        <w:tabs>
          <w:tab w:val="num" w:pos="1083"/>
        </w:tabs>
        <w:ind w:left="1083" w:hanging="342"/>
        <w:rPr>
          <w:lang w:val="sr-Cyrl-CS"/>
        </w:rPr>
      </w:pPr>
      <w:r>
        <w:rPr>
          <w:lang w:val="sr-Cyrl-CS"/>
        </w:rPr>
        <w:t>о</w:t>
      </w:r>
      <w:r w:rsidR="001D36FD">
        <w:rPr>
          <w:lang w:val="sr-Cyrl-CS"/>
        </w:rPr>
        <w:t>државање заједничких водоводних инсталација на објектима алтернативног смјештаја</w:t>
      </w:r>
      <w:r>
        <w:rPr>
          <w:lang w:val="sr-Cyrl-CS"/>
        </w:rPr>
        <w:t>,</w:t>
      </w:r>
      <w:r w:rsidR="001D36FD">
        <w:rPr>
          <w:lang w:val="sr-Cyrl-CS"/>
        </w:rPr>
        <w:t xml:space="preserve"> </w:t>
      </w:r>
    </w:p>
    <w:p w:rsidR="001D36FD" w:rsidRPr="0020121F" w:rsidRDefault="00054477" w:rsidP="005608E1">
      <w:pPr>
        <w:numPr>
          <w:ilvl w:val="0"/>
          <w:numId w:val="31"/>
        </w:numPr>
        <w:tabs>
          <w:tab w:val="num" w:pos="1083"/>
        </w:tabs>
        <w:ind w:left="1083" w:hanging="342"/>
        <w:rPr>
          <w:lang w:val="sr-Cyrl-CS"/>
        </w:rPr>
      </w:pPr>
      <w:r>
        <w:rPr>
          <w:lang w:val="sr-Cyrl-CS"/>
        </w:rPr>
        <w:t>р</w:t>
      </w:r>
      <w:r w:rsidR="001D36FD">
        <w:rPr>
          <w:lang w:val="sr-Cyrl-CS"/>
        </w:rPr>
        <w:t>емонт муљних пумпи на колекторима кишне канализације</w:t>
      </w:r>
      <w:r>
        <w:rPr>
          <w:lang w:val="sr-Cyrl-CS"/>
        </w:rPr>
        <w:t>.</w:t>
      </w:r>
    </w:p>
    <w:p w:rsidR="002C466C" w:rsidRDefault="002C466C" w:rsidP="001D36FD">
      <w:pPr>
        <w:rPr>
          <w:b/>
          <w:u w:val="single"/>
          <w:lang w:val="sr-Cyrl-CS"/>
        </w:rPr>
      </w:pP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b/>
          <w:u w:val="single"/>
          <w:lang w:val="sr-Cyrl-CS"/>
        </w:rPr>
      </w:pPr>
      <w:r w:rsidRPr="0020121F">
        <w:rPr>
          <w:lang w:val="sr-Cyrl-CS"/>
        </w:rPr>
        <w:t xml:space="preserve">Стручни сарадник за комуналне послове </w:t>
      </w:r>
    </w:p>
    <w:p w:rsidR="002C466C" w:rsidRPr="00686C4D" w:rsidRDefault="002C466C" w:rsidP="001D36FD">
      <w:pPr>
        <w:rPr>
          <w:b/>
          <w:u w:val="single"/>
          <w:lang w:val="sr-Cyrl-CS"/>
        </w:rPr>
      </w:pPr>
    </w:p>
    <w:p w:rsidR="001D36FD" w:rsidRPr="002C466C" w:rsidRDefault="001D36FD" w:rsidP="001D36FD">
      <w:pPr>
        <w:rPr>
          <w:b/>
          <w:lang w:val="sr-Cyrl-CS"/>
        </w:rPr>
      </w:pPr>
      <w:r w:rsidRPr="002C466C">
        <w:rPr>
          <w:b/>
          <w:lang w:val="sr-Cyrl-CS"/>
        </w:rPr>
        <w:t>Прикључци на комуналну инфраструктуру</w:t>
      </w:r>
    </w:p>
    <w:p w:rsidR="001D36FD" w:rsidRDefault="001D36FD" w:rsidP="005608E1">
      <w:pPr>
        <w:numPr>
          <w:ilvl w:val="0"/>
          <w:numId w:val="31"/>
        </w:numPr>
        <w:tabs>
          <w:tab w:val="num" w:pos="1083"/>
        </w:tabs>
        <w:ind w:left="1083" w:hanging="342"/>
        <w:rPr>
          <w:lang w:val="sr-Cyrl-CS"/>
        </w:rPr>
      </w:pPr>
      <w:r>
        <w:rPr>
          <w:lang w:val="sr-Cyrl-CS"/>
        </w:rPr>
        <w:t>издавање рјешења и потврда за прикључак стамбених објеката на систем јавне канализације и на систем кишне канализације</w:t>
      </w:r>
      <w:r w:rsidR="00054477">
        <w:rPr>
          <w:lang w:val="sr-Cyrl-CS"/>
        </w:rPr>
        <w:t>,</w:t>
      </w:r>
    </w:p>
    <w:p w:rsidR="001D36FD" w:rsidRPr="0020121F" w:rsidRDefault="001D36FD" w:rsidP="005608E1">
      <w:pPr>
        <w:numPr>
          <w:ilvl w:val="0"/>
          <w:numId w:val="31"/>
        </w:numPr>
        <w:tabs>
          <w:tab w:val="num" w:pos="1083"/>
        </w:tabs>
        <w:ind w:left="1083" w:hanging="342"/>
        <w:rPr>
          <w:lang w:val="sr-Cyrl-CS"/>
        </w:rPr>
      </w:pPr>
      <w:r>
        <w:rPr>
          <w:lang w:val="sr-Cyrl-CS"/>
        </w:rPr>
        <w:t>издавање рјешења за прикључак стамбених објеката на систем гријања</w:t>
      </w:r>
      <w:r w:rsidR="00054477">
        <w:rPr>
          <w:lang w:val="sr-Cyrl-CS"/>
        </w:rPr>
        <w:t>.</w:t>
      </w:r>
    </w:p>
    <w:p w:rsidR="001D36FD" w:rsidRDefault="001D36FD" w:rsidP="001D36FD">
      <w:pPr>
        <w:rPr>
          <w:b/>
          <w:lang w:val="sr-Cyrl-CS"/>
        </w:rPr>
      </w:pPr>
    </w:p>
    <w:p w:rsidR="001D36FD" w:rsidRPr="00054477" w:rsidRDefault="001D36FD" w:rsidP="001D36FD">
      <w:pPr>
        <w:rPr>
          <w:u w:val="single"/>
          <w:lang w:val="sr-Cyrl-CS"/>
        </w:rPr>
      </w:pPr>
      <w:r w:rsidRPr="00054477">
        <w:rPr>
          <w:u w:val="single"/>
          <w:lang w:val="sr-Cyrl-CS"/>
        </w:rPr>
        <w:lastRenderedPageBreak/>
        <w:t>Извршиоци</w:t>
      </w:r>
    </w:p>
    <w:p w:rsidR="001D36FD" w:rsidRDefault="001D36FD" w:rsidP="001D36FD">
      <w:pPr>
        <w:rPr>
          <w:b/>
          <w:u w:val="single"/>
          <w:lang w:val="sr-Cyrl-CS"/>
        </w:rPr>
      </w:pPr>
      <w:r>
        <w:rPr>
          <w:lang w:val="sr-Cyrl-CS"/>
        </w:rPr>
        <w:tab/>
        <w:t>Шеф Одсјека за стамбено-комуналне послове</w:t>
      </w:r>
    </w:p>
    <w:p w:rsidR="001D36FD" w:rsidRDefault="001D36FD" w:rsidP="001D36FD">
      <w:pPr>
        <w:rPr>
          <w:b/>
          <w:u w:val="single"/>
          <w:lang w:val="sr-Cyrl-CS"/>
        </w:rPr>
      </w:pPr>
    </w:p>
    <w:p w:rsidR="001D36FD" w:rsidRPr="002C466C" w:rsidRDefault="001D36FD" w:rsidP="001D36FD">
      <w:pPr>
        <w:rPr>
          <w:b/>
          <w:lang w:val="sr-Cyrl-CS"/>
        </w:rPr>
      </w:pPr>
      <w:r w:rsidRPr="002C466C">
        <w:rPr>
          <w:b/>
          <w:lang w:val="sr-Cyrl-CS"/>
        </w:rPr>
        <w:t>Рјешавање по праву првокупње</w:t>
      </w:r>
    </w:p>
    <w:p w:rsidR="001D36FD" w:rsidRDefault="001D36FD" w:rsidP="005608E1">
      <w:pPr>
        <w:numPr>
          <w:ilvl w:val="0"/>
          <w:numId w:val="31"/>
        </w:numPr>
        <w:tabs>
          <w:tab w:val="num" w:pos="1083"/>
        </w:tabs>
        <w:ind w:left="1083" w:hanging="342"/>
        <w:rPr>
          <w:lang w:val="sr-Cyrl-CS"/>
        </w:rPr>
      </w:pPr>
      <w:r>
        <w:rPr>
          <w:lang w:val="sr-Cyrl-CS"/>
        </w:rPr>
        <w:t>издавање Обавјештења да општина није заинтересована или је заинтересована за куповину некретнина по праву првокупње</w:t>
      </w:r>
      <w:r w:rsidR="00054477">
        <w:rPr>
          <w:lang w:val="sr-Cyrl-CS"/>
        </w:rPr>
        <w:t>,</w:t>
      </w:r>
    </w:p>
    <w:p w:rsidR="001D36FD" w:rsidRPr="0020121F" w:rsidRDefault="00054477" w:rsidP="005608E1">
      <w:pPr>
        <w:numPr>
          <w:ilvl w:val="0"/>
          <w:numId w:val="31"/>
        </w:numPr>
        <w:tabs>
          <w:tab w:val="num" w:pos="1083"/>
        </w:tabs>
        <w:ind w:left="1083" w:hanging="342"/>
        <w:rPr>
          <w:lang w:val="sr-Cyrl-CS"/>
        </w:rPr>
      </w:pPr>
      <w:r>
        <w:rPr>
          <w:lang w:val="sr-Cyrl-CS"/>
        </w:rPr>
        <w:t>израда мишљења.</w:t>
      </w:r>
    </w:p>
    <w:p w:rsidR="001D36FD" w:rsidRDefault="001D36FD" w:rsidP="001D36FD">
      <w:pPr>
        <w:rPr>
          <w:b/>
          <w:lang w:val="sr-Cyrl-CS"/>
        </w:rPr>
      </w:pPr>
    </w:p>
    <w:p w:rsidR="001D36FD" w:rsidRPr="00054477" w:rsidRDefault="001D36FD" w:rsidP="001D36FD">
      <w:pPr>
        <w:rPr>
          <w:u w:val="single"/>
          <w:lang w:val="sr-Cyrl-CS"/>
        </w:rPr>
      </w:pPr>
      <w:r w:rsidRPr="00054477">
        <w:rPr>
          <w:u w:val="single"/>
          <w:lang w:val="sr-Cyrl-CS"/>
        </w:rPr>
        <w:t>Извршиоци</w:t>
      </w:r>
    </w:p>
    <w:p w:rsidR="001D36FD" w:rsidRDefault="001D36FD" w:rsidP="001D36FD">
      <w:pPr>
        <w:rPr>
          <w:b/>
          <w:u w:val="single"/>
          <w:lang w:val="sr-Cyrl-CS"/>
        </w:rPr>
      </w:pPr>
      <w:r>
        <w:rPr>
          <w:lang w:val="sr-Cyrl-CS"/>
        </w:rPr>
        <w:tab/>
        <w:t>Шеф Одсјека за стамбено-комуналне послове</w:t>
      </w:r>
    </w:p>
    <w:p w:rsidR="001D36FD" w:rsidRDefault="001D36FD" w:rsidP="001D36FD">
      <w:pPr>
        <w:rPr>
          <w:b/>
          <w:u w:val="single"/>
          <w:lang w:val="sr-Cyrl-CS"/>
        </w:rPr>
      </w:pPr>
    </w:p>
    <w:p w:rsidR="001D36FD" w:rsidRPr="002C466C" w:rsidRDefault="001D36FD" w:rsidP="002C466C">
      <w:pPr>
        <w:rPr>
          <w:b/>
          <w:lang w:val="sr-Cyrl-CS"/>
        </w:rPr>
      </w:pPr>
      <w:r w:rsidRPr="002C466C">
        <w:rPr>
          <w:b/>
          <w:lang w:val="sr-Cyrl-CS"/>
        </w:rPr>
        <w:t>Израда тендерских документација</w:t>
      </w:r>
    </w:p>
    <w:p w:rsidR="001D36FD" w:rsidRDefault="00054477" w:rsidP="005608E1">
      <w:pPr>
        <w:numPr>
          <w:ilvl w:val="0"/>
          <w:numId w:val="36"/>
        </w:numPr>
        <w:tabs>
          <w:tab w:val="clear" w:pos="720"/>
          <w:tab w:val="num" w:pos="1083"/>
        </w:tabs>
        <w:ind w:left="1083" w:hanging="342"/>
        <w:rPr>
          <w:b/>
          <w:lang w:val="sr-Cyrl-CS"/>
        </w:rPr>
      </w:pPr>
      <w:r>
        <w:rPr>
          <w:lang w:val="sr-Cyrl-CS"/>
        </w:rPr>
        <w:t>и</w:t>
      </w:r>
      <w:r w:rsidR="001D36FD" w:rsidRPr="0020121F">
        <w:rPr>
          <w:lang w:val="sr-Cyrl-CS"/>
        </w:rPr>
        <w:t>зрада посебне тендерске документаци</w:t>
      </w:r>
      <w:r w:rsidR="001D36FD">
        <w:rPr>
          <w:lang w:val="sr-Cyrl-CS"/>
        </w:rPr>
        <w:t xml:space="preserve">је за планиране јавне набавке у </w:t>
      </w:r>
      <w:r w:rsidR="001D36FD" w:rsidRPr="0020121F">
        <w:rPr>
          <w:lang w:val="sr-Cyrl-CS"/>
        </w:rPr>
        <w:t>20</w:t>
      </w:r>
      <w:r w:rsidR="001D36FD">
        <w:rPr>
          <w:lang w:val="sr-Cyrl-CS"/>
        </w:rPr>
        <w:t>11</w:t>
      </w:r>
      <w:r w:rsidR="001D36FD" w:rsidRPr="0020121F">
        <w:rPr>
          <w:lang w:val="sr-Cyrl-CS"/>
        </w:rPr>
        <w:t xml:space="preserve">. </w:t>
      </w:r>
      <w:r w:rsidR="002C466C">
        <w:rPr>
          <w:lang w:val="sr-Cyrl-CS"/>
        </w:rPr>
        <w:t>г</w:t>
      </w:r>
      <w:r w:rsidR="001D36FD" w:rsidRPr="0020121F">
        <w:rPr>
          <w:lang w:val="sr-Cyrl-CS"/>
        </w:rPr>
        <w:t>одини</w:t>
      </w:r>
      <w:r>
        <w:rPr>
          <w:lang w:val="sr-Cyrl-CS"/>
        </w:rPr>
        <w:t>.</w:t>
      </w:r>
    </w:p>
    <w:p w:rsidR="001D36FD" w:rsidRPr="006223CC" w:rsidRDefault="001D36FD" w:rsidP="001D36FD">
      <w:pPr>
        <w:ind w:left="741"/>
        <w:rPr>
          <w:b/>
          <w:lang w:val="sr-Cyrl-CS"/>
        </w:rPr>
      </w:pPr>
    </w:p>
    <w:p w:rsidR="001D36FD" w:rsidRPr="00054477" w:rsidRDefault="001D36FD" w:rsidP="001D36FD">
      <w:pPr>
        <w:rPr>
          <w:u w:val="single"/>
          <w:lang w:val="sr-Cyrl-CS"/>
        </w:rPr>
      </w:pPr>
      <w:r w:rsidRPr="00054477">
        <w:rPr>
          <w:u w:val="single"/>
          <w:lang w:val="sr-Cyrl-CS"/>
        </w:rPr>
        <w:t>Извршиоци</w:t>
      </w:r>
    </w:p>
    <w:p w:rsidR="001D36FD" w:rsidRDefault="001D36FD" w:rsidP="001D36FD">
      <w:pPr>
        <w:rPr>
          <w:b/>
          <w:u w:val="single"/>
          <w:lang w:val="sr-Cyrl-CS"/>
        </w:rPr>
      </w:pPr>
      <w:r>
        <w:rPr>
          <w:lang w:val="sr-Cyrl-CS"/>
        </w:rPr>
        <w:tab/>
        <w:t>Шеф Одсјека за стамбено-комуналне послове</w:t>
      </w:r>
    </w:p>
    <w:p w:rsidR="001D36FD" w:rsidRPr="00A62C54" w:rsidRDefault="001D36FD" w:rsidP="001D36FD">
      <w:pPr>
        <w:rPr>
          <w:b/>
          <w:u w:val="single"/>
          <w:lang w:val="sr-Cyrl-CS"/>
        </w:rPr>
      </w:pPr>
    </w:p>
    <w:p w:rsidR="001D36FD" w:rsidRPr="00054477" w:rsidRDefault="001D36FD" w:rsidP="001D36FD">
      <w:pPr>
        <w:rPr>
          <w:lang w:val="ru-RU"/>
        </w:rPr>
      </w:pPr>
      <w:r w:rsidRPr="00054477">
        <w:rPr>
          <w:b/>
          <w:lang w:val="sr-Cyrl-CS"/>
        </w:rPr>
        <w:t>Јавна расвјета и ниско-напонска мрежа</w:t>
      </w:r>
    </w:p>
    <w:p w:rsidR="001D36FD" w:rsidRPr="0020121F" w:rsidRDefault="00054477" w:rsidP="005608E1">
      <w:pPr>
        <w:numPr>
          <w:ilvl w:val="0"/>
          <w:numId w:val="35"/>
        </w:numPr>
        <w:tabs>
          <w:tab w:val="clear" w:pos="720"/>
          <w:tab w:val="num" w:pos="1083"/>
        </w:tabs>
        <w:ind w:left="1083"/>
        <w:rPr>
          <w:lang w:val="sr-Cyrl-CS"/>
        </w:rPr>
      </w:pPr>
      <w:r>
        <w:rPr>
          <w:lang w:val="sr-Cyrl-CS"/>
        </w:rPr>
        <w:t>р</w:t>
      </w:r>
      <w:r w:rsidR="001D36FD" w:rsidRPr="0020121F">
        <w:rPr>
          <w:lang w:val="sr-Cyrl-CS"/>
        </w:rPr>
        <w:t>едовно одржавање јавне расвјете</w:t>
      </w:r>
      <w:r>
        <w:rPr>
          <w:lang w:val="sr-Cyrl-CS"/>
        </w:rPr>
        <w:t>,</w:t>
      </w:r>
    </w:p>
    <w:p w:rsidR="001D36FD" w:rsidRDefault="00054477" w:rsidP="005608E1">
      <w:pPr>
        <w:numPr>
          <w:ilvl w:val="0"/>
          <w:numId w:val="35"/>
        </w:numPr>
        <w:tabs>
          <w:tab w:val="clear" w:pos="720"/>
          <w:tab w:val="num" w:pos="1083"/>
        </w:tabs>
        <w:ind w:left="1083"/>
        <w:rPr>
          <w:lang w:val="sr-Cyrl-CS"/>
        </w:rPr>
      </w:pPr>
      <w:r>
        <w:rPr>
          <w:lang w:val="sr-Cyrl-CS"/>
        </w:rPr>
        <w:t>п</w:t>
      </w:r>
      <w:r w:rsidR="001D36FD" w:rsidRPr="0020121F">
        <w:rPr>
          <w:lang w:val="sr-Cyrl-CS"/>
        </w:rPr>
        <w:t>раћење утрошка електричне енергије за јавну расвјету</w:t>
      </w:r>
      <w:r>
        <w:rPr>
          <w:lang w:val="sr-Cyrl-CS"/>
        </w:rPr>
        <w:t>,</w:t>
      </w:r>
    </w:p>
    <w:p w:rsidR="001D36FD" w:rsidRDefault="00054477" w:rsidP="005608E1">
      <w:pPr>
        <w:numPr>
          <w:ilvl w:val="0"/>
          <w:numId w:val="35"/>
        </w:numPr>
        <w:tabs>
          <w:tab w:val="clear" w:pos="720"/>
          <w:tab w:val="num" w:pos="1083"/>
        </w:tabs>
        <w:ind w:left="1083"/>
        <w:rPr>
          <w:lang w:val="sr-Cyrl-CS"/>
        </w:rPr>
      </w:pPr>
      <w:r>
        <w:rPr>
          <w:lang w:val="sr-Cyrl-CS"/>
        </w:rPr>
        <w:t>р</w:t>
      </w:r>
      <w:r w:rsidR="001D36FD" w:rsidRPr="0020121F">
        <w:rPr>
          <w:lang w:val="sr-Cyrl-CS"/>
        </w:rPr>
        <w:t>еконструкција ниско-напонске електро мреже и уградња трафо</w:t>
      </w:r>
      <w:r w:rsidR="001D36FD">
        <w:rPr>
          <w:lang w:val="sr-Cyrl-CS"/>
        </w:rPr>
        <w:t xml:space="preserve"> </w:t>
      </w:r>
      <w:r w:rsidR="001D36FD" w:rsidRPr="0020121F">
        <w:rPr>
          <w:lang w:val="sr-Cyrl-CS"/>
        </w:rPr>
        <w:t>станица у сеоским мјесним заједницама</w:t>
      </w:r>
      <w:r>
        <w:rPr>
          <w:lang w:val="sr-Cyrl-CS"/>
        </w:rPr>
        <w:t>,</w:t>
      </w:r>
    </w:p>
    <w:p w:rsidR="001D36FD" w:rsidRPr="00FD7DC7" w:rsidRDefault="00054477" w:rsidP="005608E1">
      <w:pPr>
        <w:numPr>
          <w:ilvl w:val="0"/>
          <w:numId w:val="43"/>
        </w:numPr>
        <w:tabs>
          <w:tab w:val="num" w:pos="1083"/>
        </w:tabs>
        <w:ind w:left="1083"/>
      </w:pPr>
      <w:r>
        <w:rPr>
          <w:lang w:val="sr-Cyrl-CS"/>
        </w:rPr>
        <w:t>н</w:t>
      </w:r>
      <w:r w:rsidR="001D36FD" w:rsidRPr="0020121F">
        <w:rPr>
          <w:lang w:val="sr-Cyrl-CS"/>
        </w:rPr>
        <w:t>овогодишња декорација града</w:t>
      </w:r>
      <w:r>
        <w:rPr>
          <w:lang w:val="sr-Cyrl-CS"/>
        </w:rPr>
        <w:t>.</w:t>
      </w:r>
    </w:p>
    <w:p w:rsidR="001D36FD" w:rsidRDefault="001D36FD" w:rsidP="001D36FD">
      <w:pPr>
        <w:rPr>
          <w:b/>
          <w:lang w:val="sr-Cyrl-CS"/>
        </w:rPr>
      </w:pP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lang w:val="sr-Cyrl-CS"/>
        </w:rPr>
      </w:pPr>
      <w:r w:rsidRPr="0020121F">
        <w:rPr>
          <w:lang w:val="sr-Cyrl-CS"/>
        </w:rPr>
        <w:t>Стручни сарадник за јавну расвјету и семафоре</w:t>
      </w:r>
    </w:p>
    <w:p w:rsidR="001D36FD" w:rsidRPr="001368C1" w:rsidRDefault="001D36FD" w:rsidP="001D36FD">
      <w:pPr>
        <w:rPr>
          <w:b/>
          <w:u w:val="single"/>
          <w:lang w:val="sr-Cyrl-CS"/>
        </w:rPr>
      </w:pPr>
    </w:p>
    <w:p w:rsidR="001D36FD" w:rsidRPr="00054477" w:rsidRDefault="002C466C" w:rsidP="001D36FD">
      <w:pPr>
        <w:rPr>
          <w:b/>
          <w:lang w:val="sr-Cyrl-CS"/>
        </w:rPr>
      </w:pPr>
      <w:r>
        <w:rPr>
          <w:b/>
          <w:lang w:val="sr-Cyrl-CS"/>
        </w:rPr>
        <w:t>Стамбена област</w:t>
      </w:r>
    </w:p>
    <w:p w:rsidR="001D36FD" w:rsidRPr="0020121F" w:rsidRDefault="001D36FD" w:rsidP="005608E1">
      <w:pPr>
        <w:numPr>
          <w:ilvl w:val="0"/>
          <w:numId w:val="29"/>
        </w:numPr>
        <w:tabs>
          <w:tab w:val="num" w:pos="1083"/>
        </w:tabs>
        <w:ind w:left="1083" w:hanging="342"/>
        <w:rPr>
          <w:lang w:val="sr-Cyrl-CS"/>
        </w:rPr>
      </w:pPr>
      <w:r w:rsidRPr="0020121F">
        <w:rPr>
          <w:lang w:val="sr-Cyrl-CS"/>
        </w:rPr>
        <w:t>обрада комплетних предмета откупа станова</w:t>
      </w:r>
      <w:r w:rsidR="00054477">
        <w:rPr>
          <w:lang w:val="sr-Cyrl-CS"/>
        </w:rPr>
        <w:t>,</w:t>
      </w:r>
    </w:p>
    <w:p w:rsidR="001D36FD" w:rsidRPr="0020121F" w:rsidRDefault="001D36FD" w:rsidP="005608E1">
      <w:pPr>
        <w:numPr>
          <w:ilvl w:val="0"/>
          <w:numId w:val="29"/>
        </w:numPr>
        <w:tabs>
          <w:tab w:val="num" w:pos="1083"/>
        </w:tabs>
        <w:ind w:left="1083" w:hanging="342"/>
        <w:rPr>
          <w:lang w:val="sr-Cyrl-CS"/>
        </w:rPr>
      </w:pPr>
      <w:r w:rsidRPr="0020121F">
        <w:rPr>
          <w:lang w:val="sr-Cyrl-CS"/>
        </w:rPr>
        <w:t>регистрација заједнице етажних власника</w:t>
      </w:r>
      <w:r w:rsidR="00054477">
        <w:rPr>
          <w:lang w:val="sr-Cyrl-CS"/>
        </w:rPr>
        <w:t>,</w:t>
      </w:r>
    </w:p>
    <w:p w:rsidR="001D36FD" w:rsidRPr="0020121F" w:rsidRDefault="001D36FD" w:rsidP="005608E1">
      <w:pPr>
        <w:numPr>
          <w:ilvl w:val="0"/>
          <w:numId w:val="29"/>
        </w:numPr>
        <w:tabs>
          <w:tab w:val="num" w:pos="1083"/>
        </w:tabs>
        <w:ind w:left="1083" w:hanging="342"/>
        <w:rPr>
          <w:lang w:val="sr-Cyrl-CS"/>
        </w:rPr>
      </w:pPr>
      <w:r w:rsidRPr="0020121F">
        <w:rPr>
          <w:lang w:val="sr-Cyrl-CS"/>
        </w:rPr>
        <w:t>провођење поступка именовања привременог заступника заједнице етажних власника</w:t>
      </w:r>
      <w:r w:rsidR="00054477">
        <w:rPr>
          <w:lang w:val="sr-Cyrl-CS"/>
        </w:rPr>
        <w:t>,</w:t>
      </w:r>
    </w:p>
    <w:p w:rsidR="001D36FD" w:rsidRPr="0020121F" w:rsidRDefault="001D36FD" w:rsidP="005608E1">
      <w:pPr>
        <w:numPr>
          <w:ilvl w:val="0"/>
          <w:numId w:val="29"/>
        </w:numPr>
        <w:tabs>
          <w:tab w:val="num" w:pos="1083"/>
        </w:tabs>
        <w:ind w:left="1083" w:hanging="342"/>
        <w:rPr>
          <w:lang w:val="sr-Cyrl-CS"/>
        </w:rPr>
      </w:pPr>
      <w:r w:rsidRPr="0020121F">
        <w:rPr>
          <w:lang w:val="sr-Cyrl-CS"/>
        </w:rPr>
        <w:t>издавање увјерења да лица нису откупила стан</w:t>
      </w:r>
      <w:r w:rsidR="00054477">
        <w:rPr>
          <w:lang w:val="sr-Cyrl-CS"/>
        </w:rPr>
        <w:t>,</w:t>
      </w:r>
    </w:p>
    <w:p w:rsidR="001D36FD" w:rsidRPr="0020121F" w:rsidRDefault="001D36FD" w:rsidP="005608E1">
      <w:pPr>
        <w:numPr>
          <w:ilvl w:val="0"/>
          <w:numId w:val="29"/>
        </w:numPr>
        <w:tabs>
          <w:tab w:val="num" w:pos="1083"/>
        </w:tabs>
        <w:ind w:left="1083" w:hanging="342"/>
        <w:rPr>
          <w:lang w:val="sr-Cyrl-CS"/>
        </w:rPr>
      </w:pPr>
      <w:r w:rsidRPr="0020121F">
        <w:rPr>
          <w:lang w:val="sr-Cyrl-CS"/>
        </w:rPr>
        <w:t>провођење управног поступка за исељење из стана по захтјеву даваоца стана на кориш</w:t>
      </w:r>
      <w:r>
        <w:rPr>
          <w:lang w:val="sr-Cyrl-CS"/>
        </w:rPr>
        <w:t>ћ</w:t>
      </w:r>
      <w:r w:rsidRPr="0020121F">
        <w:rPr>
          <w:lang w:val="sr-Cyrl-CS"/>
        </w:rPr>
        <w:t>ење</w:t>
      </w:r>
      <w:r w:rsidR="00054477">
        <w:rPr>
          <w:lang w:val="sr-Cyrl-CS"/>
        </w:rPr>
        <w:t>,</w:t>
      </w:r>
    </w:p>
    <w:p w:rsidR="001D36FD" w:rsidRPr="0020121F" w:rsidRDefault="001D36FD" w:rsidP="005608E1">
      <w:pPr>
        <w:numPr>
          <w:ilvl w:val="0"/>
          <w:numId w:val="29"/>
        </w:numPr>
        <w:tabs>
          <w:tab w:val="num" w:pos="1083"/>
        </w:tabs>
        <w:ind w:left="1083" w:hanging="342"/>
        <w:rPr>
          <w:lang w:val="sr-Cyrl-CS"/>
        </w:rPr>
      </w:pPr>
      <w:r w:rsidRPr="0020121F">
        <w:rPr>
          <w:lang w:val="sr-Cyrl-CS"/>
        </w:rPr>
        <w:t>доношење поднесака и изјашњења по захтјеву Суда и правобраниоца РС</w:t>
      </w:r>
      <w:r w:rsidR="00054477">
        <w:rPr>
          <w:lang w:val="sr-Cyrl-CS"/>
        </w:rPr>
        <w:t>,</w:t>
      </w:r>
    </w:p>
    <w:p w:rsidR="001D36FD" w:rsidRPr="0020121F" w:rsidRDefault="001D36FD" w:rsidP="005608E1">
      <w:pPr>
        <w:numPr>
          <w:ilvl w:val="0"/>
          <w:numId w:val="29"/>
        </w:numPr>
        <w:tabs>
          <w:tab w:val="num" w:pos="1083"/>
        </w:tabs>
        <w:ind w:left="1083" w:hanging="342"/>
        <w:rPr>
          <w:lang w:val="sr-Cyrl-CS"/>
        </w:rPr>
      </w:pPr>
      <w:r w:rsidRPr="0020121F">
        <w:rPr>
          <w:lang w:val="sr-Cyrl-CS"/>
        </w:rPr>
        <w:t>доношење рјешења о додјели станова на приједлог Одјељења за борачко-инвалидску заштиту</w:t>
      </w:r>
      <w:r w:rsidR="00054477">
        <w:rPr>
          <w:lang w:val="sr-Cyrl-CS"/>
        </w:rPr>
        <w:t>,</w:t>
      </w:r>
    </w:p>
    <w:p w:rsidR="001D36FD" w:rsidRDefault="00054477" w:rsidP="005608E1">
      <w:pPr>
        <w:numPr>
          <w:ilvl w:val="0"/>
          <w:numId w:val="29"/>
        </w:numPr>
        <w:tabs>
          <w:tab w:val="num" w:pos="1083"/>
        </w:tabs>
        <w:ind w:left="1083" w:hanging="342"/>
        <w:rPr>
          <w:lang w:val="sr-Cyrl-CS"/>
        </w:rPr>
      </w:pPr>
      <w:r>
        <w:rPr>
          <w:lang w:val="sr-Cyrl-CS"/>
        </w:rPr>
        <w:t>о</w:t>
      </w:r>
      <w:r w:rsidR="001D36FD" w:rsidRPr="0020121F">
        <w:rPr>
          <w:lang w:val="sr-Cyrl-CS"/>
        </w:rPr>
        <w:t>државање инсталација, стамбених об</w:t>
      </w:r>
      <w:r>
        <w:rPr>
          <w:lang w:val="sr-Cyrl-CS"/>
        </w:rPr>
        <w:t>јеката и објеката у власништву О</w:t>
      </w:r>
      <w:r w:rsidR="001D36FD" w:rsidRPr="0020121F">
        <w:rPr>
          <w:lang w:val="sr-Cyrl-CS"/>
        </w:rPr>
        <w:t>пштине</w:t>
      </w:r>
      <w:r>
        <w:rPr>
          <w:lang w:val="sr-Cyrl-CS"/>
        </w:rPr>
        <w:t>.</w:t>
      </w:r>
    </w:p>
    <w:p w:rsidR="001D36FD" w:rsidRDefault="001D36FD" w:rsidP="001D36FD">
      <w:pPr>
        <w:tabs>
          <w:tab w:val="num" w:pos="1083"/>
        </w:tabs>
        <w:ind w:left="741" w:hanging="741"/>
        <w:rPr>
          <w:lang w:val="sr-Cyrl-CS"/>
        </w:rPr>
      </w:pPr>
      <w:r>
        <w:rPr>
          <w:lang w:val="sr-Cyrl-CS"/>
        </w:rPr>
        <w:t xml:space="preserve"> </w:t>
      </w:r>
    </w:p>
    <w:p w:rsidR="001D36FD" w:rsidRPr="00054477" w:rsidRDefault="001D36FD" w:rsidP="001D36FD">
      <w:pPr>
        <w:tabs>
          <w:tab w:val="num" w:pos="1083"/>
        </w:tabs>
        <w:rPr>
          <w:u w:val="single"/>
          <w:lang w:val="sr-Cyrl-CS"/>
        </w:rPr>
      </w:pPr>
      <w:r w:rsidRPr="00054477">
        <w:rPr>
          <w:u w:val="single"/>
          <w:lang w:val="sr-Cyrl-CS"/>
        </w:rPr>
        <w:t>Извршиоци</w:t>
      </w:r>
    </w:p>
    <w:p w:rsidR="001D36FD" w:rsidRPr="0020121F" w:rsidRDefault="001D36FD" w:rsidP="001D36FD">
      <w:pPr>
        <w:ind w:left="912"/>
        <w:rPr>
          <w:lang w:val="sr-Cyrl-CS"/>
        </w:rPr>
      </w:pPr>
      <w:r>
        <w:rPr>
          <w:lang w:val="sr-Cyrl-CS"/>
        </w:rPr>
        <w:t>Виши стручни сарадник за праћење евиденције и реализације уговора</w:t>
      </w:r>
    </w:p>
    <w:p w:rsidR="002C466C" w:rsidRPr="00A74021" w:rsidRDefault="002C466C" w:rsidP="003D62FC">
      <w:pPr>
        <w:tabs>
          <w:tab w:val="num" w:pos="1083"/>
        </w:tabs>
        <w:rPr>
          <w:lang w:val="sr-Cyrl-CS"/>
        </w:rPr>
      </w:pPr>
    </w:p>
    <w:p w:rsidR="001D36FD" w:rsidRPr="00054477" w:rsidRDefault="001D36FD" w:rsidP="001D36FD">
      <w:pPr>
        <w:tabs>
          <w:tab w:val="num" w:pos="1083"/>
        </w:tabs>
        <w:ind w:left="741" w:hanging="741"/>
        <w:rPr>
          <w:b/>
          <w:lang w:val="sr-Cyrl-CS"/>
        </w:rPr>
      </w:pPr>
      <w:r w:rsidRPr="00054477">
        <w:rPr>
          <w:b/>
          <w:lang w:val="sr-Cyrl-CS"/>
        </w:rPr>
        <w:t>Судски спорови</w:t>
      </w:r>
    </w:p>
    <w:p w:rsidR="001D36FD" w:rsidRDefault="001D36FD" w:rsidP="001D36FD">
      <w:pPr>
        <w:tabs>
          <w:tab w:val="num" w:pos="1083"/>
        </w:tabs>
        <w:ind w:left="741" w:hanging="741"/>
        <w:rPr>
          <w:b/>
          <w:u w:val="single"/>
          <w:lang w:val="sr-Cyrl-CS"/>
        </w:rPr>
      </w:pPr>
    </w:p>
    <w:p w:rsidR="00054477" w:rsidRDefault="00054477" w:rsidP="00054477">
      <w:pPr>
        <w:tabs>
          <w:tab w:val="num" w:pos="1083"/>
        </w:tabs>
        <w:ind w:left="741" w:hanging="741"/>
        <w:rPr>
          <w:lang w:val="sr-Cyrl-CS"/>
        </w:rPr>
      </w:pPr>
      <w:r>
        <w:rPr>
          <w:lang w:val="sr-Cyrl-CS"/>
        </w:rPr>
        <w:tab/>
      </w:r>
      <w:r w:rsidR="001D36FD" w:rsidRPr="00B1798C">
        <w:rPr>
          <w:lang w:val="sr-Cyrl-CS"/>
        </w:rPr>
        <w:t xml:space="preserve">Провести  парничне, ванпарничне, извршне и управне поступке у којима се </w:t>
      </w:r>
    </w:p>
    <w:p w:rsidR="00054477" w:rsidRDefault="00054477" w:rsidP="00054477">
      <w:pPr>
        <w:tabs>
          <w:tab w:val="num" w:pos="1083"/>
        </w:tabs>
        <w:ind w:left="741" w:hanging="741"/>
        <w:rPr>
          <w:lang w:val="sr-Cyrl-CS"/>
        </w:rPr>
      </w:pPr>
      <w:r>
        <w:rPr>
          <w:lang w:val="sr-Cyrl-CS"/>
        </w:rPr>
        <w:t xml:space="preserve">Општине </w:t>
      </w:r>
      <w:r w:rsidR="001D36FD" w:rsidRPr="00B1798C">
        <w:rPr>
          <w:lang w:val="sr-Cyrl-CS"/>
        </w:rPr>
        <w:t xml:space="preserve">Бијељина појављује  у својству тужитеља, односно тужене странке у наведеним </w:t>
      </w:r>
    </w:p>
    <w:p w:rsidR="001D36FD" w:rsidRPr="00B1798C" w:rsidRDefault="001D36FD" w:rsidP="00054477">
      <w:pPr>
        <w:tabs>
          <w:tab w:val="num" w:pos="1083"/>
        </w:tabs>
        <w:ind w:left="741" w:hanging="741"/>
        <w:rPr>
          <w:lang w:val="sr-Cyrl-CS"/>
        </w:rPr>
      </w:pPr>
      <w:r w:rsidRPr="00B1798C">
        <w:rPr>
          <w:lang w:val="sr-Cyrl-CS"/>
        </w:rPr>
        <w:t xml:space="preserve">поступцима </w:t>
      </w:r>
    </w:p>
    <w:p w:rsidR="001D36FD" w:rsidRPr="00B1798C" w:rsidRDefault="00054477" w:rsidP="005608E1">
      <w:pPr>
        <w:numPr>
          <w:ilvl w:val="0"/>
          <w:numId w:val="29"/>
        </w:numPr>
        <w:rPr>
          <w:lang w:val="sr-Cyrl-CS"/>
        </w:rPr>
      </w:pPr>
      <w:r>
        <w:rPr>
          <w:lang w:val="sr-Cyrl-CS"/>
        </w:rPr>
        <w:t>д</w:t>
      </w:r>
      <w:r w:rsidR="001D36FD" w:rsidRPr="00B1798C">
        <w:rPr>
          <w:lang w:val="sr-Cyrl-CS"/>
        </w:rPr>
        <w:t>остављање  поднесака  и  изјашњења  по  захтјеву  суда  и  Правобраниоца  РС- сједиште замјеника   у  Бијељини</w:t>
      </w:r>
      <w:r>
        <w:rPr>
          <w:lang w:val="sr-Cyrl-CS"/>
        </w:rPr>
        <w:t>,</w:t>
      </w:r>
      <w:r w:rsidR="001D36FD" w:rsidRPr="00B1798C">
        <w:rPr>
          <w:lang w:val="sr-Cyrl-CS"/>
        </w:rPr>
        <w:t xml:space="preserve">  </w:t>
      </w:r>
    </w:p>
    <w:p w:rsidR="001D36FD" w:rsidRDefault="00054477" w:rsidP="005608E1">
      <w:pPr>
        <w:numPr>
          <w:ilvl w:val="0"/>
          <w:numId w:val="29"/>
        </w:numPr>
      </w:pPr>
      <w:r>
        <w:rPr>
          <w:lang w:val="sr-Cyrl-CS"/>
        </w:rPr>
        <w:lastRenderedPageBreak/>
        <w:t>д</w:t>
      </w:r>
      <w:r w:rsidR="001D36FD">
        <w:t>онијети рјешења по захтјевима странака</w:t>
      </w:r>
      <w:r>
        <w:rPr>
          <w:lang w:val="sr-Cyrl-CS"/>
        </w:rPr>
        <w:t>,</w:t>
      </w:r>
      <w:r w:rsidR="001D36FD">
        <w:t xml:space="preserve"> </w:t>
      </w:r>
    </w:p>
    <w:p w:rsidR="001D36FD" w:rsidRPr="004B4CF5" w:rsidRDefault="00054477" w:rsidP="005608E1">
      <w:pPr>
        <w:numPr>
          <w:ilvl w:val="0"/>
          <w:numId w:val="29"/>
        </w:numPr>
      </w:pPr>
      <w:r>
        <w:rPr>
          <w:lang w:val="sr-Cyrl-CS"/>
        </w:rPr>
        <w:t>п</w:t>
      </w:r>
      <w:r w:rsidR="001D36FD">
        <w:t>ровести поступке утврђивања општег интереса</w:t>
      </w:r>
      <w:r>
        <w:rPr>
          <w:lang w:val="sr-Cyrl-CS"/>
        </w:rPr>
        <w:t>,</w:t>
      </w:r>
    </w:p>
    <w:p w:rsidR="001D36FD" w:rsidRPr="004B4CF5" w:rsidRDefault="00054477" w:rsidP="005608E1">
      <w:pPr>
        <w:numPr>
          <w:ilvl w:val="0"/>
          <w:numId w:val="29"/>
        </w:numPr>
      </w:pPr>
      <w:r>
        <w:rPr>
          <w:lang w:val="sr-Cyrl-CS"/>
        </w:rPr>
        <w:t>п</w:t>
      </w:r>
      <w:r w:rsidR="001D36FD">
        <w:t>ровести поступке споразумне накнаде</w:t>
      </w:r>
      <w:r>
        <w:rPr>
          <w:lang w:val="sr-Cyrl-CS"/>
        </w:rPr>
        <w:t>,</w:t>
      </w:r>
      <w:r w:rsidR="001D36FD">
        <w:t xml:space="preserve"> </w:t>
      </w:r>
    </w:p>
    <w:p w:rsidR="001D36FD" w:rsidRPr="004B4CF5" w:rsidRDefault="00054477" w:rsidP="005608E1">
      <w:pPr>
        <w:numPr>
          <w:ilvl w:val="0"/>
          <w:numId w:val="29"/>
        </w:numPr>
      </w:pPr>
      <w:r>
        <w:rPr>
          <w:lang w:val="sr-Cyrl-CS"/>
        </w:rPr>
        <w:t>п</w:t>
      </w:r>
      <w:r w:rsidR="001D36FD">
        <w:t>ровести поступке експропријације</w:t>
      </w:r>
      <w:r>
        <w:rPr>
          <w:lang w:val="sr-Cyrl-CS"/>
        </w:rPr>
        <w:t>,</w:t>
      </w:r>
      <w:r w:rsidR="001D36FD">
        <w:t xml:space="preserve"> </w:t>
      </w:r>
    </w:p>
    <w:p w:rsidR="001D36FD" w:rsidRPr="00054477" w:rsidRDefault="00054477" w:rsidP="005608E1">
      <w:pPr>
        <w:numPr>
          <w:ilvl w:val="0"/>
          <w:numId w:val="29"/>
        </w:numPr>
      </w:pPr>
      <w:r>
        <w:rPr>
          <w:lang w:val="sr-Cyrl-CS"/>
        </w:rPr>
        <w:t>у</w:t>
      </w:r>
      <w:r w:rsidR="001D36FD">
        <w:t xml:space="preserve">чествовати  у  поступцима давања у закуп </w:t>
      </w:r>
      <w:r>
        <w:t>пословног простора- 5 поступака</w:t>
      </w:r>
      <w:r>
        <w:rPr>
          <w:lang w:val="sr-Cyrl-CS"/>
        </w:rPr>
        <w:t>.</w:t>
      </w:r>
    </w:p>
    <w:p w:rsidR="00054477" w:rsidRPr="00F969AB" w:rsidRDefault="00054477" w:rsidP="00054477">
      <w:pPr>
        <w:ind w:left="720"/>
      </w:pP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lang w:val="sr-Cyrl-CS"/>
        </w:rPr>
      </w:pPr>
      <w:r w:rsidRPr="0020121F">
        <w:rPr>
          <w:lang w:val="sr-Cyrl-CS"/>
        </w:rPr>
        <w:t xml:space="preserve">Самостални стручни сарадник за </w:t>
      </w:r>
      <w:r>
        <w:rPr>
          <w:lang w:val="sr-Cyrl-CS"/>
        </w:rPr>
        <w:t>имовинско-правне послове</w:t>
      </w:r>
    </w:p>
    <w:p w:rsidR="001D36FD" w:rsidRPr="00774304" w:rsidRDefault="001D36FD" w:rsidP="001D36FD">
      <w:pPr>
        <w:ind w:left="1080"/>
        <w:rPr>
          <w:lang w:val="sr-Cyrl-CS"/>
        </w:rPr>
      </w:pPr>
    </w:p>
    <w:p w:rsidR="001D36FD" w:rsidRPr="002C466C" w:rsidRDefault="001D36FD" w:rsidP="002C466C">
      <w:pPr>
        <w:ind w:left="1080" w:hanging="1080"/>
        <w:rPr>
          <w:b/>
          <w:lang w:val="sr-Cyrl-CS"/>
        </w:rPr>
      </w:pPr>
      <w:r w:rsidRPr="00054477">
        <w:rPr>
          <w:b/>
          <w:lang w:val="sr-Cyrl-CS"/>
        </w:rPr>
        <w:t>Евиденција општинске имовине</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пренос права располагања имовином</w:t>
      </w:r>
      <w:r w:rsidR="00054477">
        <w:rPr>
          <w:lang w:val="sr-Cyrl-CS"/>
        </w:rPr>
        <w:t>,</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покренути поступак за успоставу зк.улошка код земљишно-књижне канцеларије</w:t>
      </w:r>
      <w:r w:rsidR="00054477">
        <w:rPr>
          <w:lang w:val="sr-Cyrl-CS"/>
        </w:rPr>
        <w:t>,</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учествовање у поступку</w:t>
      </w:r>
      <w:r w:rsidR="00054477">
        <w:rPr>
          <w:lang w:val="sr-Cyrl-CS"/>
        </w:rPr>
        <w:t>,</w:t>
      </w:r>
      <w:r w:rsidRPr="0020121F">
        <w:rPr>
          <w:lang w:val="sr-Cyrl-CS"/>
        </w:rPr>
        <w:t xml:space="preserve"> </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 xml:space="preserve">подношење жалби и одговора на жалбе у току </w:t>
      </w:r>
      <w:r w:rsidR="00054477">
        <w:rPr>
          <w:lang w:val="sr-Cyrl-CS"/>
        </w:rPr>
        <w:t>поступка по поднесеним захтјевима,</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подношење захтјева за прокњижбу рјешења имовинске службе</w:t>
      </w:r>
      <w:r w:rsidR="00054477">
        <w:rPr>
          <w:lang w:val="sr-Cyrl-CS"/>
        </w:rPr>
        <w:t>,</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подношење захтјева правобраниоцу РС ради подношења захтјева за спровођење рјешења имовинске службе у грунтовници</w:t>
      </w:r>
      <w:r w:rsidR="00054477">
        <w:rPr>
          <w:lang w:val="sr-Cyrl-CS"/>
        </w:rPr>
        <w:t>,</w:t>
      </w:r>
    </w:p>
    <w:p w:rsidR="001D36FD" w:rsidRPr="0020121F" w:rsidRDefault="001D36FD" w:rsidP="005608E1">
      <w:pPr>
        <w:numPr>
          <w:ilvl w:val="0"/>
          <w:numId w:val="30"/>
        </w:numPr>
        <w:tabs>
          <w:tab w:val="clear" w:pos="1446"/>
          <w:tab w:val="num" w:pos="1083"/>
        </w:tabs>
        <w:ind w:left="1083" w:hanging="342"/>
        <w:rPr>
          <w:lang w:val="sr-Cyrl-CS"/>
        </w:rPr>
      </w:pPr>
      <w:r w:rsidRPr="0020121F">
        <w:rPr>
          <w:lang w:val="sr-Cyrl-CS"/>
        </w:rPr>
        <w:t>подношењ</w:t>
      </w:r>
      <w:r w:rsidR="00054477">
        <w:rPr>
          <w:lang w:val="sr-Cyrl-CS"/>
        </w:rPr>
        <w:t>е захтјева за процјену имовине О</w:t>
      </w:r>
      <w:r w:rsidRPr="0020121F">
        <w:rPr>
          <w:lang w:val="sr-Cyrl-CS"/>
        </w:rPr>
        <w:t>пштине</w:t>
      </w:r>
      <w:r w:rsidR="00054477">
        <w:rPr>
          <w:lang w:val="sr-Cyrl-CS"/>
        </w:rPr>
        <w:t>.</w:t>
      </w:r>
    </w:p>
    <w:p w:rsidR="001D36FD" w:rsidRDefault="001D36FD" w:rsidP="001D36FD">
      <w:pPr>
        <w:rPr>
          <w:b/>
          <w:lang w:val="sr-Cyrl-CS"/>
        </w:rPr>
      </w:pP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lang w:val="sr-Cyrl-CS"/>
        </w:rPr>
      </w:pPr>
      <w:r>
        <w:rPr>
          <w:lang w:val="sr-Cyrl-CS"/>
        </w:rPr>
        <w:t>Шеф Одсјека за имовинско-правне послов</w:t>
      </w:r>
      <w:r w:rsidRPr="0020121F">
        <w:rPr>
          <w:lang w:val="sr-Cyrl-CS"/>
        </w:rPr>
        <w:t>е</w:t>
      </w:r>
    </w:p>
    <w:p w:rsidR="001D36FD" w:rsidRDefault="001D36FD" w:rsidP="001D36FD">
      <w:pPr>
        <w:rPr>
          <w:lang w:val="sr-Cyrl-CS"/>
        </w:rPr>
      </w:pPr>
    </w:p>
    <w:p w:rsidR="001D36FD" w:rsidRPr="002C466C" w:rsidRDefault="001D36FD" w:rsidP="001D36FD">
      <w:pPr>
        <w:rPr>
          <w:b/>
          <w:lang w:val="sr-Cyrl-CS"/>
        </w:rPr>
      </w:pPr>
      <w:r w:rsidRPr="00054477">
        <w:rPr>
          <w:b/>
          <w:lang w:val="sr-Cyrl-CS"/>
        </w:rPr>
        <w:t>Имовинско-правни послови</w:t>
      </w:r>
    </w:p>
    <w:p w:rsidR="001D36FD" w:rsidRDefault="001D36FD" w:rsidP="005608E1">
      <w:pPr>
        <w:numPr>
          <w:ilvl w:val="0"/>
          <w:numId w:val="54"/>
        </w:numPr>
      </w:pPr>
      <w:r>
        <w:t>допуна захтјева (приложени одговарајући докази: копије плана, з.к. извадци, и увјерења о идентификацији)</w:t>
      </w:r>
      <w:r w:rsidR="00054477">
        <w:rPr>
          <w:lang w:val="sr-Cyrl-CS"/>
        </w:rPr>
        <w:t>,</w:t>
      </w:r>
    </w:p>
    <w:p w:rsidR="001D36FD" w:rsidRDefault="001D36FD" w:rsidP="005608E1">
      <w:pPr>
        <w:numPr>
          <w:ilvl w:val="0"/>
          <w:numId w:val="54"/>
        </w:numPr>
      </w:pPr>
      <w:r>
        <w:rPr>
          <w:lang w:val="sr-Cyrl-CS"/>
        </w:rPr>
        <w:t>достављање дописа</w:t>
      </w:r>
      <w:r>
        <w:t xml:space="preserve"> на адресу ЗКК Основног суда у Бијељини (достава з.к. извадака, дн списа, списа излагања и пријавних листова)</w:t>
      </w:r>
      <w:r w:rsidR="00054477">
        <w:rPr>
          <w:lang w:val="sr-Cyrl-CS"/>
        </w:rPr>
        <w:t>,</w:t>
      </w:r>
      <w:r>
        <w:t xml:space="preserve"> </w:t>
      </w:r>
    </w:p>
    <w:p w:rsidR="001D36FD" w:rsidRPr="004D6FBB" w:rsidRDefault="001D36FD" w:rsidP="005608E1">
      <w:pPr>
        <w:numPr>
          <w:ilvl w:val="0"/>
          <w:numId w:val="54"/>
        </w:numPr>
      </w:pPr>
      <w:r>
        <w:t>прецизирање захтјева</w:t>
      </w:r>
      <w:r w:rsidR="00054477">
        <w:rPr>
          <w:lang w:val="sr-Cyrl-CS"/>
        </w:rPr>
        <w:t>,</w:t>
      </w:r>
      <w:r>
        <w:t xml:space="preserve"> </w:t>
      </w:r>
    </w:p>
    <w:p w:rsidR="001D36FD" w:rsidRDefault="001D36FD" w:rsidP="005608E1">
      <w:pPr>
        <w:numPr>
          <w:ilvl w:val="0"/>
          <w:numId w:val="54"/>
        </w:numPr>
      </w:pPr>
      <w:r>
        <w:t>дописи РГУ ПЈ БН ради идентифакције парцела</w:t>
      </w:r>
      <w:r w:rsidR="00054477">
        <w:rPr>
          <w:lang w:val="sr-Cyrl-CS"/>
        </w:rPr>
        <w:t>,</w:t>
      </w:r>
      <w:r>
        <w:t xml:space="preserve"> </w:t>
      </w:r>
    </w:p>
    <w:p w:rsidR="001D36FD" w:rsidRDefault="001D36FD" w:rsidP="005608E1">
      <w:pPr>
        <w:numPr>
          <w:ilvl w:val="0"/>
          <w:numId w:val="54"/>
        </w:numPr>
      </w:pPr>
      <w:r>
        <w:t>жалбе изјављене на првостепена рјешења РГУ – ПЈ БН</w:t>
      </w:r>
      <w:r w:rsidR="00054477">
        <w:rPr>
          <w:lang w:val="sr-Cyrl-CS"/>
        </w:rPr>
        <w:t>,</w:t>
      </w:r>
      <w:r>
        <w:t xml:space="preserve"> </w:t>
      </w:r>
    </w:p>
    <w:p w:rsidR="001D36FD" w:rsidRDefault="001D36FD" w:rsidP="005608E1">
      <w:pPr>
        <w:numPr>
          <w:ilvl w:val="0"/>
          <w:numId w:val="54"/>
        </w:numPr>
      </w:pPr>
      <w:r>
        <w:t>тужбе за управни спор против другостепених рјешења РГУ БЛ</w:t>
      </w:r>
      <w:r w:rsidR="00054477">
        <w:rPr>
          <w:lang w:val="sr-Cyrl-CS"/>
        </w:rPr>
        <w:t>,</w:t>
      </w:r>
      <w:r>
        <w:t xml:space="preserve"> </w:t>
      </w:r>
    </w:p>
    <w:p w:rsidR="001D36FD" w:rsidRPr="004D6FBB" w:rsidRDefault="001D36FD" w:rsidP="005608E1">
      <w:pPr>
        <w:numPr>
          <w:ilvl w:val="0"/>
          <w:numId w:val="54"/>
        </w:numPr>
      </w:pPr>
      <w:r>
        <w:t>дописи РГУ ПЈ БН за укњижбу правоснажних рјешења, уговора, скупштинских одлука дописи упућени ЗКК Основног суда у Бијељини за успоставу з.к. улошка</w:t>
      </w:r>
      <w:r w:rsidR="00054477">
        <w:rPr>
          <w:lang w:val="sr-Cyrl-CS"/>
        </w:rPr>
        <w:t>,</w:t>
      </w:r>
      <w:r>
        <w:t xml:space="preserve"> </w:t>
      </w:r>
    </w:p>
    <w:p w:rsidR="001D36FD" w:rsidRPr="004D6FBB" w:rsidRDefault="001D36FD" w:rsidP="005608E1">
      <w:pPr>
        <w:numPr>
          <w:ilvl w:val="0"/>
          <w:numId w:val="54"/>
        </w:numPr>
      </w:pPr>
      <w:r>
        <w:t>дописи упућени Правобранилаштву (достављање жалби изјављених против првостепених рјешења, тужби за покретање управног спора, тражење мишљења за нацрте уговора, одговори на тужбу, захтјеви за подношење тужбе)</w:t>
      </w:r>
      <w:r w:rsidR="00054477">
        <w:rPr>
          <w:lang w:val="sr-Cyrl-CS"/>
        </w:rPr>
        <w:t>,</w:t>
      </w:r>
      <w:r>
        <w:t xml:space="preserve"> </w:t>
      </w:r>
    </w:p>
    <w:p w:rsidR="001D36FD" w:rsidRDefault="001D36FD" w:rsidP="005608E1">
      <w:pPr>
        <w:numPr>
          <w:ilvl w:val="0"/>
          <w:numId w:val="54"/>
        </w:numPr>
      </w:pPr>
      <w:r>
        <w:t>дописи упућени Дирекцији за процјену вриједности земљишта</w:t>
      </w:r>
      <w:r w:rsidR="00054477">
        <w:rPr>
          <w:lang w:val="sr-Cyrl-CS"/>
        </w:rPr>
        <w:t>,</w:t>
      </w:r>
      <w:r>
        <w:t xml:space="preserve"> </w:t>
      </w:r>
    </w:p>
    <w:p w:rsidR="001D36FD" w:rsidRPr="002B3827" w:rsidRDefault="001D36FD" w:rsidP="005608E1">
      <w:pPr>
        <w:numPr>
          <w:ilvl w:val="0"/>
          <w:numId w:val="54"/>
        </w:numPr>
      </w:pPr>
      <w:r>
        <w:t xml:space="preserve">учествовању у расправама које су се односиле на </w:t>
      </w:r>
      <w:r w:rsidR="00054477">
        <w:t>предмете земљорадничких задруга</w:t>
      </w:r>
      <w:r w:rsidR="00054477">
        <w:rPr>
          <w:lang w:val="sr-Cyrl-CS"/>
        </w:rPr>
        <w:t>.</w:t>
      </w:r>
    </w:p>
    <w:p w:rsidR="001D36FD" w:rsidRDefault="001D36FD" w:rsidP="001D36FD">
      <w:pPr>
        <w:ind w:left="720"/>
        <w:rPr>
          <w:lang w:val="sr-Cyrl-CS"/>
        </w:rPr>
      </w:pPr>
    </w:p>
    <w:p w:rsidR="001D36FD" w:rsidRPr="00054477" w:rsidRDefault="001D36FD" w:rsidP="001D36FD">
      <w:pPr>
        <w:rPr>
          <w:u w:val="single"/>
          <w:lang w:val="sr-Cyrl-CS"/>
        </w:rPr>
      </w:pPr>
      <w:r w:rsidRPr="00054477">
        <w:rPr>
          <w:u w:val="single"/>
          <w:lang w:val="sr-Cyrl-CS"/>
        </w:rPr>
        <w:t>Извршиоци</w:t>
      </w:r>
    </w:p>
    <w:p w:rsidR="001D36FD" w:rsidRPr="0020121F" w:rsidRDefault="001D36FD" w:rsidP="001D36FD">
      <w:pPr>
        <w:ind w:left="912"/>
        <w:rPr>
          <w:lang w:val="sr-Cyrl-CS"/>
        </w:rPr>
      </w:pPr>
      <w:r w:rsidRPr="0020121F">
        <w:rPr>
          <w:lang w:val="sr-Cyrl-CS"/>
        </w:rPr>
        <w:t xml:space="preserve">Самостални стручни сарадник за </w:t>
      </w:r>
      <w:r>
        <w:rPr>
          <w:lang w:val="sr-Cyrl-CS"/>
        </w:rPr>
        <w:t>имовинско-правне послове</w:t>
      </w:r>
    </w:p>
    <w:p w:rsidR="001D36FD" w:rsidRDefault="001D36FD" w:rsidP="001D36FD">
      <w:pPr>
        <w:rPr>
          <w:lang w:val="sr-Cyrl-CS"/>
        </w:rPr>
      </w:pPr>
    </w:p>
    <w:p w:rsidR="001D36FD" w:rsidRPr="002C466C" w:rsidRDefault="001D36FD" w:rsidP="001D36FD">
      <w:pPr>
        <w:rPr>
          <w:b/>
          <w:bCs/>
          <w:lang w:val="sr-Cyrl-CS"/>
        </w:rPr>
      </w:pPr>
      <w:r w:rsidRPr="00054477">
        <w:rPr>
          <w:b/>
          <w:bCs/>
          <w:lang w:val="sr-Cyrl-CS"/>
        </w:rPr>
        <w:t>Геодетски послови</w:t>
      </w:r>
    </w:p>
    <w:p w:rsidR="001D36FD" w:rsidRPr="00B1798C" w:rsidRDefault="007779D3" w:rsidP="005608E1">
      <w:pPr>
        <w:numPr>
          <w:ilvl w:val="0"/>
          <w:numId w:val="54"/>
        </w:numPr>
        <w:rPr>
          <w:lang w:val="sr-Cyrl-CS"/>
        </w:rPr>
      </w:pPr>
      <w:r>
        <w:rPr>
          <w:lang w:val="sr-Cyrl-CS"/>
        </w:rPr>
        <w:t>п</w:t>
      </w:r>
      <w:r w:rsidR="001D36FD" w:rsidRPr="00B1798C">
        <w:rPr>
          <w:lang w:val="sr-Cyrl-CS"/>
        </w:rPr>
        <w:t>рикупљ</w:t>
      </w:r>
      <w:r w:rsidR="001D36FD">
        <w:rPr>
          <w:lang w:val="sr-Cyrl-CS"/>
        </w:rPr>
        <w:t>ање</w:t>
      </w:r>
      <w:r w:rsidR="001D36FD" w:rsidRPr="00B1798C">
        <w:rPr>
          <w:lang w:val="sr-Cyrl-CS"/>
        </w:rPr>
        <w:t xml:space="preserve"> пода</w:t>
      </w:r>
      <w:r w:rsidR="001D36FD">
        <w:rPr>
          <w:lang w:val="sr-Cyrl-CS"/>
        </w:rPr>
        <w:t xml:space="preserve">така </w:t>
      </w:r>
      <w:r w:rsidR="001D36FD" w:rsidRPr="00B1798C">
        <w:rPr>
          <w:lang w:val="sr-Cyrl-CS"/>
        </w:rPr>
        <w:t>(посједовни</w:t>
      </w:r>
      <w:r w:rsidR="001D36FD">
        <w:rPr>
          <w:lang w:val="sr-Cyrl-CS"/>
        </w:rPr>
        <w:t>х</w:t>
      </w:r>
      <w:r w:rsidR="001D36FD" w:rsidRPr="00B1798C">
        <w:rPr>
          <w:lang w:val="sr-Cyrl-CS"/>
        </w:rPr>
        <w:t xml:space="preserve"> лист</w:t>
      </w:r>
      <w:r w:rsidR="001D36FD">
        <w:rPr>
          <w:lang w:val="sr-Cyrl-CS"/>
        </w:rPr>
        <w:t>ова</w:t>
      </w:r>
      <w:r w:rsidR="001D36FD" w:rsidRPr="00B1798C">
        <w:rPr>
          <w:lang w:val="sr-Cyrl-CS"/>
        </w:rPr>
        <w:t>,</w:t>
      </w:r>
      <w:r w:rsidR="001D36FD">
        <w:rPr>
          <w:lang w:val="sr-Cyrl-CS"/>
        </w:rPr>
        <w:t xml:space="preserve"> </w:t>
      </w:r>
      <w:r w:rsidR="001D36FD" w:rsidRPr="00B1798C">
        <w:rPr>
          <w:lang w:val="sr-Cyrl-CS"/>
        </w:rPr>
        <w:t>копија</w:t>
      </w:r>
      <w:r w:rsidR="001D36FD">
        <w:rPr>
          <w:lang w:val="sr-Cyrl-CS"/>
        </w:rPr>
        <w:t xml:space="preserve"> катастарског</w:t>
      </w:r>
      <w:r w:rsidR="001D36FD" w:rsidRPr="00B1798C">
        <w:rPr>
          <w:lang w:val="sr-Cyrl-CS"/>
        </w:rPr>
        <w:t xml:space="preserve"> плана,</w:t>
      </w:r>
      <w:r w:rsidR="001D36FD">
        <w:rPr>
          <w:lang w:val="sr-Cyrl-CS"/>
        </w:rPr>
        <w:t xml:space="preserve"> </w:t>
      </w:r>
      <w:r w:rsidR="001D36FD" w:rsidRPr="00B1798C">
        <w:rPr>
          <w:lang w:val="sr-Cyrl-CS"/>
        </w:rPr>
        <w:t>увјерењ</w:t>
      </w:r>
      <w:r w:rsidR="001D36FD">
        <w:rPr>
          <w:lang w:val="sr-Cyrl-CS"/>
        </w:rPr>
        <w:t>а</w:t>
      </w:r>
      <w:r w:rsidR="001D36FD" w:rsidRPr="00B1798C">
        <w:rPr>
          <w:lang w:val="sr-Cyrl-CS"/>
        </w:rPr>
        <w:t xml:space="preserve"> о идентификацији,</w:t>
      </w:r>
      <w:r w:rsidR="001D36FD">
        <w:rPr>
          <w:lang w:val="sr-Cyrl-CS"/>
        </w:rPr>
        <w:t xml:space="preserve"> </w:t>
      </w:r>
      <w:r w:rsidR="001D36FD" w:rsidRPr="00B1798C">
        <w:rPr>
          <w:lang w:val="sr-Cyrl-CS"/>
        </w:rPr>
        <w:t>зк</w:t>
      </w:r>
      <w:r w:rsidR="001D36FD">
        <w:rPr>
          <w:lang w:val="sr-Cyrl-CS"/>
        </w:rPr>
        <w:t xml:space="preserve">. извадака), </w:t>
      </w:r>
      <w:r w:rsidR="001D36FD" w:rsidRPr="00B1798C">
        <w:rPr>
          <w:lang w:val="sr-Cyrl-CS"/>
        </w:rPr>
        <w:t>да</w:t>
      </w:r>
      <w:r w:rsidR="001D36FD">
        <w:rPr>
          <w:lang w:val="sr-Cyrl-CS"/>
        </w:rPr>
        <w:t>вање налога</w:t>
      </w:r>
      <w:r w:rsidR="001D36FD" w:rsidRPr="00B1798C">
        <w:rPr>
          <w:lang w:val="sr-Cyrl-CS"/>
        </w:rPr>
        <w:t xml:space="preserve"> за цијепање парцела,</w:t>
      </w:r>
      <w:r w:rsidR="001D36FD">
        <w:rPr>
          <w:lang w:val="sr-Cyrl-CS"/>
        </w:rPr>
        <w:t xml:space="preserve"> </w:t>
      </w:r>
      <w:r w:rsidR="001D36FD" w:rsidRPr="00B1798C">
        <w:rPr>
          <w:lang w:val="sr-Cyrl-CS"/>
        </w:rPr>
        <w:lastRenderedPageBreak/>
        <w:t>пр</w:t>
      </w:r>
      <w:r w:rsidR="001D36FD">
        <w:rPr>
          <w:lang w:val="sr-Cyrl-CS"/>
        </w:rPr>
        <w:t>аћење пријава ДОО</w:t>
      </w:r>
      <w:r w:rsidR="001D36FD" w:rsidRPr="00B1798C">
        <w:rPr>
          <w:lang w:val="sr-Cyrl-CS"/>
        </w:rPr>
        <w:t xml:space="preserve"> Геоматиц</w:t>
      </w:r>
      <w:r w:rsidR="001D36FD">
        <w:rPr>
          <w:lang w:val="sr-Cyrl-CS"/>
        </w:rPr>
        <w:t xml:space="preserve"> и </w:t>
      </w:r>
      <w:r w:rsidR="001D36FD" w:rsidRPr="00B1798C">
        <w:rPr>
          <w:lang w:val="sr-Cyrl-CS"/>
        </w:rPr>
        <w:t>РГУ,</w:t>
      </w:r>
      <w:r w:rsidR="001D36FD">
        <w:rPr>
          <w:lang w:val="sr-Cyrl-CS"/>
        </w:rPr>
        <w:t xml:space="preserve"> </w:t>
      </w:r>
      <w:r w:rsidR="001D36FD" w:rsidRPr="00B1798C">
        <w:rPr>
          <w:lang w:val="sr-Cyrl-CS"/>
        </w:rPr>
        <w:t>проследити ЗКУ на књижење,</w:t>
      </w:r>
      <w:r w:rsidR="001D36FD">
        <w:rPr>
          <w:lang w:val="sr-Cyrl-CS"/>
        </w:rPr>
        <w:t xml:space="preserve"> </w:t>
      </w:r>
      <w:r w:rsidR="001D36FD" w:rsidRPr="00B1798C">
        <w:rPr>
          <w:lang w:val="sr-Cyrl-CS"/>
        </w:rPr>
        <w:t>прибавити нови зк</w:t>
      </w:r>
      <w:r w:rsidR="001D36FD">
        <w:rPr>
          <w:lang w:val="sr-Cyrl-CS"/>
        </w:rPr>
        <w:t xml:space="preserve">. </w:t>
      </w:r>
      <w:r w:rsidR="001D36FD" w:rsidRPr="00B1798C">
        <w:rPr>
          <w:lang w:val="sr-Cyrl-CS"/>
        </w:rPr>
        <w:t>за вођење поступ</w:t>
      </w:r>
      <w:r w:rsidR="001D36FD">
        <w:rPr>
          <w:lang w:val="sr-Cyrl-CS"/>
        </w:rPr>
        <w:t>а</w:t>
      </w:r>
      <w:r w:rsidR="001D36FD" w:rsidRPr="00B1798C">
        <w:rPr>
          <w:lang w:val="sr-Cyrl-CS"/>
        </w:rPr>
        <w:t>ка</w:t>
      </w:r>
      <w:r w:rsidR="001D36FD">
        <w:rPr>
          <w:lang w:val="sr-Cyrl-CS"/>
        </w:rPr>
        <w:t xml:space="preserve"> код изградње</w:t>
      </w:r>
      <w:r>
        <w:rPr>
          <w:lang w:val="sr-Cyrl-CS"/>
        </w:rPr>
        <w:t>,</w:t>
      </w:r>
    </w:p>
    <w:p w:rsidR="001D36FD" w:rsidRPr="00807CA1" w:rsidRDefault="001D36FD" w:rsidP="005608E1">
      <w:pPr>
        <w:numPr>
          <w:ilvl w:val="0"/>
          <w:numId w:val="54"/>
        </w:numPr>
      </w:pPr>
      <w:r>
        <w:rPr>
          <w:lang w:val="sr-Cyrl-CS"/>
        </w:rPr>
        <w:t>п</w:t>
      </w:r>
      <w:r>
        <w:t xml:space="preserve">родаја </w:t>
      </w:r>
      <w:r>
        <w:rPr>
          <w:lang w:val="sr-Cyrl-CS"/>
        </w:rPr>
        <w:t xml:space="preserve">и куповина </w:t>
      </w:r>
      <w:r>
        <w:t>земљишта</w:t>
      </w:r>
      <w:r w:rsidR="007779D3">
        <w:rPr>
          <w:lang w:val="sr-Cyrl-CS"/>
        </w:rPr>
        <w:t>,</w:t>
      </w:r>
    </w:p>
    <w:p w:rsidR="001D36FD" w:rsidRPr="00807CA1" w:rsidRDefault="007779D3" w:rsidP="005608E1">
      <w:pPr>
        <w:numPr>
          <w:ilvl w:val="0"/>
          <w:numId w:val="54"/>
        </w:numPr>
      </w:pPr>
      <w:r>
        <w:rPr>
          <w:lang w:val="sr-Cyrl-CS"/>
        </w:rPr>
        <w:t>ц</w:t>
      </w:r>
      <w:r w:rsidR="001D36FD">
        <w:t>ијепање парцела на Индустриској зони 3 (издвајање трафо станице,</w:t>
      </w:r>
      <w:r w:rsidR="001D36FD">
        <w:rPr>
          <w:lang w:val="sr-Cyrl-CS"/>
        </w:rPr>
        <w:t xml:space="preserve"> </w:t>
      </w:r>
      <w:r w:rsidR="001D36FD">
        <w:t>уситњавање парцела)</w:t>
      </w:r>
      <w:r>
        <w:rPr>
          <w:lang w:val="sr-Cyrl-CS"/>
        </w:rPr>
        <w:t>,</w:t>
      </w:r>
    </w:p>
    <w:p w:rsidR="001D36FD" w:rsidRPr="00807CA1" w:rsidRDefault="007779D3" w:rsidP="005608E1">
      <w:pPr>
        <w:numPr>
          <w:ilvl w:val="0"/>
          <w:numId w:val="54"/>
        </w:numPr>
      </w:pPr>
      <w:r>
        <w:rPr>
          <w:lang w:val="sr-Cyrl-CS"/>
        </w:rPr>
        <w:t>п</w:t>
      </w:r>
      <w:r w:rsidR="001D36FD">
        <w:t>рипрема катастарских и земљишнокњижних података за покретање поступака утврђивања права власништва и других поступака ко</w:t>
      </w:r>
      <w:r>
        <w:t>ји се односе на имовину општине</w:t>
      </w:r>
      <w:r>
        <w:rPr>
          <w:lang w:val="sr-Cyrl-CS"/>
        </w:rPr>
        <w:t>,</w:t>
      </w:r>
    </w:p>
    <w:p w:rsidR="001D36FD" w:rsidRPr="00807CA1" w:rsidRDefault="007779D3" w:rsidP="005608E1">
      <w:pPr>
        <w:numPr>
          <w:ilvl w:val="0"/>
          <w:numId w:val="54"/>
        </w:numPr>
      </w:pPr>
      <w:r>
        <w:rPr>
          <w:lang w:val="sr-Cyrl-CS"/>
        </w:rPr>
        <w:t>у</w:t>
      </w:r>
      <w:r w:rsidR="001D36FD">
        <w:t>виђаји на лицу мјеста са израдом записника о заузеђу јавних површина</w:t>
      </w:r>
      <w:r>
        <w:rPr>
          <w:lang w:val="sr-Cyrl-CS"/>
        </w:rPr>
        <w:t>,</w:t>
      </w:r>
    </w:p>
    <w:p w:rsidR="001D36FD" w:rsidRPr="00F969AB" w:rsidRDefault="007779D3" w:rsidP="005608E1">
      <w:pPr>
        <w:numPr>
          <w:ilvl w:val="0"/>
          <w:numId w:val="54"/>
        </w:numPr>
      </w:pPr>
      <w:r>
        <w:rPr>
          <w:lang w:val="sr-Cyrl-CS"/>
        </w:rPr>
        <w:t>е</w:t>
      </w:r>
      <w:r w:rsidR="001D36FD">
        <w:t>видентирање стања објеката и земњишта у власништву Општине</w:t>
      </w:r>
      <w:r>
        <w:rPr>
          <w:lang w:val="sr-Cyrl-CS"/>
        </w:rPr>
        <w:t>,</w:t>
      </w:r>
      <w:r w:rsidR="001D36FD">
        <w:rPr>
          <w:lang w:val="sr-Cyrl-CS"/>
        </w:rPr>
        <w:t xml:space="preserve"> </w:t>
      </w:r>
    </w:p>
    <w:p w:rsidR="001D36FD" w:rsidRPr="00807CA1" w:rsidRDefault="007779D3" w:rsidP="005608E1">
      <w:pPr>
        <w:numPr>
          <w:ilvl w:val="0"/>
          <w:numId w:val="54"/>
        </w:numPr>
      </w:pPr>
      <w:r>
        <w:rPr>
          <w:lang w:val="sr-Cyrl-CS"/>
        </w:rPr>
        <w:t>у</w:t>
      </w:r>
      <w:r w:rsidR="001D36FD">
        <w:t>виђаји на лицу мјеста на идентификацији парцела узурпираних од стране Општине а које су у власн</w:t>
      </w:r>
      <w:r>
        <w:t>иштву приватних лица  и обрнуто</w:t>
      </w:r>
      <w:r w:rsidR="001D36FD">
        <w:t>.</w:t>
      </w:r>
    </w:p>
    <w:p w:rsidR="001D36FD" w:rsidRPr="00924598" w:rsidRDefault="001D36FD" w:rsidP="001D36FD">
      <w:pPr>
        <w:ind w:left="720"/>
        <w:rPr>
          <w:lang w:val="sr-Cyrl-CS"/>
        </w:rPr>
      </w:pPr>
    </w:p>
    <w:p w:rsidR="001D36FD" w:rsidRPr="007779D3" w:rsidRDefault="001D36FD" w:rsidP="001D36FD">
      <w:pPr>
        <w:rPr>
          <w:u w:val="single"/>
          <w:lang w:val="sr-Cyrl-CS"/>
        </w:rPr>
      </w:pPr>
      <w:r w:rsidRPr="007779D3">
        <w:rPr>
          <w:u w:val="single"/>
          <w:lang w:val="sr-Cyrl-CS"/>
        </w:rPr>
        <w:t>Извршиоци</w:t>
      </w:r>
    </w:p>
    <w:p w:rsidR="001D36FD" w:rsidRDefault="001D36FD" w:rsidP="001D36FD">
      <w:pPr>
        <w:ind w:left="912"/>
        <w:rPr>
          <w:lang w:val="sr-Cyrl-CS"/>
        </w:rPr>
      </w:pPr>
      <w:r>
        <w:rPr>
          <w:lang w:val="sr-Cyrl-CS"/>
        </w:rPr>
        <w:t>Стручни сарадник за геодетске послове</w:t>
      </w:r>
    </w:p>
    <w:p w:rsidR="001D36FD" w:rsidRPr="00042D33" w:rsidRDefault="001D36FD" w:rsidP="001D36FD">
      <w:pPr>
        <w:ind w:left="720"/>
        <w:rPr>
          <w:lang w:val="sr-Cyrl-CS"/>
        </w:rPr>
      </w:pPr>
    </w:p>
    <w:p w:rsidR="001D36FD" w:rsidRPr="002C466C" w:rsidRDefault="001D36FD" w:rsidP="002C466C">
      <w:pPr>
        <w:rPr>
          <w:b/>
          <w:lang w:val="sr-Cyrl-CS"/>
        </w:rPr>
      </w:pPr>
      <w:r w:rsidRPr="007779D3">
        <w:rPr>
          <w:b/>
          <w:lang w:val="sr-Cyrl-CS"/>
        </w:rPr>
        <w:t>Комунална накнада</w:t>
      </w:r>
    </w:p>
    <w:p w:rsidR="001D36FD" w:rsidRDefault="007779D3" w:rsidP="005608E1">
      <w:pPr>
        <w:numPr>
          <w:ilvl w:val="0"/>
          <w:numId w:val="45"/>
        </w:numPr>
        <w:tabs>
          <w:tab w:val="clear" w:pos="1800"/>
          <w:tab w:val="num" w:pos="1083"/>
        </w:tabs>
        <w:ind w:left="1083"/>
        <w:rPr>
          <w:lang w:val="sr-Cyrl-CS"/>
        </w:rPr>
      </w:pPr>
      <w:r>
        <w:rPr>
          <w:lang w:val="sr-Cyrl-CS"/>
        </w:rPr>
        <w:t>и</w:t>
      </w:r>
      <w:r w:rsidR="001D36FD">
        <w:rPr>
          <w:lang w:val="sr-Cyrl-CS"/>
        </w:rPr>
        <w:t>здавање нових рјешења комуналне накнаде</w:t>
      </w:r>
      <w:r>
        <w:rPr>
          <w:lang w:val="sr-Cyrl-CS"/>
        </w:rPr>
        <w:t>,</w:t>
      </w:r>
    </w:p>
    <w:p w:rsidR="001D36FD" w:rsidRDefault="007779D3" w:rsidP="005608E1">
      <w:pPr>
        <w:numPr>
          <w:ilvl w:val="0"/>
          <w:numId w:val="45"/>
        </w:numPr>
        <w:tabs>
          <w:tab w:val="clear" w:pos="1800"/>
          <w:tab w:val="num" w:pos="1083"/>
        </w:tabs>
        <w:ind w:left="1083"/>
        <w:rPr>
          <w:lang w:val="sr-Cyrl-CS"/>
        </w:rPr>
      </w:pPr>
      <w:r>
        <w:rPr>
          <w:lang w:val="sr-Cyrl-CS"/>
        </w:rPr>
        <w:t>и</w:t>
      </w:r>
      <w:r w:rsidR="001D36FD">
        <w:rPr>
          <w:lang w:val="sr-Cyrl-CS"/>
        </w:rPr>
        <w:t>змјена старих рјешења</w:t>
      </w:r>
      <w:r>
        <w:rPr>
          <w:lang w:val="sr-Cyrl-CS"/>
        </w:rPr>
        <w:t>,</w:t>
      </w:r>
    </w:p>
    <w:p w:rsidR="001D36FD" w:rsidRDefault="007779D3" w:rsidP="005608E1">
      <w:pPr>
        <w:numPr>
          <w:ilvl w:val="0"/>
          <w:numId w:val="45"/>
        </w:numPr>
        <w:tabs>
          <w:tab w:val="clear" w:pos="1800"/>
          <w:tab w:val="num" w:pos="1083"/>
        </w:tabs>
        <w:ind w:left="1083"/>
        <w:rPr>
          <w:lang w:val="sr-Cyrl-CS"/>
        </w:rPr>
      </w:pPr>
      <w:r>
        <w:rPr>
          <w:lang w:val="sr-Cyrl-CS"/>
        </w:rPr>
        <w:t>а</w:t>
      </w:r>
      <w:r w:rsidR="001D36FD">
        <w:rPr>
          <w:lang w:val="sr-Cyrl-CS"/>
        </w:rPr>
        <w:t>рхивирање правоснажних рјешења</w:t>
      </w:r>
      <w:r>
        <w:rPr>
          <w:lang w:val="sr-Cyrl-CS"/>
        </w:rPr>
        <w:t>.</w:t>
      </w:r>
    </w:p>
    <w:p w:rsidR="001D36FD" w:rsidRDefault="001D36FD" w:rsidP="001D36FD">
      <w:pPr>
        <w:rPr>
          <w:b/>
          <w:u w:val="single"/>
          <w:lang w:val="sr-Cyrl-CS"/>
        </w:rPr>
      </w:pPr>
    </w:p>
    <w:p w:rsidR="001D36FD" w:rsidRPr="007779D3" w:rsidRDefault="001D36FD" w:rsidP="001D36FD">
      <w:pPr>
        <w:ind w:left="912" w:hanging="912"/>
        <w:rPr>
          <w:u w:val="single"/>
          <w:lang w:val="sr-Cyrl-CS"/>
        </w:rPr>
      </w:pPr>
      <w:r w:rsidRPr="007779D3">
        <w:rPr>
          <w:u w:val="single"/>
          <w:lang w:val="sr-Cyrl-CS"/>
        </w:rPr>
        <w:t>Извршиоци</w:t>
      </w:r>
    </w:p>
    <w:p w:rsidR="001D36FD" w:rsidRDefault="001D36FD" w:rsidP="001D36FD">
      <w:pPr>
        <w:ind w:left="912"/>
        <w:rPr>
          <w:lang w:val="sr-Cyrl-CS"/>
        </w:rPr>
      </w:pPr>
      <w:r>
        <w:rPr>
          <w:lang w:val="sr-Cyrl-CS"/>
        </w:rPr>
        <w:t>Шеф Одсјека за комуналну накнаду</w:t>
      </w:r>
    </w:p>
    <w:p w:rsidR="001D36FD" w:rsidRPr="0020121F" w:rsidRDefault="001D36FD" w:rsidP="001D36FD">
      <w:pPr>
        <w:ind w:left="912"/>
        <w:rPr>
          <w:lang w:val="sr-Cyrl-CS"/>
        </w:rPr>
      </w:pPr>
      <w:r w:rsidRPr="0020121F">
        <w:rPr>
          <w:lang w:val="sr-Cyrl-CS"/>
        </w:rPr>
        <w:t xml:space="preserve">Самостални стручни сарадник за </w:t>
      </w:r>
      <w:r>
        <w:rPr>
          <w:lang w:val="sr-Cyrl-CS"/>
        </w:rPr>
        <w:t>имовинко-правне послове</w:t>
      </w:r>
      <w:r w:rsidRPr="0020121F">
        <w:rPr>
          <w:lang w:val="sr-Cyrl-CS"/>
        </w:rPr>
        <w:t xml:space="preserve"> – </w:t>
      </w:r>
      <w:r>
        <w:rPr>
          <w:lang w:val="sr-Cyrl-CS"/>
        </w:rPr>
        <w:t>један</w:t>
      </w:r>
      <w:r w:rsidRPr="0020121F">
        <w:rPr>
          <w:lang w:val="sr-Cyrl-CS"/>
        </w:rPr>
        <w:t xml:space="preserve"> изврши</w:t>
      </w:r>
      <w:r>
        <w:rPr>
          <w:lang w:val="sr-Cyrl-CS"/>
        </w:rPr>
        <w:t>лац</w:t>
      </w:r>
    </w:p>
    <w:p w:rsidR="001D36FD" w:rsidRPr="0020121F" w:rsidRDefault="001D36FD" w:rsidP="001D36FD">
      <w:pPr>
        <w:ind w:left="912"/>
        <w:rPr>
          <w:lang w:val="sr-Cyrl-CS"/>
        </w:rPr>
      </w:pPr>
      <w:r w:rsidRPr="0020121F">
        <w:rPr>
          <w:lang w:val="sr-Cyrl-CS"/>
        </w:rPr>
        <w:t xml:space="preserve">Виши стручни сарадник за </w:t>
      </w:r>
      <w:r>
        <w:rPr>
          <w:lang w:val="sr-Cyrl-CS"/>
        </w:rPr>
        <w:t>послове ренте, комуналне накнаде и архиве</w:t>
      </w:r>
    </w:p>
    <w:p w:rsidR="001D36FD" w:rsidRPr="00450DAB" w:rsidRDefault="001D36FD" w:rsidP="001D36FD">
      <w:pPr>
        <w:rPr>
          <w:b/>
          <w:lang w:val="sr-Cyrl-CS"/>
        </w:rPr>
      </w:pPr>
    </w:p>
    <w:p w:rsidR="001D36FD" w:rsidRDefault="002C466C" w:rsidP="001D36FD">
      <w:pPr>
        <w:rPr>
          <w:b/>
          <w:lang w:val="sr-Cyrl-CS"/>
        </w:rPr>
      </w:pPr>
      <w:r>
        <w:rPr>
          <w:b/>
          <w:lang w:val="sr-Cyrl-CS"/>
        </w:rPr>
        <w:t>Путеви и саобраћај</w:t>
      </w:r>
    </w:p>
    <w:p w:rsidR="002C466C" w:rsidRPr="0020121F" w:rsidRDefault="002C466C" w:rsidP="001D36FD">
      <w:pPr>
        <w:rPr>
          <w:b/>
          <w:lang w:val="sr-Cyrl-CS"/>
        </w:rPr>
      </w:pPr>
    </w:p>
    <w:p w:rsidR="001D36FD" w:rsidRPr="002C466C" w:rsidRDefault="002C466C" w:rsidP="001D36FD">
      <w:pPr>
        <w:rPr>
          <w:lang w:val="sr-Cyrl-CS"/>
        </w:rPr>
      </w:pPr>
      <w:r>
        <w:rPr>
          <w:lang w:val="sr-Cyrl-CS"/>
        </w:rPr>
        <w:t>а) Одржавање</w:t>
      </w:r>
    </w:p>
    <w:p w:rsidR="001D36FD" w:rsidRPr="005F2B4A" w:rsidRDefault="007779D3" w:rsidP="005608E1">
      <w:pPr>
        <w:numPr>
          <w:ilvl w:val="0"/>
          <w:numId w:val="44"/>
        </w:numPr>
        <w:tabs>
          <w:tab w:val="clear" w:pos="1800"/>
          <w:tab w:val="num" w:pos="1083"/>
        </w:tabs>
        <w:ind w:left="1083"/>
        <w:rPr>
          <w:lang w:val="sr-Latn-CS"/>
        </w:rPr>
      </w:pPr>
      <w:r>
        <w:rPr>
          <w:lang w:val="sr-Cyrl-CS"/>
        </w:rPr>
        <w:t>п</w:t>
      </w:r>
      <w:r w:rsidR="001D36FD" w:rsidRPr="0020121F">
        <w:rPr>
          <w:lang w:val="sr-Cyrl-CS"/>
        </w:rPr>
        <w:t>ошљунчавање локалних и макадамских путева и градских макадамских улица</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р</w:t>
      </w:r>
      <w:r w:rsidR="001D36FD" w:rsidRPr="0020121F">
        <w:rPr>
          <w:lang w:val="sr-Cyrl-CS"/>
        </w:rPr>
        <w:t>едовно одржавање свјетлосне сигнализације на подручју општине Бијељина</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р</w:t>
      </w:r>
      <w:r w:rsidR="001D36FD" w:rsidRPr="0020121F">
        <w:rPr>
          <w:lang w:val="sr-Cyrl-CS"/>
        </w:rPr>
        <w:t>адови на санацији ударних асфалтних рупа на градским улицама у Бијељини и Јањи и на локалним и некатегорисаним путевима на подручју општине Бијељина</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о</w:t>
      </w:r>
      <w:r w:rsidR="001D36FD" w:rsidRPr="0020121F">
        <w:rPr>
          <w:lang w:val="sr-Cyrl-CS"/>
        </w:rPr>
        <w:t>државање локалних и некатегорисаних путева и градских улица (ископ и прочишћавање јарака, израда пропуста, ригола, ивичњака, потпорних зидова, израда дренажних канала и упојних бунара, уређење банкина и др.)</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п</w:t>
      </w:r>
      <w:r w:rsidR="001D36FD" w:rsidRPr="0020121F">
        <w:rPr>
          <w:lang w:val="sr-Cyrl-CS"/>
        </w:rPr>
        <w:t>ошљунчавање некатегорисаних путева</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с</w:t>
      </w:r>
      <w:r w:rsidR="001D36FD" w:rsidRPr="0020121F">
        <w:rPr>
          <w:lang w:val="sr-Cyrl-CS"/>
        </w:rPr>
        <w:t>анација некатегорисаних путева</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з</w:t>
      </w:r>
      <w:r w:rsidR="001D36FD" w:rsidRPr="0020121F">
        <w:rPr>
          <w:lang w:val="sr-Cyrl-CS"/>
        </w:rPr>
        <w:t>имска служба</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к</w:t>
      </w:r>
      <w:r w:rsidR="001D36FD" w:rsidRPr="0020121F">
        <w:rPr>
          <w:lang w:val="sr-Cyrl-CS"/>
        </w:rPr>
        <w:t>ошење путних појаса и амброзије</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и</w:t>
      </w:r>
      <w:r w:rsidR="001D36FD" w:rsidRPr="0020121F">
        <w:rPr>
          <w:lang w:val="sr-Cyrl-CS"/>
        </w:rPr>
        <w:t>зрада и одржавање вертикалне саобраћајне сигнализације</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и</w:t>
      </w:r>
      <w:r w:rsidR="001D36FD" w:rsidRPr="0020121F">
        <w:rPr>
          <w:lang w:val="sr-Cyrl-CS"/>
        </w:rPr>
        <w:t>зрада и одржавање хоризонталне саобраћајне сигнализације</w:t>
      </w:r>
      <w:r>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у</w:t>
      </w:r>
      <w:r w:rsidR="001D36FD" w:rsidRPr="0020121F">
        <w:rPr>
          <w:lang w:val="sr-Cyrl-CS"/>
        </w:rPr>
        <w:t>ређење излазно-улазних путних праваца и обала канала Дашница у градском подручју (кошење) и чишћење дна канала</w:t>
      </w:r>
      <w:r>
        <w:rPr>
          <w:lang w:val="sr-Cyrl-CS"/>
        </w:rPr>
        <w:t>,</w:t>
      </w:r>
    </w:p>
    <w:p w:rsidR="001D36FD" w:rsidRPr="005F2B4A" w:rsidRDefault="001D36FD" w:rsidP="005608E1">
      <w:pPr>
        <w:numPr>
          <w:ilvl w:val="0"/>
          <w:numId w:val="44"/>
        </w:numPr>
        <w:tabs>
          <w:tab w:val="clear" w:pos="1800"/>
          <w:tab w:val="num" w:pos="1083"/>
        </w:tabs>
        <w:ind w:left="1083"/>
        <w:rPr>
          <w:lang w:val="sr-Latn-CS"/>
        </w:rPr>
      </w:pPr>
      <w:r w:rsidRPr="0020121F">
        <w:rPr>
          <w:lang w:val="sr-Cyrl-CS"/>
        </w:rPr>
        <w:t>изградња и реконструкција-асфалтирање градских улица, локалних и некатегорисаних путева</w:t>
      </w:r>
      <w:r w:rsidR="007779D3">
        <w:rPr>
          <w:lang w:val="sr-Cyrl-CS"/>
        </w:rPr>
        <w:t>,</w:t>
      </w:r>
    </w:p>
    <w:p w:rsidR="001D36FD" w:rsidRPr="005F2B4A" w:rsidRDefault="007779D3" w:rsidP="005608E1">
      <w:pPr>
        <w:numPr>
          <w:ilvl w:val="0"/>
          <w:numId w:val="44"/>
        </w:numPr>
        <w:tabs>
          <w:tab w:val="clear" w:pos="1800"/>
          <w:tab w:val="num" w:pos="1083"/>
        </w:tabs>
        <w:ind w:left="1083"/>
        <w:rPr>
          <w:lang w:val="sr-Latn-CS"/>
        </w:rPr>
      </w:pPr>
      <w:r>
        <w:rPr>
          <w:lang w:val="sr-Cyrl-CS"/>
        </w:rPr>
        <w:t>и</w:t>
      </w:r>
      <w:r w:rsidR="001D36FD" w:rsidRPr="0020121F">
        <w:rPr>
          <w:lang w:val="sr-Cyrl-CS"/>
        </w:rPr>
        <w:t>спитивање квалитета и дебљине свих слојева коловозне конструкције</w:t>
      </w:r>
      <w:r>
        <w:rPr>
          <w:lang w:val="sr-Cyrl-CS"/>
        </w:rPr>
        <w:t>,</w:t>
      </w:r>
    </w:p>
    <w:p w:rsidR="001D36FD" w:rsidRPr="00316E14" w:rsidRDefault="007779D3" w:rsidP="005608E1">
      <w:pPr>
        <w:numPr>
          <w:ilvl w:val="0"/>
          <w:numId w:val="44"/>
        </w:numPr>
        <w:tabs>
          <w:tab w:val="clear" w:pos="1800"/>
          <w:tab w:val="num" w:pos="1083"/>
        </w:tabs>
        <w:ind w:left="1083"/>
        <w:rPr>
          <w:lang w:val="sr-Latn-CS"/>
        </w:rPr>
      </w:pPr>
      <w:r>
        <w:rPr>
          <w:lang w:val="sr-Cyrl-CS"/>
        </w:rPr>
        <w:t>и</w:t>
      </w:r>
      <w:r w:rsidR="001D36FD" w:rsidRPr="0020121F">
        <w:rPr>
          <w:lang w:val="sr-Cyrl-CS"/>
        </w:rPr>
        <w:t>здавање рјешења-одобрења за прекопавање јавних површина</w:t>
      </w:r>
      <w:r>
        <w:rPr>
          <w:lang w:val="sr-Cyrl-CS"/>
        </w:rPr>
        <w:t>,</w:t>
      </w:r>
    </w:p>
    <w:p w:rsidR="001D36FD" w:rsidRPr="00316E14" w:rsidRDefault="007779D3" w:rsidP="005608E1">
      <w:pPr>
        <w:numPr>
          <w:ilvl w:val="0"/>
          <w:numId w:val="44"/>
        </w:numPr>
        <w:tabs>
          <w:tab w:val="clear" w:pos="1800"/>
          <w:tab w:val="num" w:pos="1083"/>
        </w:tabs>
        <w:ind w:left="1083"/>
        <w:rPr>
          <w:lang w:val="sr-Latn-CS"/>
        </w:rPr>
      </w:pPr>
      <w:r>
        <w:rPr>
          <w:lang w:val="sr-Cyrl-CS"/>
        </w:rPr>
        <w:t>и</w:t>
      </w:r>
      <w:r w:rsidR="001D36FD">
        <w:rPr>
          <w:lang w:val="sr-Cyrl-CS"/>
        </w:rPr>
        <w:t>здавање рјешења-сагласности</w:t>
      </w:r>
      <w:r>
        <w:rPr>
          <w:lang w:val="sr-Cyrl-CS"/>
        </w:rPr>
        <w:t>,</w:t>
      </w:r>
    </w:p>
    <w:p w:rsidR="001D36FD" w:rsidRPr="0020121F" w:rsidRDefault="007779D3" w:rsidP="005608E1">
      <w:pPr>
        <w:numPr>
          <w:ilvl w:val="0"/>
          <w:numId w:val="44"/>
        </w:numPr>
        <w:tabs>
          <w:tab w:val="clear" w:pos="1800"/>
          <w:tab w:val="num" w:pos="1083"/>
        </w:tabs>
        <w:ind w:left="1083"/>
        <w:rPr>
          <w:lang w:val="sr-Latn-CS"/>
        </w:rPr>
      </w:pPr>
      <w:r>
        <w:rPr>
          <w:lang w:val="sr-Cyrl-CS"/>
        </w:rPr>
        <w:lastRenderedPageBreak/>
        <w:t>р</w:t>
      </w:r>
      <w:r w:rsidR="001D36FD">
        <w:rPr>
          <w:lang w:val="sr-Cyrl-CS"/>
        </w:rPr>
        <w:t>егистрација теретних моторних возила и такси возила</w:t>
      </w:r>
      <w:r>
        <w:rPr>
          <w:lang w:val="sr-Cyrl-CS"/>
        </w:rPr>
        <w:t>.</w:t>
      </w:r>
    </w:p>
    <w:p w:rsidR="001D36FD" w:rsidRPr="0020121F" w:rsidRDefault="001D36FD" w:rsidP="001D36FD">
      <w:pPr>
        <w:rPr>
          <w:lang w:val="sr-Cyrl-CS"/>
        </w:rPr>
      </w:pPr>
    </w:p>
    <w:p w:rsidR="001D36FD" w:rsidRPr="0020121F" w:rsidRDefault="001D36FD" w:rsidP="001D36FD">
      <w:pPr>
        <w:rPr>
          <w:lang w:val="sr-Cyrl-CS"/>
        </w:rPr>
      </w:pPr>
      <w:r w:rsidRPr="0020121F">
        <w:rPr>
          <w:lang w:val="sr-Cyrl-CS"/>
        </w:rPr>
        <w:t>в) Паркирање</w:t>
      </w:r>
    </w:p>
    <w:p w:rsidR="001D36FD" w:rsidRPr="0020121F" w:rsidRDefault="007779D3" w:rsidP="005608E1">
      <w:pPr>
        <w:numPr>
          <w:ilvl w:val="0"/>
          <w:numId w:val="25"/>
        </w:numPr>
        <w:ind w:hanging="339"/>
        <w:rPr>
          <w:lang w:val="sr-Cyrl-CS"/>
        </w:rPr>
      </w:pPr>
      <w:r>
        <w:rPr>
          <w:lang w:val="sr-Cyrl-CS"/>
        </w:rPr>
        <w:t>у</w:t>
      </w:r>
      <w:r w:rsidR="001D36FD" w:rsidRPr="0020121F">
        <w:rPr>
          <w:lang w:val="sr-Cyrl-CS"/>
        </w:rPr>
        <w:t>прављање и одржавање система паркирања</w:t>
      </w:r>
      <w:r>
        <w:rPr>
          <w:lang w:val="sr-Cyrl-CS"/>
        </w:rPr>
        <w:t>,</w:t>
      </w:r>
    </w:p>
    <w:p w:rsidR="001D36FD" w:rsidRPr="0020121F" w:rsidRDefault="001D36FD" w:rsidP="005608E1">
      <w:pPr>
        <w:numPr>
          <w:ilvl w:val="0"/>
          <w:numId w:val="25"/>
        </w:numPr>
        <w:ind w:hanging="339"/>
        <w:rPr>
          <w:lang w:val="sr-Cyrl-CS"/>
        </w:rPr>
      </w:pPr>
      <w:r w:rsidRPr="0020121F">
        <w:rPr>
          <w:lang w:val="sr-Cyrl-CS"/>
        </w:rPr>
        <w:t>успостављање система наплате путем СМС и картица (Софтвер)</w:t>
      </w:r>
      <w:r w:rsidR="007779D3">
        <w:rPr>
          <w:lang w:val="sr-Cyrl-CS"/>
        </w:rPr>
        <w:t>,</w:t>
      </w:r>
    </w:p>
    <w:p w:rsidR="001D36FD" w:rsidRPr="0020121F" w:rsidRDefault="007779D3" w:rsidP="005608E1">
      <w:pPr>
        <w:numPr>
          <w:ilvl w:val="0"/>
          <w:numId w:val="25"/>
        </w:numPr>
        <w:ind w:left="1083" w:hanging="339"/>
        <w:rPr>
          <w:lang w:val="sr-Cyrl-CS"/>
        </w:rPr>
      </w:pPr>
      <w:r>
        <w:rPr>
          <w:lang w:val="sr-Cyrl-CS"/>
        </w:rPr>
        <w:t>н</w:t>
      </w:r>
      <w:r w:rsidR="001D36FD" w:rsidRPr="0020121F">
        <w:rPr>
          <w:lang w:val="sr-Cyrl-CS"/>
        </w:rPr>
        <w:t>абавка потребних уређаја и постављање рампи на посебним паркиралиштима</w:t>
      </w:r>
      <w:r>
        <w:rPr>
          <w:lang w:val="sr-Cyrl-CS"/>
        </w:rPr>
        <w:t>,</w:t>
      </w:r>
    </w:p>
    <w:p w:rsidR="001D36FD" w:rsidRPr="0020121F" w:rsidRDefault="007779D3" w:rsidP="005608E1">
      <w:pPr>
        <w:numPr>
          <w:ilvl w:val="0"/>
          <w:numId w:val="25"/>
        </w:numPr>
        <w:ind w:left="1083" w:hanging="339"/>
        <w:rPr>
          <w:lang w:val="sr-Cyrl-CS"/>
        </w:rPr>
      </w:pPr>
      <w:r>
        <w:rPr>
          <w:lang w:val="sr-Cyrl-CS"/>
        </w:rPr>
        <w:t>ш</w:t>
      </w:r>
      <w:r w:rsidR="001D36FD" w:rsidRPr="0020121F">
        <w:rPr>
          <w:lang w:val="sr-Cyrl-CS"/>
        </w:rPr>
        <w:t>тампање и дистрибуција паркинг картица, провајдера мобилне мреже</w:t>
      </w:r>
      <w:r>
        <w:rPr>
          <w:lang w:val="sr-Cyrl-CS"/>
        </w:rPr>
        <w:t>.</w:t>
      </w:r>
    </w:p>
    <w:p w:rsidR="001D36FD" w:rsidRDefault="001D36FD" w:rsidP="001D36FD">
      <w:pPr>
        <w:rPr>
          <w:b/>
          <w:lang w:val="sr-Cyrl-CS"/>
        </w:rPr>
      </w:pPr>
    </w:p>
    <w:p w:rsidR="001D36FD" w:rsidRPr="007779D3" w:rsidRDefault="001D36FD" w:rsidP="001D36FD">
      <w:pPr>
        <w:rPr>
          <w:u w:val="single"/>
          <w:lang w:val="sr-Cyrl-CS"/>
        </w:rPr>
      </w:pPr>
      <w:r w:rsidRPr="007779D3">
        <w:rPr>
          <w:u w:val="single"/>
          <w:lang w:val="sr-Cyrl-CS"/>
        </w:rPr>
        <w:t>Извршиоци</w:t>
      </w:r>
    </w:p>
    <w:p w:rsidR="001D36FD" w:rsidRPr="000322D8" w:rsidRDefault="001D36FD" w:rsidP="001D36FD">
      <w:pPr>
        <w:rPr>
          <w:lang w:val="sr-Cyrl-CS"/>
        </w:rPr>
      </w:pPr>
      <w:r>
        <w:rPr>
          <w:lang w:val="sr-Cyrl-CS"/>
        </w:rPr>
        <w:tab/>
        <w:t xml:space="preserve">    Шеф Одсјека за саобраћај и комуналну инфраструктуру</w:t>
      </w:r>
    </w:p>
    <w:p w:rsidR="001D36FD" w:rsidRPr="0020121F" w:rsidRDefault="001D36FD" w:rsidP="001D36FD">
      <w:pPr>
        <w:ind w:left="912"/>
        <w:rPr>
          <w:lang w:val="sr-Cyrl-CS"/>
        </w:rPr>
      </w:pPr>
      <w:r w:rsidRPr="0020121F">
        <w:rPr>
          <w:lang w:val="sr-Cyrl-CS"/>
        </w:rPr>
        <w:t xml:space="preserve">Самостални стручни сарадник за саобраћај </w:t>
      </w:r>
      <w:r>
        <w:rPr>
          <w:lang w:val="sr-Cyrl-CS"/>
        </w:rPr>
        <w:t>- три извршиоца</w:t>
      </w:r>
    </w:p>
    <w:p w:rsidR="001D36FD" w:rsidRPr="0020121F" w:rsidRDefault="001D36FD" w:rsidP="001D36FD">
      <w:pPr>
        <w:ind w:left="912"/>
        <w:rPr>
          <w:lang w:val="sr-Cyrl-CS"/>
        </w:rPr>
      </w:pPr>
      <w:r w:rsidRPr="0020121F">
        <w:rPr>
          <w:lang w:val="sr-Cyrl-CS"/>
        </w:rPr>
        <w:t>Виши стручни сарадник за путеве</w:t>
      </w:r>
    </w:p>
    <w:p w:rsidR="001D36FD" w:rsidRPr="00D7167A" w:rsidRDefault="001D36FD" w:rsidP="001D36FD">
      <w:pPr>
        <w:rPr>
          <w:lang w:val="sr-Cyrl-CS"/>
        </w:rPr>
      </w:pPr>
    </w:p>
    <w:p w:rsidR="001D36FD" w:rsidRPr="00342D00" w:rsidRDefault="001D36FD" w:rsidP="001D36FD">
      <w:pPr>
        <w:rPr>
          <w:b/>
          <w:lang w:val="sr-Cyrl-CS"/>
        </w:rPr>
      </w:pPr>
      <w:r w:rsidRPr="00342D00">
        <w:rPr>
          <w:b/>
          <w:lang w:val="sr-Cyrl-CS"/>
        </w:rPr>
        <w:t>Општи послови</w:t>
      </w:r>
    </w:p>
    <w:p w:rsidR="001D36FD" w:rsidRDefault="007779D3" w:rsidP="005608E1">
      <w:pPr>
        <w:numPr>
          <w:ilvl w:val="0"/>
          <w:numId w:val="55"/>
        </w:numPr>
        <w:tabs>
          <w:tab w:val="clear" w:pos="1500"/>
          <w:tab w:val="num" w:pos="798"/>
        </w:tabs>
        <w:ind w:left="1083" w:hanging="285"/>
        <w:rPr>
          <w:lang w:val="sr-Cyrl-CS"/>
        </w:rPr>
      </w:pPr>
      <w:r>
        <w:rPr>
          <w:lang w:val="sr-Cyrl-CS"/>
        </w:rPr>
        <w:t xml:space="preserve"> у</w:t>
      </w:r>
      <w:r w:rsidR="001D36FD">
        <w:rPr>
          <w:lang w:val="sr-Cyrl-CS"/>
        </w:rPr>
        <w:t>спостављање редоследа регистра и интерне архиве</w:t>
      </w:r>
      <w:r>
        <w:rPr>
          <w:lang w:val="sr-Cyrl-CS"/>
        </w:rPr>
        <w:t>,</w:t>
      </w:r>
    </w:p>
    <w:p w:rsidR="001D36FD" w:rsidRDefault="007779D3" w:rsidP="005608E1">
      <w:pPr>
        <w:numPr>
          <w:ilvl w:val="0"/>
          <w:numId w:val="55"/>
        </w:numPr>
        <w:tabs>
          <w:tab w:val="clear" w:pos="1500"/>
          <w:tab w:val="num" w:pos="1083"/>
        </w:tabs>
        <w:ind w:hanging="702"/>
        <w:rPr>
          <w:lang w:val="sr-Cyrl-CS"/>
        </w:rPr>
      </w:pPr>
      <w:r>
        <w:rPr>
          <w:lang w:val="sr-Cyrl-CS"/>
        </w:rPr>
        <w:t xml:space="preserve"> п</w:t>
      </w:r>
      <w:r w:rsidR="001D36FD">
        <w:rPr>
          <w:lang w:val="sr-Cyrl-CS"/>
        </w:rPr>
        <w:t>рекуцавање материјала и сравњавање прекуцаног материјала</w:t>
      </w:r>
      <w:r>
        <w:rPr>
          <w:lang w:val="sr-Cyrl-CS"/>
        </w:rPr>
        <w:t>,</w:t>
      </w:r>
    </w:p>
    <w:p w:rsidR="001D36FD" w:rsidRDefault="007779D3" w:rsidP="005608E1">
      <w:pPr>
        <w:numPr>
          <w:ilvl w:val="0"/>
          <w:numId w:val="55"/>
        </w:numPr>
        <w:tabs>
          <w:tab w:val="clear" w:pos="1500"/>
          <w:tab w:val="num" w:pos="1140"/>
        </w:tabs>
        <w:ind w:hanging="702"/>
        <w:rPr>
          <w:lang w:val="sr-Cyrl-CS"/>
        </w:rPr>
      </w:pPr>
      <w:r>
        <w:rPr>
          <w:lang w:val="sr-Cyrl-CS"/>
        </w:rPr>
        <w:t>в</w:t>
      </w:r>
      <w:r w:rsidR="001D36FD">
        <w:rPr>
          <w:lang w:val="sr-Cyrl-CS"/>
        </w:rPr>
        <w:t xml:space="preserve">ођење записника на расправама и узимање изјава у поступцима који се </w:t>
      </w:r>
    </w:p>
    <w:p w:rsidR="001D36FD" w:rsidRDefault="001D36FD" w:rsidP="001D36FD">
      <w:pPr>
        <w:ind w:left="798"/>
        <w:rPr>
          <w:lang w:val="sr-Cyrl-CS"/>
        </w:rPr>
      </w:pPr>
      <w:r>
        <w:rPr>
          <w:lang w:val="sr-Cyrl-CS"/>
        </w:rPr>
        <w:t xml:space="preserve">      воде</w:t>
      </w:r>
      <w:r w:rsidR="007779D3">
        <w:rPr>
          <w:lang w:val="sr-Cyrl-CS"/>
        </w:rPr>
        <w:t>,</w:t>
      </w:r>
    </w:p>
    <w:p w:rsidR="001D36FD" w:rsidRDefault="007779D3" w:rsidP="005608E1">
      <w:pPr>
        <w:numPr>
          <w:ilvl w:val="0"/>
          <w:numId w:val="55"/>
        </w:numPr>
        <w:tabs>
          <w:tab w:val="clear" w:pos="1500"/>
          <w:tab w:val="num" w:pos="1140"/>
        </w:tabs>
        <w:ind w:hanging="702"/>
        <w:rPr>
          <w:lang w:val="sr-Cyrl-CS"/>
        </w:rPr>
      </w:pPr>
      <w:r>
        <w:rPr>
          <w:lang w:val="sr-Cyrl-CS"/>
        </w:rPr>
        <w:t>к</w:t>
      </w:r>
      <w:r w:rsidR="001D36FD">
        <w:rPr>
          <w:lang w:val="sr-Cyrl-CS"/>
        </w:rPr>
        <w:t>омуцирање са странкама и давање потгребних информација</w:t>
      </w:r>
      <w:r>
        <w:rPr>
          <w:lang w:val="sr-Cyrl-CS"/>
        </w:rPr>
        <w:t>.</w:t>
      </w:r>
    </w:p>
    <w:p w:rsidR="001D36FD" w:rsidRDefault="001D36FD" w:rsidP="001D36FD">
      <w:pPr>
        <w:ind w:left="1080" w:hanging="1137"/>
        <w:rPr>
          <w:b/>
          <w:lang w:val="sr-Cyrl-CS"/>
        </w:rPr>
      </w:pPr>
    </w:p>
    <w:p w:rsidR="001D36FD" w:rsidRPr="007779D3" w:rsidRDefault="001D36FD" w:rsidP="001D36FD">
      <w:pPr>
        <w:ind w:left="1080" w:hanging="1137"/>
        <w:rPr>
          <w:u w:val="single"/>
          <w:lang w:val="sr-Cyrl-CS"/>
        </w:rPr>
      </w:pPr>
      <w:r w:rsidRPr="007779D3">
        <w:rPr>
          <w:u w:val="single"/>
          <w:lang w:val="sr-Cyrl-CS"/>
        </w:rPr>
        <w:t>Извршиоци</w:t>
      </w:r>
    </w:p>
    <w:p w:rsidR="001D36FD" w:rsidRDefault="001D36FD" w:rsidP="007779D3">
      <w:pPr>
        <w:ind w:left="1080" w:hanging="372"/>
        <w:rPr>
          <w:lang w:val="sr-Cyrl-CS"/>
        </w:rPr>
      </w:pPr>
      <w:r>
        <w:rPr>
          <w:lang w:val="sr-Cyrl-CS"/>
        </w:rPr>
        <w:t>Технички секретар и дактилограф</w:t>
      </w:r>
    </w:p>
    <w:p w:rsidR="001D36FD" w:rsidRPr="0040038C" w:rsidRDefault="001D36FD" w:rsidP="001D36FD">
      <w:pPr>
        <w:rPr>
          <w:lang w:val="sr-Cyrl-CS"/>
        </w:rPr>
      </w:pPr>
    </w:p>
    <w:p w:rsidR="001D36FD" w:rsidRPr="002C466C" w:rsidRDefault="007779D3" w:rsidP="001D36FD">
      <w:pPr>
        <w:rPr>
          <w:b/>
          <w:u w:val="single"/>
          <w:lang w:val="sr-Cyrl-CS"/>
        </w:rPr>
      </w:pPr>
      <w:r w:rsidRPr="002C466C">
        <w:rPr>
          <w:b/>
          <w:u w:val="single"/>
          <w:lang w:val="sr-Cyrl-CS"/>
        </w:rPr>
        <w:t>Извршени послови</w:t>
      </w:r>
    </w:p>
    <w:p w:rsidR="001D36FD" w:rsidRDefault="001D36FD" w:rsidP="001D36FD">
      <w:pPr>
        <w:rPr>
          <w:b/>
          <w:u w:val="single"/>
          <w:lang w:val="sr-Cyrl-CS"/>
        </w:rPr>
      </w:pPr>
    </w:p>
    <w:p w:rsidR="001D36FD" w:rsidRPr="002C466C" w:rsidRDefault="001D36FD" w:rsidP="001D36FD">
      <w:pPr>
        <w:rPr>
          <w:b/>
          <w:lang w:val="sr-Cyrl-CS"/>
        </w:rPr>
      </w:pPr>
      <w:r w:rsidRPr="007779D3">
        <w:rPr>
          <w:b/>
          <w:lang w:val="sr-Cyrl-CS"/>
        </w:rPr>
        <w:t>Јавне површине</w:t>
      </w:r>
    </w:p>
    <w:p w:rsidR="001D36FD" w:rsidRPr="0020121F" w:rsidRDefault="001D36FD" w:rsidP="005608E1">
      <w:pPr>
        <w:numPr>
          <w:ilvl w:val="0"/>
          <w:numId w:val="26"/>
        </w:numPr>
        <w:ind w:hanging="339"/>
        <w:rPr>
          <w:lang w:val="sr-Cyrl-CS"/>
        </w:rPr>
      </w:pPr>
      <w:r w:rsidRPr="0020121F">
        <w:rPr>
          <w:lang w:val="sr-Cyrl-CS"/>
        </w:rPr>
        <w:t xml:space="preserve">издавање рјешења за </w:t>
      </w:r>
      <w:r>
        <w:rPr>
          <w:lang w:val="sr-Cyrl-CS"/>
        </w:rPr>
        <w:t>одржавање манифестација у комерцијалне/ некомерцијалне сврхе</w:t>
      </w:r>
      <w:r w:rsidRPr="0020121F">
        <w:rPr>
          <w:lang w:val="ru-RU"/>
        </w:rPr>
        <w:t xml:space="preserve"> </w:t>
      </w:r>
      <w:r w:rsidRPr="005F2B4A">
        <w:rPr>
          <w:lang w:val="ru-RU"/>
        </w:rPr>
        <w:t>(</w:t>
      </w:r>
      <w:r w:rsidRPr="0020121F">
        <w:rPr>
          <w:u w:val="single"/>
          <w:lang w:val="ru-RU"/>
        </w:rPr>
        <w:t xml:space="preserve">издато </w:t>
      </w:r>
      <w:r>
        <w:rPr>
          <w:u w:val="single"/>
          <w:lang w:val="ru-RU"/>
        </w:rPr>
        <w:t>50</w:t>
      </w:r>
      <w:r w:rsidRPr="0020121F">
        <w:rPr>
          <w:u w:val="single"/>
          <w:lang w:val="ru-RU"/>
        </w:rPr>
        <w:t xml:space="preserve"> рјешењ</w:t>
      </w:r>
      <w:r>
        <w:rPr>
          <w:u w:val="single"/>
          <w:lang w:val="ru-RU"/>
        </w:rPr>
        <w:t>а и 1 закључак</w:t>
      </w:r>
      <w:r w:rsidRPr="005F2B4A">
        <w:rPr>
          <w:lang w:val="ru-RU"/>
        </w:rPr>
        <w:t>),</w:t>
      </w:r>
      <w:r w:rsidRPr="0020121F">
        <w:rPr>
          <w:lang w:val="ru-RU"/>
        </w:rPr>
        <w:t xml:space="preserve"> </w:t>
      </w:r>
    </w:p>
    <w:p w:rsidR="001D36FD" w:rsidRPr="0020121F" w:rsidRDefault="001D36FD" w:rsidP="005608E1">
      <w:pPr>
        <w:numPr>
          <w:ilvl w:val="0"/>
          <w:numId w:val="26"/>
        </w:numPr>
        <w:ind w:hanging="339"/>
        <w:rPr>
          <w:lang w:val="sr-Cyrl-CS"/>
        </w:rPr>
      </w:pPr>
      <w:r w:rsidRPr="0020121F">
        <w:rPr>
          <w:lang w:val="sr-Cyrl-CS"/>
        </w:rPr>
        <w:t>издавање рјешења за постављање рекламних паноа</w:t>
      </w:r>
      <w:r w:rsidRPr="0020121F">
        <w:rPr>
          <w:lang w:val="ru-RU"/>
        </w:rPr>
        <w:t xml:space="preserve"> </w:t>
      </w:r>
      <w:r w:rsidRPr="005F2B4A">
        <w:rPr>
          <w:lang w:val="ru-RU"/>
        </w:rPr>
        <w:t>(</w:t>
      </w:r>
      <w:r w:rsidRPr="0020121F">
        <w:rPr>
          <w:u w:val="single"/>
          <w:lang w:val="ru-RU"/>
        </w:rPr>
        <w:t xml:space="preserve">издато </w:t>
      </w:r>
      <w:r>
        <w:rPr>
          <w:u w:val="single"/>
          <w:lang w:val="ru-RU"/>
        </w:rPr>
        <w:t>537</w:t>
      </w:r>
      <w:r w:rsidRPr="0020121F">
        <w:rPr>
          <w:u w:val="single"/>
          <w:lang w:val="ru-RU"/>
        </w:rPr>
        <w:t xml:space="preserve"> рјешења</w:t>
      </w:r>
      <w:r w:rsidRPr="005F2B4A">
        <w:rPr>
          <w:lang w:val="ru-RU"/>
        </w:rPr>
        <w:t xml:space="preserve">), </w:t>
      </w:r>
    </w:p>
    <w:p w:rsidR="001D36FD" w:rsidRDefault="001D36FD" w:rsidP="005608E1">
      <w:pPr>
        <w:numPr>
          <w:ilvl w:val="0"/>
          <w:numId w:val="26"/>
        </w:numPr>
        <w:ind w:hanging="339"/>
        <w:rPr>
          <w:lang w:val="sr-Cyrl-CS"/>
        </w:rPr>
      </w:pPr>
      <w:r w:rsidRPr="0020121F">
        <w:rPr>
          <w:lang w:val="sr-Cyrl-CS"/>
        </w:rPr>
        <w:t xml:space="preserve">издавање рјешења за постављање привремених монтажних објеката </w:t>
      </w:r>
      <w:r w:rsidRPr="005F2B4A">
        <w:rPr>
          <w:lang w:val="sr-Cyrl-CS"/>
        </w:rPr>
        <w:t>(</w:t>
      </w:r>
      <w:r w:rsidRPr="0020121F">
        <w:rPr>
          <w:u w:val="single"/>
          <w:lang w:val="sr-Cyrl-CS"/>
        </w:rPr>
        <w:t xml:space="preserve">издато </w:t>
      </w:r>
      <w:r>
        <w:rPr>
          <w:u w:val="single"/>
          <w:lang w:val="sr-Cyrl-CS"/>
        </w:rPr>
        <w:t>28</w:t>
      </w:r>
      <w:r w:rsidRPr="0020121F">
        <w:rPr>
          <w:u w:val="single"/>
          <w:lang w:val="sr-Cyrl-CS"/>
        </w:rPr>
        <w:t xml:space="preserve"> рјешења</w:t>
      </w:r>
      <w:r>
        <w:rPr>
          <w:u w:val="single"/>
          <w:lang w:val="sr-Cyrl-CS"/>
        </w:rPr>
        <w:t xml:space="preserve"> и 1 закључак</w:t>
      </w:r>
      <w:r w:rsidRPr="005F2B4A">
        <w:rPr>
          <w:lang w:val="sr-Cyrl-CS"/>
        </w:rPr>
        <w:t>),</w:t>
      </w:r>
    </w:p>
    <w:p w:rsidR="001D36FD" w:rsidRPr="0020121F" w:rsidRDefault="001D36FD" w:rsidP="005608E1">
      <w:pPr>
        <w:numPr>
          <w:ilvl w:val="0"/>
          <w:numId w:val="26"/>
        </w:numPr>
        <w:ind w:hanging="339"/>
        <w:rPr>
          <w:lang w:val="sr-Cyrl-CS"/>
        </w:rPr>
      </w:pPr>
      <w:r>
        <w:rPr>
          <w:lang w:val="sr-Cyrl-CS"/>
        </w:rPr>
        <w:t>издавање рјешења за заузеће јавне површине испред пословних објеката (</w:t>
      </w:r>
      <w:r w:rsidRPr="008F7148">
        <w:rPr>
          <w:u w:val="single"/>
          <w:lang w:val="sr-Cyrl-CS"/>
        </w:rPr>
        <w:t xml:space="preserve">издато </w:t>
      </w:r>
      <w:r>
        <w:rPr>
          <w:u w:val="single"/>
          <w:lang w:val="sr-Cyrl-CS"/>
        </w:rPr>
        <w:t>20</w:t>
      </w:r>
      <w:r w:rsidRPr="008F7148">
        <w:rPr>
          <w:u w:val="single"/>
          <w:lang w:val="sr-Cyrl-CS"/>
        </w:rPr>
        <w:t xml:space="preserve"> рјешења и 1 закључак</w:t>
      </w:r>
      <w:r>
        <w:rPr>
          <w:lang w:val="sr-Cyrl-CS"/>
        </w:rPr>
        <w:t>),</w:t>
      </w:r>
    </w:p>
    <w:p w:rsidR="001D36FD" w:rsidRPr="0020121F" w:rsidRDefault="001D36FD" w:rsidP="005608E1">
      <w:pPr>
        <w:numPr>
          <w:ilvl w:val="0"/>
          <w:numId w:val="26"/>
        </w:numPr>
        <w:ind w:hanging="339"/>
        <w:rPr>
          <w:lang w:val="sr-Cyrl-CS"/>
        </w:rPr>
      </w:pPr>
      <w:r w:rsidRPr="0020121F">
        <w:rPr>
          <w:lang w:val="sr-Cyrl-CS"/>
        </w:rPr>
        <w:t xml:space="preserve">издавање рјешења за постављање љетних башти испред угоститељских објеката </w:t>
      </w:r>
      <w:r w:rsidRPr="005F2B4A">
        <w:rPr>
          <w:lang w:val="sr-Cyrl-CS"/>
        </w:rPr>
        <w:t>(</w:t>
      </w:r>
      <w:r w:rsidRPr="0020121F">
        <w:rPr>
          <w:u w:val="single"/>
          <w:lang w:val="sr-Cyrl-CS"/>
        </w:rPr>
        <w:t xml:space="preserve">издато </w:t>
      </w:r>
      <w:r>
        <w:rPr>
          <w:u w:val="single"/>
          <w:lang w:val="sr-Cyrl-CS"/>
        </w:rPr>
        <w:t>57</w:t>
      </w:r>
      <w:r w:rsidRPr="0020121F">
        <w:rPr>
          <w:u w:val="single"/>
          <w:lang w:val="sr-Cyrl-CS"/>
        </w:rPr>
        <w:t xml:space="preserve"> рјешења</w:t>
      </w:r>
      <w:r w:rsidRPr="005F2B4A">
        <w:rPr>
          <w:lang w:val="sr-Cyrl-CS"/>
        </w:rPr>
        <w:t>)</w:t>
      </w:r>
      <w:r w:rsidR="007779D3">
        <w:rPr>
          <w:lang w:val="sr-Cyrl-CS"/>
        </w:rPr>
        <w:t>,</w:t>
      </w:r>
    </w:p>
    <w:p w:rsidR="001D36FD" w:rsidRPr="0020121F" w:rsidRDefault="001D36FD" w:rsidP="005608E1">
      <w:pPr>
        <w:numPr>
          <w:ilvl w:val="0"/>
          <w:numId w:val="26"/>
        </w:numPr>
        <w:ind w:hanging="339"/>
        <w:rPr>
          <w:lang w:val="sr-Cyrl-CS"/>
        </w:rPr>
      </w:pPr>
      <w:r w:rsidRPr="0020121F">
        <w:rPr>
          <w:lang w:val="sr-Cyrl-CS"/>
        </w:rPr>
        <w:t>издавање рјешења за депоновање грађевинског и другог материјала и</w:t>
      </w:r>
      <w:r>
        <w:rPr>
          <w:lang w:val="sr-Cyrl-CS"/>
        </w:rPr>
        <w:t xml:space="preserve"> </w:t>
      </w:r>
      <w:r w:rsidRPr="0020121F">
        <w:rPr>
          <w:lang w:val="sr-Cyrl-CS"/>
        </w:rPr>
        <w:t xml:space="preserve">других заузећа </w:t>
      </w:r>
      <w:r w:rsidRPr="005F2B4A">
        <w:rPr>
          <w:lang w:val="sr-Cyrl-CS"/>
        </w:rPr>
        <w:t>(</w:t>
      </w:r>
      <w:r w:rsidRPr="0020121F">
        <w:rPr>
          <w:u w:val="single"/>
          <w:lang w:val="sr-Cyrl-CS"/>
        </w:rPr>
        <w:t xml:space="preserve">издато </w:t>
      </w:r>
      <w:r>
        <w:rPr>
          <w:u w:val="single"/>
          <w:lang w:val="sr-Cyrl-CS"/>
        </w:rPr>
        <w:t>18</w:t>
      </w:r>
      <w:r w:rsidRPr="0020121F">
        <w:rPr>
          <w:u w:val="single"/>
          <w:lang w:val="sr-Cyrl-CS"/>
        </w:rPr>
        <w:t xml:space="preserve"> рјешења</w:t>
      </w:r>
      <w:r w:rsidRPr="005F2B4A">
        <w:rPr>
          <w:lang w:val="sr-Cyrl-CS"/>
        </w:rPr>
        <w:t>)</w:t>
      </w:r>
      <w:r w:rsidR="007779D3">
        <w:rPr>
          <w:lang w:val="sr-Cyrl-CS"/>
        </w:rPr>
        <w:t>,</w:t>
      </w:r>
    </w:p>
    <w:p w:rsidR="001D36FD" w:rsidRDefault="001D36FD" w:rsidP="005608E1">
      <w:pPr>
        <w:numPr>
          <w:ilvl w:val="0"/>
          <w:numId w:val="27"/>
        </w:numPr>
        <w:tabs>
          <w:tab w:val="clear" w:pos="720"/>
          <w:tab w:val="num" w:pos="1083"/>
        </w:tabs>
        <w:ind w:left="1083" w:hanging="339"/>
        <w:rPr>
          <w:lang w:val="sr-Cyrl-CS"/>
        </w:rPr>
      </w:pPr>
      <w:r w:rsidRPr="0020121F">
        <w:rPr>
          <w:lang w:val="sr-Cyrl-CS"/>
        </w:rPr>
        <w:t xml:space="preserve">издавање рјешења за постављање уличних тезги </w:t>
      </w:r>
      <w:r w:rsidRPr="005F2B4A">
        <w:rPr>
          <w:lang w:val="sr-Cyrl-CS"/>
        </w:rPr>
        <w:t>(</w:t>
      </w:r>
      <w:r w:rsidRPr="0020121F">
        <w:rPr>
          <w:u w:val="single"/>
          <w:lang w:val="sr-Cyrl-CS"/>
        </w:rPr>
        <w:t xml:space="preserve">издато </w:t>
      </w:r>
      <w:r>
        <w:rPr>
          <w:u w:val="single"/>
          <w:lang w:val="sr-Cyrl-CS"/>
        </w:rPr>
        <w:t>141</w:t>
      </w:r>
      <w:r w:rsidRPr="0020121F">
        <w:rPr>
          <w:u w:val="single"/>
          <w:lang w:val="sr-Cyrl-CS"/>
        </w:rPr>
        <w:t xml:space="preserve"> рјешењ</w:t>
      </w:r>
      <w:r>
        <w:rPr>
          <w:u w:val="single"/>
          <w:lang w:val="sr-Cyrl-CS"/>
        </w:rPr>
        <w:t>е и 7 закључака</w:t>
      </w:r>
      <w:r w:rsidRPr="005F2B4A">
        <w:rPr>
          <w:lang w:val="sr-Cyrl-CS"/>
        </w:rPr>
        <w:t>)</w:t>
      </w:r>
      <w:r w:rsidR="007779D3">
        <w:rPr>
          <w:lang w:val="sr-Cyrl-CS"/>
        </w:rPr>
        <w:t>,</w:t>
      </w:r>
    </w:p>
    <w:p w:rsidR="001D36FD" w:rsidRPr="0020121F" w:rsidRDefault="007779D3" w:rsidP="005608E1">
      <w:pPr>
        <w:numPr>
          <w:ilvl w:val="0"/>
          <w:numId w:val="27"/>
        </w:numPr>
        <w:tabs>
          <w:tab w:val="clear" w:pos="720"/>
          <w:tab w:val="num" w:pos="1083"/>
        </w:tabs>
        <w:ind w:left="1083" w:hanging="339"/>
        <w:rPr>
          <w:lang w:val="sr-Cyrl-CS"/>
        </w:rPr>
      </w:pPr>
      <w:r>
        <w:rPr>
          <w:lang w:val="sr-Cyrl-CS"/>
        </w:rPr>
        <w:t>и</w:t>
      </w:r>
      <w:r w:rsidR="001D36FD">
        <w:rPr>
          <w:lang w:val="sr-Cyrl-CS"/>
        </w:rPr>
        <w:t xml:space="preserve">зрада Уговора о закупу грађевинског земљишта </w:t>
      </w:r>
      <w:r w:rsidR="001D36FD">
        <w:rPr>
          <w:u w:val="single"/>
          <w:lang w:val="sr-Cyrl-CS"/>
        </w:rPr>
        <w:t>3</w:t>
      </w:r>
      <w:r w:rsidR="001D36FD" w:rsidRPr="0093572F">
        <w:rPr>
          <w:u w:val="single"/>
          <w:lang w:val="sr-Cyrl-CS"/>
        </w:rPr>
        <w:t xml:space="preserve"> уговор</w:t>
      </w:r>
      <w:r w:rsidR="001D36FD">
        <w:rPr>
          <w:u w:val="single"/>
          <w:lang w:val="sr-Cyrl-CS"/>
        </w:rPr>
        <w:t>а</w:t>
      </w:r>
      <w:r>
        <w:rPr>
          <w:u w:val="single"/>
          <w:lang w:val="sr-Cyrl-CS"/>
        </w:rPr>
        <w:t>,</w:t>
      </w:r>
    </w:p>
    <w:p w:rsidR="001D36FD" w:rsidRDefault="001D36FD" w:rsidP="005608E1">
      <w:pPr>
        <w:numPr>
          <w:ilvl w:val="0"/>
          <w:numId w:val="27"/>
        </w:numPr>
        <w:tabs>
          <w:tab w:val="clear" w:pos="720"/>
          <w:tab w:val="num" w:pos="1083"/>
        </w:tabs>
        <w:ind w:left="1083" w:hanging="339"/>
        <w:rPr>
          <w:lang w:val="sr-Cyrl-CS"/>
        </w:rPr>
      </w:pPr>
      <w:r w:rsidRPr="0020121F">
        <w:rPr>
          <w:lang w:val="sr-Cyrl-CS"/>
        </w:rPr>
        <w:t>праћење наплате комуналне таксе за сва издата рјешења која се односе на заузеће јавне површине</w:t>
      </w:r>
      <w:r w:rsidR="007779D3">
        <w:rPr>
          <w:lang w:val="sr-Cyrl-CS"/>
        </w:rPr>
        <w:t>,</w:t>
      </w:r>
    </w:p>
    <w:p w:rsidR="001D36FD" w:rsidRPr="0020121F" w:rsidRDefault="001D36FD" w:rsidP="005608E1">
      <w:pPr>
        <w:numPr>
          <w:ilvl w:val="0"/>
          <w:numId w:val="27"/>
        </w:numPr>
        <w:tabs>
          <w:tab w:val="clear" w:pos="720"/>
          <w:tab w:val="num" w:pos="1083"/>
        </w:tabs>
        <w:ind w:left="1083" w:hanging="339"/>
        <w:rPr>
          <w:lang w:val="sr-Cyrl-CS"/>
        </w:rPr>
      </w:pPr>
      <w:r>
        <w:rPr>
          <w:lang w:val="sr-Cyrl-CS"/>
        </w:rPr>
        <w:t xml:space="preserve">Уговори о закупу пословних простора закључено </w:t>
      </w:r>
      <w:r>
        <w:rPr>
          <w:u w:val="single"/>
          <w:lang w:val="sr-Cyrl-CS"/>
        </w:rPr>
        <w:t>18</w:t>
      </w:r>
      <w:r w:rsidRPr="0051741E">
        <w:rPr>
          <w:u w:val="single"/>
          <w:lang w:val="sr-Cyrl-CS"/>
        </w:rPr>
        <w:t xml:space="preserve"> уговора</w:t>
      </w:r>
      <w:r w:rsidR="007779D3">
        <w:rPr>
          <w:u w:val="single"/>
          <w:lang w:val="sr-Cyrl-CS"/>
        </w:rPr>
        <w:t>.</w:t>
      </w:r>
    </w:p>
    <w:p w:rsidR="002C466C" w:rsidRPr="0020121F" w:rsidRDefault="002C466C" w:rsidP="003D62FC">
      <w:pPr>
        <w:tabs>
          <w:tab w:val="num" w:pos="1080"/>
        </w:tabs>
        <w:rPr>
          <w:lang w:val="sr-Cyrl-CS"/>
        </w:rPr>
      </w:pPr>
    </w:p>
    <w:p w:rsidR="001D36FD" w:rsidRPr="002C466C" w:rsidRDefault="002C466C" w:rsidP="001D36FD">
      <w:pPr>
        <w:rPr>
          <w:lang w:val="sr-Cyrl-CS"/>
        </w:rPr>
      </w:pPr>
      <w:r>
        <w:rPr>
          <w:b/>
          <w:lang w:val="sr-Cyrl-CS"/>
        </w:rPr>
        <w:t xml:space="preserve">  </w:t>
      </w:r>
      <w:r w:rsidR="007779D3" w:rsidRPr="002C466C">
        <w:rPr>
          <w:lang w:val="sr-Cyrl-CS"/>
        </w:rPr>
        <w:t>Д</w:t>
      </w:r>
      <w:r w:rsidR="001D36FD" w:rsidRPr="002C466C">
        <w:rPr>
          <w:lang w:val="sr-Cyrl-CS"/>
        </w:rPr>
        <w:t>одатни:</w:t>
      </w:r>
    </w:p>
    <w:p w:rsidR="001D36FD" w:rsidRPr="0021145F" w:rsidRDefault="007779D3" w:rsidP="005608E1">
      <w:pPr>
        <w:numPr>
          <w:ilvl w:val="0"/>
          <w:numId w:val="46"/>
        </w:numPr>
        <w:tabs>
          <w:tab w:val="clear" w:pos="720"/>
          <w:tab w:val="num" w:pos="1083"/>
        </w:tabs>
        <w:ind w:left="1083"/>
        <w:rPr>
          <w:lang w:val="sr-Cyrl-CS"/>
        </w:rPr>
      </w:pPr>
      <w:r>
        <w:rPr>
          <w:lang w:val="sr-Cyrl-CS"/>
        </w:rPr>
        <w:t>м</w:t>
      </w:r>
      <w:r w:rsidR="001D36FD" w:rsidRPr="0020121F">
        <w:rPr>
          <w:lang w:val="sr-Cyrl-CS"/>
        </w:rPr>
        <w:t xml:space="preserve">узика уживо </w:t>
      </w:r>
      <w:r w:rsidR="001D36FD">
        <w:rPr>
          <w:u w:val="single"/>
          <w:lang w:val="sr-Cyrl-CS"/>
        </w:rPr>
        <w:t>179</w:t>
      </w:r>
      <w:r w:rsidR="001D36FD" w:rsidRPr="00C42506">
        <w:rPr>
          <w:u w:val="single"/>
          <w:lang w:val="sr-Cyrl-CS"/>
        </w:rPr>
        <w:t xml:space="preserve"> рјешења</w:t>
      </w:r>
      <w:r>
        <w:rPr>
          <w:u w:val="single"/>
          <w:lang w:val="sr-Cyrl-CS"/>
        </w:rPr>
        <w:t>,</w:t>
      </w:r>
    </w:p>
    <w:p w:rsidR="001D36FD" w:rsidRPr="0020121F" w:rsidRDefault="007779D3" w:rsidP="005608E1">
      <w:pPr>
        <w:numPr>
          <w:ilvl w:val="0"/>
          <w:numId w:val="46"/>
        </w:numPr>
        <w:tabs>
          <w:tab w:val="clear" w:pos="720"/>
          <w:tab w:val="num" w:pos="1083"/>
        </w:tabs>
        <w:ind w:left="1083"/>
        <w:rPr>
          <w:lang w:val="sr-Cyrl-CS"/>
        </w:rPr>
      </w:pPr>
      <w:r>
        <w:rPr>
          <w:lang w:val="sr-Cyrl-CS"/>
        </w:rPr>
        <w:t>п</w:t>
      </w:r>
      <w:r w:rsidR="001D36FD">
        <w:rPr>
          <w:lang w:val="sr-Cyrl-CS"/>
        </w:rPr>
        <w:t>раћење реализације уговора о закупу пословних простора</w:t>
      </w:r>
      <w:r>
        <w:rPr>
          <w:lang w:val="sr-Cyrl-CS"/>
        </w:rPr>
        <w:t>,</w:t>
      </w:r>
    </w:p>
    <w:p w:rsidR="001D36FD" w:rsidRDefault="007779D3" w:rsidP="005608E1">
      <w:pPr>
        <w:numPr>
          <w:ilvl w:val="0"/>
          <w:numId w:val="46"/>
        </w:numPr>
        <w:tabs>
          <w:tab w:val="clear" w:pos="720"/>
          <w:tab w:val="num" w:pos="1083"/>
        </w:tabs>
        <w:ind w:left="1083"/>
        <w:rPr>
          <w:lang w:val="sr-Cyrl-CS"/>
        </w:rPr>
      </w:pPr>
      <w:r>
        <w:rPr>
          <w:lang w:val="sr-Cyrl-CS"/>
        </w:rPr>
        <w:t>п</w:t>
      </w:r>
      <w:r w:rsidR="001D36FD">
        <w:rPr>
          <w:lang w:val="sr-Cyrl-CS"/>
        </w:rPr>
        <w:t xml:space="preserve">окретање принудне наплате за </w:t>
      </w:r>
      <w:r w:rsidR="001D36FD">
        <w:rPr>
          <w:u w:val="single"/>
          <w:lang w:val="sr-Cyrl-CS"/>
        </w:rPr>
        <w:t>15</w:t>
      </w:r>
      <w:r w:rsidR="001D36FD" w:rsidRPr="00486CA0">
        <w:rPr>
          <w:u w:val="single"/>
          <w:lang w:val="sr-Cyrl-CS"/>
        </w:rPr>
        <w:t xml:space="preserve"> захтјева</w:t>
      </w:r>
      <w:r w:rsidR="001D36FD">
        <w:rPr>
          <w:lang w:val="sr-Cyrl-CS"/>
        </w:rPr>
        <w:t>, одговоре на захтјеве, опомене, обавјештења, припремање нацрта Одлука за Скупштину</w:t>
      </w:r>
      <w:r>
        <w:rPr>
          <w:lang w:val="sr-Cyrl-CS"/>
        </w:rPr>
        <w:t>,</w:t>
      </w:r>
    </w:p>
    <w:p w:rsidR="001D36FD" w:rsidRPr="00F00378" w:rsidRDefault="007779D3" w:rsidP="005608E1">
      <w:pPr>
        <w:numPr>
          <w:ilvl w:val="0"/>
          <w:numId w:val="46"/>
        </w:numPr>
        <w:tabs>
          <w:tab w:val="clear" w:pos="720"/>
          <w:tab w:val="num" w:pos="1083"/>
        </w:tabs>
        <w:ind w:left="1083"/>
        <w:rPr>
          <w:lang w:val="sr-Cyrl-CS"/>
        </w:rPr>
      </w:pPr>
      <w:r>
        <w:rPr>
          <w:lang w:val="sr-Cyrl-CS"/>
        </w:rPr>
        <w:lastRenderedPageBreak/>
        <w:t>з</w:t>
      </w:r>
      <w:r w:rsidR="001D36FD">
        <w:rPr>
          <w:lang w:val="sr-Cyrl-CS"/>
        </w:rPr>
        <w:t xml:space="preserve">акључивање споразума о наплати дуговања по основу комуналне таксе </w:t>
      </w:r>
      <w:r w:rsidR="001D36FD" w:rsidRPr="00F00378">
        <w:rPr>
          <w:u w:val="single"/>
          <w:lang w:val="sr-Cyrl-CS"/>
        </w:rPr>
        <w:t>9 споразума</w:t>
      </w:r>
      <w:r>
        <w:rPr>
          <w:u w:val="single"/>
          <w:lang w:val="sr-Cyrl-CS"/>
        </w:rPr>
        <w:t>,</w:t>
      </w:r>
    </w:p>
    <w:p w:rsidR="001D36FD" w:rsidRPr="00925713" w:rsidRDefault="007779D3" w:rsidP="005608E1">
      <w:pPr>
        <w:numPr>
          <w:ilvl w:val="0"/>
          <w:numId w:val="46"/>
        </w:numPr>
        <w:tabs>
          <w:tab w:val="clear" w:pos="720"/>
          <w:tab w:val="num" w:pos="1083"/>
        </w:tabs>
        <w:ind w:left="1083"/>
        <w:rPr>
          <w:lang w:val="sr-Cyrl-CS"/>
        </w:rPr>
      </w:pPr>
      <w:r>
        <w:rPr>
          <w:lang w:val="sr-Cyrl-CS"/>
        </w:rPr>
        <w:t>у</w:t>
      </w:r>
      <w:r w:rsidR="001D36FD">
        <w:rPr>
          <w:lang w:val="sr-Cyrl-CS"/>
        </w:rPr>
        <w:t xml:space="preserve">кидање рјешења - </w:t>
      </w:r>
      <w:r w:rsidR="001D36FD" w:rsidRPr="00D260BF">
        <w:rPr>
          <w:u w:val="single"/>
          <w:lang w:val="sr-Cyrl-CS"/>
        </w:rPr>
        <w:t>5 рјешења</w:t>
      </w:r>
      <w:r>
        <w:rPr>
          <w:u w:val="single"/>
          <w:lang w:val="sr-Cyrl-CS"/>
        </w:rPr>
        <w:t>,</w:t>
      </w:r>
    </w:p>
    <w:p w:rsidR="001D36FD" w:rsidRDefault="007779D3" w:rsidP="005608E1">
      <w:pPr>
        <w:numPr>
          <w:ilvl w:val="0"/>
          <w:numId w:val="46"/>
        </w:numPr>
        <w:tabs>
          <w:tab w:val="clear" w:pos="720"/>
          <w:tab w:val="num" w:pos="1083"/>
        </w:tabs>
        <w:ind w:left="1083"/>
        <w:rPr>
          <w:lang w:val="sr-Cyrl-CS"/>
        </w:rPr>
      </w:pPr>
      <w:r>
        <w:rPr>
          <w:lang w:val="sr-Cyrl-CS"/>
        </w:rPr>
        <w:t>о</w:t>
      </w:r>
      <w:r w:rsidR="001D36FD" w:rsidRPr="00925713">
        <w:rPr>
          <w:lang w:val="sr-Cyrl-CS"/>
        </w:rPr>
        <w:t>дговор</w:t>
      </w:r>
      <w:r w:rsidR="001D36FD">
        <w:rPr>
          <w:lang w:val="sr-Cyrl-CS"/>
        </w:rPr>
        <w:t xml:space="preserve"> </w:t>
      </w:r>
      <w:r w:rsidR="001D36FD" w:rsidRPr="00925713">
        <w:rPr>
          <w:lang w:val="sr-Cyrl-CS"/>
        </w:rPr>
        <w:t>н</w:t>
      </w:r>
      <w:r w:rsidR="001D36FD">
        <w:rPr>
          <w:lang w:val="sr-Cyrl-CS"/>
        </w:rPr>
        <w:t>а</w:t>
      </w:r>
      <w:r w:rsidR="001D36FD" w:rsidRPr="00925713">
        <w:rPr>
          <w:lang w:val="sr-Cyrl-CS"/>
        </w:rPr>
        <w:t xml:space="preserve"> захтјеве</w:t>
      </w:r>
      <w:r w:rsidR="001D36FD">
        <w:rPr>
          <w:u w:val="single"/>
          <w:lang w:val="sr-Cyrl-CS"/>
        </w:rPr>
        <w:t xml:space="preserve"> 1, </w:t>
      </w:r>
      <w:r w:rsidR="001D36FD" w:rsidRPr="00925713">
        <w:rPr>
          <w:lang w:val="sr-Cyrl-CS"/>
        </w:rPr>
        <w:t>опомене</w:t>
      </w:r>
      <w:r w:rsidR="001D36FD">
        <w:rPr>
          <w:u w:val="single"/>
          <w:lang w:val="sr-Cyrl-CS"/>
        </w:rPr>
        <w:t xml:space="preserve"> 14, </w:t>
      </w:r>
      <w:r w:rsidR="001D36FD" w:rsidRPr="00925713">
        <w:rPr>
          <w:lang w:val="sr-Cyrl-CS"/>
        </w:rPr>
        <w:t>обавјештења</w:t>
      </w:r>
      <w:r w:rsidR="001D36FD">
        <w:rPr>
          <w:u w:val="single"/>
          <w:lang w:val="sr-Cyrl-CS"/>
        </w:rPr>
        <w:t xml:space="preserve"> 12 </w:t>
      </w:r>
      <w:r>
        <w:rPr>
          <w:u w:val="single"/>
          <w:lang w:val="sr-Cyrl-CS"/>
        </w:rPr>
        <w:t>.</w:t>
      </w:r>
    </w:p>
    <w:p w:rsidR="001D36FD" w:rsidRPr="0020121F" w:rsidRDefault="001D36FD" w:rsidP="001D36FD">
      <w:pPr>
        <w:rPr>
          <w:lang w:val="sr-Cyrl-CS"/>
        </w:rPr>
      </w:pPr>
    </w:p>
    <w:p w:rsidR="001D36FD" w:rsidRPr="007779D3" w:rsidRDefault="007779D3" w:rsidP="001D36FD">
      <w:pPr>
        <w:rPr>
          <w:lang w:val="sr-Cyrl-CS"/>
        </w:rPr>
      </w:pPr>
      <w:r w:rsidRPr="007779D3">
        <w:rPr>
          <w:lang w:val="sr-Cyrl-CS"/>
        </w:rPr>
        <w:t>Б</w:t>
      </w:r>
      <w:r w:rsidR="001D36FD" w:rsidRPr="007779D3">
        <w:rPr>
          <w:lang w:val="sr-Cyrl-CS"/>
        </w:rPr>
        <w:t>рој извршилаца:</w:t>
      </w:r>
    </w:p>
    <w:p w:rsidR="001D36FD" w:rsidRPr="0020135E" w:rsidRDefault="007779D3" w:rsidP="007779D3">
      <w:pPr>
        <w:ind w:left="720" w:firstLine="696"/>
        <w:rPr>
          <w:lang w:val="sr-Cyrl-CS"/>
        </w:rPr>
      </w:pPr>
      <w:r>
        <w:rPr>
          <w:lang w:val="sr-Cyrl-CS"/>
        </w:rPr>
        <w:t>Д</w:t>
      </w:r>
      <w:r w:rsidR="001D36FD" w:rsidRPr="0020135E">
        <w:rPr>
          <w:lang w:val="sr-Cyrl-CS"/>
        </w:rPr>
        <w:t>ва извршиоца</w:t>
      </w:r>
    </w:p>
    <w:p w:rsidR="001D36FD" w:rsidRDefault="001D36FD" w:rsidP="001D36FD">
      <w:pPr>
        <w:rPr>
          <w:b/>
          <w:lang w:val="sr-Cyrl-CS"/>
        </w:rPr>
      </w:pPr>
    </w:p>
    <w:p w:rsidR="001D36FD" w:rsidRPr="002C466C" w:rsidRDefault="001D36FD" w:rsidP="001D36FD">
      <w:pPr>
        <w:rPr>
          <w:b/>
          <w:lang w:val="sr-Cyrl-CS"/>
        </w:rPr>
      </w:pPr>
      <w:r w:rsidRPr="007779D3">
        <w:rPr>
          <w:b/>
          <w:lang w:val="sr-Cyrl-CS"/>
        </w:rPr>
        <w:t>Јавна хигијена и одржавање јавних зелених</w:t>
      </w:r>
      <w:r w:rsidRPr="007779D3">
        <w:rPr>
          <w:b/>
          <w:lang w:val="ru-RU"/>
        </w:rPr>
        <w:t xml:space="preserve"> </w:t>
      </w:r>
      <w:r w:rsidRPr="007779D3">
        <w:rPr>
          <w:b/>
          <w:lang w:val="sr-Cyrl-CS"/>
        </w:rPr>
        <w:t>површина у Бијељини и Јањи</w:t>
      </w:r>
    </w:p>
    <w:p w:rsidR="001D36FD" w:rsidRPr="0020121F" w:rsidRDefault="007779D3" w:rsidP="005608E1">
      <w:pPr>
        <w:numPr>
          <w:ilvl w:val="0"/>
          <w:numId w:val="32"/>
        </w:numPr>
        <w:tabs>
          <w:tab w:val="clear" w:pos="1446"/>
          <w:tab w:val="num" w:pos="1083"/>
        </w:tabs>
        <w:ind w:left="1083" w:hanging="342"/>
        <w:rPr>
          <w:lang w:val="sr-Cyrl-CS"/>
        </w:rPr>
      </w:pPr>
      <w:r>
        <w:rPr>
          <w:lang w:val="sr-Cyrl-CS"/>
        </w:rPr>
        <w:t>о</w:t>
      </w:r>
      <w:r w:rsidR="001D36FD" w:rsidRPr="0020121F">
        <w:rPr>
          <w:lang w:val="sr-Cyrl-CS"/>
        </w:rPr>
        <w:t>државање чистоће на јавно-прометним површинама по програму за</w:t>
      </w:r>
      <w:r w:rsidR="001D36FD" w:rsidRPr="0020121F">
        <w:rPr>
          <w:lang w:val="ru-RU"/>
        </w:rPr>
        <w:t xml:space="preserve"> </w:t>
      </w:r>
      <w:r w:rsidR="001D36FD" w:rsidRPr="0020121F">
        <w:rPr>
          <w:lang w:val="sr-Cyrl-CS"/>
        </w:rPr>
        <w:t>Бијељину и Јању</w:t>
      </w:r>
      <w:r w:rsidR="001D36FD">
        <w:rPr>
          <w:lang w:val="sr-Cyrl-CS"/>
        </w:rPr>
        <w:t xml:space="preserve"> </w:t>
      </w:r>
      <w:r w:rsidR="001D36FD">
        <w:rPr>
          <w:u w:val="single"/>
          <w:lang w:val="sr-Cyrl-CS"/>
        </w:rPr>
        <w:t>(11.885.789 м²)</w:t>
      </w:r>
      <w:r>
        <w:rPr>
          <w:u w:val="single"/>
          <w:lang w:val="sr-Cyrl-CS"/>
        </w:rPr>
        <w:t>,</w:t>
      </w:r>
    </w:p>
    <w:p w:rsidR="001D36FD" w:rsidRPr="0020121F" w:rsidRDefault="007779D3" w:rsidP="005608E1">
      <w:pPr>
        <w:numPr>
          <w:ilvl w:val="0"/>
          <w:numId w:val="33"/>
        </w:numPr>
        <w:tabs>
          <w:tab w:val="num" w:pos="1083"/>
        </w:tabs>
        <w:ind w:left="1083" w:hanging="342"/>
        <w:rPr>
          <w:lang w:val="sr-Cyrl-CS"/>
        </w:rPr>
      </w:pPr>
      <w:r>
        <w:rPr>
          <w:lang w:val="sr-Cyrl-CS"/>
        </w:rPr>
        <w:t>р</w:t>
      </w:r>
      <w:r w:rsidR="001D36FD" w:rsidRPr="0020121F">
        <w:rPr>
          <w:lang w:val="sr-Cyrl-CS"/>
        </w:rPr>
        <w:t>учно и машинско чишћење ригола</w:t>
      </w:r>
      <w:r w:rsidR="001D36FD">
        <w:rPr>
          <w:lang w:val="sr-Cyrl-CS"/>
        </w:rPr>
        <w:t xml:space="preserve"> </w:t>
      </w:r>
      <w:r w:rsidR="001D36FD">
        <w:rPr>
          <w:u w:val="single"/>
          <w:lang w:val="sr-Cyrl-CS"/>
        </w:rPr>
        <w:t>(2.700.379,50 м²)</w:t>
      </w:r>
      <w:r>
        <w:rPr>
          <w:u w:val="single"/>
          <w:lang w:val="sr-Cyrl-CS"/>
        </w:rPr>
        <w:t>,</w:t>
      </w:r>
    </w:p>
    <w:p w:rsidR="001D36FD" w:rsidRPr="0020121F" w:rsidRDefault="007779D3" w:rsidP="005608E1">
      <w:pPr>
        <w:numPr>
          <w:ilvl w:val="0"/>
          <w:numId w:val="33"/>
        </w:numPr>
        <w:tabs>
          <w:tab w:val="num" w:pos="1083"/>
        </w:tabs>
        <w:ind w:left="1083" w:hanging="342"/>
        <w:rPr>
          <w:lang w:val="sr-Cyrl-CS"/>
        </w:rPr>
      </w:pPr>
      <w:r>
        <w:rPr>
          <w:lang w:val="sr-Cyrl-CS"/>
        </w:rPr>
        <w:t>п</w:t>
      </w:r>
      <w:r w:rsidR="001D36FD" w:rsidRPr="0020121F">
        <w:rPr>
          <w:lang w:val="sr-Cyrl-CS"/>
        </w:rPr>
        <w:t>рање улица које имају кишну канализацију</w:t>
      </w:r>
      <w:r w:rsidR="001D36FD">
        <w:rPr>
          <w:lang w:val="sr-Cyrl-CS"/>
        </w:rPr>
        <w:t xml:space="preserve"> </w:t>
      </w:r>
      <w:r w:rsidR="001D36FD">
        <w:rPr>
          <w:u w:val="single"/>
          <w:lang w:val="sr-Cyrl-CS"/>
        </w:rPr>
        <w:t>(1.705.665,00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п</w:t>
      </w:r>
      <w:r w:rsidR="001D36FD" w:rsidRPr="0020121F">
        <w:rPr>
          <w:lang w:val="sr-Cyrl-CS"/>
        </w:rPr>
        <w:t>рочишћавање свих макадамских улица које се нечисте ручно и кошење банкина до дворишних оград</w:t>
      </w:r>
      <w:r>
        <w:rPr>
          <w:lang w:val="sr-Cyrl-CS"/>
        </w:rPr>
        <w:t>а,</w:t>
      </w:r>
    </w:p>
    <w:p w:rsidR="001D36FD" w:rsidRPr="00F6280A" w:rsidRDefault="007779D3" w:rsidP="005608E1">
      <w:pPr>
        <w:numPr>
          <w:ilvl w:val="0"/>
          <w:numId w:val="33"/>
        </w:numPr>
        <w:tabs>
          <w:tab w:val="num" w:pos="1083"/>
        </w:tabs>
        <w:ind w:left="1083" w:hanging="342"/>
        <w:rPr>
          <w:u w:val="single"/>
          <w:lang w:val="sr-Cyrl-CS"/>
        </w:rPr>
      </w:pPr>
      <w:r>
        <w:rPr>
          <w:lang w:val="sr-Cyrl-CS"/>
        </w:rPr>
        <w:t>о</w:t>
      </w:r>
      <w:r w:rsidR="001D36FD" w:rsidRPr="0020121F">
        <w:rPr>
          <w:lang w:val="sr-Cyrl-CS"/>
        </w:rPr>
        <w:t>резивање дрвореда и садница са употребом моторних тестера и маказа</w:t>
      </w:r>
      <w:r w:rsidR="001D36FD">
        <w:rPr>
          <w:lang w:val="sr-Cyrl-CS"/>
        </w:rPr>
        <w:t xml:space="preserve"> </w:t>
      </w:r>
      <w:r w:rsidR="001D36FD" w:rsidRPr="00F6280A">
        <w:rPr>
          <w:u w:val="single"/>
          <w:lang w:val="sr-Cyrl-CS"/>
        </w:rPr>
        <w:t>(</w:t>
      </w:r>
      <w:r w:rsidR="001D36FD" w:rsidRPr="00B1798C">
        <w:rPr>
          <w:u w:val="single"/>
          <w:lang w:val="sr-Cyrl-CS"/>
        </w:rPr>
        <w:t>296</w:t>
      </w:r>
      <w:r w:rsidR="001D36FD" w:rsidRPr="00F6280A">
        <w:rPr>
          <w:u w:val="single"/>
          <w:lang w:val="sr-Cyrl-CS"/>
        </w:rPr>
        <w:t xml:space="preserve">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sidRPr="0020121F">
        <w:rPr>
          <w:lang w:val="sr-Cyrl-CS"/>
        </w:rPr>
        <w:t>резивање, превршавање и сјеча стабала са употребом корпе</w:t>
      </w:r>
      <w:r w:rsidR="001D36FD">
        <w:rPr>
          <w:lang w:val="sr-Cyrl-CS"/>
        </w:rPr>
        <w:t xml:space="preserve"> </w:t>
      </w:r>
      <w:r w:rsidR="001D36FD" w:rsidRPr="00F6280A">
        <w:rPr>
          <w:u w:val="single"/>
          <w:lang w:val="sr-Cyrl-CS"/>
        </w:rPr>
        <w:t>(</w:t>
      </w:r>
      <w:r w:rsidR="001D36FD" w:rsidRPr="00B1798C">
        <w:rPr>
          <w:u w:val="single"/>
          <w:lang w:val="sr-Cyrl-CS"/>
        </w:rPr>
        <w:t>58</w:t>
      </w:r>
      <w:r w:rsidR="001D36FD" w:rsidRPr="00F6280A">
        <w:rPr>
          <w:u w:val="single"/>
          <w:lang w:val="sr-Cyrl-CS"/>
        </w:rPr>
        <w:t xml:space="preserve">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с</w:t>
      </w:r>
      <w:r w:rsidR="001D36FD" w:rsidRPr="0020121F">
        <w:rPr>
          <w:lang w:val="sr-Cyrl-CS"/>
        </w:rPr>
        <w:t>адња дрворедних садница</w:t>
      </w:r>
      <w:r w:rsidR="001D36FD">
        <w:rPr>
          <w:lang w:val="sr-Cyrl-CS"/>
        </w:rPr>
        <w:t xml:space="preserve"> (</w:t>
      </w:r>
      <w:r w:rsidR="001D36FD" w:rsidRPr="008D342A">
        <w:rPr>
          <w:u w:val="single"/>
          <w:lang w:val="en-GB"/>
        </w:rPr>
        <w:t>18</w:t>
      </w:r>
      <w:r w:rsidR="001D36FD" w:rsidRPr="008D342A">
        <w:rPr>
          <w:u w:val="single"/>
          <w:lang w:val="sr-Cyrl-CS"/>
        </w:rPr>
        <w:t>3</w:t>
      </w:r>
      <w:r w:rsidR="001D36FD" w:rsidRPr="008D342A">
        <w:rPr>
          <w:u w:val="single"/>
          <w:lang w:val="en-GB"/>
        </w:rPr>
        <w:t xml:space="preserve"> </w:t>
      </w:r>
      <w:r w:rsidR="001D36FD" w:rsidRPr="008D342A">
        <w:rPr>
          <w:u w:val="single"/>
          <w:lang w:val="sr-Cyrl-CS"/>
        </w:rPr>
        <w:t>комада</w:t>
      </w:r>
      <w:r w:rsidR="001D36FD">
        <w:rPr>
          <w:lang w:val="sr-Cyrl-CS"/>
        </w:rPr>
        <w:t>)</w:t>
      </w:r>
      <w:r>
        <w:rPr>
          <w:lang w:val="sr-Cyrl-CS"/>
        </w:rPr>
        <w:t>,</w:t>
      </w:r>
    </w:p>
    <w:p w:rsidR="001D36FD" w:rsidRDefault="007779D3" w:rsidP="005608E1">
      <w:pPr>
        <w:numPr>
          <w:ilvl w:val="0"/>
          <w:numId w:val="33"/>
        </w:numPr>
        <w:tabs>
          <w:tab w:val="num" w:pos="1083"/>
        </w:tabs>
        <w:ind w:left="1083" w:hanging="342"/>
        <w:rPr>
          <w:lang w:val="sr-Cyrl-CS"/>
        </w:rPr>
      </w:pPr>
      <w:r>
        <w:rPr>
          <w:lang w:val="sr-Cyrl-CS"/>
        </w:rPr>
        <w:t>с</w:t>
      </w:r>
      <w:r w:rsidR="001D36FD">
        <w:rPr>
          <w:lang w:val="sr-Cyrl-CS"/>
        </w:rPr>
        <w:t xml:space="preserve">адња ружа </w:t>
      </w:r>
      <w:r w:rsidR="001D36FD">
        <w:rPr>
          <w:u w:val="single"/>
          <w:lang w:val="sr-Cyrl-CS"/>
        </w:rPr>
        <w:t>(20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с</w:t>
      </w:r>
      <w:r w:rsidR="001D36FD">
        <w:rPr>
          <w:lang w:val="sr-Cyrl-CS"/>
        </w:rPr>
        <w:t xml:space="preserve">адња сезонске расаде </w:t>
      </w:r>
      <w:r w:rsidR="001D36FD">
        <w:rPr>
          <w:u w:val="single"/>
          <w:lang w:val="sr-Cyrl-CS"/>
        </w:rPr>
        <w:t>(380,50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г</w:t>
      </w:r>
      <w:r w:rsidR="001D36FD" w:rsidRPr="0020121F">
        <w:rPr>
          <w:lang w:val="sr-Cyrl-CS"/>
        </w:rPr>
        <w:t>рабање травних површина</w:t>
      </w:r>
      <w:r w:rsidR="001D36FD">
        <w:rPr>
          <w:lang w:val="sr-Cyrl-CS"/>
        </w:rPr>
        <w:t xml:space="preserve"> </w:t>
      </w:r>
      <w:r w:rsidR="001D36FD">
        <w:rPr>
          <w:u w:val="single"/>
          <w:lang w:val="sr-Cyrl-CS"/>
        </w:rPr>
        <w:t>(17.068,50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к</w:t>
      </w:r>
      <w:r w:rsidR="001D36FD" w:rsidRPr="0020121F">
        <w:rPr>
          <w:lang w:val="sr-Cyrl-CS"/>
        </w:rPr>
        <w:t>ошење травњака</w:t>
      </w:r>
      <w:r w:rsidR="001D36FD">
        <w:rPr>
          <w:lang w:val="sr-Cyrl-CS"/>
        </w:rPr>
        <w:t xml:space="preserve"> </w:t>
      </w:r>
      <w:r w:rsidR="001D36FD">
        <w:rPr>
          <w:u w:val="single"/>
          <w:lang w:val="sr-Cyrl-CS"/>
        </w:rPr>
        <w:t>(119.858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п</w:t>
      </w:r>
      <w:r w:rsidR="001D36FD" w:rsidRPr="0020121F">
        <w:rPr>
          <w:lang w:val="sr-Cyrl-CS"/>
        </w:rPr>
        <w:t>одизање и реконструкција зелених површина</w:t>
      </w:r>
      <w:r w:rsidR="001D36FD">
        <w:rPr>
          <w:lang w:val="sr-Cyrl-CS"/>
        </w:rPr>
        <w:t xml:space="preserve"> </w:t>
      </w:r>
      <w:r w:rsidR="001D36FD">
        <w:rPr>
          <w:u w:val="single"/>
          <w:lang w:val="sr-Cyrl-CS"/>
        </w:rPr>
        <w:t>(325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п</w:t>
      </w:r>
      <w:r w:rsidR="001D36FD" w:rsidRPr="0020121F">
        <w:rPr>
          <w:lang w:val="sr-Cyrl-CS"/>
        </w:rPr>
        <w:t>рихрањивање траве, ружа и цвијетних површина,садрница и жбунарстих врста</w:t>
      </w:r>
      <w:r w:rsidR="001D36FD">
        <w:rPr>
          <w:lang w:val="sr-Cyrl-CS"/>
        </w:rPr>
        <w:t xml:space="preserve"> </w:t>
      </w:r>
      <w:r w:rsidR="001D36FD">
        <w:rPr>
          <w:u w:val="single"/>
          <w:lang w:val="sr-Cyrl-CS"/>
        </w:rPr>
        <w:t>(1.495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sidRPr="0020121F">
        <w:rPr>
          <w:lang w:val="sr-Cyrl-CS"/>
        </w:rPr>
        <w:t>дгртање и загртање ружа</w:t>
      </w:r>
      <w:r w:rsidR="001D36FD">
        <w:rPr>
          <w:lang w:val="sr-Cyrl-CS"/>
        </w:rPr>
        <w:t xml:space="preserve"> </w:t>
      </w:r>
      <w:r w:rsidR="001D36FD">
        <w:rPr>
          <w:u w:val="single"/>
          <w:lang w:val="sr-Cyrl-CS"/>
        </w:rPr>
        <w:t>(1.470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Pr>
          <w:lang w:val="sr-Cyrl-CS"/>
        </w:rPr>
        <w:t xml:space="preserve">копавање дрворедних садница </w:t>
      </w:r>
      <w:r w:rsidR="001D36FD">
        <w:rPr>
          <w:u w:val="single"/>
          <w:lang w:val="sr-Cyrl-CS"/>
        </w:rPr>
        <w:t>(508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с</w:t>
      </w:r>
      <w:r w:rsidR="001D36FD">
        <w:rPr>
          <w:lang w:val="sr-Cyrl-CS"/>
        </w:rPr>
        <w:t xml:space="preserve">адња жбунастих и четинарских садница </w:t>
      </w:r>
      <w:r w:rsidR="001D36FD">
        <w:rPr>
          <w:u w:val="single"/>
          <w:lang w:val="sr-Cyrl-CS"/>
        </w:rPr>
        <w:t>(36 комада)</w:t>
      </w:r>
      <w:r>
        <w:rPr>
          <w:u w:val="single"/>
          <w:lang w:val="sr-Cyrl-CS"/>
        </w:rPr>
        <w:t>,</w:t>
      </w:r>
      <w:r w:rsidR="001D36FD">
        <w:rPr>
          <w:lang w:val="sr-Cyrl-CS"/>
        </w:rPr>
        <w:t xml:space="preserve"> </w:t>
      </w:r>
    </w:p>
    <w:p w:rsidR="001D36FD" w:rsidRDefault="007779D3" w:rsidP="005608E1">
      <w:pPr>
        <w:numPr>
          <w:ilvl w:val="0"/>
          <w:numId w:val="33"/>
        </w:numPr>
        <w:tabs>
          <w:tab w:val="num" w:pos="1083"/>
        </w:tabs>
        <w:ind w:left="1083" w:hanging="342"/>
        <w:rPr>
          <w:lang w:val="sr-Cyrl-CS"/>
        </w:rPr>
      </w:pPr>
      <w:r>
        <w:rPr>
          <w:lang w:val="sr-Cyrl-CS"/>
        </w:rPr>
        <w:t>о</w:t>
      </w:r>
      <w:r w:rsidR="001D36FD">
        <w:rPr>
          <w:lang w:val="sr-Cyrl-CS"/>
        </w:rPr>
        <w:t xml:space="preserve">копавање ружа </w:t>
      </w:r>
      <w:r w:rsidR="001D36FD">
        <w:rPr>
          <w:u w:val="single"/>
          <w:lang w:val="sr-Cyrl-CS"/>
        </w:rPr>
        <w:t>(1.236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Pr>
          <w:lang w:val="sr-Cyrl-CS"/>
        </w:rPr>
        <w:t xml:space="preserve">копавање цвијетних врста и жардињера </w:t>
      </w:r>
      <w:r w:rsidR="001D36FD">
        <w:rPr>
          <w:u w:val="single"/>
          <w:lang w:val="sr-Cyrl-CS"/>
        </w:rPr>
        <w:t>(923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Pr>
          <w:lang w:val="sr-Cyrl-CS"/>
        </w:rPr>
        <w:t>копавање живе ограде (</w:t>
      </w:r>
      <w:r w:rsidR="001D36FD">
        <w:rPr>
          <w:u w:val="single"/>
          <w:lang w:val="sr-Cyrl-CS"/>
        </w:rPr>
        <w:t>719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sidRPr="0020121F">
        <w:rPr>
          <w:lang w:val="sr-Cyrl-CS"/>
        </w:rPr>
        <w:t>копавање жбунастих врста</w:t>
      </w:r>
      <w:r w:rsidR="001D36FD">
        <w:rPr>
          <w:lang w:val="sr-Cyrl-CS"/>
        </w:rPr>
        <w:t xml:space="preserve"> </w:t>
      </w:r>
      <w:r w:rsidR="001D36FD">
        <w:rPr>
          <w:u w:val="single"/>
          <w:lang w:val="sr-Cyrl-CS"/>
        </w:rPr>
        <w:t>(2.646,50 м²)</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sidRPr="0020121F">
        <w:rPr>
          <w:lang w:val="sr-Cyrl-CS"/>
        </w:rPr>
        <w:t>резивање жбунастих врста</w:t>
      </w:r>
      <w:r w:rsidR="001D36FD">
        <w:rPr>
          <w:lang w:val="sr-Cyrl-CS"/>
        </w:rPr>
        <w:t xml:space="preserve"> </w:t>
      </w:r>
      <w:r w:rsidR="001D36FD">
        <w:rPr>
          <w:u w:val="single"/>
          <w:lang w:val="sr-Cyrl-CS"/>
        </w:rPr>
        <w:t>(288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о</w:t>
      </w:r>
      <w:r w:rsidR="001D36FD" w:rsidRPr="0020121F">
        <w:rPr>
          <w:lang w:val="sr-Cyrl-CS"/>
        </w:rPr>
        <w:t>резивање живе ограде</w:t>
      </w:r>
      <w:r w:rsidR="001D36FD">
        <w:rPr>
          <w:lang w:val="sr-Cyrl-CS"/>
        </w:rPr>
        <w:t xml:space="preserve"> </w:t>
      </w:r>
      <w:r w:rsidR="001D36FD">
        <w:rPr>
          <w:u w:val="single"/>
          <w:lang w:val="sr-Cyrl-CS"/>
        </w:rPr>
        <w:t>(897,60 м)</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з</w:t>
      </w:r>
      <w:r w:rsidR="001D36FD" w:rsidRPr="0020121F">
        <w:rPr>
          <w:lang w:val="sr-Cyrl-CS"/>
        </w:rPr>
        <w:t>аливање цвијетних површина,травњака и садница</w:t>
      </w:r>
      <w:r w:rsidR="001D36FD">
        <w:rPr>
          <w:lang w:val="sr-Cyrl-CS"/>
        </w:rPr>
        <w:t xml:space="preserve"> </w:t>
      </w:r>
      <w:r w:rsidR="001D36FD">
        <w:rPr>
          <w:u w:val="single"/>
          <w:lang w:val="sr-Cyrl-CS"/>
        </w:rPr>
        <w:t>(150 н/ч)</w:t>
      </w:r>
      <w:r>
        <w:rPr>
          <w:u w:val="single"/>
          <w:lang w:val="sr-Cyrl-CS"/>
        </w:rPr>
        <w:t>,</w:t>
      </w:r>
    </w:p>
    <w:p w:rsidR="001D36FD" w:rsidRPr="00F3624F" w:rsidRDefault="007779D3" w:rsidP="005608E1">
      <w:pPr>
        <w:numPr>
          <w:ilvl w:val="0"/>
          <w:numId w:val="33"/>
        </w:numPr>
        <w:tabs>
          <w:tab w:val="num" w:pos="1083"/>
        </w:tabs>
        <w:ind w:left="1083" w:hanging="342"/>
        <w:rPr>
          <w:lang w:val="sr-Cyrl-CS"/>
        </w:rPr>
      </w:pPr>
      <w:r>
        <w:rPr>
          <w:lang w:val="sr-Cyrl-CS"/>
        </w:rPr>
        <w:t>р</w:t>
      </w:r>
      <w:r w:rsidR="001D36FD">
        <w:rPr>
          <w:lang w:val="sr-Cyrl-CS"/>
        </w:rPr>
        <w:t xml:space="preserve">учно вађење пањева </w:t>
      </w:r>
      <w:r w:rsidR="001D36FD">
        <w:rPr>
          <w:u w:val="single"/>
          <w:lang w:val="sr-Cyrl-CS"/>
        </w:rPr>
        <w:t>(3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с</w:t>
      </w:r>
      <w:r w:rsidR="001D36FD">
        <w:rPr>
          <w:lang w:val="sr-Cyrl-CS"/>
        </w:rPr>
        <w:t xml:space="preserve">јеча стабала </w:t>
      </w:r>
      <w:r w:rsidR="001D36FD">
        <w:rPr>
          <w:u w:val="single"/>
          <w:lang w:val="sr-Cyrl-CS"/>
        </w:rPr>
        <w:t>(11 комада)</w:t>
      </w:r>
      <w:r>
        <w:rPr>
          <w:u w:val="single"/>
          <w:lang w:val="sr-Cyrl-CS"/>
        </w:rPr>
        <w:t>,</w:t>
      </w:r>
    </w:p>
    <w:p w:rsidR="001D36FD" w:rsidRDefault="007779D3" w:rsidP="005608E1">
      <w:pPr>
        <w:numPr>
          <w:ilvl w:val="0"/>
          <w:numId w:val="33"/>
        </w:numPr>
        <w:tabs>
          <w:tab w:val="num" w:pos="1083"/>
        </w:tabs>
        <w:ind w:left="1083" w:hanging="342"/>
        <w:rPr>
          <w:lang w:val="sr-Cyrl-CS"/>
        </w:rPr>
      </w:pPr>
      <w:r>
        <w:rPr>
          <w:lang w:val="sr-Cyrl-CS"/>
        </w:rPr>
        <w:t>п</w:t>
      </w:r>
      <w:r w:rsidR="001D36FD" w:rsidRPr="0020121F">
        <w:rPr>
          <w:lang w:val="sr-Cyrl-CS"/>
        </w:rPr>
        <w:t>остављање и скидање заставица за државни празник</w:t>
      </w:r>
      <w:r w:rsidR="001D36FD">
        <w:rPr>
          <w:lang w:val="sr-Cyrl-CS"/>
        </w:rPr>
        <w:t xml:space="preserve"> </w:t>
      </w:r>
      <w:r w:rsidR="001D36FD">
        <w:rPr>
          <w:u w:val="single"/>
          <w:lang w:val="sr-Cyrl-CS"/>
        </w:rPr>
        <w:t>(6 пута)</w:t>
      </w:r>
      <w:r>
        <w:rPr>
          <w:u w:val="single"/>
          <w:lang w:val="sr-Cyrl-CS"/>
        </w:rPr>
        <w:t>,</w:t>
      </w:r>
    </w:p>
    <w:p w:rsidR="001D36FD" w:rsidRPr="0020121F" w:rsidRDefault="007779D3" w:rsidP="005608E1">
      <w:pPr>
        <w:numPr>
          <w:ilvl w:val="0"/>
          <w:numId w:val="33"/>
        </w:numPr>
        <w:tabs>
          <w:tab w:val="num" w:pos="1083"/>
        </w:tabs>
        <w:ind w:left="1083" w:hanging="342"/>
        <w:rPr>
          <w:lang w:val="sr-Cyrl-CS"/>
        </w:rPr>
      </w:pPr>
      <w:r>
        <w:rPr>
          <w:lang w:val="sr-Cyrl-CS"/>
        </w:rPr>
        <w:t>ч</w:t>
      </w:r>
      <w:r w:rsidR="001D36FD" w:rsidRPr="0020121F">
        <w:rPr>
          <w:lang w:val="sr-Cyrl-CS"/>
        </w:rPr>
        <w:t>ишћење дивљих депонија  у Бијељин</w:t>
      </w:r>
      <w:r w:rsidR="001D36FD">
        <w:rPr>
          <w:lang w:val="sr-Cyrl-CS"/>
        </w:rPr>
        <w:t>и и Јањи и пригр</w:t>
      </w:r>
      <w:r>
        <w:rPr>
          <w:lang w:val="sr-Cyrl-CS"/>
        </w:rPr>
        <w:t>адским насељима,</w:t>
      </w:r>
    </w:p>
    <w:p w:rsidR="001D36FD" w:rsidRPr="0020121F" w:rsidRDefault="001D36FD" w:rsidP="005608E1">
      <w:pPr>
        <w:numPr>
          <w:ilvl w:val="0"/>
          <w:numId w:val="33"/>
        </w:numPr>
        <w:tabs>
          <w:tab w:val="num" w:pos="1083"/>
        </w:tabs>
        <w:ind w:left="1083" w:hanging="342"/>
        <w:rPr>
          <w:lang w:val="sr-Cyrl-CS"/>
        </w:rPr>
      </w:pPr>
      <w:r w:rsidRPr="0020121F">
        <w:rPr>
          <w:lang w:val="sr-Cyrl-CS"/>
        </w:rPr>
        <w:t>постављање металних стубића, замјена дотрајалих, фарбање постојећих стубића</w:t>
      </w:r>
      <w:r>
        <w:rPr>
          <w:lang w:val="sr-Cyrl-CS"/>
        </w:rPr>
        <w:t xml:space="preserve"> </w:t>
      </w:r>
      <w:r>
        <w:rPr>
          <w:u w:val="single"/>
          <w:lang w:val="sr-Cyrl-CS"/>
        </w:rPr>
        <w:t>(300 стубића)</w:t>
      </w:r>
      <w:r w:rsidR="007779D3">
        <w:rPr>
          <w:u w:val="single"/>
          <w:lang w:val="sr-Cyrl-CS"/>
        </w:rPr>
        <w:t>.</w:t>
      </w:r>
    </w:p>
    <w:p w:rsidR="001D36FD" w:rsidRDefault="001D36FD" w:rsidP="001D36FD">
      <w:pPr>
        <w:rPr>
          <w:b/>
          <w:lang w:val="sr-Cyrl-CS"/>
        </w:rPr>
      </w:pPr>
    </w:p>
    <w:p w:rsidR="001D36FD" w:rsidRPr="002C466C" w:rsidRDefault="007779D3" w:rsidP="001D36FD">
      <w:pPr>
        <w:rPr>
          <w:lang w:val="sr-Cyrl-CS"/>
        </w:rPr>
      </w:pPr>
      <w:r w:rsidRPr="002C466C">
        <w:rPr>
          <w:lang w:val="sr-Cyrl-CS"/>
        </w:rPr>
        <w:t>Д</w:t>
      </w:r>
      <w:r w:rsidR="001D36FD" w:rsidRPr="002C466C">
        <w:rPr>
          <w:lang w:val="sr-Cyrl-CS"/>
        </w:rPr>
        <w:t>одатни:</w:t>
      </w:r>
    </w:p>
    <w:p w:rsidR="001D36FD" w:rsidRDefault="007779D3" w:rsidP="005608E1">
      <w:pPr>
        <w:numPr>
          <w:ilvl w:val="0"/>
          <w:numId w:val="49"/>
        </w:numPr>
        <w:tabs>
          <w:tab w:val="clear" w:pos="720"/>
          <w:tab w:val="num" w:pos="1083"/>
        </w:tabs>
        <w:ind w:left="1083"/>
        <w:rPr>
          <w:lang w:val="sr-Cyrl-CS"/>
        </w:rPr>
      </w:pPr>
      <w:r>
        <w:rPr>
          <w:lang w:val="sr-Cyrl-CS"/>
        </w:rPr>
        <w:t>и</w:t>
      </w:r>
      <w:r w:rsidR="001D36FD">
        <w:rPr>
          <w:lang w:val="sr-Cyrl-CS"/>
        </w:rPr>
        <w:t>зрада записника, увиђаја на лицу мјеста</w:t>
      </w:r>
      <w:r>
        <w:rPr>
          <w:lang w:val="sr-Cyrl-CS"/>
        </w:rPr>
        <w:t>,</w:t>
      </w:r>
    </w:p>
    <w:p w:rsidR="001D36FD" w:rsidRDefault="007779D3" w:rsidP="005608E1">
      <w:pPr>
        <w:numPr>
          <w:ilvl w:val="0"/>
          <w:numId w:val="49"/>
        </w:numPr>
        <w:tabs>
          <w:tab w:val="clear" w:pos="720"/>
          <w:tab w:val="num" w:pos="1083"/>
        </w:tabs>
        <w:ind w:left="1083"/>
        <w:rPr>
          <w:lang w:val="sr-Cyrl-CS"/>
        </w:rPr>
      </w:pPr>
      <w:r>
        <w:rPr>
          <w:lang w:val="sr-Cyrl-CS"/>
        </w:rPr>
        <w:t>н</w:t>
      </w:r>
      <w:r w:rsidR="001D36FD">
        <w:rPr>
          <w:lang w:val="sr-Cyrl-CS"/>
        </w:rPr>
        <w:t>адзор на изградњи проширења водоводне мреже на подручју општине Бијељина</w:t>
      </w:r>
      <w:r>
        <w:rPr>
          <w:lang w:val="sr-Cyrl-CS"/>
        </w:rPr>
        <w:t>,</w:t>
      </w:r>
    </w:p>
    <w:p w:rsidR="001D36FD" w:rsidRPr="00EA71CA" w:rsidRDefault="007779D3" w:rsidP="005608E1">
      <w:pPr>
        <w:numPr>
          <w:ilvl w:val="0"/>
          <w:numId w:val="49"/>
        </w:numPr>
        <w:tabs>
          <w:tab w:val="clear" w:pos="720"/>
          <w:tab w:val="num" w:pos="1083"/>
        </w:tabs>
        <w:ind w:left="1083"/>
        <w:rPr>
          <w:u w:val="single"/>
          <w:lang w:val="sr-Cyrl-CS"/>
        </w:rPr>
      </w:pPr>
      <w:r>
        <w:rPr>
          <w:lang w:val="sr-Cyrl-CS"/>
        </w:rPr>
        <w:t>о</w:t>
      </w:r>
      <w:r w:rsidR="001D36FD">
        <w:rPr>
          <w:lang w:val="sr-Cyrl-CS"/>
        </w:rPr>
        <w:t xml:space="preserve">дређени кућни бројеви </w:t>
      </w:r>
      <w:r w:rsidR="001D36FD" w:rsidRPr="00EA71CA">
        <w:rPr>
          <w:u w:val="single"/>
          <w:lang w:val="sr-Cyrl-CS"/>
        </w:rPr>
        <w:t>(</w:t>
      </w:r>
      <w:r w:rsidR="001D36FD">
        <w:rPr>
          <w:u w:val="single"/>
          <w:lang w:val="sr-Cyrl-CS"/>
        </w:rPr>
        <w:t>81</w:t>
      </w:r>
      <w:r w:rsidR="001D36FD" w:rsidRPr="00EA71CA">
        <w:rPr>
          <w:u w:val="single"/>
          <w:lang w:val="sr-Cyrl-CS"/>
        </w:rPr>
        <w:t xml:space="preserve"> објекта)</w:t>
      </w:r>
      <w:r w:rsidR="001D36FD">
        <w:rPr>
          <w:u w:val="single"/>
          <w:lang w:val="sr-Cyrl-CS"/>
        </w:rPr>
        <w:t xml:space="preserve"> </w:t>
      </w:r>
      <w:r w:rsidR="001D36FD" w:rsidRPr="00EA71CA">
        <w:rPr>
          <w:lang w:val="sr-Cyrl-CS"/>
        </w:rPr>
        <w:t>и издате</w:t>
      </w:r>
      <w:r w:rsidR="001D36FD">
        <w:rPr>
          <w:u w:val="single"/>
          <w:lang w:val="sr-Cyrl-CS"/>
        </w:rPr>
        <w:t xml:space="preserve"> (81 потврде)</w:t>
      </w:r>
      <w:r>
        <w:rPr>
          <w:u w:val="single"/>
          <w:lang w:val="sr-Cyrl-CS"/>
        </w:rPr>
        <w:t>,</w:t>
      </w:r>
    </w:p>
    <w:p w:rsidR="001D36FD" w:rsidRPr="00EA71CA" w:rsidRDefault="007779D3" w:rsidP="005608E1">
      <w:pPr>
        <w:numPr>
          <w:ilvl w:val="0"/>
          <w:numId w:val="49"/>
        </w:numPr>
        <w:tabs>
          <w:tab w:val="clear" w:pos="720"/>
          <w:tab w:val="num" w:pos="1083"/>
        </w:tabs>
        <w:ind w:left="1083"/>
        <w:rPr>
          <w:u w:val="single"/>
          <w:lang w:val="sr-Cyrl-CS"/>
        </w:rPr>
      </w:pPr>
      <w:r>
        <w:rPr>
          <w:lang w:val="sr-Cyrl-CS"/>
        </w:rPr>
        <w:t>и</w:t>
      </w:r>
      <w:r w:rsidR="001D36FD">
        <w:rPr>
          <w:lang w:val="sr-Cyrl-CS"/>
        </w:rPr>
        <w:t xml:space="preserve">здатих потврда о промјени назива улица </w:t>
      </w:r>
      <w:r w:rsidR="001D36FD" w:rsidRPr="00EA71CA">
        <w:rPr>
          <w:u w:val="single"/>
          <w:lang w:val="sr-Cyrl-CS"/>
        </w:rPr>
        <w:t>(4 потврде)</w:t>
      </w:r>
      <w:r>
        <w:rPr>
          <w:u w:val="single"/>
          <w:lang w:val="sr-Cyrl-CS"/>
        </w:rPr>
        <w:t>.</w:t>
      </w:r>
    </w:p>
    <w:p w:rsidR="001D36FD" w:rsidRPr="0020121F" w:rsidRDefault="001D36FD" w:rsidP="001D36FD">
      <w:pPr>
        <w:rPr>
          <w:lang w:val="ru-RU"/>
        </w:rPr>
      </w:pPr>
    </w:p>
    <w:p w:rsidR="001D36FD" w:rsidRPr="0020121F" w:rsidRDefault="007779D3" w:rsidP="001D36FD">
      <w:pPr>
        <w:rPr>
          <w:b/>
          <w:lang w:val="sr-Cyrl-CS"/>
        </w:rPr>
      </w:pPr>
      <w:r w:rsidRPr="007779D3">
        <w:rPr>
          <w:u w:val="single"/>
          <w:lang w:val="sr-Cyrl-CS"/>
        </w:rPr>
        <w:lastRenderedPageBreak/>
        <w:t>Б</w:t>
      </w:r>
      <w:r w:rsidR="001D36FD" w:rsidRPr="007779D3">
        <w:rPr>
          <w:u w:val="single"/>
          <w:lang w:val="sr-Cyrl-CS"/>
        </w:rPr>
        <w:t>рој извршилаца</w:t>
      </w:r>
      <w:r w:rsidR="001D36FD" w:rsidRPr="0020121F">
        <w:rPr>
          <w:b/>
          <w:lang w:val="sr-Cyrl-CS"/>
        </w:rPr>
        <w:t>:</w:t>
      </w:r>
    </w:p>
    <w:p w:rsidR="001D36FD" w:rsidRPr="0020135E" w:rsidRDefault="007779D3" w:rsidP="001D36FD">
      <w:pPr>
        <w:rPr>
          <w:lang w:val="sr-Cyrl-CS"/>
        </w:rPr>
      </w:pPr>
      <w:r>
        <w:rPr>
          <w:lang w:val="sr-Cyrl-CS"/>
        </w:rPr>
        <w:tab/>
        <w:t>Д</w:t>
      </w:r>
      <w:r w:rsidR="001D36FD" w:rsidRPr="0020135E">
        <w:rPr>
          <w:lang w:val="sr-Cyrl-CS"/>
        </w:rPr>
        <w:t xml:space="preserve">ва извршиоца </w:t>
      </w:r>
    </w:p>
    <w:p w:rsidR="001D36FD" w:rsidRPr="0020121F" w:rsidRDefault="001D36FD" w:rsidP="001D36FD">
      <w:pPr>
        <w:rPr>
          <w:lang w:val="sr-Cyrl-CS"/>
        </w:rPr>
      </w:pPr>
    </w:p>
    <w:p w:rsidR="001D36FD" w:rsidRPr="002C466C" w:rsidRDefault="001D36FD" w:rsidP="001D36FD">
      <w:pPr>
        <w:rPr>
          <w:b/>
          <w:lang w:val="sr-Cyrl-CS"/>
        </w:rPr>
      </w:pPr>
      <w:r w:rsidRPr="007779D3">
        <w:rPr>
          <w:b/>
          <w:lang w:val="sr-Cyrl-CS"/>
        </w:rPr>
        <w:t>Заштита животне средине</w:t>
      </w:r>
    </w:p>
    <w:p w:rsidR="001D36FD" w:rsidRDefault="001D36FD" w:rsidP="005608E1">
      <w:pPr>
        <w:numPr>
          <w:ilvl w:val="0"/>
          <w:numId w:val="28"/>
        </w:numPr>
        <w:tabs>
          <w:tab w:val="clear" w:pos="1446"/>
          <w:tab w:val="num" w:pos="1083"/>
        </w:tabs>
        <w:ind w:left="1140" w:hanging="399"/>
        <w:rPr>
          <w:lang w:val="sr-Cyrl-CS"/>
        </w:rPr>
      </w:pPr>
      <w:r w:rsidRPr="0020121F">
        <w:rPr>
          <w:lang w:val="sr-Cyrl-CS"/>
        </w:rPr>
        <w:t>вршење надзора мјерења аеро-загађења</w:t>
      </w:r>
      <w:r w:rsidR="007779D3">
        <w:rPr>
          <w:lang w:val="sr-Cyrl-CS"/>
        </w:rPr>
        <w:t>,</w:t>
      </w:r>
      <w:r w:rsidRPr="0020121F">
        <w:rPr>
          <w:lang w:val="sr-Cyrl-CS"/>
        </w:rPr>
        <w:t xml:space="preserve"> </w:t>
      </w:r>
    </w:p>
    <w:p w:rsidR="001D36FD" w:rsidRDefault="001D36FD" w:rsidP="005608E1">
      <w:pPr>
        <w:numPr>
          <w:ilvl w:val="0"/>
          <w:numId w:val="28"/>
        </w:numPr>
        <w:tabs>
          <w:tab w:val="clear" w:pos="1446"/>
          <w:tab w:val="num" w:pos="1083"/>
        </w:tabs>
        <w:ind w:left="1083" w:hanging="342"/>
        <w:rPr>
          <w:lang w:val="sr-Cyrl-CS"/>
        </w:rPr>
      </w:pPr>
      <w:r w:rsidRPr="0020121F">
        <w:rPr>
          <w:lang w:val="sr-Cyrl-CS"/>
        </w:rPr>
        <w:t xml:space="preserve">спровођење комплетног поступка око издавања еколошке дозволе за нова и стара постројења </w:t>
      </w:r>
      <w:r w:rsidRPr="0020121F">
        <w:rPr>
          <w:u w:val="single"/>
          <w:lang w:val="sr-Cyrl-CS"/>
        </w:rPr>
        <w:t xml:space="preserve">(примљено </w:t>
      </w:r>
      <w:r>
        <w:rPr>
          <w:u w:val="single"/>
          <w:lang w:val="sr-Cyrl-CS"/>
        </w:rPr>
        <w:t>30</w:t>
      </w:r>
      <w:r w:rsidRPr="0020121F">
        <w:rPr>
          <w:u w:val="single"/>
          <w:lang w:val="sr-Cyrl-CS"/>
        </w:rPr>
        <w:t xml:space="preserve"> захтјева </w:t>
      </w:r>
      <w:r>
        <w:rPr>
          <w:u w:val="single"/>
          <w:lang w:val="sr-Cyrl-CS"/>
        </w:rPr>
        <w:t>р</w:t>
      </w:r>
      <w:r w:rsidRPr="0020121F">
        <w:rPr>
          <w:u w:val="single"/>
          <w:lang w:val="sr-Cyrl-CS"/>
        </w:rPr>
        <w:t>јешено )</w:t>
      </w:r>
      <w:r w:rsidR="007779D3">
        <w:rPr>
          <w:u w:val="single"/>
          <w:lang w:val="sr-Cyrl-CS"/>
        </w:rPr>
        <w:t>,</w:t>
      </w:r>
    </w:p>
    <w:p w:rsidR="001D36FD" w:rsidRPr="0020121F" w:rsidRDefault="001D36FD" w:rsidP="005608E1">
      <w:pPr>
        <w:numPr>
          <w:ilvl w:val="0"/>
          <w:numId w:val="28"/>
        </w:numPr>
        <w:tabs>
          <w:tab w:val="clear" w:pos="1446"/>
          <w:tab w:val="num" w:pos="1083"/>
        </w:tabs>
        <w:ind w:left="1083" w:hanging="342"/>
        <w:rPr>
          <w:lang w:val="sr-Cyrl-CS"/>
        </w:rPr>
      </w:pPr>
      <w:r w:rsidRPr="0020121F">
        <w:rPr>
          <w:lang w:val="sr-Cyrl-CS"/>
        </w:rPr>
        <w:t>рад у стручним комисијама око обраде поступка</w:t>
      </w:r>
      <w:r>
        <w:rPr>
          <w:lang w:val="sr-Cyrl-CS"/>
        </w:rPr>
        <w:t xml:space="preserve"> </w:t>
      </w:r>
      <w:r w:rsidRPr="0020121F">
        <w:rPr>
          <w:lang w:val="sr-Cyrl-CS"/>
        </w:rPr>
        <w:t>"плана активности"</w:t>
      </w:r>
      <w:r>
        <w:rPr>
          <w:lang w:val="sr-Cyrl-CS"/>
        </w:rPr>
        <w:t xml:space="preserve"> </w:t>
      </w:r>
      <w:r w:rsidRPr="0020121F">
        <w:rPr>
          <w:u w:val="single"/>
          <w:lang w:val="sr-Cyrl-CS"/>
        </w:rPr>
        <w:t>(</w:t>
      </w:r>
      <w:r>
        <w:rPr>
          <w:u w:val="single"/>
          <w:lang w:val="sr-Cyrl-CS"/>
        </w:rPr>
        <w:t>10</w:t>
      </w:r>
      <w:r w:rsidRPr="0020121F">
        <w:rPr>
          <w:u w:val="single"/>
          <w:lang w:val="sr-Cyrl-CS"/>
        </w:rPr>
        <w:t xml:space="preserve"> комисија)</w:t>
      </w:r>
      <w:r w:rsidR="007779D3">
        <w:rPr>
          <w:u w:val="single"/>
          <w:lang w:val="sr-Cyrl-CS"/>
        </w:rPr>
        <w:t>,</w:t>
      </w:r>
    </w:p>
    <w:p w:rsidR="001D36FD" w:rsidRDefault="001D36FD" w:rsidP="005608E1">
      <w:pPr>
        <w:numPr>
          <w:ilvl w:val="0"/>
          <w:numId w:val="28"/>
        </w:numPr>
        <w:tabs>
          <w:tab w:val="clear" w:pos="1446"/>
          <w:tab w:val="num" w:pos="1026"/>
        </w:tabs>
        <w:ind w:left="1026" w:hanging="285"/>
        <w:rPr>
          <w:lang w:val="sr-Cyrl-CS"/>
        </w:rPr>
      </w:pPr>
      <w:r w:rsidRPr="0020121F">
        <w:rPr>
          <w:lang w:val="sr-Cyrl-CS"/>
        </w:rPr>
        <w:t xml:space="preserve">израда рјешења </w:t>
      </w:r>
      <w:r>
        <w:rPr>
          <w:lang w:val="sr-Cyrl-CS"/>
        </w:rPr>
        <w:t>за одобрења плана</w:t>
      </w:r>
      <w:r w:rsidRPr="0020121F">
        <w:rPr>
          <w:lang w:val="sr-Cyrl-CS"/>
        </w:rPr>
        <w:t xml:space="preserve"> активности</w:t>
      </w:r>
      <w:r>
        <w:rPr>
          <w:lang w:val="sr-Cyrl-CS"/>
        </w:rPr>
        <w:t xml:space="preserve"> за стара постројења спроведен је комплетан законски поступак (формирана стручна комисија, излазак на лице мјеста, сачињен извјештај</w:t>
      </w:r>
      <w:r w:rsidRPr="0020121F">
        <w:rPr>
          <w:lang w:val="sr-Cyrl-CS"/>
        </w:rPr>
        <w:t xml:space="preserve"> </w:t>
      </w:r>
      <w:r w:rsidRPr="0020121F">
        <w:rPr>
          <w:u w:val="single"/>
          <w:lang w:val="sr-Cyrl-CS"/>
        </w:rPr>
        <w:t xml:space="preserve">(примљено </w:t>
      </w:r>
      <w:r>
        <w:rPr>
          <w:u w:val="single"/>
          <w:lang w:val="sr-Cyrl-CS"/>
        </w:rPr>
        <w:t>13</w:t>
      </w:r>
      <w:r w:rsidRPr="0020121F">
        <w:rPr>
          <w:u w:val="single"/>
          <w:lang w:val="sr-Cyrl-CS"/>
        </w:rPr>
        <w:t xml:space="preserve"> захтјева )</w:t>
      </w:r>
      <w:r>
        <w:rPr>
          <w:lang w:val="sr-Cyrl-CS"/>
        </w:rPr>
        <w:t xml:space="preserve"> </w:t>
      </w:r>
      <w:r w:rsidRPr="0020121F">
        <w:rPr>
          <w:lang w:val="sr-Cyrl-CS"/>
        </w:rPr>
        <w:t>спровођење активности предвиђених локалним еколошким акционим планом</w:t>
      </w:r>
      <w:r w:rsidR="007779D3">
        <w:rPr>
          <w:lang w:val="sr-Cyrl-CS"/>
        </w:rPr>
        <w:t>,</w:t>
      </w:r>
    </w:p>
    <w:p w:rsidR="001D36FD" w:rsidRDefault="007779D3" w:rsidP="005608E1">
      <w:pPr>
        <w:numPr>
          <w:ilvl w:val="0"/>
          <w:numId w:val="28"/>
        </w:numPr>
        <w:tabs>
          <w:tab w:val="clear" w:pos="1446"/>
          <w:tab w:val="num" w:pos="1083"/>
        </w:tabs>
        <w:ind w:left="1083" w:hanging="342"/>
        <w:rPr>
          <w:lang w:val="sr-Cyrl-CS"/>
        </w:rPr>
      </w:pPr>
      <w:r>
        <w:rPr>
          <w:lang w:val="sr-Cyrl-CS"/>
        </w:rPr>
        <w:t>у</w:t>
      </w:r>
      <w:r w:rsidR="001D36FD">
        <w:rPr>
          <w:lang w:val="sr-Cyrl-CS"/>
        </w:rPr>
        <w:t>рађен Извјештај о стању животне средине на подручју града Бијељине за 2011. годину и исти усвојен на Скупштини</w:t>
      </w:r>
      <w:r>
        <w:rPr>
          <w:lang w:val="sr-Cyrl-CS"/>
        </w:rPr>
        <w:t>,</w:t>
      </w:r>
    </w:p>
    <w:p w:rsidR="001D36FD" w:rsidRDefault="007779D3" w:rsidP="005608E1">
      <w:pPr>
        <w:numPr>
          <w:ilvl w:val="0"/>
          <w:numId w:val="28"/>
        </w:numPr>
        <w:tabs>
          <w:tab w:val="clear" w:pos="1446"/>
          <w:tab w:val="num" w:pos="1083"/>
        </w:tabs>
        <w:ind w:left="1083" w:hanging="342"/>
        <w:rPr>
          <w:lang w:val="sr-Cyrl-CS"/>
        </w:rPr>
      </w:pPr>
      <w:r>
        <w:rPr>
          <w:lang w:val="sr-Cyrl-CS"/>
        </w:rPr>
        <w:t>у</w:t>
      </w:r>
      <w:r w:rsidR="001D36FD">
        <w:rPr>
          <w:lang w:val="sr-Cyrl-CS"/>
        </w:rPr>
        <w:t xml:space="preserve">рађен регистар постројења и загађивача за 2010. годину и достављен за </w:t>
      </w:r>
      <w:r w:rsidR="001D36FD" w:rsidRPr="00892A6C">
        <w:rPr>
          <w:u w:val="single"/>
          <w:lang w:val="sr-Cyrl-CS"/>
        </w:rPr>
        <w:t>39</w:t>
      </w:r>
      <w:r w:rsidR="001D36FD">
        <w:rPr>
          <w:lang w:val="sr-Cyrl-CS"/>
        </w:rPr>
        <w:t xml:space="preserve"> евидентираних загађивача Министарству за просторно уређење, грађевинарство и екологију</w:t>
      </w:r>
      <w:r>
        <w:rPr>
          <w:lang w:val="sr-Cyrl-CS"/>
        </w:rPr>
        <w:t>,</w:t>
      </w:r>
    </w:p>
    <w:p w:rsidR="001D36FD" w:rsidRDefault="007779D3" w:rsidP="005608E1">
      <w:pPr>
        <w:numPr>
          <w:ilvl w:val="0"/>
          <w:numId w:val="28"/>
        </w:numPr>
        <w:tabs>
          <w:tab w:val="clear" w:pos="1446"/>
          <w:tab w:val="num" w:pos="1083"/>
        </w:tabs>
        <w:ind w:left="1083" w:hanging="342"/>
        <w:rPr>
          <w:lang w:val="sr-Cyrl-CS"/>
        </w:rPr>
      </w:pPr>
      <w:r>
        <w:rPr>
          <w:lang w:val="sr-Cyrl-CS"/>
        </w:rPr>
        <w:t>с</w:t>
      </w:r>
      <w:r w:rsidR="001D36FD">
        <w:rPr>
          <w:lang w:val="sr-Cyrl-CS"/>
        </w:rPr>
        <w:t>провођење активности предвиђених Локалним еколошким акционим планом</w:t>
      </w:r>
      <w:r>
        <w:rPr>
          <w:lang w:val="sr-Cyrl-CS"/>
        </w:rPr>
        <w:t>.</w:t>
      </w:r>
    </w:p>
    <w:p w:rsidR="001D36FD" w:rsidRPr="002C466C" w:rsidRDefault="001D36FD" w:rsidP="001D36FD">
      <w:pPr>
        <w:rPr>
          <w:lang w:val="sr-Cyrl-CS"/>
        </w:rPr>
      </w:pPr>
    </w:p>
    <w:p w:rsidR="001D36FD" w:rsidRPr="002C466C" w:rsidRDefault="002C466C" w:rsidP="001D36FD">
      <w:pPr>
        <w:rPr>
          <w:lang w:val="sr-Cyrl-CS"/>
        </w:rPr>
      </w:pPr>
      <w:r w:rsidRPr="002C466C">
        <w:rPr>
          <w:lang w:val="sr-Cyrl-CS"/>
        </w:rPr>
        <w:t xml:space="preserve">  </w:t>
      </w:r>
      <w:r w:rsidR="007779D3" w:rsidRPr="002C466C">
        <w:rPr>
          <w:lang w:val="sr-Cyrl-CS"/>
        </w:rPr>
        <w:t>Д</w:t>
      </w:r>
      <w:r w:rsidR="001D36FD" w:rsidRPr="002C466C">
        <w:rPr>
          <w:lang w:val="sr-Cyrl-CS"/>
        </w:rPr>
        <w:t>одатни:</w:t>
      </w:r>
    </w:p>
    <w:p w:rsidR="001D36FD" w:rsidRPr="007359C9" w:rsidRDefault="007779D3" w:rsidP="005608E1">
      <w:pPr>
        <w:numPr>
          <w:ilvl w:val="0"/>
          <w:numId w:val="28"/>
        </w:numPr>
        <w:tabs>
          <w:tab w:val="clear" w:pos="1446"/>
          <w:tab w:val="num" w:pos="1083"/>
        </w:tabs>
        <w:ind w:left="1083" w:hanging="342"/>
        <w:rPr>
          <w:lang w:val="sr-Cyrl-CS"/>
        </w:rPr>
      </w:pPr>
      <w:r>
        <w:rPr>
          <w:lang w:val="sr-Cyrl-CS"/>
        </w:rPr>
        <w:t>и</w:t>
      </w:r>
      <w:r w:rsidR="001D36FD">
        <w:rPr>
          <w:lang w:val="sr-Cyrl-CS"/>
        </w:rPr>
        <w:t xml:space="preserve">зрада тендерске документације за мјерење аеро </w:t>
      </w:r>
      <w:r>
        <w:rPr>
          <w:lang w:val="sr-Cyrl-CS"/>
        </w:rPr>
        <w:t>загађења за 2011 и 2012. годину,</w:t>
      </w:r>
    </w:p>
    <w:p w:rsidR="001D36FD" w:rsidRDefault="007779D3" w:rsidP="005608E1">
      <w:pPr>
        <w:numPr>
          <w:ilvl w:val="0"/>
          <w:numId w:val="28"/>
        </w:numPr>
        <w:tabs>
          <w:tab w:val="clear" w:pos="1446"/>
          <w:tab w:val="num" w:pos="1083"/>
        </w:tabs>
        <w:ind w:left="1083" w:hanging="342"/>
        <w:rPr>
          <w:lang w:val="sr-Cyrl-CS"/>
        </w:rPr>
      </w:pPr>
      <w:r>
        <w:rPr>
          <w:lang w:val="sr-Cyrl-CS"/>
        </w:rPr>
        <w:t>о</w:t>
      </w:r>
      <w:r w:rsidR="001D36FD">
        <w:rPr>
          <w:lang w:val="sr-Cyrl-CS"/>
        </w:rPr>
        <w:t>рганизовање и учествовање на јавној расправи о нацрту Закона о заштити ваздуха и нацрту Закона о фонду и финансирању заштите животне средине</w:t>
      </w:r>
      <w:r>
        <w:rPr>
          <w:lang w:val="sr-Cyrl-CS"/>
        </w:rPr>
        <w:t>,</w:t>
      </w:r>
    </w:p>
    <w:p w:rsidR="001D36FD" w:rsidRDefault="007779D3" w:rsidP="005608E1">
      <w:pPr>
        <w:numPr>
          <w:ilvl w:val="0"/>
          <w:numId w:val="28"/>
        </w:numPr>
        <w:tabs>
          <w:tab w:val="clear" w:pos="1446"/>
          <w:tab w:val="num" w:pos="1083"/>
        </w:tabs>
        <w:ind w:left="1083" w:hanging="342"/>
        <w:rPr>
          <w:lang w:val="sr-Cyrl-CS"/>
        </w:rPr>
      </w:pPr>
      <w:r>
        <w:rPr>
          <w:lang w:val="sr-Cyrl-CS"/>
        </w:rPr>
        <w:t>п</w:t>
      </w:r>
      <w:r w:rsidR="001D36FD">
        <w:rPr>
          <w:lang w:val="sr-Cyrl-CS"/>
        </w:rPr>
        <w:t>рипрема обиљежавања манифестације "европске седмице мобилности" и "међународног дана без аутомобила" на дан 22.09.2011.године</w:t>
      </w:r>
      <w:r>
        <w:rPr>
          <w:lang w:val="sr-Cyrl-CS"/>
        </w:rPr>
        <w:t>.</w:t>
      </w:r>
    </w:p>
    <w:p w:rsidR="001D36FD" w:rsidRPr="0020121F" w:rsidRDefault="001D36FD" w:rsidP="001D36FD">
      <w:pPr>
        <w:rPr>
          <w:b/>
          <w:lang w:val="sr-Cyrl-CS"/>
        </w:rPr>
      </w:pPr>
    </w:p>
    <w:p w:rsidR="001D36FD" w:rsidRPr="0020121F" w:rsidRDefault="00B40063" w:rsidP="001D36FD">
      <w:pPr>
        <w:rPr>
          <w:b/>
          <w:lang w:val="sr-Cyrl-CS"/>
        </w:rPr>
      </w:pPr>
      <w:r w:rsidRPr="00B40063">
        <w:rPr>
          <w:u w:val="single"/>
          <w:lang w:val="sr-Cyrl-CS"/>
        </w:rPr>
        <w:t>Б</w:t>
      </w:r>
      <w:r w:rsidR="001D36FD" w:rsidRPr="00B40063">
        <w:rPr>
          <w:u w:val="single"/>
          <w:lang w:val="sr-Cyrl-CS"/>
        </w:rPr>
        <w:t>рој извршилаца</w:t>
      </w:r>
      <w:r w:rsidR="001D36FD" w:rsidRPr="0020121F">
        <w:rPr>
          <w:b/>
          <w:lang w:val="sr-Cyrl-CS"/>
        </w:rPr>
        <w:t>:</w:t>
      </w:r>
    </w:p>
    <w:p w:rsidR="001D36FD" w:rsidRPr="00F00378" w:rsidRDefault="001D36FD" w:rsidP="001D36FD">
      <w:pPr>
        <w:rPr>
          <w:b/>
          <w:lang w:val="sr-Cyrl-CS"/>
        </w:rPr>
      </w:pPr>
      <w:r>
        <w:rPr>
          <w:b/>
          <w:lang w:val="sr-Cyrl-CS"/>
        </w:rPr>
        <w:t xml:space="preserve">               </w:t>
      </w:r>
      <w:r w:rsidR="00B40063">
        <w:rPr>
          <w:lang w:val="sr-Cyrl-CS"/>
        </w:rPr>
        <w:t xml:space="preserve"> Ј</w:t>
      </w:r>
      <w:r w:rsidRPr="0020135E">
        <w:rPr>
          <w:lang w:val="sr-Cyrl-CS"/>
        </w:rPr>
        <w:t>едан извршилац</w:t>
      </w:r>
    </w:p>
    <w:p w:rsidR="001D36FD" w:rsidRDefault="001D36FD" w:rsidP="001D36FD">
      <w:pPr>
        <w:rPr>
          <w:b/>
          <w:u w:val="single"/>
          <w:lang w:val="sr-Cyrl-CS"/>
        </w:rPr>
      </w:pPr>
    </w:p>
    <w:p w:rsidR="001D36FD" w:rsidRPr="002C466C" w:rsidRDefault="001D36FD" w:rsidP="001D36FD">
      <w:pPr>
        <w:rPr>
          <w:b/>
          <w:lang w:val="sr-Cyrl-CS"/>
        </w:rPr>
      </w:pPr>
      <w:r w:rsidRPr="00B40063">
        <w:rPr>
          <w:b/>
          <w:lang w:val="sr-Cyrl-CS"/>
        </w:rPr>
        <w:t>Чишћење кишне канализације у Бијељини и Јањи</w:t>
      </w:r>
    </w:p>
    <w:p w:rsidR="001D36FD" w:rsidRPr="0020121F" w:rsidRDefault="00B40063" w:rsidP="005608E1">
      <w:pPr>
        <w:numPr>
          <w:ilvl w:val="0"/>
          <w:numId w:val="31"/>
        </w:numPr>
        <w:tabs>
          <w:tab w:val="clear" w:pos="783"/>
          <w:tab w:val="num" w:pos="1083"/>
        </w:tabs>
        <w:ind w:left="1083"/>
        <w:rPr>
          <w:lang w:val="sr-Cyrl-CS"/>
        </w:rPr>
      </w:pPr>
      <w:r>
        <w:rPr>
          <w:lang w:val="sr-Cyrl-CS"/>
        </w:rPr>
        <w:t>о</w:t>
      </w:r>
      <w:r w:rsidR="001D36FD" w:rsidRPr="0020121F">
        <w:rPr>
          <w:lang w:val="sr-Cyrl-CS"/>
        </w:rPr>
        <w:t xml:space="preserve">државање и чишћење кишне канализације </w:t>
      </w:r>
      <w:r w:rsidR="001D36FD" w:rsidRPr="0020121F">
        <w:rPr>
          <w:u w:val="single"/>
          <w:lang w:val="sr-Cyrl-CS"/>
        </w:rPr>
        <w:t>(</w:t>
      </w:r>
      <w:r w:rsidR="001D36FD">
        <w:rPr>
          <w:u w:val="single"/>
          <w:lang w:val="sr-Cyrl-CS"/>
        </w:rPr>
        <w:t>10.400</w:t>
      </w:r>
      <w:r w:rsidR="001D36FD" w:rsidRPr="0020121F">
        <w:rPr>
          <w:u w:val="single"/>
          <w:lang w:val="sr-Cyrl-CS"/>
        </w:rPr>
        <w:t xml:space="preserve"> метара)</w:t>
      </w:r>
      <w:r>
        <w:rPr>
          <w:u w:val="single"/>
          <w:lang w:val="sr-Cyrl-CS"/>
        </w:rPr>
        <w:t>,</w:t>
      </w:r>
      <w:r w:rsidR="001D36FD" w:rsidRPr="0020121F">
        <w:rPr>
          <w:lang w:val="sr-Cyrl-CS"/>
        </w:rPr>
        <w:tab/>
      </w:r>
      <w:r w:rsidR="001D36FD" w:rsidRPr="0020121F">
        <w:rPr>
          <w:lang w:val="sr-Cyrl-CS"/>
        </w:rPr>
        <w:tab/>
        <w:t xml:space="preserve">    </w:t>
      </w:r>
    </w:p>
    <w:p w:rsidR="001D36FD" w:rsidRPr="00E9402D" w:rsidRDefault="00B40063" w:rsidP="005608E1">
      <w:pPr>
        <w:numPr>
          <w:ilvl w:val="0"/>
          <w:numId w:val="31"/>
        </w:numPr>
        <w:tabs>
          <w:tab w:val="clear" w:pos="783"/>
          <w:tab w:val="num" w:pos="1083"/>
        </w:tabs>
        <w:ind w:left="1083"/>
        <w:rPr>
          <w:lang w:val="sr-Cyrl-CS"/>
        </w:rPr>
      </w:pPr>
      <w:r>
        <w:rPr>
          <w:lang w:val="sr-Cyrl-CS"/>
        </w:rPr>
        <w:t>з</w:t>
      </w:r>
      <w:r w:rsidR="001D36FD" w:rsidRPr="0020121F">
        <w:rPr>
          <w:lang w:val="sr-Cyrl-CS"/>
        </w:rPr>
        <w:t xml:space="preserve">амјена сливних решетки </w:t>
      </w:r>
      <w:r w:rsidR="001D36FD" w:rsidRPr="0020121F">
        <w:rPr>
          <w:u w:val="single"/>
          <w:lang w:val="sr-Cyrl-CS"/>
        </w:rPr>
        <w:t>(</w:t>
      </w:r>
      <w:r w:rsidR="001D36FD">
        <w:rPr>
          <w:u w:val="single"/>
          <w:lang w:val="sr-Cyrl-CS"/>
        </w:rPr>
        <w:t>8</w:t>
      </w:r>
      <w:r w:rsidR="001D36FD" w:rsidRPr="0020121F">
        <w:rPr>
          <w:u w:val="single"/>
          <w:lang w:val="sr-Cyrl-CS"/>
        </w:rPr>
        <w:t xml:space="preserve"> ком</w:t>
      </w:r>
      <w:r w:rsidR="001D36FD">
        <w:rPr>
          <w:u w:val="single"/>
          <w:lang w:val="sr-Cyrl-CS"/>
        </w:rPr>
        <w:t>плета</w:t>
      </w:r>
      <w:r w:rsidR="001D36FD" w:rsidRPr="0020121F">
        <w:rPr>
          <w:u w:val="single"/>
          <w:lang w:val="sr-Cyrl-CS"/>
        </w:rPr>
        <w:t>)</w:t>
      </w:r>
      <w:r>
        <w:rPr>
          <w:u w:val="single"/>
          <w:lang w:val="sr-Cyrl-CS"/>
        </w:rPr>
        <w:t>,</w:t>
      </w:r>
    </w:p>
    <w:p w:rsidR="001D36FD" w:rsidRPr="0020121F" w:rsidRDefault="00B40063" w:rsidP="005608E1">
      <w:pPr>
        <w:numPr>
          <w:ilvl w:val="0"/>
          <w:numId w:val="31"/>
        </w:numPr>
        <w:tabs>
          <w:tab w:val="clear" w:pos="783"/>
          <w:tab w:val="num" w:pos="1083"/>
        </w:tabs>
        <w:ind w:left="1083"/>
        <w:rPr>
          <w:lang w:val="sr-Cyrl-CS"/>
        </w:rPr>
      </w:pPr>
      <w:r>
        <w:rPr>
          <w:lang w:val="sr-Cyrl-CS"/>
        </w:rPr>
        <w:t>з</w:t>
      </w:r>
      <w:r w:rsidR="001D36FD">
        <w:rPr>
          <w:lang w:val="sr-Cyrl-CS"/>
        </w:rPr>
        <w:t>амјена сливних решетки без рама (</w:t>
      </w:r>
      <w:r w:rsidR="001D36FD">
        <w:rPr>
          <w:u w:val="single"/>
          <w:lang w:val="sr-Cyrl-CS"/>
        </w:rPr>
        <w:t>30 комада)</w:t>
      </w:r>
      <w:r>
        <w:rPr>
          <w:u w:val="single"/>
          <w:lang w:val="sr-Cyrl-CS"/>
        </w:rPr>
        <w:t>,</w:t>
      </w:r>
    </w:p>
    <w:p w:rsidR="001D36FD" w:rsidRPr="0020121F" w:rsidRDefault="00B40063" w:rsidP="005608E1">
      <w:pPr>
        <w:numPr>
          <w:ilvl w:val="0"/>
          <w:numId w:val="31"/>
        </w:numPr>
        <w:tabs>
          <w:tab w:val="clear" w:pos="783"/>
          <w:tab w:val="num" w:pos="1083"/>
        </w:tabs>
        <w:ind w:left="1083"/>
        <w:rPr>
          <w:lang w:val="sr-Cyrl-CS"/>
        </w:rPr>
      </w:pPr>
      <w:r>
        <w:rPr>
          <w:lang w:val="sr-Cyrl-CS"/>
        </w:rPr>
        <w:t>н</w:t>
      </w:r>
      <w:r w:rsidR="001D36FD" w:rsidRPr="0020121F">
        <w:rPr>
          <w:lang w:val="sr-Cyrl-CS"/>
        </w:rPr>
        <w:t>ивелисање тешких поклопаца на ревизионим окнима кишног колектора</w:t>
      </w:r>
      <w:r w:rsidR="001D36FD">
        <w:rPr>
          <w:lang w:val="sr-Cyrl-CS"/>
        </w:rPr>
        <w:t xml:space="preserve"> </w:t>
      </w:r>
      <w:r w:rsidR="001D36FD" w:rsidRPr="0020121F">
        <w:rPr>
          <w:u w:val="single"/>
          <w:lang w:val="sr-Cyrl-CS"/>
        </w:rPr>
        <w:t>(</w:t>
      </w:r>
      <w:r w:rsidR="001D36FD">
        <w:rPr>
          <w:u w:val="single"/>
          <w:lang w:val="sr-Cyrl-CS"/>
        </w:rPr>
        <w:t>5</w:t>
      </w:r>
      <w:r w:rsidR="001D36FD" w:rsidRPr="0020121F">
        <w:rPr>
          <w:u w:val="single"/>
          <w:lang w:val="sr-Cyrl-CS"/>
        </w:rPr>
        <w:t xml:space="preserve"> комад</w:t>
      </w:r>
      <w:r w:rsidR="001D36FD">
        <w:rPr>
          <w:u w:val="single"/>
        </w:rPr>
        <w:t>a</w:t>
      </w:r>
      <w:r w:rsidR="001D36FD" w:rsidRPr="0020121F">
        <w:rPr>
          <w:u w:val="single"/>
          <w:lang w:val="sr-Cyrl-CS"/>
        </w:rPr>
        <w:t>)</w:t>
      </w:r>
      <w:r>
        <w:rPr>
          <w:u w:val="single"/>
          <w:lang w:val="sr-Cyrl-CS"/>
        </w:rPr>
        <w:t>,</w:t>
      </w:r>
      <w:r w:rsidR="001D36FD" w:rsidRPr="0020121F">
        <w:rPr>
          <w:lang w:val="sr-Cyrl-CS"/>
        </w:rPr>
        <w:t xml:space="preserve"> </w:t>
      </w:r>
    </w:p>
    <w:p w:rsidR="001D36FD" w:rsidRDefault="00B40063" w:rsidP="005608E1">
      <w:pPr>
        <w:numPr>
          <w:ilvl w:val="0"/>
          <w:numId w:val="31"/>
        </w:numPr>
        <w:tabs>
          <w:tab w:val="clear" w:pos="783"/>
          <w:tab w:val="num" w:pos="1083"/>
        </w:tabs>
        <w:ind w:left="1083"/>
        <w:rPr>
          <w:lang w:val="sr-Cyrl-CS"/>
        </w:rPr>
      </w:pPr>
      <w:r>
        <w:rPr>
          <w:lang w:val="sr-Cyrl-CS"/>
        </w:rPr>
        <w:t>з</w:t>
      </w:r>
      <w:r w:rsidR="001D36FD" w:rsidRPr="0020121F">
        <w:rPr>
          <w:lang w:val="sr-Cyrl-CS"/>
        </w:rPr>
        <w:t xml:space="preserve">амјена тешких поклопаца на ревизионим окнима кишног колектора </w:t>
      </w:r>
      <w:r w:rsidR="001D36FD">
        <w:rPr>
          <w:lang w:val="sr-Cyrl-CS"/>
        </w:rPr>
        <w:t xml:space="preserve">комплет </w:t>
      </w:r>
      <w:r w:rsidR="001D36FD" w:rsidRPr="0020121F">
        <w:rPr>
          <w:u w:val="single"/>
          <w:lang w:val="sr-Cyrl-CS"/>
        </w:rPr>
        <w:t>(</w:t>
      </w:r>
      <w:r w:rsidR="001D36FD">
        <w:rPr>
          <w:u w:val="single"/>
          <w:lang w:val="sr-Cyrl-CS"/>
        </w:rPr>
        <w:t>4</w:t>
      </w:r>
      <w:r w:rsidR="001D36FD" w:rsidRPr="0020121F">
        <w:rPr>
          <w:u w:val="single"/>
          <w:lang w:val="sr-Cyrl-CS"/>
        </w:rPr>
        <w:t xml:space="preserve"> комада)</w:t>
      </w:r>
      <w:r>
        <w:rPr>
          <w:u w:val="single"/>
          <w:lang w:val="sr-Cyrl-CS"/>
        </w:rPr>
        <w:t>,</w:t>
      </w:r>
      <w:r w:rsidR="001D36FD" w:rsidRPr="0020121F">
        <w:rPr>
          <w:lang w:val="sr-Cyrl-CS"/>
        </w:rPr>
        <w:t xml:space="preserve"> </w:t>
      </w:r>
    </w:p>
    <w:p w:rsidR="001D36FD" w:rsidRPr="0020121F" w:rsidRDefault="00B40063" w:rsidP="005608E1">
      <w:pPr>
        <w:numPr>
          <w:ilvl w:val="0"/>
          <w:numId w:val="31"/>
        </w:numPr>
        <w:tabs>
          <w:tab w:val="clear" w:pos="783"/>
          <w:tab w:val="num" w:pos="1083"/>
        </w:tabs>
        <w:ind w:left="1083"/>
        <w:rPr>
          <w:lang w:val="sr-Cyrl-CS"/>
        </w:rPr>
      </w:pPr>
      <w:r>
        <w:rPr>
          <w:lang w:val="sr-Cyrl-CS"/>
        </w:rPr>
        <w:t>з</w:t>
      </w:r>
      <w:r w:rsidR="001D36FD" w:rsidRPr="0020121F">
        <w:rPr>
          <w:lang w:val="sr-Cyrl-CS"/>
        </w:rPr>
        <w:t xml:space="preserve">амјена тешких поклопаца на ревизионим окнима кишног колектора </w:t>
      </w:r>
      <w:r w:rsidR="001D36FD">
        <w:rPr>
          <w:lang w:val="sr-Cyrl-CS"/>
        </w:rPr>
        <w:t xml:space="preserve">без рама  </w:t>
      </w:r>
      <w:r w:rsidR="001D36FD" w:rsidRPr="0020121F">
        <w:rPr>
          <w:u w:val="single"/>
          <w:lang w:val="sr-Cyrl-CS"/>
        </w:rPr>
        <w:t>(</w:t>
      </w:r>
      <w:r w:rsidR="001D36FD">
        <w:rPr>
          <w:u w:val="single"/>
          <w:lang w:val="sr-Cyrl-CS"/>
        </w:rPr>
        <w:t>7</w:t>
      </w:r>
      <w:r w:rsidR="001D36FD" w:rsidRPr="0020121F">
        <w:rPr>
          <w:u w:val="single"/>
          <w:lang w:val="sr-Cyrl-CS"/>
        </w:rPr>
        <w:t xml:space="preserve"> комада)</w:t>
      </w:r>
      <w:r>
        <w:rPr>
          <w:u w:val="single"/>
          <w:lang w:val="sr-Cyrl-CS"/>
        </w:rPr>
        <w:t>,</w:t>
      </w:r>
      <w:r w:rsidR="001D36FD" w:rsidRPr="0020121F">
        <w:rPr>
          <w:lang w:val="sr-Cyrl-CS"/>
        </w:rPr>
        <w:t xml:space="preserve"> </w:t>
      </w:r>
    </w:p>
    <w:p w:rsidR="001D36FD" w:rsidRDefault="00B40063" w:rsidP="005608E1">
      <w:pPr>
        <w:numPr>
          <w:ilvl w:val="0"/>
          <w:numId w:val="31"/>
        </w:numPr>
        <w:tabs>
          <w:tab w:val="clear" w:pos="783"/>
          <w:tab w:val="num" w:pos="1083"/>
        </w:tabs>
        <w:ind w:left="1083"/>
        <w:rPr>
          <w:lang w:val="sr-Cyrl-CS"/>
        </w:rPr>
      </w:pPr>
      <w:r>
        <w:rPr>
          <w:lang w:val="sr-Cyrl-CS"/>
        </w:rPr>
        <w:t>о</w:t>
      </w:r>
      <w:r w:rsidR="001D36FD" w:rsidRPr="0020121F">
        <w:rPr>
          <w:lang w:val="sr-Cyrl-CS"/>
        </w:rPr>
        <w:t>државање инсталација, стамбених објеката и објеката у власништву општине</w:t>
      </w:r>
      <w:r w:rsidR="001D36FD">
        <w:rPr>
          <w:lang w:val="sr-Cyrl-CS"/>
        </w:rPr>
        <w:t xml:space="preserve"> </w:t>
      </w:r>
      <w:r w:rsidR="001D36FD">
        <w:rPr>
          <w:u w:val="single"/>
          <w:lang w:val="sr-Cyrl-CS"/>
        </w:rPr>
        <w:t>( 7 стамбених јединица)</w:t>
      </w:r>
      <w:r>
        <w:rPr>
          <w:u w:val="single"/>
          <w:lang w:val="sr-Cyrl-CS"/>
        </w:rPr>
        <w:t>,</w:t>
      </w:r>
      <w:r w:rsidR="001D36FD">
        <w:rPr>
          <w:u w:val="single"/>
          <w:lang w:val="sr-Cyrl-CS"/>
        </w:rPr>
        <w:t xml:space="preserve"> </w:t>
      </w:r>
    </w:p>
    <w:p w:rsidR="001D36FD" w:rsidRDefault="00B40063" w:rsidP="005608E1">
      <w:pPr>
        <w:numPr>
          <w:ilvl w:val="0"/>
          <w:numId w:val="31"/>
        </w:numPr>
        <w:tabs>
          <w:tab w:val="clear" w:pos="783"/>
          <w:tab w:val="num" w:pos="1083"/>
        </w:tabs>
        <w:ind w:left="1083"/>
        <w:rPr>
          <w:lang w:val="sr-Cyrl-CS"/>
        </w:rPr>
      </w:pPr>
      <w:r>
        <w:rPr>
          <w:lang w:val="sr-Cyrl-CS"/>
        </w:rPr>
        <w:t>л</w:t>
      </w:r>
      <w:r w:rsidR="001D36FD">
        <w:rPr>
          <w:lang w:val="sr-Cyrl-CS"/>
        </w:rPr>
        <w:t>ифтовање постојећих упојних бунара (</w:t>
      </w:r>
      <w:r w:rsidR="001D36FD" w:rsidRPr="003021F3">
        <w:rPr>
          <w:u w:val="single"/>
          <w:lang w:val="sr-Cyrl-CS"/>
        </w:rPr>
        <w:t>106 сати</w:t>
      </w:r>
      <w:r w:rsidR="001D36FD">
        <w:rPr>
          <w:lang w:val="sr-Cyrl-CS"/>
        </w:rPr>
        <w:t>)</w:t>
      </w:r>
      <w:r>
        <w:rPr>
          <w:lang w:val="sr-Cyrl-CS"/>
        </w:rPr>
        <w:t>,</w:t>
      </w:r>
    </w:p>
    <w:p w:rsidR="001D36FD" w:rsidRDefault="00B40063" w:rsidP="005608E1">
      <w:pPr>
        <w:numPr>
          <w:ilvl w:val="0"/>
          <w:numId w:val="31"/>
        </w:numPr>
        <w:tabs>
          <w:tab w:val="clear" w:pos="783"/>
          <w:tab w:val="num" w:pos="1083"/>
        </w:tabs>
        <w:ind w:left="1083"/>
        <w:rPr>
          <w:lang w:val="sr-Cyrl-CS"/>
        </w:rPr>
      </w:pPr>
      <w:r>
        <w:rPr>
          <w:lang w:val="sr-Cyrl-CS"/>
        </w:rPr>
        <w:t>п</w:t>
      </w:r>
      <w:r w:rsidR="001D36FD">
        <w:rPr>
          <w:lang w:val="sr-Cyrl-CS"/>
        </w:rPr>
        <w:t xml:space="preserve">оправка дијела кишне канализације у улицама гдје је оштећен колектор кишне канализације </w:t>
      </w:r>
      <w:r w:rsidR="001D36FD" w:rsidRPr="007E19B5">
        <w:rPr>
          <w:u w:val="single"/>
          <w:lang w:val="sr-Cyrl-CS"/>
        </w:rPr>
        <w:t>(180 метара)</w:t>
      </w:r>
      <w:r>
        <w:rPr>
          <w:u w:val="single"/>
          <w:lang w:val="sr-Cyrl-CS"/>
        </w:rPr>
        <w:t>,</w:t>
      </w:r>
      <w:r w:rsidR="001D36FD">
        <w:rPr>
          <w:u w:val="single"/>
          <w:lang w:val="sr-Cyrl-CS"/>
        </w:rPr>
        <w:t xml:space="preserve"> </w:t>
      </w:r>
    </w:p>
    <w:p w:rsidR="001D36FD" w:rsidRDefault="00B40063" w:rsidP="005608E1">
      <w:pPr>
        <w:numPr>
          <w:ilvl w:val="0"/>
          <w:numId w:val="31"/>
        </w:numPr>
        <w:tabs>
          <w:tab w:val="clear" w:pos="783"/>
          <w:tab w:val="num" w:pos="1083"/>
        </w:tabs>
        <w:ind w:left="1083"/>
        <w:rPr>
          <w:lang w:val="sr-Cyrl-CS"/>
        </w:rPr>
      </w:pPr>
      <w:r>
        <w:rPr>
          <w:lang w:val="sr-Cyrl-CS"/>
        </w:rPr>
        <w:t>ч</w:t>
      </w:r>
      <w:r w:rsidR="001D36FD">
        <w:rPr>
          <w:lang w:val="sr-Cyrl-CS"/>
        </w:rPr>
        <w:t xml:space="preserve">ишћење септичких јама на алтернативном смјештају </w:t>
      </w:r>
      <w:r w:rsidR="001D36FD" w:rsidRPr="007E19B5">
        <w:rPr>
          <w:u w:val="single"/>
          <w:lang w:val="sr-Cyrl-CS"/>
        </w:rPr>
        <w:t>(</w:t>
      </w:r>
      <w:r w:rsidR="001D36FD">
        <w:rPr>
          <w:u w:val="single"/>
          <w:lang w:val="sr-Cyrl-CS"/>
        </w:rPr>
        <w:t>940</w:t>
      </w:r>
      <w:r w:rsidR="001D36FD" w:rsidRPr="007E19B5">
        <w:rPr>
          <w:u w:val="single"/>
          <w:lang w:val="sr-Cyrl-CS"/>
        </w:rPr>
        <w:t xml:space="preserve"> м³)</w:t>
      </w:r>
      <w:r>
        <w:rPr>
          <w:u w:val="single"/>
          <w:lang w:val="sr-Cyrl-CS"/>
        </w:rPr>
        <w:t>,</w:t>
      </w:r>
      <w:r w:rsidR="001D36FD">
        <w:rPr>
          <w:u w:val="single"/>
          <w:lang w:val="sr-Cyrl-CS"/>
        </w:rPr>
        <w:t xml:space="preserve"> </w:t>
      </w:r>
    </w:p>
    <w:p w:rsidR="001D36FD" w:rsidRDefault="00B40063" w:rsidP="005608E1">
      <w:pPr>
        <w:numPr>
          <w:ilvl w:val="0"/>
          <w:numId w:val="31"/>
        </w:numPr>
        <w:tabs>
          <w:tab w:val="clear" w:pos="783"/>
          <w:tab w:val="num" w:pos="1083"/>
        </w:tabs>
        <w:ind w:left="1083"/>
        <w:rPr>
          <w:lang w:val="sr-Cyrl-CS"/>
        </w:rPr>
      </w:pPr>
      <w:r>
        <w:rPr>
          <w:lang w:val="sr-Cyrl-CS"/>
        </w:rPr>
        <w:t>н</w:t>
      </w:r>
      <w:r w:rsidR="001D36FD">
        <w:rPr>
          <w:lang w:val="sr-Cyrl-CS"/>
        </w:rPr>
        <w:t xml:space="preserve">ивелисање сливних решетки </w:t>
      </w:r>
      <w:r w:rsidR="001D36FD" w:rsidRPr="007E19B5">
        <w:rPr>
          <w:u w:val="single"/>
          <w:lang w:val="sr-Cyrl-CS"/>
        </w:rPr>
        <w:t>(2 комада)</w:t>
      </w:r>
      <w:r>
        <w:rPr>
          <w:u w:val="single"/>
          <w:lang w:val="sr-Cyrl-CS"/>
        </w:rPr>
        <w:t>,</w:t>
      </w:r>
    </w:p>
    <w:p w:rsidR="001D36FD" w:rsidRPr="0020121F" w:rsidRDefault="00B40063" w:rsidP="005608E1">
      <w:pPr>
        <w:numPr>
          <w:ilvl w:val="0"/>
          <w:numId w:val="31"/>
        </w:numPr>
        <w:tabs>
          <w:tab w:val="clear" w:pos="783"/>
          <w:tab w:val="num" w:pos="1083"/>
        </w:tabs>
        <w:ind w:left="1083"/>
        <w:rPr>
          <w:lang w:val="sr-Cyrl-CS"/>
        </w:rPr>
      </w:pPr>
      <w:r>
        <w:rPr>
          <w:lang w:val="sr-Cyrl-CS"/>
        </w:rPr>
        <w:t>р</w:t>
      </w:r>
      <w:r w:rsidR="001D36FD">
        <w:rPr>
          <w:lang w:val="sr-Cyrl-CS"/>
        </w:rPr>
        <w:t xml:space="preserve">емонтоване </w:t>
      </w:r>
      <w:r w:rsidR="001D36FD" w:rsidRPr="00367A6B">
        <w:rPr>
          <w:u w:val="single"/>
          <w:lang w:val="sr-Cyrl-CS"/>
        </w:rPr>
        <w:t xml:space="preserve">2 </w:t>
      </w:r>
      <w:r w:rsidR="001D36FD">
        <w:rPr>
          <w:lang w:val="sr-Cyrl-CS"/>
        </w:rPr>
        <w:t>муљне пумпе</w:t>
      </w:r>
      <w:r>
        <w:rPr>
          <w:lang w:val="sr-Cyrl-CS"/>
        </w:rPr>
        <w:t>.</w:t>
      </w:r>
    </w:p>
    <w:p w:rsidR="001D36FD" w:rsidRPr="00EB15BC" w:rsidRDefault="001D36FD" w:rsidP="001D36FD">
      <w:pPr>
        <w:rPr>
          <w:lang w:val="sr-Cyrl-CS"/>
        </w:rPr>
      </w:pPr>
    </w:p>
    <w:p w:rsidR="001D36FD" w:rsidRPr="002C466C" w:rsidRDefault="00B40063" w:rsidP="001D36FD">
      <w:pPr>
        <w:rPr>
          <w:lang w:val="sr-Cyrl-CS"/>
        </w:rPr>
      </w:pPr>
      <w:r w:rsidRPr="002C466C">
        <w:rPr>
          <w:lang w:val="sr-Cyrl-CS"/>
        </w:rPr>
        <w:lastRenderedPageBreak/>
        <w:t>Д</w:t>
      </w:r>
      <w:r w:rsidR="001D36FD" w:rsidRPr="002C466C">
        <w:rPr>
          <w:lang w:val="sr-Cyrl-CS"/>
        </w:rPr>
        <w:t>одатни:</w:t>
      </w:r>
    </w:p>
    <w:p w:rsidR="001D36FD" w:rsidRDefault="00B40063" w:rsidP="005608E1">
      <w:pPr>
        <w:numPr>
          <w:ilvl w:val="0"/>
          <w:numId w:val="48"/>
        </w:numPr>
        <w:tabs>
          <w:tab w:val="clear" w:pos="783"/>
          <w:tab w:val="num" w:pos="1083"/>
        </w:tabs>
        <w:ind w:left="1083"/>
        <w:rPr>
          <w:lang w:val="sr-Cyrl-CS"/>
        </w:rPr>
      </w:pPr>
      <w:r>
        <w:rPr>
          <w:lang w:val="sr-Cyrl-CS"/>
        </w:rPr>
        <w:t>и</w:t>
      </w:r>
      <w:r w:rsidR="001D36FD">
        <w:rPr>
          <w:lang w:val="sr-Cyrl-CS"/>
        </w:rPr>
        <w:t>зрада записника, увиђаја на лицу мјеста, записника о прикључењу на главни фекални секундарни колектор, учешће у комисијама, достављање дописа и сарадња са МУП-ом у вези крађе сливних решетки и поклопаца.</w:t>
      </w:r>
    </w:p>
    <w:p w:rsidR="001D36FD" w:rsidRPr="0020121F" w:rsidRDefault="001D36FD" w:rsidP="001D36FD">
      <w:pPr>
        <w:rPr>
          <w:b/>
          <w:lang w:val="sr-Cyrl-CS"/>
        </w:rPr>
      </w:pPr>
    </w:p>
    <w:p w:rsidR="001D36FD" w:rsidRPr="00B40063" w:rsidRDefault="00B40063" w:rsidP="001D36FD">
      <w:pPr>
        <w:rPr>
          <w:u w:val="single"/>
          <w:lang w:val="sr-Cyrl-CS"/>
        </w:rPr>
      </w:pPr>
      <w:r w:rsidRPr="00B40063">
        <w:rPr>
          <w:u w:val="single"/>
          <w:lang w:val="sr-Cyrl-CS"/>
        </w:rPr>
        <w:t>Б</w:t>
      </w:r>
      <w:r w:rsidR="001D36FD" w:rsidRPr="00B40063">
        <w:rPr>
          <w:u w:val="single"/>
          <w:lang w:val="sr-Cyrl-CS"/>
        </w:rPr>
        <w:t>рој извршилаца:</w:t>
      </w:r>
    </w:p>
    <w:p w:rsidR="001D36FD" w:rsidRPr="0020135E" w:rsidRDefault="00B40063" w:rsidP="001D36FD">
      <w:pPr>
        <w:ind w:left="912"/>
        <w:rPr>
          <w:lang w:val="sr-Cyrl-CS"/>
        </w:rPr>
      </w:pPr>
      <w:r>
        <w:rPr>
          <w:lang w:val="sr-Cyrl-CS"/>
        </w:rPr>
        <w:t>Ј</w:t>
      </w:r>
      <w:r w:rsidR="001D36FD" w:rsidRPr="0020135E">
        <w:rPr>
          <w:lang w:val="sr-Cyrl-CS"/>
        </w:rPr>
        <w:t>едан извршилац</w:t>
      </w:r>
    </w:p>
    <w:p w:rsidR="001D36FD" w:rsidRDefault="001D36FD" w:rsidP="001D36FD">
      <w:pPr>
        <w:rPr>
          <w:b/>
          <w:u w:val="single"/>
          <w:lang w:val="sr-Cyrl-CS"/>
        </w:rPr>
      </w:pPr>
    </w:p>
    <w:p w:rsidR="001D36FD" w:rsidRPr="002C466C" w:rsidRDefault="001D36FD" w:rsidP="001D36FD">
      <w:pPr>
        <w:rPr>
          <w:b/>
          <w:lang w:val="sr-Cyrl-CS"/>
        </w:rPr>
      </w:pPr>
      <w:r w:rsidRPr="00B40063">
        <w:rPr>
          <w:b/>
          <w:lang w:val="sr-Cyrl-CS"/>
        </w:rPr>
        <w:t>Прикључци на комуналну инфраструктуру</w:t>
      </w:r>
    </w:p>
    <w:p w:rsidR="001D36FD" w:rsidRDefault="001D36FD" w:rsidP="005608E1">
      <w:pPr>
        <w:numPr>
          <w:ilvl w:val="0"/>
          <w:numId w:val="31"/>
        </w:numPr>
        <w:tabs>
          <w:tab w:val="num" w:pos="1083"/>
        </w:tabs>
        <w:ind w:left="1083" w:hanging="342"/>
        <w:rPr>
          <w:lang w:val="sr-Cyrl-CS"/>
        </w:rPr>
      </w:pPr>
      <w:r>
        <w:rPr>
          <w:lang w:val="sr-Cyrl-CS"/>
        </w:rPr>
        <w:t xml:space="preserve">издато </w:t>
      </w:r>
      <w:r>
        <w:rPr>
          <w:u w:val="single"/>
          <w:lang w:val="sr-Cyrl-CS"/>
        </w:rPr>
        <w:t>62</w:t>
      </w:r>
      <w:r>
        <w:rPr>
          <w:lang w:val="sr-Cyrl-CS"/>
        </w:rPr>
        <w:t xml:space="preserve"> рјешедња за прикључак на систем јавне канализације и потврда да ли је или није прикључен на систем јавне канализације</w:t>
      </w:r>
      <w:r w:rsidR="00B40063">
        <w:rPr>
          <w:lang w:val="sr-Cyrl-CS"/>
        </w:rPr>
        <w:t>,</w:t>
      </w:r>
    </w:p>
    <w:p w:rsidR="001D36FD" w:rsidRDefault="001D36FD" w:rsidP="005608E1">
      <w:pPr>
        <w:numPr>
          <w:ilvl w:val="0"/>
          <w:numId w:val="31"/>
        </w:numPr>
        <w:tabs>
          <w:tab w:val="num" w:pos="1083"/>
        </w:tabs>
        <w:ind w:left="1083" w:hanging="342"/>
        <w:rPr>
          <w:lang w:val="sr-Cyrl-CS"/>
        </w:rPr>
      </w:pPr>
      <w:r>
        <w:rPr>
          <w:lang w:val="sr-Cyrl-CS"/>
        </w:rPr>
        <w:t xml:space="preserve">издата </w:t>
      </w:r>
      <w:r>
        <w:rPr>
          <w:u w:val="single"/>
          <w:lang w:val="sr-Cyrl-CS"/>
        </w:rPr>
        <w:t xml:space="preserve">2  </w:t>
      </w:r>
      <w:r>
        <w:rPr>
          <w:lang w:val="sr-Cyrl-CS"/>
        </w:rPr>
        <w:t xml:space="preserve"> рјешења за прикључак стамбеног објекта на систем гријања</w:t>
      </w:r>
      <w:r w:rsidR="00B40063">
        <w:rPr>
          <w:lang w:val="sr-Cyrl-CS"/>
        </w:rPr>
        <w:t>,</w:t>
      </w:r>
    </w:p>
    <w:p w:rsidR="001D36FD" w:rsidRDefault="00B40063" w:rsidP="005608E1">
      <w:pPr>
        <w:numPr>
          <w:ilvl w:val="0"/>
          <w:numId w:val="31"/>
        </w:numPr>
        <w:tabs>
          <w:tab w:val="num" w:pos="1083"/>
        </w:tabs>
        <w:ind w:left="1083" w:hanging="342"/>
        <w:rPr>
          <w:lang w:val="sr-Cyrl-CS"/>
        </w:rPr>
      </w:pPr>
      <w:r>
        <w:rPr>
          <w:lang w:val="sr-Cyrl-CS"/>
        </w:rPr>
        <w:t>к</w:t>
      </w:r>
      <w:r w:rsidR="001D36FD">
        <w:rPr>
          <w:lang w:val="sr-Cyrl-CS"/>
        </w:rPr>
        <w:t>онтрола наплате комуналне таксе</w:t>
      </w:r>
      <w:r>
        <w:rPr>
          <w:lang w:val="sr-Cyrl-CS"/>
        </w:rPr>
        <w:t>.</w:t>
      </w:r>
      <w:r w:rsidR="001D36FD">
        <w:rPr>
          <w:lang w:val="sr-Cyrl-CS"/>
        </w:rPr>
        <w:t xml:space="preserve"> </w:t>
      </w:r>
    </w:p>
    <w:p w:rsidR="001D36FD" w:rsidRPr="0020121F" w:rsidRDefault="00B40063" w:rsidP="001D36FD">
      <w:pPr>
        <w:tabs>
          <w:tab w:val="num" w:pos="1083"/>
        </w:tabs>
        <w:ind w:left="741"/>
        <w:rPr>
          <w:lang w:val="sr-Cyrl-CS"/>
        </w:rPr>
      </w:pPr>
      <w:r>
        <w:rPr>
          <w:lang w:val="sr-Cyrl-CS"/>
        </w:rPr>
        <w:t>.</w:t>
      </w:r>
    </w:p>
    <w:p w:rsidR="001D36FD" w:rsidRPr="00B40063" w:rsidRDefault="00B40063" w:rsidP="001D36FD">
      <w:pPr>
        <w:rPr>
          <w:u w:val="single"/>
          <w:lang w:val="sr-Cyrl-CS"/>
        </w:rPr>
      </w:pPr>
      <w:r w:rsidRPr="00B40063">
        <w:rPr>
          <w:u w:val="single"/>
          <w:lang w:val="sr-Cyrl-CS"/>
        </w:rPr>
        <w:t>Б</w:t>
      </w:r>
      <w:r w:rsidR="001D36FD" w:rsidRPr="00B40063">
        <w:rPr>
          <w:u w:val="single"/>
          <w:lang w:val="sr-Cyrl-CS"/>
        </w:rPr>
        <w:t>рој извршилаца:</w:t>
      </w:r>
    </w:p>
    <w:p w:rsidR="001D36FD" w:rsidRPr="0020135E" w:rsidRDefault="00B40063" w:rsidP="001D36FD">
      <w:pPr>
        <w:ind w:left="912"/>
        <w:rPr>
          <w:lang w:val="sr-Cyrl-CS"/>
        </w:rPr>
      </w:pPr>
      <w:r>
        <w:rPr>
          <w:lang w:val="sr-Cyrl-CS"/>
        </w:rPr>
        <w:t>Ј</w:t>
      </w:r>
      <w:r w:rsidR="001D36FD">
        <w:rPr>
          <w:lang w:val="sr-Cyrl-CS"/>
        </w:rPr>
        <w:t>едан</w:t>
      </w:r>
      <w:r w:rsidR="001D36FD" w:rsidRPr="0020135E">
        <w:rPr>
          <w:lang w:val="sr-Cyrl-CS"/>
        </w:rPr>
        <w:t xml:space="preserve"> извршилац</w:t>
      </w:r>
    </w:p>
    <w:p w:rsidR="001D36FD" w:rsidRDefault="001D36FD" w:rsidP="001D36FD">
      <w:pPr>
        <w:rPr>
          <w:lang w:val="sr-Cyrl-CS"/>
        </w:rPr>
      </w:pPr>
    </w:p>
    <w:p w:rsidR="001D36FD" w:rsidRPr="002C466C" w:rsidRDefault="001D36FD" w:rsidP="001D36FD">
      <w:pPr>
        <w:rPr>
          <w:b/>
          <w:lang w:val="sr-Cyrl-CS"/>
        </w:rPr>
      </w:pPr>
      <w:r w:rsidRPr="000D6A88">
        <w:rPr>
          <w:b/>
          <w:lang w:val="sr-Cyrl-CS"/>
        </w:rPr>
        <w:t>Инвестиције</w:t>
      </w:r>
    </w:p>
    <w:p w:rsidR="001D36FD" w:rsidRDefault="002C466C" w:rsidP="005608E1">
      <w:pPr>
        <w:numPr>
          <w:ilvl w:val="0"/>
          <w:numId w:val="37"/>
        </w:numPr>
        <w:rPr>
          <w:lang w:val="sr-Cyrl-CS"/>
        </w:rPr>
      </w:pPr>
      <w:r>
        <w:rPr>
          <w:lang w:val="sr-Cyrl-CS"/>
        </w:rPr>
        <w:t>п</w:t>
      </w:r>
      <w:r w:rsidR="001D36FD" w:rsidRPr="0020121F">
        <w:rPr>
          <w:lang w:val="sr-Cyrl-CS"/>
        </w:rPr>
        <w:t xml:space="preserve">роширење водоводне мреже на подручју општине Бијељина </w:t>
      </w:r>
      <w:r w:rsidR="001D36FD">
        <w:rPr>
          <w:lang w:val="sr-Cyrl-CS"/>
        </w:rPr>
        <w:t>у мјесним заједницама МЗ Вељко Лукић, МЗ Дворови (за два насеља), МЗ Соколски дом, МЗ Лединци (за двије улице).</w:t>
      </w:r>
    </w:p>
    <w:p w:rsidR="001D36FD" w:rsidRPr="00924598" w:rsidRDefault="001D36FD" w:rsidP="001D36FD">
      <w:pPr>
        <w:ind w:left="1080"/>
        <w:rPr>
          <w:lang w:val="sr-Cyrl-CS"/>
        </w:rPr>
      </w:pPr>
    </w:p>
    <w:p w:rsidR="001D36FD" w:rsidRPr="002C466C" w:rsidRDefault="00B40063" w:rsidP="001D36FD">
      <w:pPr>
        <w:rPr>
          <w:u w:val="single"/>
          <w:lang w:val="sr-Cyrl-CS"/>
        </w:rPr>
      </w:pPr>
      <w:r w:rsidRPr="002C466C">
        <w:rPr>
          <w:u w:val="single"/>
          <w:lang w:val="sr-Cyrl-CS"/>
        </w:rPr>
        <w:t>Б</w:t>
      </w:r>
      <w:r w:rsidR="001D36FD" w:rsidRPr="002C466C">
        <w:rPr>
          <w:u w:val="single"/>
          <w:lang w:val="sr-Cyrl-CS"/>
        </w:rPr>
        <w:t>рој извршилаца:</w:t>
      </w:r>
    </w:p>
    <w:p w:rsidR="001D36FD" w:rsidRPr="0020135E" w:rsidRDefault="00B40063" w:rsidP="001D36FD">
      <w:pPr>
        <w:ind w:left="912"/>
        <w:rPr>
          <w:lang w:val="sr-Cyrl-CS"/>
        </w:rPr>
      </w:pPr>
      <w:r>
        <w:rPr>
          <w:lang w:val="sr-Cyrl-CS"/>
        </w:rPr>
        <w:t>Ј</w:t>
      </w:r>
      <w:r w:rsidR="001D36FD">
        <w:rPr>
          <w:lang w:val="sr-Cyrl-CS"/>
        </w:rPr>
        <w:t>едан</w:t>
      </w:r>
      <w:r w:rsidR="001D36FD" w:rsidRPr="0020135E">
        <w:rPr>
          <w:lang w:val="sr-Cyrl-CS"/>
        </w:rPr>
        <w:t xml:space="preserve"> извршилац</w:t>
      </w:r>
    </w:p>
    <w:p w:rsidR="00B40063" w:rsidRDefault="00B40063" w:rsidP="001D36FD">
      <w:pPr>
        <w:rPr>
          <w:b/>
          <w:u w:val="single"/>
          <w:lang w:val="sr-Cyrl-CS"/>
        </w:rPr>
      </w:pPr>
    </w:p>
    <w:p w:rsidR="001D36FD" w:rsidRPr="002C466C" w:rsidRDefault="001D36FD" w:rsidP="001D36FD">
      <w:pPr>
        <w:rPr>
          <w:b/>
          <w:lang w:val="sr-Cyrl-CS"/>
        </w:rPr>
      </w:pPr>
      <w:r w:rsidRPr="00B40063">
        <w:rPr>
          <w:b/>
          <w:lang w:val="sr-Cyrl-CS"/>
        </w:rPr>
        <w:t>Рјешавање по праву првокупње</w:t>
      </w:r>
    </w:p>
    <w:p w:rsidR="001D36FD" w:rsidRDefault="001D36FD" w:rsidP="005608E1">
      <w:pPr>
        <w:numPr>
          <w:ilvl w:val="0"/>
          <w:numId w:val="31"/>
        </w:numPr>
        <w:tabs>
          <w:tab w:val="num" w:pos="1083"/>
        </w:tabs>
        <w:ind w:left="1083" w:hanging="342"/>
        <w:rPr>
          <w:lang w:val="sr-Cyrl-CS"/>
        </w:rPr>
      </w:pPr>
      <w:r>
        <w:rPr>
          <w:lang w:val="sr-Cyrl-CS"/>
        </w:rPr>
        <w:t xml:space="preserve">издато </w:t>
      </w:r>
      <w:r w:rsidRPr="00B1798C">
        <w:rPr>
          <w:u w:val="single"/>
          <w:lang w:val="sr-Cyrl-CS"/>
        </w:rPr>
        <w:t>81</w:t>
      </w:r>
      <w:r>
        <w:rPr>
          <w:lang w:val="sr-Cyrl-CS"/>
        </w:rPr>
        <w:t xml:space="preserve"> Обавјештење да општина није заинтересована или је заинтересована за куповину некретнина по праву првокупње и исто толико мишљења комисије за одлучивање о праву првокупње.</w:t>
      </w:r>
    </w:p>
    <w:p w:rsidR="001D36FD" w:rsidRPr="00924598" w:rsidRDefault="001D36FD" w:rsidP="001D36FD">
      <w:pPr>
        <w:tabs>
          <w:tab w:val="num" w:pos="1083"/>
        </w:tabs>
        <w:ind w:left="1083"/>
        <w:rPr>
          <w:lang w:val="sr-Cyrl-CS"/>
        </w:rPr>
      </w:pPr>
    </w:p>
    <w:p w:rsidR="001D36FD" w:rsidRPr="00B40063" w:rsidRDefault="00B40063" w:rsidP="001D36FD">
      <w:pPr>
        <w:rPr>
          <w:u w:val="single"/>
          <w:lang w:val="sr-Cyrl-CS"/>
        </w:rPr>
      </w:pPr>
      <w:r w:rsidRPr="00B40063">
        <w:rPr>
          <w:u w:val="single"/>
          <w:lang w:val="sr-Cyrl-CS"/>
        </w:rPr>
        <w:t>Б</w:t>
      </w:r>
      <w:r w:rsidR="001D36FD" w:rsidRPr="00B40063">
        <w:rPr>
          <w:u w:val="single"/>
          <w:lang w:val="sr-Cyrl-CS"/>
        </w:rPr>
        <w:t>рој извршилаца:</w:t>
      </w:r>
    </w:p>
    <w:p w:rsidR="001D36FD" w:rsidRPr="0020135E" w:rsidRDefault="001D36FD" w:rsidP="001D36FD">
      <w:pPr>
        <w:rPr>
          <w:lang w:val="sr-Cyrl-CS"/>
        </w:rPr>
      </w:pPr>
      <w:r>
        <w:rPr>
          <w:b/>
          <w:lang w:val="sr-Cyrl-CS"/>
        </w:rPr>
        <w:tab/>
      </w:r>
      <w:r w:rsidR="00B40063">
        <w:rPr>
          <w:b/>
          <w:lang w:val="sr-Cyrl-CS"/>
        </w:rPr>
        <w:t>Ј</w:t>
      </w:r>
      <w:r w:rsidRPr="0020135E">
        <w:rPr>
          <w:lang w:val="sr-Cyrl-CS"/>
        </w:rPr>
        <w:t>едан извршилац</w:t>
      </w:r>
    </w:p>
    <w:p w:rsidR="001D36FD" w:rsidRDefault="001D36FD" w:rsidP="001D36FD">
      <w:pPr>
        <w:rPr>
          <w:b/>
          <w:u w:val="single"/>
          <w:lang w:val="sr-Cyrl-CS"/>
        </w:rPr>
      </w:pPr>
    </w:p>
    <w:p w:rsidR="001D36FD" w:rsidRPr="002C466C" w:rsidRDefault="001D36FD" w:rsidP="001D36FD">
      <w:pPr>
        <w:rPr>
          <w:b/>
          <w:lang w:val="sr-Cyrl-CS"/>
        </w:rPr>
      </w:pPr>
      <w:r w:rsidRPr="00B40063">
        <w:rPr>
          <w:b/>
          <w:lang w:val="sr-Cyrl-CS"/>
        </w:rPr>
        <w:t>Тендерска документација</w:t>
      </w:r>
    </w:p>
    <w:p w:rsidR="001D36FD" w:rsidRDefault="00B40063" w:rsidP="005608E1">
      <w:pPr>
        <w:numPr>
          <w:ilvl w:val="0"/>
          <w:numId w:val="35"/>
        </w:numPr>
        <w:tabs>
          <w:tab w:val="clear" w:pos="720"/>
          <w:tab w:val="num" w:pos="1083"/>
        </w:tabs>
        <w:ind w:left="1083"/>
        <w:rPr>
          <w:lang w:val="sr-Cyrl-CS"/>
        </w:rPr>
      </w:pPr>
      <w:r>
        <w:rPr>
          <w:lang w:val="sr-Cyrl-CS"/>
        </w:rPr>
        <w:t>и</w:t>
      </w:r>
      <w:r w:rsidR="001D36FD">
        <w:rPr>
          <w:lang w:val="sr-Cyrl-CS"/>
        </w:rPr>
        <w:t>зрада тендерске документације за јавне набавке предвиђене планом јавних набавки.</w:t>
      </w:r>
    </w:p>
    <w:p w:rsidR="002C466C" w:rsidRPr="00F00378" w:rsidRDefault="002C466C" w:rsidP="002C466C">
      <w:pPr>
        <w:ind w:left="1083"/>
        <w:rPr>
          <w:lang w:val="sr-Cyrl-CS"/>
        </w:rPr>
      </w:pPr>
    </w:p>
    <w:p w:rsidR="001D36FD" w:rsidRPr="002C466C" w:rsidRDefault="00B40063" w:rsidP="001D36FD">
      <w:pPr>
        <w:rPr>
          <w:u w:val="single"/>
          <w:lang w:val="sr-Cyrl-CS"/>
        </w:rPr>
      </w:pPr>
      <w:r w:rsidRPr="002C466C">
        <w:rPr>
          <w:u w:val="single"/>
          <w:lang w:val="sr-Cyrl-CS"/>
        </w:rPr>
        <w:t>Б</w:t>
      </w:r>
      <w:r w:rsidR="001D36FD" w:rsidRPr="002C466C">
        <w:rPr>
          <w:u w:val="single"/>
          <w:lang w:val="sr-Cyrl-CS"/>
        </w:rPr>
        <w:t>рој извршилаца:</w:t>
      </w:r>
    </w:p>
    <w:p w:rsidR="001D36FD" w:rsidRPr="0020135E" w:rsidRDefault="001D36FD" w:rsidP="001D36FD">
      <w:pPr>
        <w:rPr>
          <w:lang w:val="sr-Cyrl-CS"/>
        </w:rPr>
      </w:pPr>
      <w:r>
        <w:rPr>
          <w:b/>
          <w:lang w:val="sr-Cyrl-CS"/>
        </w:rPr>
        <w:tab/>
      </w:r>
      <w:r w:rsidR="00B40063">
        <w:rPr>
          <w:b/>
          <w:lang w:val="sr-Cyrl-CS"/>
        </w:rPr>
        <w:t>Ј</w:t>
      </w:r>
      <w:r w:rsidRPr="0020135E">
        <w:rPr>
          <w:lang w:val="sr-Cyrl-CS"/>
        </w:rPr>
        <w:t>едан извршилац</w:t>
      </w:r>
    </w:p>
    <w:p w:rsidR="001D36FD" w:rsidRDefault="001D36FD" w:rsidP="001D36FD">
      <w:pPr>
        <w:rPr>
          <w:b/>
          <w:lang w:val="sr-Cyrl-CS"/>
        </w:rPr>
      </w:pPr>
    </w:p>
    <w:p w:rsidR="001D36FD" w:rsidRPr="00342D00" w:rsidRDefault="001D36FD" w:rsidP="001D36FD">
      <w:pPr>
        <w:rPr>
          <w:b/>
          <w:lang w:val="sr-Cyrl-CS"/>
        </w:rPr>
      </w:pPr>
      <w:r w:rsidRPr="00342D00">
        <w:rPr>
          <w:b/>
          <w:lang w:val="sr-Cyrl-CS"/>
        </w:rPr>
        <w:t>Општи послови</w:t>
      </w:r>
    </w:p>
    <w:p w:rsidR="001D36FD" w:rsidRDefault="00B40063" w:rsidP="005608E1">
      <w:pPr>
        <w:numPr>
          <w:ilvl w:val="0"/>
          <w:numId w:val="55"/>
        </w:numPr>
        <w:tabs>
          <w:tab w:val="clear" w:pos="1500"/>
          <w:tab w:val="num" w:pos="798"/>
        </w:tabs>
        <w:ind w:left="1083" w:hanging="285"/>
        <w:rPr>
          <w:lang w:val="sr-Cyrl-CS"/>
        </w:rPr>
      </w:pPr>
      <w:r>
        <w:rPr>
          <w:lang w:val="sr-Cyrl-CS"/>
        </w:rPr>
        <w:t xml:space="preserve"> у</w:t>
      </w:r>
      <w:r w:rsidR="001D36FD">
        <w:rPr>
          <w:lang w:val="sr-Cyrl-CS"/>
        </w:rPr>
        <w:t>спостављање редоследа регистра и интерне архиве за 2135 писмена</w:t>
      </w:r>
      <w:r>
        <w:rPr>
          <w:lang w:val="sr-Cyrl-CS"/>
        </w:rPr>
        <w:t>,</w:t>
      </w:r>
    </w:p>
    <w:p w:rsidR="001D36FD" w:rsidRDefault="00B40063" w:rsidP="005608E1">
      <w:pPr>
        <w:numPr>
          <w:ilvl w:val="0"/>
          <w:numId w:val="55"/>
        </w:numPr>
        <w:tabs>
          <w:tab w:val="clear" w:pos="1500"/>
          <w:tab w:val="num" w:pos="1083"/>
        </w:tabs>
        <w:ind w:hanging="702"/>
        <w:rPr>
          <w:lang w:val="sr-Cyrl-CS"/>
        </w:rPr>
      </w:pPr>
      <w:r>
        <w:rPr>
          <w:lang w:val="sr-Cyrl-CS"/>
        </w:rPr>
        <w:t xml:space="preserve"> п</w:t>
      </w:r>
      <w:r w:rsidR="001D36FD">
        <w:rPr>
          <w:lang w:val="sr-Cyrl-CS"/>
        </w:rPr>
        <w:t>рекуцавање материјала и сравњавање прекуцаног материјала</w:t>
      </w:r>
      <w:r>
        <w:rPr>
          <w:lang w:val="sr-Cyrl-CS"/>
        </w:rPr>
        <w:t>,</w:t>
      </w:r>
    </w:p>
    <w:p w:rsidR="001D36FD" w:rsidRDefault="00B40063" w:rsidP="005608E1">
      <w:pPr>
        <w:numPr>
          <w:ilvl w:val="0"/>
          <w:numId w:val="55"/>
        </w:numPr>
        <w:tabs>
          <w:tab w:val="clear" w:pos="1500"/>
          <w:tab w:val="num" w:pos="1140"/>
        </w:tabs>
        <w:ind w:left="1197" w:hanging="399"/>
        <w:rPr>
          <w:lang w:val="sr-Cyrl-CS"/>
        </w:rPr>
      </w:pPr>
      <w:r>
        <w:rPr>
          <w:lang w:val="sr-Cyrl-CS"/>
        </w:rPr>
        <w:t>в</w:t>
      </w:r>
      <w:r w:rsidR="001D36FD">
        <w:rPr>
          <w:lang w:val="sr-Cyrl-CS"/>
        </w:rPr>
        <w:t>ођење записника на расправама и узимање изјава у поступцима који се воде 20 записника</w:t>
      </w:r>
      <w:r>
        <w:rPr>
          <w:lang w:val="sr-Cyrl-CS"/>
        </w:rPr>
        <w:t>,</w:t>
      </w:r>
    </w:p>
    <w:p w:rsidR="001D36FD" w:rsidRDefault="00B40063" w:rsidP="005608E1">
      <w:pPr>
        <w:numPr>
          <w:ilvl w:val="0"/>
          <w:numId w:val="55"/>
        </w:numPr>
        <w:tabs>
          <w:tab w:val="clear" w:pos="1500"/>
          <w:tab w:val="num" w:pos="1140"/>
        </w:tabs>
        <w:ind w:left="1140" w:hanging="342"/>
        <w:rPr>
          <w:lang w:val="sr-Cyrl-CS"/>
        </w:rPr>
      </w:pPr>
      <w:r>
        <w:rPr>
          <w:lang w:val="sr-Cyrl-CS"/>
        </w:rPr>
        <w:t>к</w:t>
      </w:r>
      <w:r w:rsidR="001D36FD">
        <w:rPr>
          <w:lang w:val="sr-Cyrl-CS"/>
        </w:rPr>
        <w:t>омуцирање са странкама и давање потгребних информација-свакодневно у току радног времена</w:t>
      </w:r>
      <w:r>
        <w:rPr>
          <w:lang w:val="sr-Cyrl-CS"/>
        </w:rPr>
        <w:t>.</w:t>
      </w:r>
    </w:p>
    <w:p w:rsidR="001D36FD" w:rsidRDefault="001D36FD" w:rsidP="001D36FD">
      <w:pPr>
        <w:ind w:left="1080" w:hanging="1137"/>
        <w:rPr>
          <w:b/>
          <w:lang w:val="sr-Cyrl-CS"/>
        </w:rPr>
      </w:pPr>
    </w:p>
    <w:p w:rsidR="001D36FD" w:rsidRPr="00B40063" w:rsidRDefault="001D36FD" w:rsidP="001D36FD">
      <w:pPr>
        <w:ind w:left="1080" w:hanging="1137"/>
        <w:rPr>
          <w:u w:val="single"/>
          <w:lang w:val="sr-Cyrl-CS"/>
        </w:rPr>
      </w:pPr>
      <w:r w:rsidRPr="00B40063">
        <w:rPr>
          <w:u w:val="single"/>
          <w:lang w:val="sr-Cyrl-CS"/>
        </w:rPr>
        <w:t>Извршиоци</w:t>
      </w:r>
    </w:p>
    <w:p w:rsidR="001D36FD" w:rsidRPr="0020135E" w:rsidRDefault="00B40063" w:rsidP="001D36FD">
      <w:pPr>
        <w:ind w:left="1080" w:hanging="1137"/>
        <w:rPr>
          <w:lang w:val="sr-Cyrl-CS"/>
        </w:rPr>
      </w:pPr>
      <w:r>
        <w:rPr>
          <w:lang w:val="sr-Cyrl-CS"/>
        </w:rPr>
        <w:t xml:space="preserve">           Ј</w:t>
      </w:r>
      <w:r w:rsidR="001D36FD" w:rsidRPr="0020135E">
        <w:rPr>
          <w:lang w:val="sr-Cyrl-CS"/>
        </w:rPr>
        <w:t>едан извршилац</w:t>
      </w:r>
    </w:p>
    <w:p w:rsidR="001D36FD" w:rsidRDefault="001D36FD" w:rsidP="001D36FD">
      <w:pPr>
        <w:rPr>
          <w:b/>
          <w:u w:val="single"/>
          <w:lang w:val="sr-Cyrl-CS"/>
        </w:rPr>
      </w:pPr>
    </w:p>
    <w:p w:rsidR="001D36FD" w:rsidRPr="002C466C" w:rsidRDefault="001D36FD" w:rsidP="001D36FD">
      <w:pPr>
        <w:rPr>
          <w:b/>
          <w:lang w:val="sr-Cyrl-CS"/>
        </w:rPr>
      </w:pPr>
      <w:r w:rsidRPr="00B40063">
        <w:rPr>
          <w:b/>
          <w:lang w:val="sr-Cyrl-CS"/>
        </w:rPr>
        <w:lastRenderedPageBreak/>
        <w:t>Јавна расвјета и ниско-напонска мрежа</w:t>
      </w:r>
    </w:p>
    <w:p w:rsidR="001D36FD" w:rsidRDefault="00B40063" w:rsidP="005608E1">
      <w:pPr>
        <w:numPr>
          <w:ilvl w:val="0"/>
          <w:numId w:val="35"/>
        </w:numPr>
        <w:tabs>
          <w:tab w:val="clear" w:pos="720"/>
          <w:tab w:val="num" w:pos="1083"/>
        </w:tabs>
        <w:ind w:left="1083"/>
        <w:rPr>
          <w:lang w:val="sr-Cyrl-CS"/>
        </w:rPr>
      </w:pPr>
      <w:r>
        <w:rPr>
          <w:lang w:val="sr-Cyrl-CS"/>
        </w:rPr>
        <w:t>р</w:t>
      </w:r>
      <w:r w:rsidR="001D36FD" w:rsidRPr="0020121F">
        <w:rPr>
          <w:lang w:val="sr-Cyrl-CS"/>
        </w:rPr>
        <w:t>едовно одржавање јавне расвјете</w:t>
      </w:r>
      <w:r w:rsidR="001D36FD">
        <w:rPr>
          <w:lang w:val="sr-Cyrl-CS"/>
        </w:rPr>
        <w:t xml:space="preserve"> </w:t>
      </w:r>
      <w:r w:rsidR="001D36FD">
        <w:rPr>
          <w:u w:val="single"/>
          <w:lang w:val="sr-Cyrl-CS"/>
        </w:rPr>
        <w:t>(786 интервенција)</w:t>
      </w:r>
      <w:r>
        <w:rPr>
          <w:u w:val="single"/>
          <w:lang w:val="sr-Cyrl-CS"/>
        </w:rPr>
        <w:t>,</w:t>
      </w:r>
    </w:p>
    <w:p w:rsidR="001D36FD" w:rsidRPr="00441DF4" w:rsidRDefault="00B40063" w:rsidP="005608E1">
      <w:pPr>
        <w:numPr>
          <w:ilvl w:val="0"/>
          <w:numId w:val="35"/>
        </w:numPr>
        <w:tabs>
          <w:tab w:val="clear" w:pos="720"/>
          <w:tab w:val="num" w:pos="1083"/>
        </w:tabs>
        <w:ind w:left="1083"/>
        <w:rPr>
          <w:lang w:val="sr-Cyrl-CS"/>
        </w:rPr>
      </w:pPr>
      <w:r>
        <w:rPr>
          <w:lang w:val="sr-Cyrl-CS"/>
        </w:rPr>
        <w:t>п</w:t>
      </w:r>
      <w:r w:rsidR="001D36FD" w:rsidRPr="0020121F">
        <w:rPr>
          <w:lang w:val="sr-Cyrl-CS"/>
        </w:rPr>
        <w:t>раћење утрошка електричне енергије за јавну расвјету</w:t>
      </w:r>
      <w:r>
        <w:rPr>
          <w:lang w:val="sr-Cyrl-CS"/>
        </w:rPr>
        <w:t>,</w:t>
      </w:r>
      <w:r w:rsidR="001D36FD">
        <w:rPr>
          <w:lang w:val="sr-Cyrl-CS"/>
        </w:rPr>
        <w:t xml:space="preserve"> </w:t>
      </w:r>
    </w:p>
    <w:p w:rsidR="001D36FD" w:rsidRPr="000B563F" w:rsidRDefault="00B40063" w:rsidP="005608E1">
      <w:pPr>
        <w:numPr>
          <w:ilvl w:val="0"/>
          <w:numId w:val="35"/>
        </w:numPr>
        <w:tabs>
          <w:tab w:val="clear" w:pos="720"/>
          <w:tab w:val="num" w:pos="1083"/>
        </w:tabs>
        <w:ind w:left="1083"/>
        <w:rPr>
          <w:lang w:val="sr-Cyrl-CS"/>
        </w:rPr>
      </w:pPr>
      <w:r>
        <w:rPr>
          <w:lang w:val="sr-Cyrl-CS"/>
        </w:rPr>
        <w:t>р</w:t>
      </w:r>
      <w:r w:rsidR="001D36FD" w:rsidRPr="0020121F">
        <w:rPr>
          <w:lang w:val="sr-Cyrl-CS"/>
        </w:rPr>
        <w:t>еконструкција ниско-напонс</w:t>
      </w:r>
      <w:r w:rsidR="001D36FD">
        <w:rPr>
          <w:lang w:val="sr-Cyrl-CS"/>
        </w:rPr>
        <w:t xml:space="preserve">ке електро мреже и уградња трафо </w:t>
      </w:r>
      <w:r w:rsidR="001D36FD" w:rsidRPr="0020121F">
        <w:rPr>
          <w:lang w:val="sr-Cyrl-CS"/>
        </w:rPr>
        <w:t>станица у сеоским мјесним заједницама</w:t>
      </w:r>
      <w:r w:rsidR="001D36FD">
        <w:rPr>
          <w:lang w:val="sr-Cyrl-CS"/>
        </w:rPr>
        <w:t xml:space="preserve"> </w:t>
      </w:r>
      <w:r w:rsidR="001D36FD">
        <w:rPr>
          <w:u w:val="single"/>
          <w:lang w:val="sr-Cyrl-CS"/>
        </w:rPr>
        <w:t>(1 трафо станица)</w:t>
      </w:r>
      <w:r>
        <w:rPr>
          <w:u w:val="single"/>
          <w:lang w:val="sr-Cyrl-CS"/>
        </w:rPr>
        <w:t>,</w:t>
      </w:r>
    </w:p>
    <w:p w:rsidR="001D36FD" w:rsidRDefault="00B40063" w:rsidP="005608E1">
      <w:pPr>
        <w:numPr>
          <w:ilvl w:val="0"/>
          <w:numId w:val="35"/>
        </w:numPr>
        <w:tabs>
          <w:tab w:val="clear" w:pos="720"/>
          <w:tab w:val="num" w:pos="1083"/>
        </w:tabs>
        <w:ind w:left="1083"/>
        <w:rPr>
          <w:lang w:val="sr-Cyrl-CS"/>
        </w:rPr>
      </w:pPr>
      <w:r>
        <w:rPr>
          <w:lang w:val="sr-Cyrl-CS"/>
        </w:rPr>
        <w:t>у</w:t>
      </w:r>
      <w:r w:rsidR="001D36FD">
        <w:rPr>
          <w:lang w:val="sr-Cyrl-CS"/>
        </w:rPr>
        <w:t xml:space="preserve">градња уклопних сатова за контролисање рада јавне расвјете (укључења и искључења) према астрономском сату базиран на микропроцесорској структури (штедња потрошње електричне енергије) уграђено </w:t>
      </w:r>
      <w:r w:rsidR="001D36FD" w:rsidRPr="0076507A">
        <w:rPr>
          <w:u w:val="single"/>
          <w:lang w:val="sr-Cyrl-CS"/>
        </w:rPr>
        <w:t>302</w:t>
      </w:r>
      <w:r w:rsidR="001D36FD">
        <w:rPr>
          <w:lang w:val="sr-Cyrl-CS"/>
        </w:rPr>
        <w:t xml:space="preserve"> уређаја.</w:t>
      </w:r>
    </w:p>
    <w:p w:rsidR="001D36FD" w:rsidRPr="0020121F" w:rsidRDefault="001D36FD" w:rsidP="001D36FD">
      <w:pPr>
        <w:rPr>
          <w:lang w:val="sr-Cyrl-CS"/>
        </w:rPr>
      </w:pPr>
    </w:p>
    <w:p w:rsidR="001D36FD" w:rsidRPr="002C466C" w:rsidRDefault="00B40063" w:rsidP="001D36FD">
      <w:pPr>
        <w:rPr>
          <w:lang w:val="sr-Cyrl-CS"/>
        </w:rPr>
      </w:pPr>
      <w:r w:rsidRPr="002C466C">
        <w:rPr>
          <w:lang w:val="sr-Cyrl-CS"/>
        </w:rPr>
        <w:t>Д</w:t>
      </w:r>
      <w:r w:rsidR="001D36FD" w:rsidRPr="002C466C">
        <w:rPr>
          <w:lang w:val="sr-Cyrl-CS"/>
        </w:rPr>
        <w:t>одатни:</w:t>
      </w:r>
    </w:p>
    <w:p w:rsidR="001D36FD" w:rsidRDefault="001D36FD" w:rsidP="005608E1">
      <w:pPr>
        <w:numPr>
          <w:ilvl w:val="0"/>
          <w:numId w:val="50"/>
        </w:numPr>
        <w:tabs>
          <w:tab w:val="clear" w:pos="720"/>
          <w:tab w:val="num" w:pos="1083"/>
        </w:tabs>
        <w:ind w:left="1083"/>
        <w:rPr>
          <w:lang w:val="sr-Cyrl-CS"/>
        </w:rPr>
      </w:pPr>
      <w:r>
        <w:rPr>
          <w:lang w:val="sr-Cyrl-CS"/>
        </w:rPr>
        <w:t>Надзор на и</w:t>
      </w:r>
      <w:r w:rsidRPr="0020121F">
        <w:rPr>
          <w:lang w:val="sr-Cyrl-CS"/>
        </w:rPr>
        <w:t>зградњ</w:t>
      </w:r>
      <w:r>
        <w:rPr>
          <w:lang w:val="sr-Cyrl-CS"/>
        </w:rPr>
        <w:t>и</w:t>
      </w:r>
      <w:r w:rsidRPr="0020121F">
        <w:rPr>
          <w:lang w:val="sr-Cyrl-CS"/>
        </w:rPr>
        <w:t xml:space="preserve"> јавен</w:t>
      </w:r>
      <w:r>
        <w:rPr>
          <w:lang w:val="sr-Cyrl-CS"/>
        </w:rPr>
        <w:t>е</w:t>
      </w:r>
      <w:r w:rsidRPr="0020121F">
        <w:rPr>
          <w:lang w:val="sr-Cyrl-CS"/>
        </w:rPr>
        <w:t xml:space="preserve"> расвјете </w:t>
      </w:r>
      <w:r>
        <w:rPr>
          <w:lang w:val="sr-Cyrl-CS"/>
        </w:rPr>
        <w:t xml:space="preserve">и трафо станица </w:t>
      </w:r>
      <w:r w:rsidRPr="0020121F">
        <w:rPr>
          <w:lang w:val="sr-Cyrl-CS"/>
        </w:rPr>
        <w:t>на подручју општине Бијељина</w:t>
      </w:r>
      <w:r w:rsidR="00B40063">
        <w:rPr>
          <w:lang w:val="sr-Cyrl-CS"/>
        </w:rPr>
        <w:t>.</w:t>
      </w:r>
    </w:p>
    <w:p w:rsidR="001D36FD" w:rsidRPr="00301721" w:rsidRDefault="001D36FD" w:rsidP="001D36FD">
      <w:pPr>
        <w:ind w:left="723"/>
        <w:rPr>
          <w:lang w:val="sr-Cyrl-CS"/>
        </w:rPr>
      </w:pPr>
    </w:p>
    <w:p w:rsidR="001D36FD" w:rsidRPr="00B40063" w:rsidRDefault="00B40063" w:rsidP="001D36FD">
      <w:pPr>
        <w:rPr>
          <w:u w:val="single"/>
          <w:lang w:val="sr-Cyrl-CS"/>
        </w:rPr>
      </w:pPr>
      <w:r w:rsidRPr="00B40063">
        <w:rPr>
          <w:u w:val="single"/>
          <w:lang w:val="sr-Cyrl-CS"/>
        </w:rPr>
        <w:t>Б</w:t>
      </w:r>
      <w:r w:rsidR="001D36FD" w:rsidRPr="00B40063">
        <w:rPr>
          <w:u w:val="single"/>
          <w:lang w:val="sr-Cyrl-CS"/>
        </w:rPr>
        <w:t>рој извршилаца:</w:t>
      </w:r>
    </w:p>
    <w:p w:rsidR="001D36FD" w:rsidRPr="00F00378" w:rsidRDefault="00B40063" w:rsidP="001D36FD">
      <w:pPr>
        <w:ind w:left="912"/>
        <w:rPr>
          <w:lang w:val="sr-Cyrl-CS"/>
        </w:rPr>
      </w:pPr>
      <w:r>
        <w:rPr>
          <w:lang w:val="sr-Cyrl-CS"/>
        </w:rPr>
        <w:t>Ј</w:t>
      </w:r>
      <w:r w:rsidR="001D36FD" w:rsidRPr="0020135E">
        <w:rPr>
          <w:lang w:val="sr-Cyrl-CS"/>
        </w:rPr>
        <w:t>едан извршилац</w:t>
      </w:r>
    </w:p>
    <w:p w:rsidR="001D36FD" w:rsidRDefault="001D36FD" w:rsidP="001D36FD">
      <w:pPr>
        <w:rPr>
          <w:b/>
          <w:u w:val="single"/>
          <w:lang w:val="sr-Cyrl-CS"/>
        </w:rPr>
      </w:pPr>
    </w:p>
    <w:p w:rsidR="001D36FD" w:rsidRPr="002C466C" w:rsidRDefault="001D36FD" w:rsidP="001D36FD">
      <w:pPr>
        <w:rPr>
          <w:b/>
          <w:lang w:val="sr-Cyrl-CS"/>
        </w:rPr>
      </w:pPr>
      <w:r w:rsidRPr="00B40063">
        <w:rPr>
          <w:b/>
          <w:lang w:val="sr-Cyrl-CS"/>
        </w:rPr>
        <w:t>Стамбена област</w:t>
      </w:r>
    </w:p>
    <w:p w:rsidR="001D36FD" w:rsidRPr="0020121F" w:rsidRDefault="001D36FD" w:rsidP="005608E1">
      <w:pPr>
        <w:numPr>
          <w:ilvl w:val="0"/>
          <w:numId w:val="38"/>
        </w:numPr>
        <w:tabs>
          <w:tab w:val="clear" w:pos="1440"/>
          <w:tab w:val="num" w:pos="1083"/>
        </w:tabs>
        <w:ind w:left="1083"/>
        <w:rPr>
          <w:lang w:val="sr-Cyrl-CS"/>
        </w:rPr>
      </w:pPr>
      <w:r w:rsidRPr="0020121F">
        <w:rPr>
          <w:lang w:val="sr-Cyrl-CS"/>
        </w:rPr>
        <w:t xml:space="preserve">обрада комплетних предмета откупа станова </w:t>
      </w:r>
      <w:r w:rsidRPr="0020121F">
        <w:rPr>
          <w:u w:val="single"/>
          <w:lang w:val="sr-Cyrl-CS"/>
        </w:rPr>
        <w:t xml:space="preserve">( </w:t>
      </w:r>
      <w:r>
        <w:rPr>
          <w:u w:val="single"/>
          <w:lang w:val="sr-Cyrl-CS"/>
        </w:rPr>
        <w:t>3</w:t>
      </w:r>
      <w:r w:rsidRPr="0020121F">
        <w:rPr>
          <w:u w:val="single"/>
          <w:lang w:val="sr-Cyrl-CS"/>
        </w:rPr>
        <w:t xml:space="preserve"> предмета)</w:t>
      </w:r>
      <w:r w:rsidR="00B40063">
        <w:rPr>
          <w:u w:val="single"/>
          <w:lang w:val="sr-Cyrl-CS"/>
        </w:rPr>
        <w:t>,</w:t>
      </w:r>
    </w:p>
    <w:p w:rsidR="001D36FD" w:rsidRPr="0020121F" w:rsidRDefault="001D36FD" w:rsidP="005608E1">
      <w:pPr>
        <w:numPr>
          <w:ilvl w:val="0"/>
          <w:numId w:val="38"/>
        </w:numPr>
        <w:tabs>
          <w:tab w:val="clear" w:pos="1440"/>
          <w:tab w:val="num" w:pos="1083"/>
        </w:tabs>
        <w:ind w:left="1083"/>
        <w:rPr>
          <w:lang w:val="sr-Cyrl-CS"/>
        </w:rPr>
      </w:pPr>
      <w:r w:rsidRPr="0020121F">
        <w:rPr>
          <w:lang w:val="sr-Cyrl-CS"/>
        </w:rPr>
        <w:t xml:space="preserve">регистрација заједнице етажних власника </w:t>
      </w:r>
      <w:r w:rsidRPr="0020121F">
        <w:rPr>
          <w:u w:val="single"/>
          <w:lang w:val="sr-Cyrl-CS"/>
        </w:rPr>
        <w:t>(</w:t>
      </w:r>
      <w:r>
        <w:rPr>
          <w:u w:val="single"/>
          <w:lang w:val="sr-Cyrl-CS"/>
        </w:rPr>
        <w:t>29</w:t>
      </w:r>
      <w:r w:rsidRPr="0020121F">
        <w:rPr>
          <w:u w:val="single"/>
          <w:lang w:val="sr-Cyrl-CS"/>
        </w:rPr>
        <w:t xml:space="preserve"> предмета)</w:t>
      </w:r>
      <w:r w:rsidR="00B40063">
        <w:rPr>
          <w:u w:val="single"/>
          <w:lang w:val="sr-Cyrl-CS"/>
        </w:rPr>
        <w:t>,</w:t>
      </w:r>
    </w:p>
    <w:p w:rsidR="001D36FD" w:rsidRPr="0020121F" w:rsidRDefault="001D36FD" w:rsidP="005608E1">
      <w:pPr>
        <w:numPr>
          <w:ilvl w:val="0"/>
          <w:numId w:val="38"/>
        </w:numPr>
        <w:tabs>
          <w:tab w:val="clear" w:pos="1440"/>
          <w:tab w:val="num" w:pos="1083"/>
        </w:tabs>
        <w:ind w:left="1083"/>
        <w:rPr>
          <w:lang w:val="sr-Cyrl-CS"/>
        </w:rPr>
      </w:pPr>
      <w:r w:rsidRPr="0020121F">
        <w:rPr>
          <w:lang w:val="sr-Cyrl-CS"/>
        </w:rPr>
        <w:t xml:space="preserve">доношење поднесака и изјашњења по захтјеву Суда и правобраниоца РС </w:t>
      </w:r>
      <w:r w:rsidRPr="0020121F">
        <w:rPr>
          <w:u w:val="single"/>
          <w:lang w:val="sr-Cyrl-CS"/>
        </w:rPr>
        <w:t>(6 предмета)</w:t>
      </w:r>
      <w:r w:rsidR="00B40063">
        <w:rPr>
          <w:u w:val="single"/>
          <w:lang w:val="sr-Cyrl-CS"/>
        </w:rPr>
        <w:t>,</w:t>
      </w:r>
    </w:p>
    <w:p w:rsidR="001D36FD" w:rsidRDefault="001D36FD" w:rsidP="005608E1">
      <w:pPr>
        <w:numPr>
          <w:ilvl w:val="0"/>
          <w:numId w:val="38"/>
        </w:numPr>
        <w:tabs>
          <w:tab w:val="clear" w:pos="1440"/>
          <w:tab w:val="num" w:pos="1083"/>
        </w:tabs>
        <w:ind w:left="1083"/>
        <w:rPr>
          <w:lang w:val="sr-Cyrl-CS"/>
        </w:rPr>
      </w:pPr>
      <w:r w:rsidRPr="0020121F">
        <w:rPr>
          <w:lang w:val="sr-Cyrl-CS"/>
        </w:rPr>
        <w:t xml:space="preserve">доношење рјешења о додјели станова на приједлог Одјељења за </w:t>
      </w:r>
      <w:r>
        <w:rPr>
          <w:lang w:val="sr-Cyrl-CS"/>
        </w:rPr>
        <w:t>друштвене дјелатности</w:t>
      </w:r>
      <w:r w:rsidRPr="0020121F">
        <w:rPr>
          <w:lang w:val="sr-Cyrl-CS"/>
        </w:rPr>
        <w:t xml:space="preserve"> </w:t>
      </w:r>
      <w:r w:rsidRPr="0020121F">
        <w:rPr>
          <w:u w:val="single"/>
          <w:lang w:val="sr-Cyrl-CS"/>
        </w:rPr>
        <w:t>(</w:t>
      </w:r>
      <w:r>
        <w:rPr>
          <w:u w:val="single"/>
          <w:lang w:val="sr-Cyrl-CS"/>
        </w:rPr>
        <w:t>9</w:t>
      </w:r>
      <w:r w:rsidRPr="0020121F">
        <w:rPr>
          <w:u w:val="single"/>
          <w:lang w:val="sr-Cyrl-CS"/>
        </w:rPr>
        <w:t xml:space="preserve"> предмет</w:t>
      </w:r>
      <w:r>
        <w:rPr>
          <w:u w:val="single"/>
          <w:lang w:val="sr-Cyrl-CS"/>
        </w:rPr>
        <w:t>а</w:t>
      </w:r>
      <w:r w:rsidRPr="0020121F">
        <w:rPr>
          <w:u w:val="single"/>
          <w:lang w:val="sr-Cyrl-CS"/>
        </w:rPr>
        <w:t>)</w:t>
      </w:r>
      <w:r w:rsidR="00B40063">
        <w:rPr>
          <w:u w:val="single"/>
          <w:lang w:val="sr-Cyrl-CS"/>
        </w:rPr>
        <w:t>,</w:t>
      </w:r>
    </w:p>
    <w:p w:rsidR="001D36FD" w:rsidRPr="00CF388B" w:rsidRDefault="001D36FD" w:rsidP="005608E1">
      <w:pPr>
        <w:numPr>
          <w:ilvl w:val="0"/>
          <w:numId w:val="38"/>
        </w:numPr>
        <w:tabs>
          <w:tab w:val="clear" w:pos="1440"/>
          <w:tab w:val="num" w:pos="1083"/>
        </w:tabs>
        <w:ind w:left="1083"/>
        <w:rPr>
          <w:lang w:val="sr-Cyrl-CS"/>
        </w:rPr>
      </w:pPr>
      <w:r>
        <w:rPr>
          <w:lang w:val="sr-Cyrl-CS"/>
        </w:rPr>
        <w:t xml:space="preserve">издавање увјерења на подручју пријератног мјеста пребивалишта није откупљен стан у државној својини </w:t>
      </w:r>
      <w:r w:rsidRPr="000D63BD">
        <w:rPr>
          <w:u w:val="single"/>
          <w:lang w:val="sr-Cyrl-CS"/>
        </w:rPr>
        <w:t>(</w:t>
      </w:r>
      <w:r>
        <w:rPr>
          <w:u w:val="single"/>
          <w:lang w:val="sr-Cyrl-CS"/>
        </w:rPr>
        <w:t>2</w:t>
      </w:r>
      <w:r w:rsidRPr="000D63BD">
        <w:rPr>
          <w:u w:val="single"/>
          <w:lang w:val="sr-Cyrl-CS"/>
        </w:rPr>
        <w:t xml:space="preserve"> предмета)</w:t>
      </w:r>
      <w:r w:rsidR="00B40063">
        <w:rPr>
          <w:u w:val="single"/>
          <w:lang w:val="sr-Cyrl-CS"/>
        </w:rPr>
        <w:t>,</w:t>
      </w:r>
    </w:p>
    <w:p w:rsidR="001D36FD" w:rsidRPr="00CF388B" w:rsidRDefault="001D36FD" w:rsidP="005608E1">
      <w:pPr>
        <w:numPr>
          <w:ilvl w:val="0"/>
          <w:numId w:val="38"/>
        </w:numPr>
        <w:tabs>
          <w:tab w:val="clear" w:pos="1440"/>
          <w:tab w:val="num" w:pos="1083"/>
        </w:tabs>
        <w:ind w:left="1083"/>
        <w:rPr>
          <w:lang w:val="sr-Cyrl-CS"/>
        </w:rPr>
      </w:pPr>
      <w:r>
        <w:rPr>
          <w:lang w:val="sr-Cyrl-CS"/>
        </w:rPr>
        <w:t xml:space="preserve">контрола законитог израчунавања откупне цијене стана </w:t>
      </w:r>
      <w:r>
        <w:rPr>
          <w:u w:val="single"/>
          <w:lang w:val="sr-Cyrl-CS"/>
        </w:rPr>
        <w:t>(3 предмет)</w:t>
      </w:r>
      <w:r w:rsidR="00B40063">
        <w:rPr>
          <w:u w:val="single"/>
          <w:lang w:val="sr-Cyrl-CS"/>
        </w:rPr>
        <w:t>,</w:t>
      </w:r>
    </w:p>
    <w:p w:rsidR="001D36FD" w:rsidRPr="002C466C" w:rsidRDefault="001D36FD" w:rsidP="005608E1">
      <w:pPr>
        <w:numPr>
          <w:ilvl w:val="0"/>
          <w:numId w:val="38"/>
        </w:numPr>
        <w:tabs>
          <w:tab w:val="clear" w:pos="1440"/>
          <w:tab w:val="num" w:pos="1083"/>
        </w:tabs>
        <w:ind w:left="1083"/>
        <w:rPr>
          <w:lang w:val="sr-Cyrl-CS"/>
        </w:rPr>
      </w:pPr>
      <w:r w:rsidRPr="00CF388B">
        <w:rPr>
          <w:lang w:val="sr-Cyrl-CS"/>
        </w:rPr>
        <w:t>измјене у регистру, регистарском листу и доношење рјешења о измјени лица</w:t>
      </w:r>
      <w:r>
        <w:rPr>
          <w:u w:val="single"/>
          <w:lang w:val="sr-Cyrl-CS"/>
        </w:rPr>
        <w:t xml:space="preserve"> </w:t>
      </w:r>
      <w:r w:rsidRPr="00CF388B">
        <w:rPr>
          <w:lang w:val="sr-Cyrl-CS"/>
        </w:rPr>
        <w:t>овлашћених за заступање заједнице</w:t>
      </w:r>
      <w:r>
        <w:rPr>
          <w:u w:val="single"/>
          <w:lang w:val="sr-Cyrl-CS"/>
        </w:rPr>
        <w:t xml:space="preserve"> (23 предмета)</w:t>
      </w:r>
      <w:r w:rsidR="00B40063">
        <w:rPr>
          <w:u w:val="single"/>
          <w:lang w:val="sr-Cyrl-CS"/>
        </w:rPr>
        <w:t>.</w:t>
      </w:r>
    </w:p>
    <w:p w:rsidR="002C466C" w:rsidRDefault="002C466C" w:rsidP="002C466C">
      <w:pPr>
        <w:ind w:left="1083"/>
        <w:rPr>
          <w:lang w:val="sr-Cyrl-CS"/>
        </w:rPr>
      </w:pPr>
    </w:p>
    <w:p w:rsidR="001D36FD" w:rsidRPr="002C466C" w:rsidRDefault="00B40063" w:rsidP="001D36FD">
      <w:pPr>
        <w:rPr>
          <w:lang w:val="sr-Cyrl-CS"/>
        </w:rPr>
      </w:pPr>
      <w:r w:rsidRPr="002C466C">
        <w:rPr>
          <w:lang w:val="sr-Cyrl-CS"/>
        </w:rPr>
        <w:t>Д</w:t>
      </w:r>
      <w:r w:rsidR="001D36FD" w:rsidRPr="002C466C">
        <w:rPr>
          <w:lang w:val="sr-Cyrl-CS"/>
        </w:rPr>
        <w:t>одатни:</w:t>
      </w:r>
    </w:p>
    <w:p w:rsidR="001D36FD" w:rsidRDefault="00B40063" w:rsidP="005608E1">
      <w:pPr>
        <w:numPr>
          <w:ilvl w:val="0"/>
          <w:numId w:val="47"/>
        </w:numPr>
        <w:tabs>
          <w:tab w:val="clear" w:pos="1440"/>
          <w:tab w:val="num" w:pos="1083"/>
        </w:tabs>
        <w:ind w:left="1083"/>
        <w:rPr>
          <w:lang w:val="sr-Cyrl-CS"/>
        </w:rPr>
      </w:pPr>
      <w:r>
        <w:rPr>
          <w:lang w:val="sr-Cyrl-CS"/>
        </w:rPr>
        <w:t>п</w:t>
      </w:r>
      <w:r w:rsidR="001D36FD">
        <w:rPr>
          <w:lang w:val="sr-Cyrl-CS"/>
        </w:rPr>
        <w:t xml:space="preserve">раћење реализације уговора о закупу пословних простора </w:t>
      </w:r>
      <w:r w:rsidR="001D36FD" w:rsidRPr="000D63BD">
        <w:rPr>
          <w:u w:val="single"/>
          <w:lang w:val="sr-Cyrl-CS"/>
        </w:rPr>
        <w:t>(</w:t>
      </w:r>
      <w:r w:rsidR="001D36FD">
        <w:rPr>
          <w:u w:val="single"/>
          <w:lang w:val="sr-Cyrl-CS"/>
        </w:rPr>
        <w:t>36</w:t>
      </w:r>
      <w:r w:rsidR="001D36FD" w:rsidRPr="000D63BD">
        <w:rPr>
          <w:u w:val="single"/>
          <w:lang w:val="sr-Cyrl-CS"/>
        </w:rPr>
        <w:t xml:space="preserve"> предмета)</w:t>
      </w:r>
      <w:r>
        <w:rPr>
          <w:u w:val="single"/>
          <w:lang w:val="sr-Cyrl-CS"/>
        </w:rPr>
        <w:t>,</w:t>
      </w:r>
    </w:p>
    <w:p w:rsidR="001D36FD" w:rsidRPr="002C466C" w:rsidRDefault="00B40063" w:rsidP="005608E1">
      <w:pPr>
        <w:numPr>
          <w:ilvl w:val="0"/>
          <w:numId w:val="47"/>
        </w:numPr>
        <w:tabs>
          <w:tab w:val="clear" w:pos="1440"/>
          <w:tab w:val="num" w:pos="1083"/>
        </w:tabs>
        <w:ind w:left="1083"/>
        <w:rPr>
          <w:lang w:val="sr-Cyrl-CS"/>
        </w:rPr>
      </w:pPr>
      <w:r>
        <w:rPr>
          <w:lang w:val="sr-Cyrl-CS"/>
        </w:rPr>
        <w:t>п</w:t>
      </w:r>
      <w:r w:rsidR="001D36FD">
        <w:rPr>
          <w:lang w:val="sr-Cyrl-CS"/>
        </w:rPr>
        <w:t xml:space="preserve">рипрема издавања рјешења о закупу градског грађевинског земљишта за постављање гаража </w:t>
      </w:r>
      <w:r w:rsidR="001D36FD" w:rsidRPr="00CA55E2">
        <w:rPr>
          <w:u w:val="single"/>
          <w:lang w:val="sr-Cyrl-CS"/>
        </w:rPr>
        <w:t>(</w:t>
      </w:r>
      <w:r w:rsidR="001D36FD">
        <w:rPr>
          <w:u w:val="single"/>
          <w:lang w:val="sr-Cyrl-CS"/>
        </w:rPr>
        <w:t>34</w:t>
      </w:r>
      <w:r w:rsidR="001D36FD" w:rsidRPr="00CA55E2">
        <w:rPr>
          <w:u w:val="single"/>
          <w:lang w:val="sr-Cyrl-CS"/>
        </w:rPr>
        <w:t xml:space="preserve"> предмета)</w:t>
      </w:r>
      <w:r>
        <w:rPr>
          <w:u w:val="single"/>
          <w:lang w:val="sr-Cyrl-CS"/>
        </w:rPr>
        <w:t>.</w:t>
      </w:r>
    </w:p>
    <w:p w:rsidR="002C466C" w:rsidRPr="00F00378" w:rsidRDefault="002C466C" w:rsidP="002C466C">
      <w:pPr>
        <w:ind w:left="1083"/>
        <w:rPr>
          <w:lang w:val="sr-Cyrl-CS"/>
        </w:rPr>
      </w:pPr>
    </w:p>
    <w:p w:rsidR="001D36FD" w:rsidRPr="00B40063" w:rsidRDefault="00B40063" w:rsidP="001D36FD">
      <w:pPr>
        <w:rPr>
          <w:u w:val="single"/>
          <w:lang w:val="sr-Cyrl-CS"/>
        </w:rPr>
      </w:pPr>
      <w:r w:rsidRPr="00B40063">
        <w:rPr>
          <w:u w:val="single"/>
          <w:lang w:val="sr-Cyrl-CS"/>
        </w:rPr>
        <w:t>Б</w:t>
      </w:r>
      <w:r w:rsidR="001D36FD" w:rsidRPr="00B40063">
        <w:rPr>
          <w:u w:val="single"/>
          <w:lang w:val="sr-Cyrl-CS"/>
        </w:rPr>
        <w:t xml:space="preserve">рој извршилаца: </w:t>
      </w:r>
    </w:p>
    <w:p w:rsidR="001D36FD" w:rsidRDefault="001D36FD" w:rsidP="001D36FD">
      <w:pPr>
        <w:rPr>
          <w:b/>
          <w:lang w:val="sr-Cyrl-CS"/>
        </w:rPr>
      </w:pPr>
      <w:r>
        <w:rPr>
          <w:b/>
          <w:lang w:val="sr-Cyrl-CS"/>
        </w:rPr>
        <w:tab/>
      </w:r>
      <w:r w:rsidR="00B40063">
        <w:rPr>
          <w:b/>
          <w:lang w:val="sr-Cyrl-CS"/>
        </w:rPr>
        <w:t>Ј</w:t>
      </w:r>
      <w:r w:rsidRPr="0020135E">
        <w:rPr>
          <w:lang w:val="sr-Cyrl-CS"/>
        </w:rPr>
        <w:t>едан извршилац</w:t>
      </w:r>
      <w:r>
        <w:rPr>
          <w:b/>
          <w:lang w:val="sr-Cyrl-CS"/>
        </w:rPr>
        <w:tab/>
        <w:t xml:space="preserve"> </w:t>
      </w:r>
    </w:p>
    <w:p w:rsidR="001D36FD" w:rsidRDefault="001D36FD" w:rsidP="001D36FD">
      <w:pPr>
        <w:rPr>
          <w:b/>
          <w:lang w:val="sr-Cyrl-CS"/>
        </w:rPr>
      </w:pPr>
    </w:p>
    <w:p w:rsidR="001D36FD" w:rsidRPr="002C466C" w:rsidRDefault="001D36FD" w:rsidP="002C466C">
      <w:pPr>
        <w:ind w:left="723" w:hanging="723"/>
        <w:rPr>
          <w:b/>
          <w:lang w:val="sr-Cyrl-CS"/>
        </w:rPr>
      </w:pPr>
      <w:r w:rsidRPr="00B40063">
        <w:rPr>
          <w:b/>
          <w:lang w:val="sr-Cyrl-CS"/>
        </w:rPr>
        <w:t>Судски спорови</w:t>
      </w:r>
    </w:p>
    <w:p w:rsidR="001D36FD" w:rsidRPr="006221FC" w:rsidRDefault="001D36FD" w:rsidP="005608E1">
      <w:pPr>
        <w:numPr>
          <w:ilvl w:val="0"/>
          <w:numId w:val="52"/>
        </w:numPr>
        <w:rPr>
          <w:lang w:val="sr-Latn-CS"/>
        </w:rPr>
      </w:pPr>
      <w:r w:rsidRPr="00B1798C">
        <w:rPr>
          <w:lang w:val="sr-Cyrl-CS"/>
        </w:rPr>
        <w:t>дописа ресорним Одјељењима за достављање документације</w:t>
      </w:r>
      <w:r w:rsidRPr="006221FC">
        <w:rPr>
          <w:lang w:val="sr-Latn-CS"/>
        </w:rPr>
        <w:t xml:space="preserve"> – </w:t>
      </w:r>
      <w:r w:rsidRPr="00B1798C">
        <w:rPr>
          <w:lang w:val="sr-Cyrl-CS"/>
        </w:rPr>
        <w:t>98;</w:t>
      </w:r>
    </w:p>
    <w:p w:rsidR="001D36FD" w:rsidRPr="006221FC" w:rsidRDefault="001D36FD" w:rsidP="005608E1">
      <w:pPr>
        <w:numPr>
          <w:ilvl w:val="0"/>
          <w:numId w:val="52"/>
        </w:numPr>
        <w:rPr>
          <w:lang w:val="sr-Latn-CS"/>
        </w:rPr>
      </w:pPr>
      <w:r w:rsidRPr="006221FC">
        <w:t>поднесци Основном суду – 37;</w:t>
      </w:r>
    </w:p>
    <w:p w:rsidR="001D36FD" w:rsidRPr="006221FC" w:rsidRDefault="001D36FD" w:rsidP="005608E1">
      <w:pPr>
        <w:numPr>
          <w:ilvl w:val="0"/>
          <w:numId w:val="52"/>
        </w:numPr>
        <w:rPr>
          <w:lang w:val="sr-Latn-CS"/>
        </w:rPr>
      </w:pPr>
      <w:r w:rsidRPr="006221FC">
        <w:rPr>
          <w:lang w:val="ru-RU"/>
        </w:rPr>
        <w:t xml:space="preserve"> захтјева  за  издавање  ПЛ  и  Листова  непокретности </w:t>
      </w:r>
      <w:r w:rsidRPr="006221FC">
        <w:rPr>
          <w:lang w:val="sr-Latn-CS"/>
        </w:rPr>
        <w:t>-</w:t>
      </w:r>
      <w:r w:rsidRPr="00B1798C">
        <w:rPr>
          <w:lang w:val="sr-Latn-CS"/>
        </w:rPr>
        <w:t>42;</w:t>
      </w:r>
    </w:p>
    <w:p w:rsidR="001D36FD" w:rsidRPr="006221FC" w:rsidRDefault="00B40063" w:rsidP="005608E1">
      <w:pPr>
        <w:numPr>
          <w:ilvl w:val="0"/>
          <w:numId w:val="52"/>
        </w:numPr>
        <w:rPr>
          <w:lang w:val="sr-Latn-CS"/>
        </w:rPr>
      </w:pPr>
      <w:r>
        <w:rPr>
          <w:lang w:val="sr-Cyrl-CS"/>
        </w:rPr>
        <w:t>п</w:t>
      </w:r>
      <w:r w:rsidR="001D36FD" w:rsidRPr="006221FC">
        <w:t>однесци РГУ –ПЈ Бијељина – 21;</w:t>
      </w:r>
    </w:p>
    <w:p w:rsidR="001D36FD" w:rsidRPr="006221FC" w:rsidRDefault="00B40063" w:rsidP="005608E1">
      <w:pPr>
        <w:numPr>
          <w:ilvl w:val="0"/>
          <w:numId w:val="52"/>
        </w:numPr>
        <w:rPr>
          <w:lang w:val="sr-Latn-CS"/>
        </w:rPr>
      </w:pPr>
      <w:r>
        <w:rPr>
          <w:lang w:val="sr-Cyrl-CS"/>
        </w:rPr>
        <w:t>п</w:t>
      </w:r>
      <w:r w:rsidR="001D36FD" w:rsidRPr="006221FC">
        <w:t>однесци</w:t>
      </w:r>
      <w:r w:rsidR="001D36FD" w:rsidRPr="00B1798C">
        <w:rPr>
          <w:lang w:val="sr-Latn-CS"/>
        </w:rPr>
        <w:t xml:space="preserve"> </w:t>
      </w:r>
      <w:r w:rsidR="001D36FD" w:rsidRPr="006221FC">
        <w:t>Одјељењима</w:t>
      </w:r>
      <w:r w:rsidR="001D36FD" w:rsidRPr="00B1798C">
        <w:rPr>
          <w:lang w:val="sr-Latn-CS"/>
        </w:rPr>
        <w:t xml:space="preserve"> </w:t>
      </w:r>
      <w:r w:rsidR="001D36FD" w:rsidRPr="006221FC">
        <w:t>и</w:t>
      </w:r>
      <w:r w:rsidR="001D36FD" w:rsidRPr="00B1798C">
        <w:rPr>
          <w:lang w:val="sr-Latn-CS"/>
        </w:rPr>
        <w:t xml:space="preserve"> </w:t>
      </w:r>
      <w:r w:rsidR="001D36FD" w:rsidRPr="006221FC">
        <w:t>службама</w:t>
      </w:r>
      <w:r w:rsidR="001D36FD" w:rsidRPr="00B1798C">
        <w:rPr>
          <w:lang w:val="sr-Latn-CS"/>
        </w:rPr>
        <w:t xml:space="preserve"> </w:t>
      </w:r>
      <w:r w:rsidR="001D36FD" w:rsidRPr="006221FC">
        <w:t>АСО</w:t>
      </w:r>
      <w:r w:rsidR="001D36FD" w:rsidRPr="00B1798C">
        <w:rPr>
          <w:lang w:val="sr-Latn-CS"/>
        </w:rPr>
        <w:t xml:space="preserve"> </w:t>
      </w:r>
      <w:r w:rsidR="001D36FD" w:rsidRPr="006221FC">
        <w:t>Бијељина</w:t>
      </w:r>
      <w:r w:rsidR="001D36FD" w:rsidRPr="00B1798C">
        <w:rPr>
          <w:lang w:val="sr-Latn-CS"/>
        </w:rPr>
        <w:t xml:space="preserve"> – 60;</w:t>
      </w:r>
    </w:p>
    <w:p w:rsidR="001D36FD" w:rsidRPr="006221FC" w:rsidRDefault="00B40063" w:rsidP="005608E1">
      <w:pPr>
        <w:numPr>
          <w:ilvl w:val="0"/>
          <w:numId w:val="52"/>
        </w:numPr>
        <w:rPr>
          <w:lang w:val="sr-Latn-CS"/>
        </w:rPr>
      </w:pPr>
      <w:r>
        <w:rPr>
          <w:lang w:val="sr-Cyrl-CS"/>
        </w:rPr>
        <w:t>о</w:t>
      </w:r>
      <w:r w:rsidR="001D36FD" w:rsidRPr="006221FC">
        <w:t>стали</w:t>
      </w:r>
      <w:r w:rsidR="001D36FD" w:rsidRPr="00B1798C">
        <w:rPr>
          <w:lang w:val="sr-Latn-CS"/>
        </w:rPr>
        <w:t xml:space="preserve"> </w:t>
      </w:r>
      <w:r w:rsidR="001D36FD" w:rsidRPr="006221FC">
        <w:t>поднесци</w:t>
      </w:r>
      <w:r w:rsidR="001D36FD" w:rsidRPr="00B1798C">
        <w:rPr>
          <w:lang w:val="sr-Latn-CS"/>
        </w:rPr>
        <w:t xml:space="preserve"> ( </w:t>
      </w:r>
      <w:r w:rsidR="001D36FD" w:rsidRPr="006221FC">
        <w:t>ЦИПС</w:t>
      </w:r>
      <w:r w:rsidR="001D36FD" w:rsidRPr="00B1798C">
        <w:rPr>
          <w:lang w:val="sr-Latn-CS"/>
        </w:rPr>
        <w:t xml:space="preserve">, </w:t>
      </w:r>
      <w:r w:rsidR="001D36FD" w:rsidRPr="006221FC">
        <w:t>Министарства</w:t>
      </w:r>
      <w:r w:rsidR="001D36FD" w:rsidRPr="00B1798C">
        <w:rPr>
          <w:lang w:val="sr-Latn-CS"/>
        </w:rPr>
        <w:t xml:space="preserve">, </w:t>
      </w:r>
      <w:r w:rsidR="001D36FD" w:rsidRPr="006221FC">
        <w:t>странкама</w:t>
      </w:r>
      <w:r w:rsidR="001D36FD" w:rsidRPr="00B1798C">
        <w:rPr>
          <w:lang w:val="sr-Latn-CS"/>
        </w:rPr>
        <w:t xml:space="preserve"> </w:t>
      </w:r>
      <w:r w:rsidR="001D36FD" w:rsidRPr="006221FC">
        <w:t>у</w:t>
      </w:r>
      <w:r w:rsidR="001D36FD" w:rsidRPr="00B1798C">
        <w:rPr>
          <w:lang w:val="sr-Latn-CS"/>
        </w:rPr>
        <w:t xml:space="preserve"> </w:t>
      </w:r>
      <w:r w:rsidR="001D36FD" w:rsidRPr="006221FC">
        <w:t>поступку</w:t>
      </w:r>
      <w:r w:rsidR="001D36FD" w:rsidRPr="00B1798C">
        <w:rPr>
          <w:lang w:val="sr-Latn-CS"/>
        </w:rPr>
        <w:t xml:space="preserve"> –</w:t>
      </w:r>
      <w:r w:rsidR="001D36FD" w:rsidRPr="006221FC">
        <w:t>физичким</w:t>
      </w:r>
      <w:r w:rsidR="001D36FD" w:rsidRPr="00B1798C">
        <w:rPr>
          <w:lang w:val="sr-Latn-CS"/>
        </w:rPr>
        <w:t xml:space="preserve"> </w:t>
      </w:r>
      <w:r w:rsidR="001D36FD" w:rsidRPr="006221FC">
        <w:t>и</w:t>
      </w:r>
      <w:r w:rsidR="001D36FD" w:rsidRPr="00B1798C">
        <w:rPr>
          <w:lang w:val="sr-Latn-CS"/>
        </w:rPr>
        <w:t xml:space="preserve"> </w:t>
      </w:r>
      <w:r w:rsidR="001D36FD" w:rsidRPr="006221FC">
        <w:t>правним</w:t>
      </w:r>
      <w:r w:rsidR="001D36FD" w:rsidRPr="00B1798C">
        <w:rPr>
          <w:lang w:val="sr-Latn-CS"/>
        </w:rPr>
        <w:t xml:space="preserve"> </w:t>
      </w:r>
      <w:r w:rsidR="001D36FD" w:rsidRPr="006221FC">
        <w:t>лицима</w:t>
      </w:r>
      <w:r w:rsidR="001D36FD" w:rsidRPr="00B1798C">
        <w:rPr>
          <w:lang w:val="sr-Latn-CS"/>
        </w:rPr>
        <w:t xml:space="preserve">) - 40;  </w:t>
      </w:r>
    </w:p>
    <w:p w:rsidR="001D36FD" w:rsidRPr="006221FC" w:rsidRDefault="001D36FD" w:rsidP="005608E1">
      <w:pPr>
        <w:numPr>
          <w:ilvl w:val="0"/>
          <w:numId w:val="52"/>
        </w:numPr>
        <w:rPr>
          <w:lang w:val="sr-Latn-CS"/>
        </w:rPr>
      </w:pPr>
      <w:r w:rsidRPr="006221FC">
        <w:rPr>
          <w:lang w:val="sr-Latn-CS"/>
        </w:rPr>
        <w:t xml:space="preserve">захтјева  за  издавање  зки  - </w:t>
      </w:r>
      <w:r w:rsidRPr="006221FC">
        <w:t>42;</w:t>
      </w:r>
    </w:p>
    <w:p w:rsidR="001D36FD" w:rsidRPr="006221FC" w:rsidRDefault="001D36FD" w:rsidP="005608E1">
      <w:pPr>
        <w:numPr>
          <w:ilvl w:val="0"/>
          <w:numId w:val="52"/>
        </w:numPr>
        <w:rPr>
          <w:lang w:val="sr-Latn-CS"/>
        </w:rPr>
      </w:pPr>
      <w:r w:rsidRPr="006221FC">
        <w:rPr>
          <w:lang w:val="sr-Latn-CS"/>
        </w:rPr>
        <w:t xml:space="preserve">налога  за плаћање </w:t>
      </w:r>
      <w:r w:rsidRPr="00B1798C">
        <w:rPr>
          <w:lang w:val="sr-Latn-CS"/>
        </w:rPr>
        <w:t xml:space="preserve"> </w:t>
      </w:r>
      <w:r w:rsidRPr="006221FC">
        <w:t>по</w:t>
      </w:r>
      <w:r w:rsidRPr="00B1798C">
        <w:rPr>
          <w:lang w:val="sr-Latn-CS"/>
        </w:rPr>
        <w:t xml:space="preserve"> </w:t>
      </w:r>
      <w:r w:rsidRPr="006221FC">
        <w:t>закључцима</w:t>
      </w:r>
      <w:r w:rsidRPr="00B1798C">
        <w:rPr>
          <w:lang w:val="sr-Latn-CS"/>
        </w:rPr>
        <w:t xml:space="preserve"> </w:t>
      </w:r>
      <w:r w:rsidRPr="006221FC">
        <w:t>суда</w:t>
      </w:r>
      <w:r w:rsidRPr="006221FC">
        <w:rPr>
          <w:lang w:val="sr-Latn-CS"/>
        </w:rPr>
        <w:t>, пореза  за  промет</w:t>
      </w:r>
      <w:r w:rsidRPr="00B1798C">
        <w:rPr>
          <w:lang w:val="sr-Latn-CS"/>
        </w:rPr>
        <w:t xml:space="preserve"> </w:t>
      </w:r>
      <w:r w:rsidRPr="006221FC">
        <w:t>непокретности</w:t>
      </w:r>
      <w:r w:rsidRPr="006221FC">
        <w:rPr>
          <w:lang w:val="sr-Latn-CS"/>
        </w:rPr>
        <w:t xml:space="preserve"> </w:t>
      </w:r>
      <w:r w:rsidRPr="006221FC">
        <w:t>по</w:t>
      </w:r>
      <w:r w:rsidRPr="00B1798C">
        <w:rPr>
          <w:lang w:val="sr-Latn-CS"/>
        </w:rPr>
        <w:t xml:space="preserve"> </w:t>
      </w:r>
      <w:r w:rsidRPr="006221FC">
        <w:t>основу</w:t>
      </w:r>
      <w:r w:rsidRPr="00B1798C">
        <w:rPr>
          <w:lang w:val="sr-Latn-CS"/>
        </w:rPr>
        <w:t xml:space="preserve"> </w:t>
      </w:r>
      <w:r w:rsidRPr="006221FC">
        <w:t>уговора</w:t>
      </w:r>
      <w:r w:rsidRPr="00B1798C">
        <w:rPr>
          <w:lang w:val="sr-Latn-CS"/>
        </w:rPr>
        <w:t xml:space="preserve"> </w:t>
      </w:r>
      <w:r w:rsidRPr="006221FC">
        <w:t>о</w:t>
      </w:r>
      <w:r w:rsidRPr="00B1798C">
        <w:rPr>
          <w:lang w:val="sr-Latn-CS"/>
        </w:rPr>
        <w:t xml:space="preserve"> </w:t>
      </w:r>
      <w:r w:rsidRPr="006221FC">
        <w:t>купопродаји</w:t>
      </w:r>
      <w:r w:rsidRPr="00B1798C">
        <w:rPr>
          <w:lang w:val="sr-Latn-CS"/>
        </w:rPr>
        <w:t xml:space="preserve"> </w:t>
      </w:r>
      <w:r w:rsidRPr="006221FC">
        <w:t>непокретности</w:t>
      </w:r>
      <w:r w:rsidRPr="006221FC">
        <w:rPr>
          <w:lang w:val="sr-Latn-CS"/>
        </w:rPr>
        <w:t xml:space="preserve">– </w:t>
      </w:r>
      <w:r w:rsidRPr="00B1798C">
        <w:rPr>
          <w:lang w:val="sr-Latn-CS"/>
        </w:rPr>
        <w:t>23</w:t>
      </w:r>
      <w:r w:rsidRPr="006221FC">
        <w:rPr>
          <w:lang w:val="sr-Latn-CS"/>
        </w:rPr>
        <w:t>,</w:t>
      </w:r>
    </w:p>
    <w:p w:rsidR="001D36FD" w:rsidRPr="004F7E4A" w:rsidRDefault="001D36FD" w:rsidP="005608E1">
      <w:pPr>
        <w:numPr>
          <w:ilvl w:val="0"/>
          <w:numId w:val="52"/>
        </w:numPr>
        <w:rPr>
          <w:lang w:val="sr-Latn-CS"/>
        </w:rPr>
      </w:pPr>
      <w:r>
        <w:rPr>
          <w:lang w:val="sr-Latn-CS"/>
        </w:rPr>
        <w:t>приједлог  за  извршење  -</w:t>
      </w:r>
      <w:r>
        <w:t xml:space="preserve"> 10;</w:t>
      </w:r>
    </w:p>
    <w:p w:rsidR="001D36FD" w:rsidRPr="00CD2EEA" w:rsidRDefault="001D36FD" w:rsidP="005608E1">
      <w:pPr>
        <w:numPr>
          <w:ilvl w:val="0"/>
          <w:numId w:val="52"/>
        </w:numPr>
        <w:rPr>
          <w:lang w:val="sr-Latn-CS"/>
        </w:rPr>
      </w:pPr>
      <w:r>
        <w:lastRenderedPageBreak/>
        <w:t>захтјева</w:t>
      </w:r>
      <w:r>
        <w:rPr>
          <w:lang w:val="sr-Latn-CS"/>
        </w:rPr>
        <w:t xml:space="preserve"> Правобранилаштву  РС  </w:t>
      </w:r>
      <w:r>
        <w:t>за</w:t>
      </w:r>
      <w:r w:rsidRPr="00B1798C">
        <w:rPr>
          <w:lang w:val="sr-Latn-CS"/>
        </w:rPr>
        <w:t xml:space="preserve"> </w:t>
      </w:r>
      <w:r>
        <w:t>утврђивање</w:t>
      </w:r>
      <w:r w:rsidRPr="00B1798C">
        <w:rPr>
          <w:lang w:val="sr-Latn-CS"/>
        </w:rPr>
        <w:t xml:space="preserve"> </w:t>
      </w:r>
      <w:r>
        <w:t>општег</w:t>
      </w:r>
      <w:r w:rsidRPr="00B1798C">
        <w:rPr>
          <w:lang w:val="sr-Latn-CS"/>
        </w:rPr>
        <w:t xml:space="preserve"> </w:t>
      </w:r>
      <w:r>
        <w:t>интереса</w:t>
      </w:r>
      <w:r w:rsidRPr="00B1798C">
        <w:rPr>
          <w:lang w:val="sr-Latn-CS"/>
        </w:rPr>
        <w:t xml:space="preserve">, </w:t>
      </w:r>
      <w:r>
        <w:t>поступка</w:t>
      </w:r>
      <w:r w:rsidRPr="00B1798C">
        <w:rPr>
          <w:lang w:val="sr-Latn-CS"/>
        </w:rPr>
        <w:t xml:space="preserve"> </w:t>
      </w:r>
      <w:r>
        <w:t>експропријације</w:t>
      </w:r>
      <w:r w:rsidRPr="00B1798C">
        <w:rPr>
          <w:lang w:val="sr-Latn-CS"/>
        </w:rPr>
        <w:t>- 6;</w:t>
      </w:r>
      <w:r>
        <w:rPr>
          <w:lang w:val="sr-Latn-CS"/>
        </w:rPr>
        <w:t xml:space="preserve"> </w:t>
      </w:r>
    </w:p>
    <w:p w:rsidR="001D36FD" w:rsidRPr="00F17466" w:rsidRDefault="001D36FD" w:rsidP="005608E1">
      <w:pPr>
        <w:numPr>
          <w:ilvl w:val="0"/>
          <w:numId w:val="52"/>
        </w:numPr>
        <w:rPr>
          <w:lang w:val="sr-Latn-CS"/>
        </w:rPr>
      </w:pPr>
      <w:r>
        <w:t>расправе</w:t>
      </w:r>
      <w:r w:rsidRPr="00B1798C">
        <w:rPr>
          <w:lang w:val="sr-Latn-CS"/>
        </w:rPr>
        <w:t xml:space="preserve"> </w:t>
      </w:r>
      <w:r>
        <w:t>пред</w:t>
      </w:r>
      <w:r w:rsidRPr="00B1798C">
        <w:rPr>
          <w:lang w:val="sr-Latn-CS"/>
        </w:rPr>
        <w:t xml:space="preserve"> </w:t>
      </w:r>
      <w:r>
        <w:t>надлежним</w:t>
      </w:r>
      <w:r w:rsidRPr="00B1798C">
        <w:rPr>
          <w:lang w:val="sr-Latn-CS"/>
        </w:rPr>
        <w:t xml:space="preserve"> </w:t>
      </w:r>
      <w:r>
        <w:t>органом</w:t>
      </w:r>
      <w:r w:rsidRPr="00B1798C">
        <w:rPr>
          <w:lang w:val="sr-Latn-CS"/>
        </w:rPr>
        <w:t xml:space="preserve"> </w:t>
      </w:r>
      <w:r>
        <w:t>РГУ</w:t>
      </w:r>
      <w:r w:rsidRPr="00B1798C">
        <w:rPr>
          <w:lang w:val="sr-Latn-CS"/>
        </w:rPr>
        <w:t xml:space="preserve"> -15;</w:t>
      </w:r>
    </w:p>
    <w:p w:rsidR="001D36FD" w:rsidRPr="007C27AF" w:rsidRDefault="001D36FD" w:rsidP="005608E1">
      <w:pPr>
        <w:numPr>
          <w:ilvl w:val="0"/>
          <w:numId w:val="52"/>
        </w:numPr>
        <w:rPr>
          <w:lang w:val="sr-Latn-CS"/>
        </w:rPr>
      </w:pPr>
      <w:r>
        <w:rPr>
          <w:lang w:val="sr-Latn-CS"/>
        </w:rPr>
        <w:t xml:space="preserve">захтјева  </w:t>
      </w:r>
      <w:r>
        <w:t>Правобранилаштву</w:t>
      </w:r>
      <w:r w:rsidRPr="00B1798C">
        <w:rPr>
          <w:lang w:val="sr-Latn-CS"/>
        </w:rPr>
        <w:t xml:space="preserve"> </w:t>
      </w:r>
      <w:r>
        <w:t>РС</w:t>
      </w:r>
      <w:r w:rsidRPr="00B1798C">
        <w:rPr>
          <w:lang w:val="sr-Latn-CS"/>
        </w:rPr>
        <w:t xml:space="preserve"> </w:t>
      </w:r>
      <w:r>
        <w:rPr>
          <w:lang w:val="sr-Latn-CS"/>
        </w:rPr>
        <w:t xml:space="preserve">за  </w:t>
      </w:r>
      <w:r>
        <w:t>потрбе</w:t>
      </w:r>
      <w:r w:rsidRPr="00B1798C">
        <w:rPr>
          <w:lang w:val="sr-Latn-CS"/>
        </w:rPr>
        <w:t xml:space="preserve"> </w:t>
      </w:r>
      <w:r>
        <w:t>покренутих</w:t>
      </w:r>
      <w:r w:rsidRPr="00B1798C">
        <w:rPr>
          <w:lang w:val="sr-Latn-CS"/>
        </w:rPr>
        <w:t xml:space="preserve"> </w:t>
      </w:r>
      <w:r>
        <w:t>поступака</w:t>
      </w:r>
      <w:r w:rsidRPr="00B1798C">
        <w:rPr>
          <w:lang w:val="sr-Latn-CS"/>
        </w:rPr>
        <w:t xml:space="preserve"> </w:t>
      </w:r>
      <w:r>
        <w:t>у</w:t>
      </w:r>
      <w:r w:rsidRPr="00B1798C">
        <w:rPr>
          <w:lang w:val="sr-Latn-CS"/>
        </w:rPr>
        <w:t xml:space="preserve"> </w:t>
      </w:r>
      <w:r>
        <w:t>којима</w:t>
      </w:r>
      <w:r w:rsidRPr="00B1798C">
        <w:rPr>
          <w:lang w:val="sr-Latn-CS"/>
        </w:rPr>
        <w:t xml:space="preserve"> </w:t>
      </w:r>
      <w:r>
        <w:t>се</w:t>
      </w:r>
      <w:r w:rsidRPr="00B1798C">
        <w:rPr>
          <w:lang w:val="sr-Latn-CS"/>
        </w:rPr>
        <w:t xml:space="preserve"> </w:t>
      </w:r>
      <w:r>
        <w:t>општина</w:t>
      </w:r>
      <w:r w:rsidRPr="00B1798C">
        <w:rPr>
          <w:lang w:val="sr-Latn-CS"/>
        </w:rPr>
        <w:t xml:space="preserve"> </w:t>
      </w:r>
      <w:r>
        <w:t>Бијељина</w:t>
      </w:r>
      <w:r w:rsidRPr="00B1798C">
        <w:rPr>
          <w:lang w:val="sr-Latn-CS"/>
        </w:rPr>
        <w:t xml:space="preserve"> </w:t>
      </w:r>
      <w:r>
        <w:t>појављује</w:t>
      </w:r>
      <w:r w:rsidRPr="00B1798C">
        <w:rPr>
          <w:lang w:val="sr-Latn-CS"/>
        </w:rPr>
        <w:t xml:space="preserve"> </w:t>
      </w:r>
      <w:r>
        <w:t>у</w:t>
      </w:r>
      <w:r w:rsidRPr="00B1798C">
        <w:rPr>
          <w:lang w:val="sr-Latn-CS"/>
        </w:rPr>
        <w:t xml:space="preserve"> </w:t>
      </w:r>
      <w:r>
        <w:t>својству</w:t>
      </w:r>
      <w:r w:rsidRPr="00B1798C">
        <w:rPr>
          <w:lang w:val="sr-Latn-CS"/>
        </w:rPr>
        <w:t xml:space="preserve"> </w:t>
      </w:r>
      <w:r>
        <w:t>тужиоца</w:t>
      </w:r>
      <w:r w:rsidRPr="00B1798C">
        <w:rPr>
          <w:lang w:val="sr-Latn-CS"/>
        </w:rPr>
        <w:t xml:space="preserve"> </w:t>
      </w:r>
      <w:r>
        <w:t>и</w:t>
      </w:r>
      <w:r w:rsidRPr="00B1798C">
        <w:rPr>
          <w:lang w:val="sr-Latn-CS"/>
        </w:rPr>
        <w:t xml:space="preserve"> </w:t>
      </w:r>
      <w:r>
        <w:t>туженог</w:t>
      </w:r>
      <w:r w:rsidRPr="00B1798C">
        <w:rPr>
          <w:lang w:val="sr-Latn-CS"/>
        </w:rPr>
        <w:t xml:space="preserve"> – 74</w:t>
      </w:r>
    </w:p>
    <w:p w:rsidR="001D36FD" w:rsidRPr="00B1798C" w:rsidRDefault="001D36FD" w:rsidP="005608E1">
      <w:pPr>
        <w:numPr>
          <w:ilvl w:val="0"/>
          <w:numId w:val="52"/>
        </w:numPr>
        <w:rPr>
          <w:lang w:val="sr-Latn-CS"/>
        </w:rPr>
      </w:pPr>
      <w:r>
        <w:t>захтјева</w:t>
      </w:r>
      <w:r>
        <w:rPr>
          <w:lang w:val="sr-Latn-CS"/>
        </w:rPr>
        <w:t xml:space="preserve">  ЈП  Дирекцији  за  развој  и  изградњу  града  Бијељина    за  процјену  </w:t>
      </w:r>
      <w:r>
        <w:t>некретнина</w:t>
      </w:r>
      <w:r w:rsidRPr="00B1798C">
        <w:rPr>
          <w:lang w:val="sr-Latn-CS"/>
        </w:rPr>
        <w:t xml:space="preserve"> </w:t>
      </w:r>
      <w:r>
        <w:rPr>
          <w:lang w:val="sr-Latn-CS"/>
        </w:rPr>
        <w:t xml:space="preserve">– </w:t>
      </w:r>
      <w:r w:rsidRPr="00B1798C">
        <w:rPr>
          <w:lang w:val="sr-Latn-CS"/>
        </w:rPr>
        <w:t>1</w:t>
      </w:r>
      <w:r>
        <w:rPr>
          <w:lang w:val="sr-Latn-CS"/>
        </w:rPr>
        <w:t>0</w:t>
      </w:r>
      <w:r w:rsidRPr="00B1798C">
        <w:rPr>
          <w:lang w:val="sr-Latn-CS"/>
        </w:rPr>
        <w:t>;</w:t>
      </w:r>
      <w:r>
        <w:t xml:space="preserve">                                                                 </w:t>
      </w:r>
    </w:p>
    <w:p w:rsidR="001D36FD" w:rsidRDefault="001D36FD" w:rsidP="005608E1">
      <w:pPr>
        <w:numPr>
          <w:ilvl w:val="0"/>
          <w:numId w:val="52"/>
        </w:numPr>
        <w:rPr>
          <w:lang w:val="sr-Latn-CS"/>
        </w:rPr>
      </w:pPr>
      <w:r>
        <w:t>нацрта</w:t>
      </w:r>
      <w:r w:rsidRPr="00B1798C">
        <w:rPr>
          <w:lang w:val="sr-Latn-CS"/>
        </w:rPr>
        <w:t xml:space="preserve"> </w:t>
      </w:r>
      <w:r>
        <w:t>одлука</w:t>
      </w:r>
      <w:r w:rsidRPr="00B1798C">
        <w:rPr>
          <w:lang w:val="sr-Latn-CS"/>
        </w:rPr>
        <w:t xml:space="preserve"> </w:t>
      </w:r>
      <w:r>
        <w:t>за</w:t>
      </w:r>
      <w:r w:rsidRPr="00B1798C">
        <w:rPr>
          <w:lang w:val="sr-Latn-CS"/>
        </w:rPr>
        <w:t xml:space="preserve"> </w:t>
      </w:r>
      <w:r>
        <w:t>сједнице</w:t>
      </w:r>
      <w:r>
        <w:rPr>
          <w:lang w:val="sr-Latn-CS"/>
        </w:rPr>
        <w:t xml:space="preserve"> С</w:t>
      </w:r>
      <w:r>
        <w:rPr>
          <w:lang w:val="ru-RU"/>
        </w:rPr>
        <w:t xml:space="preserve">купштине  општине  Бијељина  </w:t>
      </w:r>
      <w:r>
        <w:rPr>
          <w:lang w:val="sr-Latn-CS"/>
        </w:rPr>
        <w:t xml:space="preserve">  </w:t>
      </w:r>
      <w:r w:rsidRPr="00B1798C">
        <w:rPr>
          <w:lang w:val="sr-Latn-CS"/>
        </w:rPr>
        <w:t xml:space="preserve">- </w:t>
      </w:r>
      <w:r>
        <w:rPr>
          <w:lang w:val="sr-Latn-CS"/>
        </w:rPr>
        <w:t>5</w:t>
      </w:r>
      <w:r w:rsidRPr="00B1798C">
        <w:rPr>
          <w:lang w:val="sr-Latn-CS"/>
        </w:rPr>
        <w:t>;</w:t>
      </w:r>
    </w:p>
    <w:p w:rsidR="001D36FD" w:rsidRPr="00C049FC" w:rsidRDefault="001D36FD" w:rsidP="005608E1">
      <w:pPr>
        <w:numPr>
          <w:ilvl w:val="0"/>
          <w:numId w:val="52"/>
        </w:numPr>
        <w:rPr>
          <w:lang w:val="sr-Latn-CS"/>
        </w:rPr>
      </w:pPr>
      <w:r>
        <w:rPr>
          <w:lang w:val="sr-Latn-CS"/>
        </w:rPr>
        <w:t xml:space="preserve">рад  у  Комисији  за  </w:t>
      </w:r>
      <w:r>
        <w:t>интерну</w:t>
      </w:r>
      <w:r w:rsidRPr="00B1798C">
        <w:rPr>
          <w:lang w:val="sr-Latn-CS"/>
        </w:rPr>
        <w:t xml:space="preserve"> </w:t>
      </w:r>
      <w:r>
        <w:t>контролу</w:t>
      </w:r>
      <w:r w:rsidRPr="00B1798C">
        <w:rPr>
          <w:lang w:val="sr-Latn-CS"/>
        </w:rPr>
        <w:t xml:space="preserve"> -52;</w:t>
      </w:r>
    </w:p>
    <w:p w:rsidR="001D36FD" w:rsidRPr="00CD2EEA" w:rsidRDefault="001D36FD" w:rsidP="005608E1">
      <w:pPr>
        <w:numPr>
          <w:ilvl w:val="0"/>
          <w:numId w:val="52"/>
        </w:numPr>
        <w:rPr>
          <w:lang w:val="sr-Latn-CS"/>
        </w:rPr>
      </w:pPr>
      <w:r>
        <w:t>рад</w:t>
      </w:r>
      <w:r w:rsidRPr="00B1798C">
        <w:rPr>
          <w:lang w:val="sr-Latn-CS"/>
        </w:rPr>
        <w:t xml:space="preserve"> </w:t>
      </w:r>
      <w:r>
        <w:t>у</w:t>
      </w:r>
      <w:r w:rsidRPr="00B1798C">
        <w:rPr>
          <w:lang w:val="sr-Latn-CS"/>
        </w:rPr>
        <w:t xml:space="preserve"> </w:t>
      </w:r>
      <w:r>
        <w:t>Комисијама</w:t>
      </w:r>
      <w:r w:rsidRPr="00B1798C">
        <w:rPr>
          <w:lang w:val="sr-Latn-CS"/>
        </w:rPr>
        <w:t xml:space="preserve"> </w:t>
      </w:r>
      <w:r>
        <w:t>за</w:t>
      </w:r>
      <w:r w:rsidRPr="00B1798C">
        <w:rPr>
          <w:lang w:val="sr-Latn-CS"/>
        </w:rPr>
        <w:t xml:space="preserve"> </w:t>
      </w:r>
      <w:r>
        <w:t>јавне</w:t>
      </w:r>
      <w:r w:rsidRPr="00B1798C">
        <w:rPr>
          <w:lang w:val="sr-Latn-CS"/>
        </w:rPr>
        <w:t xml:space="preserve"> </w:t>
      </w:r>
      <w:r>
        <w:t>набавке</w:t>
      </w:r>
      <w:r w:rsidRPr="00B1798C">
        <w:rPr>
          <w:lang w:val="sr-Latn-CS"/>
        </w:rPr>
        <w:t>- 9;</w:t>
      </w:r>
    </w:p>
    <w:p w:rsidR="001D36FD" w:rsidRPr="00CD2EEA" w:rsidRDefault="001D36FD" w:rsidP="005608E1">
      <w:pPr>
        <w:numPr>
          <w:ilvl w:val="0"/>
          <w:numId w:val="52"/>
        </w:numPr>
        <w:rPr>
          <w:lang w:val="sr-Latn-CS"/>
        </w:rPr>
      </w:pPr>
      <w:r>
        <w:t>рад</w:t>
      </w:r>
      <w:r w:rsidRPr="00B1798C">
        <w:rPr>
          <w:lang w:val="sr-Latn-CS"/>
        </w:rPr>
        <w:t xml:space="preserve"> </w:t>
      </w:r>
      <w:r>
        <w:t>у</w:t>
      </w:r>
      <w:r w:rsidRPr="00B1798C">
        <w:rPr>
          <w:lang w:val="sr-Latn-CS"/>
        </w:rPr>
        <w:t xml:space="preserve"> </w:t>
      </w:r>
      <w:r>
        <w:t>Комисији</w:t>
      </w:r>
      <w:r w:rsidRPr="00B1798C">
        <w:rPr>
          <w:lang w:val="sr-Latn-CS"/>
        </w:rPr>
        <w:t xml:space="preserve"> </w:t>
      </w:r>
      <w:r>
        <w:t>за</w:t>
      </w:r>
      <w:r w:rsidRPr="00B1798C">
        <w:rPr>
          <w:lang w:val="sr-Latn-CS"/>
        </w:rPr>
        <w:t xml:space="preserve"> </w:t>
      </w:r>
      <w:r>
        <w:t>лицитацију</w:t>
      </w:r>
      <w:r w:rsidRPr="00B1798C">
        <w:rPr>
          <w:lang w:val="sr-Latn-CS"/>
        </w:rPr>
        <w:t xml:space="preserve"> </w:t>
      </w:r>
      <w:r>
        <w:t>пословног</w:t>
      </w:r>
      <w:r w:rsidRPr="00B1798C">
        <w:rPr>
          <w:lang w:val="sr-Latn-CS"/>
        </w:rPr>
        <w:t xml:space="preserve"> </w:t>
      </w:r>
      <w:r>
        <w:t>простора</w:t>
      </w:r>
      <w:r w:rsidRPr="00B1798C">
        <w:rPr>
          <w:lang w:val="sr-Latn-CS"/>
        </w:rPr>
        <w:t xml:space="preserve"> – 7;</w:t>
      </w:r>
    </w:p>
    <w:p w:rsidR="001D36FD" w:rsidRDefault="001D36FD" w:rsidP="005608E1">
      <w:pPr>
        <w:numPr>
          <w:ilvl w:val="0"/>
          <w:numId w:val="52"/>
        </w:numPr>
        <w:rPr>
          <w:lang w:val="sr-Latn-CS"/>
        </w:rPr>
      </w:pPr>
      <w:r>
        <w:t>рад</w:t>
      </w:r>
      <w:r w:rsidRPr="00B1798C">
        <w:rPr>
          <w:lang w:val="sr-Latn-CS"/>
        </w:rPr>
        <w:t xml:space="preserve"> </w:t>
      </w:r>
      <w:r>
        <w:t>у</w:t>
      </w:r>
      <w:r w:rsidRPr="00B1798C">
        <w:rPr>
          <w:lang w:val="sr-Latn-CS"/>
        </w:rPr>
        <w:t xml:space="preserve"> </w:t>
      </w:r>
      <w:r>
        <w:t>Комисији</w:t>
      </w:r>
      <w:r w:rsidRPr="00B1798C">
        <w:rPr>
          <w:lang w:val="sr-Latn-CS"/>
        </w:rPr>
        <w:t xml:space="preserve"> </w:t>
      </w:r>
      <w:r>
        <w:t>за</w:t>
      </w:r>
      <w:r w:rsidRPr="00B1798C">
        <w:rPr>
          <w:lang w:val="sr-Latn-CS"/>
        </w:rPr>
        <w:t xml:space="preserve"> </w:t>
      </w:r>
      <w:r>
        <w:t>попис</w:t>
      </w:r>
      <w:r w:rsidRPr="00B1798C">
        <w:rPr>
          <w:lang w:val="sr-Latn-CS"/>
        </w:rPr>
        <w:t xml:space="preserve"> </w:t>
      </w:r>
      <w:r>
        <w:t>имовине</w:t>
      </w:r>
      <w:r w:rsidRPr="00B1798C">
        <w:rPr>
          <w:lang w:val="sr-Latn-CS"/>
        </w:rPr>
        <w:t>;</w:t>
      </w:r>
    </w:p>
    <w:p w:rsidR="001D36FD" w:rsidRPr="00F00378" w:rsidRDefault="001D36FD" w:rsidP="005608E1">
      <w:pPr>
        <w:numPr>
          <w:ilvl w:val="0"/>
          <w:numId w:val="52"/>
        </w:numPr>
        <w:rPr>
          <w:lang w:val="ru-RU"/>
        </w:rPr>
      </w:pPr>
      <w:r>
        <w:rPr>
          <w:lang w:val="sr-Latn-CS"/>
        </w:rPr>
        <w:t>ун</w:t>
      </w:r>
      <w:r>
        <w:t>ошење</w:t>
      </w:r>
      <w:r w:rsidRPr="00B1798C">
        <w:rPr>
          <w:lang w:val="sr-Latn-CS"/>
        </w:rPr>
        <w:t xml:space="preserve"> </w:t>
      </w:r>
      <w:r>
        <w:rPr>
          <w:lang w:val="sr-Latn-CS"/>
        </w:rPr>
        <w:t xml:space="preserve"> у  електронску  евиденцију  податк</w:t>
      </w:r>
      <w:r>
        <w:t>а</w:t>
      </w:r>
      <w:r>
        <w:rPr>
          <w:lang w:val="sr-Latn-CS"/>
        </w:rPr>
        <w:t xml:space="preserve">  о </w:t>
      </w:r>
      <w:r>
        <w:t>споровима</w:t>
      </w:r>
      <w:r w:rsidRPr="00B1798C">
        <w:rPr>
          <w:lang w:val="sr-Latn-CS"/>
        </w:rPr>
        <w:t xml:space="preserve">- </w:t>
      </w:r>
      <w:r>
        <w:t>парничним</w:t>
      </w:r>
      <w:r w:rsidRPr="00B1798C">
        <w:rPr>
          <w:lang w:val="sr-Latn-CS"/>
        </w:rPr>
        <w:t xml:space="preserve">, </w:t>
      </w:r>
      <w:r>
        <w:t>ванпарничним</w:t>
      </w:r>
      <w:r w:rsidRPr="00B1798C">
        <w:rPr>
          <w:lang w:val="sr-Latn-CS"/>
        </w:rPr>
        <w:t xml:space="preserve">, </w:t>
      </w:r>
      <w:r>
        <w:t>извршним</w:t>
      </w:r>
      <w:r w:rsidRPr="00B1798C">
        <w:rPr>
          <w:lang w:val="sr-Latn-CS"/>
        </w:rPr>
        <w:t xml:space="preserve"> </w:t>
      </w:r>
      <w:r>
        <w:t>и</w:t>
      </w:r>
      <w:r w:rsidRPr="00B1798C">
        <w:rPr>
          <w:lang w:val="sr-Latn-CS"/>
        </w:rPr>
        <w:t xml:space="preserve"> </w:t>
      </w:r>
      <w:r>
        <w:t>другим</w:t>
      </w:r>
      <w:r w:rsidRPr="00B1798C">
        <w:rPr>
          <w:lang w:val="sr-Latn-CS"/>
        </w:rPr>
        <w:t xml:space="preserve"> </w:t>
      </w:r>
      <w:r>
        <w:t>поступцима</w:t>
      </w:r>
      <w:r w:rsidRPr="00B1798C">
        <w:rPr>
          <w:lang w:val="sr-Latn-CS"/>
        </w:rPr>
        <w:t xml:space="preserve">- </w:t>
      </w:r>
      <w:r>
        <w:t>свакодневно</w:t>
      </w:r>
      <w:r w:rsidR="00B40063">
        <w:rPr>
          <w:lang w:val="sr-Cyrl-CS"/>
        </w:rPr>
        <w:t>.</w:t>
      </w:r>
    </w:p>
    <w:p w:rsidR="001D36FD" w:rsidRPr="00F969AB" w:rsidRDefault="001D36FD" w:rsidP="001D36FD">
      <w:pPr>
        <w:ind w:left="1440"/>
        <w:rPr>
          <w:lang w:val="ru-RU"/>
        </w:rPr>
      </w:pPr>
    </w:p>
    <w:p w:rsidR="001D36FD" w:rsidRPr="00B40063" w:rsidRDefault="00B40063" w:rsidP="001D36FD">
      <w:pPr>
        <w:rPr>
          <w:u w:val="single"/>
          <w:lang w:val="sr-Cyrl-CS"/>
        </w:rPr>
      </w:pPr>
      <w:r w:rsidRPr="00B40063">
        <w:rPr>
          <w:u w:val="single"/>
          <w:lang w:val="sr-Cyrl-CS"/>
        </w:rPr>
        <w:t>Б</w:t>
      </w:r>
      <w:r w:rsidR="001D36FD" w:rsidRPr="00B40063">
        <w:rPr>
          <w:u w:val="single"/>
          <w:lang w:val="sr-Cyrl-CS"/>
        </w:rPr>
        <w:t xml:space="preserve">рој извршилаца: </w:t>
      </w:r>
    </w:p>
    <w:p w:rsidR="001D36FD" w:rsidRPr="0020121F" w:rsidRDefault="001D36FD" w:rsidP="001D36FD">
      <w:pPr>
        <w:rPr>
          <w:b/>
          <w:lang w:val="sr-Cyrl-CS"/>
        </w:rPr>
      </w:pPr>
      <w:r>
        <w:rPr>
          <w:b/>
          <w:lang w:val="sr-Cyrl-CS"/>
        </w:rPr>
        <w:tab/>
      </w:r>
      <w:r w:rsidR="00B40063" w:rsidRPr="002C466C">
        <w:rPr>
          <w:lang w:val="sr-Cyrl-CS"/>
        </w:rPr>
        <w:t>Ј</w:t>
      </w:r>
      <w:r w:rsidRPr="0020135E">
        <w:rPr>
          <w:lang w:val="sr-Cyrl-CS"/>
        </w:rPr>
        <w:t>едан извршилац</w:t>
      </w:r>
      <w:r>
        <w:rPr>
          <w:b/>
          <w:lang w:val="sr-Cyrl-CS"/>
        </w:rPr>
        <w:tab/>
        <w:t xml:space="preserve"> </w:t>
      </w:r>
    </w:p>
    <w:p w:rsidR="001D36FD" w:rsidRPr="0020121F" w:rsidRDefault="001D36FD" w:rsidP="001D36FD">
      <w:pPr>
        <w:rPr>
          <w:lang w:val="sr-Cyrl-CS"/>
        </w:rPr>
      </w:pPr>
    </w:p>
    <w:p w:rsidR="001D36FD" w:rsidRPr="002C466C" w:rsidRDefault="001D36FD" w:rsidP="002C466C">
      <w:pPr>
        <w:ind w:left="1080" w:hanging="1080"/>
        <w:rPr>
          <w:b/>
          <w:lang w:val="sr-Cyrl-CS"/>
        </w:rPr>
      </w:pPr>
      <w:r w:rsidRPr="00B40063">
        <w:rPr>
          <w:b/>
          <w:lang w:val="sr-Cyrl-CS"/>
        </w:rPr>
        <w:t>Евиденција општинске имовине</w:t>
      </w:r>
    </w:p>
    <w:p w:rsidR="001D36FD" w:rsidRPr="002A72F4" w:rsidRDefault="001D36FD" w:rsidP="005608E1">
      <w:pPr>
        <w:numPr>
          <w:ilvl w:val="0"/>
          <w:numId w:val="38"/>
        </w:numPr>
        <w:tabs>
          <w:tab w:val="clear" w:pos="1440"/>
          <w:tab w:val="num" w:pos="1083"/>
        </w:tabs>
        <w:ind w:left="1083" w:hanging="342"/>
      </w:pPr>
      <w:r>
        <w:t>У  оквиру  редовних  активности  рјешени  су  планирани  имовински  односи  на</w:t>
      </w:r>
      <w:r>
        <w:rPr>
          <w:lang w:val="sr-Cyrl-CS"/>
        </w:rPr>
        <w:t xml:space="preserve"> </w:t>
      </w:r>
      <w:r>
        <w:t>локалитету</w:t>
      </w:r>
      <w:r>
        <w:rPr>
          <w:lang w:val="sr-Cyrl-CS"/>
        </w:rPr>
        <w:t xml:space="preserve"> </w:t>
      </w:r>
      <w:r>
        <w:t>Мјесних  заједница,</w:t>
      </w:r>
      <w:r>
        <w:rPr>
          <w:lang w:val="sr-Cyrl-CS"/>
        </w:rPr>
        <w:t xml:space="preserve"> Суво поље, Доњи Драгаљевац и Горњи Драгаљевац, </w:t>
      </w:r>
      <w:r>
        <w:t>односно</w:t>
      </w:r>
      <w:r>
        <w:rPr>
          <w:lang w:val="sr-Cyrl-CS"/>
        </w:rPr>
        <w:t xml:space="preserve"> </w:t>
      </w:r>
      <w:r>
        <w:t>општина</w:t>
      </w:r>
      <w:r>
        <w:rPr>
          <w:lang w:val="sr-Cyrl-CS"/>
        </w:rPr>
        <w:t xml:space="preserve"> </w:t>
      </w:r>
      <w:r>
        <w:t>Бијељина је укњижена  као власник имовине.</w:t>
      </w:r>
    </w:p>
    <w:p w:rsidR="001D36FD" w:rsidRPr="007452B6" w:rsidRDefault="001D36FD" w:rsidP="005608E1">
      <w:pPr>
        <w:numPr>
          <w:ilvl w:val="0"/>
          <w:numId w:val="38"/>
        </w:numPr>
        <w:tabs>
          <w:tab w:val="clear" w:pos="1440"/>
          <w:tab w:val="num" w:pos="1083"/>
        </w:tabs>
        <w:ind w:left="1083" w:hanging="342"/>
      </w:pPr>
      <w:r>
        <w:t xml:space="preserve">У  извјештајном  периоду  почео  се  примјењивати  Закон  о  стварним  правима  чијом  примјеном  је  општина  у    обавези  да  у  земљишним  књигама  изврши  упис  својине  на  свим    својим  непокретностима . У том   циљу  </w:t>
      </w:r>
      <w:r>
        <w:rPr>
          <w:lang w:val="sr-Cyrl-CS"/>
        </w:rPr>
        <w:t xml:space="preserve">и у овом периоду </w:t>
      </w:r>
      <w:r>
        <w:t>поднјети  су сви  захтјеви  за  упис  права  својине  на  изложеним  непокретностима  на  којима  је  општина  Бијељина  била  уписана  са  правом  располагања.</w:t>
      </w:r>
      <w:r>
        <w:rPr>
          <w:lang w:val="sr-Cyrl-CS"/>
        </w:rPr>
        <w:t xml:space="preserve"> У овом периоду грунтовно су евидентирани и </w:t>
      </w:r>
      <w:r w:rsidR="00B40063">
        <w:rPr>
          <w:lang w:val="sr-Cyrl-CS"/>
        </w:rPr>
        <w:t>комасациони путеви на подручју О</w:t>
      </w:r>
      <w:r>
        <w:rPr>
          <w:lang w:val="sr-Cyrl-CS"/>
        </w:rPr>
        <w:t>пштине.</w:t>
      </w:r>
    </w:p>
    <w:p w:rsidR="001D36FD" w:rsidRPr="00894823" w:rsidRDefault="001D36FD" w:rsidP="005608E1">
      <w:pPr>
        <w:numPr>
          <w:ilvl w:val="0"/>
          <w:numId w:val="38"/>
        </w:numPr>
        <w:tabs>
          <w:tab w:val="clear" w:pos="1440"/>
          <w:tab w:val="num" w:pos="1083"/>
        </w:tabs>
        <w:ind w:left="1083" w:hanging="342"/>
      </w:pPr>
      <w:r>
        <w:t xml:space="preserve"> Крајем 2009. године  ступио је на снагу Закон о измјенама  и  допунама  Закона  о пољопривредним  задругама којим је утврђено да ће се на државној  имовини   на  којој  су  земљорадничке  задруге  уписане  са  правом  кориштења, управљања  или  располагања, након  проведених  поступака  по  захтјеву  општине  извршити  упис  својине у  корист општине. </w:t>
      </w:r>
    </w:p>
    <w:p w:rsidR="001D36FD" w:rsidRPr="00796173" w:rsidRDefault="001D36FD" w:rsidP="001D36FD">
      <w:pPr>
        <w:ind w:left="741"/>
      </w:pPr>
    </w:p>
    <w:p w:rsidR="001D36FD" w:rsidRDefault="001D36FD" w:rsidP="001D36FD">
      <w:pPr>
        <w:rPr>
          <w:lang w:val="sr-Cyrl-CS"/>
        </w:rPr>
      </w:pPr>
      <w:r>
        <w:rPr>
          <w:lang w:val="sr-Cyrl-CS"/>
        </w:rPr>
        <w:tab/>
        <w:t xml:space="preserve">У извјештајном периоду настављен је рад на предметима који се односе на утврђивање права својине у корист општине Бијељина на непокретностима које су уписане у јавним евиденцијама као државна, односно друштвена својина с правом коришћења, управљања или располагања у корист задруге, а који поступци су покренути у складу са Законом о пољопривредним задругама. </w:t>
      </w:r>
    </w:p>
    <w:p w:rsidR="001D36FD" w:rsidRDefault="001D36FD" w:rsidP="001D36FD">
      <w:pPr>
        <w:rPr>
          <w:lang w:val="sr-Cyrl-CS"/>
        </w:rPr>
      </w:pPr>
    </w:p>
    <w:p w:rsidR="001D36FD" w:rsidRDefault="001D36FD" w:rsidP="001D36FD">
      <w:pPr>
        <w:rPr>
          <w:lang w:val="sr-Cyrl-CS"/>
        </w:rPr>
      </w:pPr>
      <w:r>
        <w:rPr>
          <w:lang w:val="sr-Cyrl-CS"/>
        </w:rPr>
        <w:tab/>
        <w:t>У циљу реализације напријед наведеног урађено</w:t>
      </w:r>
      <w:r w:rsidR="002C466C">
        <w:rPr>
          <w:lang w:val="sr-Cyrl-CS"/>
        </w:rPr>
        <w:t xml:space="preserve"> је слиједеће: </w:t>
      </w:r>
    </w:p>
    <w:p w:rsidR="001D36FD" w:rsidRPr="00B1798C" w:rsidRDefault="001D36FD" w:rsidP="005608E1">
      <w:pPr>
        <w:numPr>
          <w:ilvl w:val="0"/>
          <w:numId w:val="53"/>
        </w:numPr>
        <w:tabs>
          <w:tab w:val="num" w:pos="1083"/>
        </w:tabs>
        <w:ind w:left="1083"/>
        <w:rPr>
          <w:lang w:val="sr-Cyrl-CS"/>
        </w:rPr>
      </w:pPr>
      <w:r w:rsidRPr="00B1798C">
        <w:rPr>
          <w:lang w:val="sr-Cyrl-CS"/>
        </w:rPr>
        <w:t xml:space="preserve">писмена  изјашењења  на  поднјете  захтјеве  </w:t>
      </w:r>
      <w:r w:rsidRPr="00B1798C">
        <w:rPr>
          <w:u w:val="single"/>
          <w:lang w:val="sr-Cyrl-CS"/>
        </w:rPr>
        <w:t>(24 изјашњења)</w:t>
      </w:r>
      <w:r w:rsidR="00B40063">
        <w:rPr>
          <w:u w:val="single"/>
          <w:lang w:val="sr-Cyrl-CS"/>
        </w:rPr>
        <w:t>,</w:t>
      </w:r>
      <w:r w:rsidRPr="00B1798C">
        <w:rPr>
          <w:lang w:val="sr-Cyrl-CS"/>
        </w:rPr>
        <w:tab/>
      </w:r>
    </w:p>
    <w:p w:rsidR="001D36FD" w:rsidRPr="00B1798C" w:rsidRDefault="001D36FD" w:rsidP="005608E1">
      <w:pPr>
        <w:numPr>
          <w:ilvl w:val="0"/>
          <w:numId w:val="53"/>
        </w:numPr>
        <w:tabs>
          <w:tab w:val="num" w:pos="1083"/>
        </w:tabs>
        <w:ind w:left="1083"/>
        <w:rPr>
          <w:u w:val="single"/>
          <w:lang w:val="sr-Cyrl-CS"/>
        </w:rPr>
      </w:pPr>
      <w:r>
        <w:rPr>
          <w:lang w:val="sr-Latn-CS"/>
        </w:rPr>
        <w:t>поднјето  захтјева  за   утврђивање  и  пренос  права  располагања  имовином</w:t>
      </w:r>
      <w:r>
        <w:rPr>
          <w:u w:val="single"/>
          <w:lang w:val="sr-Latn-CS"/>
        </w:rPr>
        <w:t>-</w:t>
      </w:r>
      <w:r w:rsidRPr="00B1798C">
        <w:rPr>
          <w:u w:val="single"/>
          <w:lang w:val="sr-Cyrl-CS"/>
        </w:rPr>
        <w:t>(</w:t>
      </w:r>
      <w:r>
        <w:rPr>
          <w:u w:val="single"/>
        </w:rPr>
        <w:t>31</w:t>
      </w:r>
      <w:r w:rsidRPr="00B1798C">
        <w:rPr>
          <w:u w:val="single"/>
          <w:lang w:val="sr-Cyrl-CS"/>
        </w:rPr>
        <w:t xml:space="preserve"> захтјева)</w:t>
      </w:r>
      <w:r w:rsidR="00B40063">
        <w:rPr>
          <w:u w:val="single"/>
          <w:lang w:val="sr-Cyrl-CS"/>
        </w:rPr>
        <w:t>,</w:t>
      </w:r>
    </w:p>
    <w:p w:rsidR="001D36FD" w:rsidRPr="00B1798C" w:rsidRDefault="00B40063" w:rsidP="005608E1">
      <w:pPr>
        <w:numPr>
          <w:ilvl w:val="0"/>
          <w:numId w:val="53"/>
        </w:numPr>
        <w:tabs>
          <w:tab w:val="num" w:pos="1083"/>
        </w:tabs>
        <w:ind w:left="1083"/>
        <w:rPr>
          <w:lang w:val="sr-Cyrl-CS"/>
        </w:rPr>
      </w:pPr>
      <w:r>
        <w:rPr>
          <w:lang w:val="sr-Cyrl-CS"/>
        </w:rPr>
        <w:t>у</w:t>
      </w:r>
      <w:r w:rsidR="001D36FD">
        <w:rPr>
          <w:lang w:val="sr-Latn-CS"/>
        </w:rPr>
        <w:t xml:space="preserve">чествовање   у  поступцима утврђења и  експропријације– присуствовање  расправама </w:t>
      </w:r>
      <w:r w:rsidR="001D36FD" w:rsidRPr="00B1798C">
        <w:rPr>
          <w:u w:val="single"/>
          <w:lang w:val="sr-Cyrl-CS"/>
        </w:rPr>
        <w:t>(</w:t>
      </w:r>
      <w:r w:rsidR="001D36FD">
        <w:rPr>
          <w:u w:val="single"/>
          <w:lang w:val="sr-Latn-CS"/>
        </w:rPr>
        <w:t>67</w:t>
      </w:r>
      <w:r w:rsidR="001D36FD" w:rsidRPr="00B1798C">
        <w:rPr>
          <w:u w:val="single"/>
          <w:lang w:val="sr-Cyrl-CS"/>
        </w:rPr>
        <w:t xml:space="preserve"> расправа)</w:t>
      </w:r>
      <w:r>
        <w:rPr>
          <w:u w:val="single"/>
          <w:lang w:val="sr-Cyrl-CS"/>
        </w:rPr>
        <w:t>,</w:t>
      </w:r>
    </w:p>
    <w:p w:rsidR="001D36FD" w:rsidRPr="00B1798C" w:rsidRDefault="001D36FD" w:rsidP="005608E1">
      <w:pPr>
        <w:numPr>
          <w:ilvl w:val="0"/>
          <w:numId w:val="53"/>
        </w:numPr>
        <w:tabs>
          <w:tab w:val="num" w:pos="1083"/>
        </w:tabs>
        <w:ind w:left="1083"/>
        <w:rPr>
          <w:lang w:val="sr-Cyrl-CS"/>
        </w:rPr>
      </w:pPr>
      <w:r>
        <w:rPr>
          <w:lang w:val="sr-Latn-CS"/>
        </w:rPr>
        <w:t xml:space="preserve">сачињено  споразума  о  наплати  дуговања  по  основу  закупа  пословних  простора </w:t>
      </w:r>
      <w:r w:rsidRPr="00B1798C">
        <w:rPr>
          <w:u w:val="single"/>
          <w:lang w:val="sr-Cyrl-CS"/>
        </w:rPr>
        <w:t>(2 споразума)</w:t>
      </w:r>
      <w:r w:rsidR="00B40063">
        <w:rPr>
          <w:u w:val="single"/>
          <w:lang w:val="sr-Cyrl-CS"/>
        </w:rPr>
        <w:t>,</w:t>
      </w:r>
    </w:p>
    <w:p w:rsidR="001D36FD" w:rsidRPr="00B1798C" w:rsidRDefault="00B40063" w:rsidP="005608E1">
      <w:pPr>
        <w:numPr>
          <w:ilvl w:val="0"/>
          <w:numId w:val="53"/>
        </w:numPr>
        <w:tabs>
          <w:tab w:val="num" w:pos="1083"/>
        </w:tabs>
        <w:ind w:left="1083"/>
        <w:rPr>
          <w:u w:val="single"/>
          <w:lang w:val="sr-Cyrl-CS"/>
        </w:rPr>
      </w:pPr>
      <w:r>
        <w:rPr>
          <w:lang w:val="sr-Cyrl-CS"/>
        </w:rPr>
        <w:t>п</w:t>
      </w:r>
      <w:r w:rsidR="001D36FD">
        <w:rPr>
          <w:lang w:val="sr-Latn-CS"/>
        </w:rPr>
        <w:t xml:space="preserve">однјето  жалби  и  тужби  на  рјешења  о  утврђивању  права  располагања  и  кориштења  имовином  </w:t>
      </w:r>
      <w:r w:rsidR="001D36FD" w:rsidRPr="00B1798C">
        <w:rPr>
          <w:u w:val="single"/>
          <w:lang w:val="sr-Cyrl-CS"/>
        </w:rPr>
        <w:t>(</w:t>
      </w:r>
      <w:r w:rsidR="001D36FD">
        <w:rPr>
          <w:u w:val="single"/>
          <w:lang w:val="sr-Latn-CS"/>
        </w:rPr>
        <w:t xml:space="preserve"> 6</w:t>
      </w:r>
      <w:r w:rsidR="001D36FD" w:rsidRPr="00B1798C">
        <w:rPr>
          <w:u w:val="single"/>
          <w:lang w:val="sr-Cyrl-CS"/>
        </w:rPr>
        <w:t xml:space="preserve"> жалбе)</w:t>
      </w:r>
      <w:r>
        <w:rPr>
          <w:u w:val="single"/>
          <w:lang w:val="sr-Cyrl-CS"/>
        </w:rPr>
        <w:t>,</w:t>
      </w:r>
    </w:p>
    <w:p w:rsidR="001D36FD" w:rsidRPr="00B1798C" w:rsidRDefault="001D36FD" w:rsidP="005608E1">
      <w:pPr>
        <w:numPr>
          <w:ilvl w:val="0"/>
          <w:numId w:val="53"/>
        </w:numPr>
        <w:tabs>
          <w:tab w:val="num" w:pos="1083"/>
        </w:tabs>
        <w:ind w:left="1083"/>
        <w:rPr>
          <w:u w:val="single"/>
          <w:lang w:val="sr-Cyrl-CS"/>
        </w:rPr>
      </w:pPr>
      <w:r>
        <w:rPr>
          <w:lang w:val="sr-Latn-CS"/>
        </w:rPr>
        <w:lastRenderedPageBreak/>
        <w:t xml:space="preserve">одговори  на  жалбе, приговоре  и  ревизије  у  судским  и  др.предметима </w:t>
      </w:r>
      <w:r w:rsidRPr="00B1798C">
        <w:rPr>
          <w:u w:val="single"/>
          <w:lang w:val="sr-Cyrl-CS"/>
        </w:rPr>
        <w:t>(</w:t>
      </w:r>
      <w:r>
        <w:rPr>
          <w:u w:val="single"/>
          <w:lang w:val="sr-Latn-CS"/>
        </w:rPr>
        <w:t>11</w:t>
      </w:r>
      <w:r w:rsidRPr="00B1798C">
        <w:rPr>
          <w:u w:val="single"/>
          <w:lang w:val="sr-Cyrl-CS"/>
        </w:rPr>
        <w:t xml:space="preserve"> одговора)</w:t>
      </w:r>
      <w:r w:rsidR="00B40063">
        <w:rPr>
          <w:u w:val="single"/>
          <w:lang w:val="sr-Cyrl-CS"/>
        </w:rPr>
        <w:t>,</w:t>
      </w:r>
    </w:p>
    <w:p w:rsidR="001D36FD" w:rsidRPr="00B1798C" w:rsidRDefault="001D36FD" w:rsidP="005608E1">
      <w:pPr>
        <w:numPr>
          <w:ilvl w:val="0"/>
          <w:numId w:val="53"/>
        </w:numPr>
        <w:tabs>
          <w:tab w:val="num" w:pos="1083"/>
        </w:tabs>
        <w:ind w:left="1083"/>
        <w:rPr>
          <w:lang w:val="sr-Cyrl-CS"/>
        </w:rPr>
      </w:pPr>
      <w:r>
        <w:rPr>
          <w:lang w:val="sr-Latn-CS"/>
        </w:rPr>
        <w:t xml:space="preserve">поднјето  катастру  захтјева  за  књижење   општинске  имовине </w:t>
      </w:r>
      <w:r w:rsidRPr="00B1798C">
        <w:rPr>
          <w:u w:val="single"/>
          <w:lang w:val="sr-Cyrl-CS"/>
        </w:rPr>
        <w:t>(</w:t>
      </w:r>
      <w:r>
        <w:rPr>
          <w:u w:val="single"/>
        </w:rPr>
        <w:t>54</w:t>
      </w:r>
      <w:r w:rsidRPr="00B1798C">
        <w:rPr>
          <w:u w:val="single"/>
          <w:lang w:val="sr-Cyrl-CS"/>
        </w:rPr>
        <w:t xml:space="preserve"> захтјев)</w:t>
      </w:r>
    </w:p>
    <w:p w:rsidR="001D36FD" w:rsidRPr="00B1798C" w:rsidRDefault="00B40063" w:rsidP="005608E1">
      <w:pPr>
        <w:numPr>
          <w:ilvl w:val="0"/>
          <w:numId w:val="53"/>
        </w:numPr>
        <w:tabs>
          <w:tab w:val="num" w:pos="1083"/>
        </w:tabs>
        <w:ind w:left="1083"/>
        <w:rPr>
          <w:u w:val="single"/>
          <w:lang w:val="sr-Cyrl-CS"/>
        </w:rPr>
      </w:pPr>
      <w:r>
        <w:rPr>
          <w:lang w:val="sr-Cyrl-CS"/>
        </w:rPr>
        <w:t>п</w:t>
      </w:r>
      <w:r w:rsidR="001D36FD">
        <w:rPr>
          <w:lang w:val="sr-Latn-CS"/>
        </w:rPr>
        <w:t xml:space="preserve">однјето  захтјева  за  успоставу  зк  уложака  у  поступку  књижења  </w:t>
      </w:r>
      <w:r w:rsidR="001D36FD" w:rsidRPr="00B1798C">
        <w:rPr>
          <w:u w:val="single"/>
          <w:lang w:val="sr-Cyrl-CS"/>
        </w:rPr>
        <w:t>(2</w:t>
      </w:r>
      <w:r w:rsidR="001D36FD">
        <w:rPr>
          <w:u w:val="single"/>
        </w:rPr>
        <w:t>9</w:t>
      </w:r>
      <w:r w:rsidR="001D36FD" w:rsidRPr="00B1798C">
        <w:rPr>
          <w:u w:val="single"/>
          <w:lang w:val="sr-Cyrl-CS"/>
        </w:rPr>
        <w:t xml:space="preserve"> захтјева)</w:t>
      </w:r>
      <w:r>
        <w:rPr>
          <w:u w:val="single"/>
          <w:lang w:val="sr-Cyrl-CS"/>
        </w:rPr>
        <w:t>,</w:t>
      </w:r>
    </w:p>
    <w:p w:rsidR="001D36FD" w:rsidRPr="00B1798C" w:rsidRDefault="001D36FD" w:rsidP="005608E1">
      <w:pPr>
        <w:numPr>
          <w:ilvl w:val="0"/>
          <w:numId w:val="53"/>
        </w:numPr>
        <w:tabs>
          <w:tab w:val="num" w:pos="1083"/>
        </w:tabs>
        <w:ind w:left="1083"/>
        <w:rPr>
          <w:lang w:val="sr-Cyrl-CS"/>
        </w:rPr>
      </w:pPr>
      <w:r>
        <w:rPr>
          <w:lang w:val="sr-Latn-CS"/>
        </w:rPr>
        <w:t xml:space="preserve">поднјето  Правобранилаштву  РС  захтјева  у  вези  са  заштитом  и  књижењем  општинске  имовине </w:t>
      </w:r>
      <w:r w:rsidRPr="00B1798C">
        <w:rPr>
          <w:u w:val="single"/>
          <w:lang w:val="sr-Cyrl-CS"/>
        </w:rPr>
        <w:t>(</w:t>
      </w:r>
      <w:r>
        <w:rPr>
          <w:u w:val="single"/>
        </w:rPr>
        <w:t>54</w:t>
      </w:r>
      <w:r w:rsidRPr="00B1798C">
        <w:rPr>
          <w:u w:val="single"/>
          <w:lang w:val="sr-Cyrl-CS"/>
        </w:rPr>
        <w:t xml:space="preserve"> азхтјева)</w:t>
      </w:r>
      <w:r w:rsidR="00B40063">
        <w:rPr>
          <w:u w:val="single"/>
          <w:lang w:val="sr-Cyrl-CS"/>
        </w:rPr>
        <w:t>,</w:t>
      </w:r>
    </w:p>
    <w:p w:rsidR="001D36FD" w:rsidRPr="00B1798C" w:rsidRDefault="001D36FD" w:rsidP="005608E1">
      <w:pPr>
        <w:numPr>
          <w:ilvl w:val="0"/>
          <w:numId w:val="53"/>
        </w:numPr>
        <w:tabs>
          <w:tab w:val="num" w:pos="1083"/>
        </w:tabs>
        <w:ind w:left="1083"/>
        <w:rPr>
          <w:lang w:val="sr-Cyrl-CS"/>
        </w:rPr>
      </w:pPr>
      <w:r>
        <w:rPr>
          <w:lang w:val="sr-Latn-CS"/>
        </w:rPr>
        <w:t xml:space="preserve">поднјето  захтјева  Правобранилашту  у  вези  претварања  права  располагања  у  право  својине  за  општинску  имовину </w:t>
      </w:r>
      <w:r w:rsidRPr="00B1798C">
        <w:rPr>
          <w:u w:val="single"/>
          <w:lang w:val="sr-Cyrl-CS"/>
        </w:rPr>
        <w:t>(4 захтјева)</w:t>
      </w:r>
      <w:r w:rsidR="00B40063">
        <w:rPr>
          <w:u w:val="single"/>
          <w:lang w:val="sr-Cyrl-CS"/>
        </w:rPr>
        <w:t>,</w:t>
      </w:r>
    </w:p>
    <w:p w:rsidR="001D36FD" w:rsidRDefault="00B40063" w:rsidP="005608E1">
      <w:pPr>
        <w:numPr>
          <w:ilvl w:val="0"/>
          <w:numId w:val="53"/>
        </w:numPr>
        <w:tabs>
          <w:tab w:val="num" w:pos="1083"/>
        </w:tabs>
        <w:ind w:left="1083"/>
      </w:pPr>
      <w:r>
        <w:rPr>
          <w:lang w:val="sr-Cyrl-CS"/>
        </w:rPr>
        <w:t>о</w:t>
      </w:r>
      <w:r w:rsidR="001D36FD">
        <w:t>бавјештења и изјашњења (6</w:t>
      </w:r>
      <w:r w:rsidR="001D36FD">
        <w:rPr>
          <w:u w:val="single"/>
        </w:rPr>
        <w:t>6 изјашњења</w:t>
      </w:r>
      <w:r w:rsidR="001D36FD">
        <w:t>)</w:t>
      </w:r>
      <w:r>
        <w:rPr>
          <w:lang w:val="sr-Cyrl-CS"/>
        </w:rPr>
        <w:t>,</w:t>
      </w:r>
    </w:p>
    <w:p w:rsidR="001D36FD" w:rsidRDefault="00B40063" w:rsidP="005608E1">
      <w:pPr>
        <w:numPr>
          <w:ilvl w:val="0"/>
          <w:numId w:val="53"/>
        </w:numPr>
        <w:tabs>
          <w:tab w:val="num" w:pos="1083"/>
        </w:tabs>
        <w:ind w:left="1083"/>
      </w:pPr>
      <w:r>
        <w:rPr>
          <w:lang w:val="sr-Cyrl-CS"/>
        </w:rPr>
        <w:t>ж</w:t>
      </w:r>
      <w:r w:rsidR="001D36FD">
        <w:t xml:space="preserve">алби на одлуке зк.канцеларије </w:t>
      </w:r>
      <w:r w:rsidR="001D36FD">
        <w:rPr>
          <w:u w:val="single"/>
        </w:rPr>
        <w:t>(2 жалбе)</w:t>
      </w:r>
      <w:r>
        <w:rPr>
          <w:u w:val="single"/>
          <w:lang w:val="sr-Cyrl-CS"/>
        </w:rPr>
        <w:t>,</w:t>
      </w:r>
    </w:p>
    <w:p w:rsidR="001D36FD" w:rsidRDefault="00B40063" w:rsidP="005608E1">
      <w:pPr>
        <w:numPr>
          <w:ilvl w:val="0"/>
          <w:numId w:val="53"/>
        </w:numPr>
        <w:tabs>
          <w:tab w:val="num" w:pos="1083"/>
        </w:tabs>
        <w:ind w:left="1083"/>
      </w:pPr>
      <w:r>
        <w:rPr>
          <w:lang w:val="sr-Cyrl-CS"/>
        </w:rPr>
        <w:t>п</w:t>
      </w:r>
      <w:r w:rsidR="001D36FD">
        <w:rPr>
          <w:lang w:val="sr-Latn-CS"/>
        </w:rPr>
        <w:t xml:space="preserve">однјето   Дирекцији   захтјева  за  процјену  општинске  имовине  или  имовине  коју  је  општина  куповала  за  своје  потребе  </w:t>
      </w:r>
      <w:r w:rsidR="001D36FD">
        <w:rPr>
          <w:u w:val="single"/>
        </w:rPr>
        <w:t>(</w:t>
      </w:r>
      <w:r w:rsidR="001D36FD">
        <w:rPr>
          <w:u w:val="single"/>
          <w:lang w:val="sr-Latn-CS"/>
        </w:rPr>
        <w:t xml:space="preserve"> 69</w:t>
      </w:r>
      <w:r w:rsidR="001D36FD">
        <w:rPr>
          <w:u w:val="single"/>
        </w:rPr>
        <w:t xml:space="preserve"> захтјева)</w:t>
      </w:r>
      <w:r>
        <w:rPr>
          <w:u w:val="single"/>
          <w:lang w:val="sr-Cyrl-CS"/>
        </w:rPr>
        <w:t>,</w:t>
      </w:r>
    </w:p>
    <w:p w:rsidR="001D36FD" w:rsidRDefault="001D36FD" w:rsidP="005608E1">
      <w:pPr>
        <w:numPr>
          <w:ilvl w:val="0"/>
          <w:numId w:val="53"/>
        </w:numPr>
        <w:tabs>
          <w:tab w:val="num" w:pos="1083"/>
        </w:tabs>
        <w:ind w:left="1083"/>
      </w:pPr>
      <w:r>
        <w:rPr>
          <w:lang w:val="sr-Latn-CS"/>
        </w:rPr>
        <w:t xml:space="preserve">дато </w:t>
      </w:r>
      <w:r>
        <w:t>(</w:t>
      </w:r>
      <w:r>
        <w:rPr>
          <w:u w:val="single"/>
        </w:rPr>
        <w:t>14</w:t>
      </w:r>
      <w:r>
        <w:t>)</w:t>
      </w:r>
      <w:r>
        <w:rPr>
          <w:lang w:val="sr-Latn-CS"/>
        </w:rPr>
        <w:t xml:space="preserve">  сагласности  општине  као  власника  земљишта</w:t>
      </w:r>
      <w:r w:rsidR="00B40063">
        <w:rPr>
          <w:lang w:val="sr-Cyrl-CS"/>
        </w:rPr>
        <w:t>,</w:t>
      </w:r>
      <w:r>
        <w:rPr>
          <w:lang w:val="sr-Latn-CS"/>
        </w:rPr>
        <w:t xml:space="preserve"> </w:t>
      </w:r>
    </w:p>
    <w:p w:rsidR="001D36FD" w:rsidRDefault="001D36FD" w:rsidP="005608E1">
      <w:pPr>
        <w:numPr>
          <w:ilvl w:val="0"/>
          <w:numId w:val="53"/>
        </w:numPr>
        <w:tabs>
          <w:tab w:val="num" w:pos="1083"/>
        </w:tabs>
        <w:ind w:left="1083"/>
      </w:pPr>
      <w:r>
        <w:rPr>
          <w:lang w:val="sr-Latn-CS"/>
        </w:rPr>
        <w:t xml:space="preserve">припремљено  за  СО  Одлука  о  прибављању  некретнина  </w:t>
      </w:r>
      <w:r>
        <w:t>(</w:t>
      </w:r>
      <w:r>
        <w:rPr>
          <w:u w:val="single"/>
        </w:rPr>
        <w:t>38 одлука</w:t>
      </w:r>
      <w:r>
        <w:t>)</w:t>
      </w:r>
      <w:r w:rsidR="00B40063">
        <w:rPr>
          <w:lang w:val="sr-Cyrl-CS"/>
        </w:rPr>
        <w:t>,</w:t>
      </w:r>
    </w:p>
    <w:p w:rsidR="001D36FD" w:rsidRDefault="001D36FD" w:rsidP="005608E1">
      <w:pPr>
        <w:numPr>
          <w:ilvl w:val="0"/>
          <w:numId w:val="53"/>
        </w:numPr>
        <w:tabs>
          <w:tab w:val="num" w:pos="1083"/>
        </w:tabs>
        <w:ind w:left="1083"/>
      </w:pPr>
      <w:r>
        <w:rPr>
          <w:lang w:val="sr-Latn-CS"/>
        </w:rPr>
        <w:t xml:space="preserve">поднето  Влади  РС  захтјева  за  пренос  имовине  на  општину </w:t>
      </w:r>
      <w:r>
        <w:t xml:space="preserve"> (</w:t>
      </w:r>
      <w:r>
        <w:rPr>
          <w:u w:val="single"/>
        </w:rPr>
        <w:t>3 захтјева</w:t>
      </w:r>
      <w:r>
        <w:t>)</w:t>
      </w:r>
      <w:r w:rsidR="00B40063">
        <w:rPr>
          <w:lang w:val="sr-Cyrl-CS"/>
        </w:rPr>
        <w:t>,</w:t>
      </w:r>
      <w:r>
        <w:rPr>
          <w:lang w:val="sr-Latn-CS"/>
        </w:rPr>
        <w:t xml:space="preserve">  </w:t>
      </w:r>
    </w:p>
    <w:p w:rsidR="001D36FD" w:rsidRDefault="001D36FD" w:rsidP="005608E1">
      <w:pPr>
        <w:numPr>
          <w:ilvl w:val="0"/>
          <w:numId w:val="53"/>
        </w:numPr>
        <w:tabs>
          <w:tab w:val="num" w:pos="1083"/>
        </w:tabs>
        <w:ind w:left="1083"/>
      </w:pPr>
      <w:r>
        <w:rPr>
          <w:lang w:val="sr-Latn-CS"/>
        </w:rPr>
        <w:t xml:space="preserve">затражено </w:t>
      </w:r>
      <w:r>
        <w:t>(38</w:t>
      </w:r>
      <w:r>
        <w:rPr>
          <w:u w:val="single"/>
        </w:rPr>
        <w:t>)</w:t>
      </w:r>
      <w:r>
        <w:rPr>
          <w:lang w:val="sr-Latn-CS"/>
        </w:rPr>
        <w:t xml:space="preserve">  мишљења  Правобранилаштва  у  вези  са  закључењем  Уговора  о  промету  некретнина</w:t>
      </w:r>
      <w:r w:rsidR="00B40063">
        <w:rPr>
          <w:lang w:val="sr-Cyrl-CS"/>
        </w:rPr>
        <w:t>,</w:t>
      </w:r>
    </w:p>
    <w:p w:rsidR="001D36FD" w:rsidRDefault="001D36FD" w:rsidP="005608E1">
      <w:pPr>
        <w:numPr>
          <w:ilvl w:val="0"/>
          <w:numId w:val="53"/>
        </w:numPr>
        <w:tabs>
          <w:tab w:val="num" w:pos="1083"/>
        </w:tabs>
        <w:ind w:left="1083"/>
      </w:pPr>
      <w:r>
        <w:rPr>
          <w:lang w:val="sr-Latn-CS"/>
        </w:rPr>
        <w:t xml:space="preserve">израда  Уговора  о  закупу  пословних  простора  власништво  општине  Бијељина </w:t>
      </w:r>
      <w:r>
        <w:rPr>
          <w:u w:val="single"/>
        </w:rPr>
        <w:t>(</w:t>
      </w:r>
      <w:r>
        <w:rPr>
          <w:u w:val="single"/>
          <w:lang w:val="sr-Latn-CS"/>
        </w:rPr>
        <w:t>10</w:t>
      </w:r>
      <w:r>
        <w:rPr>
          <w:u w:val="single"/>
        </w:rPr>
        <w:t xml:space="preserve"> уговора)</w:t>
      </w:r>
      <w:r w:rsidR="00B40063">
        <w:rPr>
          <w:u w:val="single"/>
          <w:lang w:val="sr-Cyrl-CS"/>
        </w:rPr>
        <w:t>,</w:t>
      </w:r>
    </w:p>
    <w:p w:rsidR="001D36FD" w:rsidRDefault="001D36FD" w:rsidP="005608E1">
      <w:pPr>
        <w:numPr>
          <w:ilvl w:val="0"/>
          <w:numId w:val="53"/>
        </w:numPr>
        <w:tabs>
          <w:tab w:val="num" w:pos="1083"/>
        </w:tabs>
        <w:ind w:left="1083"/>
      </w:pPr>
      <w:r>
        <w:rPr>
          <w:lang w:val="sr-Latn-CS"/>
        </w:rPr>
        <w:t>издато  налога  за  плаћање  по  основу  обавеза  створених  уговорима  о  купопродаји  ,  обавеза  насталих  у  поступку  књижења  имовине и  судским  поступцима</w:t>
      </w:r>
      <w:r>
        <w:t xml:space="preserve">  </w:t>
      </w:r>
      <w:r>
        <w:rPr>
          <w:u w:val="single"/>
        </w:rPr>
        <w:t>(53 налога)</w:t>
      </w:r>
      <w:r w:rsidR="00B40063">
        <w:rPr>
          <w:u w:val="single"/>
          <w:lang w:val="sr-Cyrl-CS"/>
        </w:rPr>
        <w:t>,</w:t>
      </w:r>
      <w:r>
        <w:rPr>
          <w:lang w:val="sr-Latn-CS"/>
        </w:rPr>
        <w:t xml:space="preserve">    </w:t>
      </w:r>
    </w:p>
    <w:p w:rsidR="001D36FD" w:rsidRPr="00423822" w:rsidRDefault="001D36FD" w:rsidP="005608E1">
      <w:pPr>
        <w:numPr>
          <w:ilvl w:val="0"/>
          <w:numId w:val="53"/>
        </w:numPr>
        <w:tabs>
          <w:tab w:val="num" w:pos="1083"/>
        </w:tabs>
        <w:ind w:left="1083"/>
      </w:pPr>
      <w:r>
        <w:rPr>
          <w:lang w:val="sr-Latn-CS"/>
        </w:rPr>
        <w:t xml:space="preserve">упућено  </w:t>
      </w:r>
      <w:r>
        <w:rPr>
          <w:u w:val="single"/>
        </w:rPr>
        <w:t>(47)</w:t>
      </w:r>
      <w:r>
        <w:rPr>
          <w:lang w:val="sr-Latn-CS"/>
        </w:rPr>
        <w:t xml:space="preserve">  дописа, об</w:t>
      </w:r>
      <w:r w:rsidR="00B40063">
        <w:rPr>
          <w:lang w:val="sr-Latn-CS"/>
        </w:rPr>
        <w:t xml:space="preserve">авјештења  идр. Органима  и  организацијама  у  вези  са </w:t>
      </w:r>
      <w:r>
        <w:rPr>
          <w:lang w:val="sr-Latn-CS"/>
        </w:rPr>
        <w:t>општинском  имовином (Комисија  за  Комасацију, Правобранилаштво  и</w:t>
      </w:r>
      <w:r w:rsidR="00B40063">
        <w:rPr>
          <w:lang w:val="sr-Cyrl-CS"/>
        </w:rPr>
        <w:t xml:space="preserve"> </w:t>
      </w:r>
      <w:r>
        <w:rPr>
          <w:lang w:val="sr-Latn-CS"/>
        </w:rPr>
        <w:t>др.)</w:t>
      </w:r>
    </w:p>
    <w:p w:rsidR="001D36FD" w:rsidRPr="00423822" w:rsidRDefault="001D36FD" w:rsidP="005608E1">
      <w:pPr>
        <w:numPr>
          <w:ilvl w:val="0"/>
          <w:numId w:val="53"/>
        </w:numPr>
        <w:tabs>
          <w:tab w:val="num" w:pos="1083"/>
        </w:tabs>
        <w:ind w:left="1083"/>
      </w:pPr>
      <w:r>
        <w:rPr>
          <w:lang w:val="sr-Latn-CS"/>
        </w:rPr>
        <w:t>сачињено Предуговора  о  купопродаји  некретнина-2</w:t>
      </w:r>
      <w:r w:rsidR="00B40063">
        <w:rPr>
          <w:lang w:val="sr-Cyrl-CS"/>
        </w:rPr>
        <w:t>,</w:t>
      </w:r>
    </w:p>
    <w:p w:rsidR="001D36FD" w:rsidRDefault="001D36FD" w:rsidP="005608E1">
      <w:pPr>
        <w:numPr>
          <w:ilvl w:val="0"/>
          <w:numId w:val="53"/>
        </w:numPr>
        <w:tabs>
          <w:tab w:val="num" w:pos="1083"/>
        </w:tabs>
        <w:ind w:left="1083"/>
      </w:pPr>
      <w:r>
        <w:rPr>
          <w:lang w:val="sr-Latn-CS"/>
        </w:rPr>
        <w:t>сачињен  Протокол  о  извршењу  одлуке</w:t>
      </w:r>
      <w:r w:rsidR="00B40063">
        <w:rPr>
          <w:lang w:val="sr-Latn-CS"/>
        </w:rPr>
        <w:t xml:space="preserve"> СО са АД „Пољопривредни завод </w:t>
      </w:r>
      <w:r>
        <w:rPr>
          <w:lang w:val="sr-Latn-CS"/>
        </w:rPr>
        <w:t>Бијељина</w:t>
      </w:r>
      <w:r w:rsidR="00B40063">
        <w:rPr>
          <w:lang w:val="sr-Latn-CS"/>
        </w:rPr>
        <w:t>„</w:t>
      </w:r>
      <w:r w:rsidR="005569E8">
        <w:rPr>
          <w:lang w:val="sr-Cyrl-CS"/>
        </w:rPr>
        <w:t>,</w:t>
      </w:r>
    </w:p>
    <w:p w:rsidR="001D36FD" w:rsidRDefault="001D36FD" w:rsidP="005608E1">
      <w:pPr>
        <w:numPr>
          <w:ilvl w:val="0"/>
          <w:numId w:val="53"/>
        </w:numPr>
        <w:tabs>
          <w:tab w:val="num" w:pos="1083"/>
        </w:tabs>
        <w:ind w:left="1083"/>
      </w:pPr>
      <w:r>
        <w:rPr>
          <w:lang w:val="sr-Latn-CS"/>
        </w:rPr>
        <w:t xml:space="preserve">покренуто  </w:t>
      </w:r>
      <w:r>
        <w:rPr>
          <w:u w:val="single"/>
        </w:rPr>
        <w:t>(2</w:t>
      </w:r>
      <w:r>
        <w:t>)</w:t>
      </w:r>
      <w:r>
        <w:rPr>
          <w:lang w:val="sr-Latn-CS"/>
        </w:rPr>
        <w:t xml:space="preserve">  поступка  за  расправљање  узурпације  у  којима  одржане  расправе  и  саслушана  лица  која  користе  земљиште,</w:t>
      </w:r>
    </w:p>
    <w:p w:rsidR="001D36FD" w:rsidRDefault="005569E8" w:rsidP="005608E1">
      <w:pPr>
        <w:numPr>
          <w:ilvl w:val="0"/>
          <w:numId w:val="53"/>
        </w:numPr>
        <w:tabs>
          <w:tab w:val="num" w:pos="1083"/>
        </w:tabs>
        <w:ind w:left="1083"/>
      </w:pPr>
      <w:r>
        <w:rPr>
          <w:lang w:val="sr-Cyrl-CS"/>
        </w:rPr>
        <w:t>р</w:t>
      </w:r>
      <w:r w:rsidR="001D36FD">
        <w:rPr>
          <w:lang w:val="sr-Latn-CS"/>
        </w:rPr>
        <w:t>ад  у  сталним   Комисијама  које  је  именовао  Начелник  општине</w:t>
      </w:r>
      <w:r>
        <w:rPr>
          <w:lang w:val="sr-Cyrl-CS"/>
        </w:rPr>
        <w:t>,</w:t>
      </w:r>
      <w:r w:rsidR="001D36FD">
        <w:rPr>
          <w:lang w:val="sr-Latn-CS"/>
        </w:rPr>
        <w:t xml:space="preserve"> </w:t>
      </w:r>
    </w:p>
    <w:p w:rsidR="001D36FD" w:rsidRPr="00B80E3D" w:rsidRDefault="001D36FD" w:rsidP="005608E1">
      <w:pPr>
        <w:numPr>
          <w:ilvl w:val="0"/>
          <w:numId w:val="53"/>
        </w:numPr>
        <w:tabs>
          <w:tab w:val="num" w:pos="1083"/>
        </w:tabs>
        <w:ind w:left="1083"/>
      </w:pPr>
      <w:r>
        <w:rPr>
          <w:lang w:val="sr-Latn-CS"/>
        </w:rPr>
        <w:t>свакодневни  рад  са  странкама, представницима  МЗ-а, присуствовање састаница  у  вези  са  пословима  Одсјека,</w:t>
      </w:r>
    </w:p>
    <w:p w:rsidR="005569E8" w:rsidRPr="005569E8" w:rsidRDefault="001D36FD" w:rsidP="005608E1">
      <w:pPr>
        <w:numPr>
          <w:ilvl w:val="0"/>
          <w:numId w:val="53"/>
        </w:numPr>
        <w:tabs>
          <w:tab w:val="num" w:pos="1083"/>
        </w:tabs>
        <w:ind w:left="1083"/>
      </w:pPr>
      <w:r>
        <w:rPr>
          <w:lang w:val="sr-Latn-CS"/>
        </w:rPr>
        <w:t xml:space="preserve">координација  у  Одсјеку </w:t>
      </w:r>
      <w:r w:rsidR="005569E8">
        <w:rPr>
          <w:lang w:val="sr-Latn-CS"/>
        </w:rPr>
        <w:t xml:space="preserve"> за  имовинско-правне  послове,</w:t>
      </w:r>
      <w:r w:rsidR="005569E8">
        <w:rPr>
          <w:lang w:val="sr-Cyrl-CS"/>
        </w:rPr>
        <w:t xml:space="preserve"> </w:t>
      </w:r>
      <w:r>
        <w:rPr>
          <w:lang w:val="sr-Latn-CS"/>
        </w:rPr>
        <w:t>свакодневно</w:t>
      </w:r>
      <w:r w:rsidR="005569E8">
        <w:rPr>
          <w:lang w:val="sr-Cyrl-CS"/>
        </w:rPr>
        <w:t xml:space="preserve"> </w:t>
      </w:r>
      <w:r w:rsidRPr="005569E8">
        <w:rPr>
          <w:lang w:val="sr-Latn-CS"/>
        </w:rPr>
        <w:t>сигнирање   писмена  упућених  Одсјеку  у  вези  са    предметима  у  којима</w:t>
      </w:r>
    </w:p>
    <w:p w:rsidR="001D36FD" w:rsidRDefault="001D36FD" w:rsidP="005569E8">
      <w:pPr>
        <w:ind w:left="1083"/>
      </w:pPr>
      <w:r w:rsidRPr="005569E8">
        <w:rPr>
          <w:lang w:val="sr-Latn-CS"/>
        </w:rPr>
        <w:t>пштину  Бијељина  заступа  Правобранилаштво  РС.</w:t>
      </w:r>
    </w:p>
    <w:p w:rsidR="001D36FD" w:rsidRPr="006221FC" w:rsidRDefault="005569E8" w:rsidP="005608E1">
      <w:pPr>
        <w:numPr>
          <w:ilvl w:val="0"/>
          <w:numId w:val="53"/>
        </w:numPr>
        <w:tabs>
          <w:tab w:val="clear" w:pos="1440"/>
          <w:tab w:val="num" w:pos="1140"/>
        </w:tabs>
        <w:ind w:hanging="699"/>
      </w:pPr>
      <w:r>
        <w:rPr>
          <w:lang w:val="ru-RU"/>
        </w:rPr>
        <w:t>у</w:t>
      </w:r>
      <w:r w:rsidR="001D36FD">
        <w:rPr>
          <w:lang w:val="ru-RU"/>
        </w:rPr>
        <w:t>чешће на сједницама Комисије за прописе – 1</w:t>
      </w:r>
      <w:r w:rsidR="001D36FD">
        <w:t>3</w:t>
      </w:r>
      <w:r>
        <w:rPr>
          <w:lang w:val="ru-RU"/>
        </w:rPr>
        <w:t>.</w:t>
      </w:r>
    </w:p>
    <w:p w:rsidR="005569E8" w:rsidRDefault="005569E8" w:rsidP="001D36FD">
      <w:pPr>
        <w:rPr>
          <w:lang w:val="sr-Cyrl-CS"/>
        </w:rPr>
      </w:pPr>
    </w:p>
    <w:p w:rsidR="001D36FD" w:rsidRPr="005569E8" w:rsidRDefault="001D36FD" w:rsidP="001D36FD">
      <w:pPr>
        <w:rPr>
          <w:u w:val="single"/>
          <w:lang w:val="sr-Cyrl-CS"/>
        </w:rPr>
      </w:pPr>
      <w:r w:rsidRPr="005569E8">
        <w:rPr>
          <w:u w:val="single"/>
        </w:rPr>
        <w:t xml:space="preserve"> </w:t>
      </w:r>
      <w:r w:rsidR="005569E8" w:rsidRPr="005569E8">
        <w:rPr>
          <w:u w:val="single"/>
          <w:lang w:val="sr-Cyrl-CS"/>
        </w:rPr>
        <w:t>Б</w:t>
      </w:r>
      <w:r w:rsidRPr="005569E8">
        <w:rPr>
          <w:u w:val="single"/>
          <w:lang w:val="sr-Cyrl-CS"/>
        </w:rPr>
        <w:t xml:space="preserve">рој извршилаца: </w:t>
      </w:r>
    </w:p>
    <w:p w:rsidR="001D36FD" w:rsidRPr="0020121F" w:rsidRDefault="001D36FD" w:rsidP="001D36FD">
      <w:pPr>
        <w:rPr>
          <w:b/>
          <w:lang w:val="sr-Cyrl-CS"/>
        </w:rPr>
      </w:pPr>
      <w:r>
        <w:rPr>
          <w:b/>
          <w:lang w:val="sr-Cyrl-CS"/>
        </w:rPr>
        <w:tab/>
        <w:t xml:space="preserve">  </w:t>
      </w:r>
      <w:r w:rsidR="005569E8" w:rsidRPr="005569E8">
        <w:rPr>
          <w:lang w:val="sr-Cyrl-CS"/>
        </w:rPr>
        <w:t>Ј</w:t>
      </w:r>
      <w:r w:rsidRPr="0020135E">
        <w:t>едан</w:t>
      </w:r>
      <w:r w:rsidRPr="0020135E">
        <w:rPr>
          <w:lang w:val="sr-Cyrl-CS"/>
        </w:rPr>
        <w:t xml:space="preserve"> извршилац</w:t>
      </w:r>
      <w:r>
        <w:rPr>
          <w:b/>
          <w:lang w:val="sr-Cyrl-CS"/>
        </w:rPr>
        <w:tab/>
        <w:t xml:space="preserve"> </w:t>
      </w:r>
    </w:p>
    <w:p w:rsidR="001D36FD" w:rsidRDefault="001D36FD" w:rsidP="001D36FD">
      <w:pPr>
        <w:rPr>
          <w:lang w:val="sr-Cyrl-CS"/>
        </w:rPr>
      </w:pPr>
    </w:p>
    <w:p w:rsidR="001D36FD" w:rsidRPr="005569E8" w:rsidRDefault="001D36FD" w:rsidP="001D36FD">
      <w:pPr>
        <w:ind w:left="741" w:hanging="684"/>
        <w:rPr>
          <w:b/>
          <w:lang w:val="sr-Cyrl-CS"/>
        </w:rPr>
      </w:pPr>
      <w:r w:rsidRPr="005569E8">
        <w:rPr>
          <w:b/>
          <w:lang w:val="sr-Cyrl-CS"/>
        </w:rPr>
        <w:t>Имовинско-правни послови</w:t>
      </w:r>
    </w:p>
    <w:p w:rsidR="001D36FD" w:rsidRPr="00B1798C" w:rsidRDefault="001D36FD" w:rsidP="002C466C">
      <w:pPr>
        <w:ind w:firstLine="708"/>
        <w:rPr>
          <w:lang w:val="sr-Cyrl-CS"/>
        </w:rPr>
      </w:pPr>
      <w:r w:rsidRPr="00B1798C">
        <w:rPr>
          <w:lang w:val="sr-Cyrl-CS"/>
        </w:rPr>
        <w:t xml:space="preserve">У </w:t>
      </w:r>
      <w:r>
        <w:rPr>
          <w:lang w:val="sr-Cyrl-CS"/>
        </w:rPr>
        <w:t>извјештајном</w:t>
      </w:r>
      <w:r w:rsidRPr="00B1798C">
        <w:rPr>
          <w:lang w:val="sr-Cyrl-CS"/>
        </w:rPr>
        <w:t xml:space="preserve"> периоду </w:t>
      </w:r>
      <w:r>
        <w:rPr>
          <w:lang w:val="sr-Cyrl-CS"/>
        </w:rPr>
        <w:t>који се односи на</w:t>
      </w:r>
      <w:r w:rsidRPr="00B1798C">
        <w:rPr>
          <w:lang w:val="sr-Cyrl-CS"/>
        </w:rPr>
        <w:t xml:space="preserve"> имовинско-правне послове,</w:t>
      </w:r>
      <w:r>
        <w:rPr>
          <w:lang w:val="sr-Cyrl-CS"/>
        </w:rPr>
        <w:t xml:space="preserve"> рађено је на </w:t>
      </w:r>
      <w:r w:rsidRPr="00B1798C">
        <w:rPr>
          <w:lang w:val="sr-Cyrl-CS"/>
        </w:rPr>
        <w:t xml:space="preserve"> предметима који су се односили на утврђивање права својине у корист општине Бијељина на непокретностима које су уписане у јавним евиденцијама као државна, односно друштвена својина с правом коришћења, управљања или располагања у корист задруге, а који поступци су покренути у складу са Законом о пољопривредним задругама. </w:t>
      </w:r>
    </w:p>
    <w:p w:rsidR="001D36FD" w:rsidRPr="00B1798C" w:rsidRDefault="001D36FD" w:rsidP="001D36FD">
      <w:pPr>
        <w:rPr>
          <w:lang w:val="sr-Cyrl-CS"/>
        </w:rPr>
      </w:pPr>
    </w:p>
    <w:p w:rsidR="001D36FD" w:rsidRPr="00B1798C" w:rsidRDefault="001D36FD" w:rsidP="001D36FD">
      <w:pPr>
        <w:rPr>
          <w:lang w:val="sr-Cyrl-CS"/>
        </w:rPr>
      </w:pPr>
      <w:r w:rsidRPr="00B1798C">
        <w:rPr>
          <w:lang w:val="sr-Cyrl-CS"/>
        </w:rPr>
        <w:tab/>
        <w:t xml:space="preserve">Укупан број предмета који су у односном периоду били у раду: - </w:t>
      </w:r>
      <w:r w:rsidRPr="00B1798C">
        <w:rPr>
          <w:u w:val="single"/>
          <w:lang w:val="sr-Cyrl-CS"/>
        </w:rPr>
        <w:t>73</w:t>
      </w:r>
    </w:p>
    <w:p w:rsidR="001D36FD" w:rsidRPr="00A82486" w:rsidRDefault="001D36FD" w:rsidP="005569E8">
      <w:pPr>
        <w:ind w:left="1800"/>
        <w:rPr>
          <w:u w:val="single"/>
        </w:rPr>
      </w:pPr>
      <w:r>
        <w:t xml:space="preserve">окончано предмета – </w:t>
      </w:r>
      <w:r w:rsidRPr="00A82486">
        <w:rPr>
          <w:u w:val="single"/>
        </w:rPr>
        <w:t>31</w:t>
      </w:r>
    </w:p>
    <w:p w:rsidR="001D36FD" w:rsidRDefault="001D36FD" w:rsidP="005569E8">
      <w:pPr>
        <w:ind w:left="1800"/>
      </w:pPr>
      <w:r>
        <w:lastRenderedPageBreak/>
        <w:t xml:space="preserve">жалбени поступак – </w:t>
      </w:r>
      <w:r w:rsidRPr="00A82486">
        <w:rPr>
          <w:u w:val="single"/>
        </w:rPr>
        <w:t>18</w:t>
      </w:r>
    </w:p>
    <w:p w:rsidR="001D36FD" w:rsidRDefault="001D36FD" w:rsidP="005569E8">
      <w:pPr>
        <w:ind w:left="1800"/>
      </w:pPr>
      <w:r>
        <w:t xml:space="preserve">управни спор – </w:t>
      </w:r>
      <w:r w:rsidRPr="00A82486">
        <w:rPr>
          <w:u w:val="single"/>
        </w:rPr>
        <w:t>14</w:t>
      </w:r>
    </w:p>
    <w:p w:rsidR="001D36FD" w:rsidRDefault="001D36FD" w:rsidP="005569E8">
      <w:pPr>
        <w:ind w:left="1800"/>
      </w:pPr>
      <w:r>
        <w:t xml:space="preserve">поступак по захтјеву за ванредно преиспитивање – </w:t>
      </w:r>
      <w:r w:rsidRPr="00A82486">
        <w:rPr>
          <w:u w:val="single"/>
        </w:rPr>
        <w:t>1</w:t>
      </w:r>
    </w:p>
    <w:p w:rsidR="001D36FD" w:rsidRDefault="001D36FD" w:rsidP="005569E8">
      <w:pPr>
        <w:ind w:left="1800"/>
      </w:pPr>
      <w:r>
        <w:t xml:space="preserve">првостепени поступак у току (чека се одржавање расправе или доношење рјешења) - </w:t>
      </w:r>
      <w:r w:rsidRPr="002B7EB5">
        <w:rPr>
          <w:u w:val="single"/>
        </w:rPr>
        <w:t>9</w:t>
      </w:r>
    </w:p>
    <w:p w:rsidR="001D36FD" w:rsidRDefault="001D36FD" w:rsidP="001D36FD">
      <w:pPr>
        <w:rPr>
          <w:lang w:val="sr-Cyrl-CS"/>
        </w:rPr>
      </w:pPr>
    </w:p>
    <w:p w:rsidR="001D36FD" w:rsidRPr="00B1798C" w:rsidRDefault="001D36FD" w:rsidP="001D36FD">
      <w:pPr>
        <w:rPr>
          <w:lang w:val="sr-Cyrl-CS"/>
        </w:rPr>
      </w:pPr>
      <w:r w:rsidRPr="00B1798C">
        <w:rPr>
          <w:lang w:val="sr-Cyrl-CS"/>
        </w:rPr>
        <w:t>У поменутим</w:t>
      </w:r>
      <w:r w:rsidR="002C466C">
        <w:rPr>
          <w:lang w:val="sr-Cyrl-CS"/>
        </w:rPr>
        <w:t xml:space="preserve"> предметима урађено је следеће:</w:t>
      </w:r>
    </w:p>
    <w:p w:rsidR="001D36FD" w:rsidRPr="00B1798C" w:rsidRDefault="001D36FD" w:rsidP="005608E1">
      <w:pPr>
        <w:numPr>
          <w:ilvl w:val="0"/>
          <w:numId w:val="54"/>
        </w:numPr>
        <w:rPr>
          <w:lang w:val="sr-Cyrl-CS"/>
        </w:rPr>
      </w:pPr>
      <w:r w:rsidRPr="00B1798C">
        <w:rPr>
          <w:lang w:val="sr-Cyrl-CS"/>
        </w:rPr>
        <w:t xml:space="preserve">извршена допуна захтјева (приложени одговарајући докази: копије плана, з.к. извадци, и увјерења о идентификацији) – </w:t>
      </w:r>
      <w:r w:rsidRPr="00B1798C">
        <w:rPr>
          <w:u w:val="single"/>
          <w:lang w:val="sr-Cyrl-CS"/>
        </w:rPr>
        <w:t>57</w:t>
      </w:r>
      <w:r w:rsidRPr="00B1798C">
        <w:rPr>
          <w:lang w:val="sr-Cyrl-CS"/>
        </w:rPr>
        <w:t>;</w:t>
      </w:r>
    </w:p>
    <w:p w:rsidR="001D36FD" w:rsidRPr="00B1798C" w:rsidRDefault="001D36FD" w:rsidP="005608E1">
      <w:pPr>
        <w:numPr>
          <w:ilvl w:val="0"/>
          <w:numId w:val="54"/>
        </w:numPr>
        <w:rPr>
          <w:lang w:val="sr-Cyrl-CS"/>
        </w:rPr>
      </w:pPr>
      <w:r w:rsidRPr="00B1798C">
        <w:rPr>
          <w:lang w:val="sr-Cyrl-CS"/>
        </w:rPr>
        <w:t xml:space="preserve">дописи достављени на адресу ЗКК Основног суда у Бијељини (достава з.к. извадака, дн списа, списа излагања и пријавних листова) – </w:t>
      </w:r>
      <w:r w:rsidRPr="00B1798C">
        <w:rPr>
          <w:u w:val="single"/>
          <w:lang w:val="sr-Cyrl-CS"/>
        </w:rPr>
        <w:t>128</w:t>
      </w:r>
      <w:r w:rsidRPr="00B1798C">
        <w:rPr>
          <w:lang w:val="sr-Cyrl-CS"/>
        </w:rPr>
        <w:t>;</w:t>
      </w:r>
    </w:p>
    <w:p w:rsidR="001D36FD" w:rsidRDefault="001D36FD" w:rsidP="005608E1">
      <w:pPr>
        <w:numPr>
          <w:ilvl w:val="0"/>
          <w:numId w:val="54"/>
        </w:numPr>
      </w:pPr>
      <w:r>
        <w:t xml:space="preserve">прецизирање захтјева – </w:t>
      </w:r>
      <w:r w:rsidRPr="002B7EB5">
        <w:rPr>
          <w:u w:val="single"/>
        </w:rPr>
        <w:t>32</w:t>
      </w:r>
      <w:r w:rsidRPr="00A775CC">
        <w:t>;</w:t>
      </w:r>
    </w:p>
    <w:p w:rsidR="001D36FD" w:rsidRDefault="001D36FD" w:rsidP="005608E1">
      <w:pPr>
        <w:numPr>
          <w:ilvl w:val="0"/>
          <w:numId w:val="54"/>
        </w:numPr>
      </w:pPr>
      <w:r>
        <w:t xml:space="preserve">дописи РГУ ПЈ БН ради идентифакције парцела – </w:t>
      </w:r>
      <w:r w:rsidRPr="002B7EB5">
        <w:rPr>
          <w:u w:val="single"/>
        </w:rPr>
        <w:t>6;</w:t>
      </w:r>
    </w:p>
    <w:p w:rsidR="001D36FD" w:rsidRDefault="001D36FD" w:rsidP="005608E1">
      <w:pPr>
        <w:numPr>
          <w:ilvl w:val="0"/>
          <w:numId w:val="54"/>
        </w:numPr>
      </w:pPr>
      <w:r>
        <w:t xml:space="preserve">жалбе изјављене на првостепена рјешења РГУ – ПЈ БН – </w:t>
      </w:r>
      <w:r w:rsidRPr="002B7EB5">
        <w:rPr>
          <w:u w:val="single"/>
          <w:lang w:val="sr-Latn-CS"/>
        </w:rPr>
        <w:t>3</w:t>
      </w:r>
      <w:r w:rsidRPr="002B7EB5">
        <w:rPr>
          <w:u w:val="single"/>
        </w:rPr>
        <w:t>3</w:t>
      </w:r>
      <w:r>
        <w:t>;</w:t>
      </w:r>
    </w:p>
    <w:p w:rsidR="001D36FD" w:rsidRDefault="001D36FD" w:rsidP="005608E1">
      <w:pPr>
        <w:numPr>
          <w:ilvl w:val="0"/>
          <w:numId w:val="54"/>
        </w:numPr>
      </w:pPr>
      <w:r>
        <w:t xml:space="preserve">тужбе за управни спор против другостепених рјешења РГУ БЛ – </w:t>
      </w:r>
      <w:r w:rsidRPr="002B7EB5">
        <w:rPr>
          <w:u w:val="single"/>
        </w:rPr>
        <w:t>24;</w:t>
      </w:r>
    </w:p>
    <w:p w:rsidR="001D36FD" w:rsidRDefault="001D36FD" w:rsidP="005608E1">
      <w:pPr>
        <w:numPr>
          <w:ilvl w:val="0"/>
          <w:numId w:val="54"/>
        </w:numPr>
      </w:pPr>
      <w:r>
        <w:t xml:space="preserve">дописи РГУ ПЈ БН за укњижбу правоснажних рјешења, уговора, скупштинских одлука – </w:t>
      </w:r>
      <w:r w:rsidRPr="002B7EB5">
        <w:rPr>
          <w:u w:val="single"/>
        </w:rPr>
        <w:t>19</w:t>
      </w:r>
      <w:r w:rsidRPr="003448E8">
        <w:t>;</w:t>
      </w:r>
    </w:p>
    <w:p w:rsidR="001D36FD" w:rsidRDefault="001D36FD" w:rsidP="005608E1">
      <w:pPr>
        <w:numPr>
          <w:ilvl w:val="0"/>
          <w:numId w:val="54"/>
        </w:numPr>
      </w:pPr>
      <w:r>
        <w:t xml:space="preserve">дописи упућени ЗКК Основног суда у Бијељини за успоставу з.к. улошка – </w:t>
      </w:r>
      <w:r w:rsidRPr="002B7EB5">
        <w:rPr>
          <w:u w:val="single"/>
          <w:lang w:val="sr-Latn-CS"/>
        </w:rPr>
        <w:t>1</w:t>
      </w:r>
      <w:r w:rsidRPr="002B7EB5">
        <w:rPr>
          <w:u w:val="single"/>
        </w:rPr>
        <w:t>4</w:t>
      </w:r>
      <w:r>
        <w:t>;</w:t>
      </w:r>
    </w:p>
    <w:p w:rsidR="001D36FD" w:rsidRDefault="001D36FD" w:rsidP="005608E1">
      <w:pPr>
        <w:numPr>
          <w:ilvl w:val="0"/>
          <w:numId w:val="54"/>
        </w:numPr>
      </w:pPr>
      <w:r>
        <w:t xml:space="preserve">дописи упућени Правобранилаштву (достављање жалби изјављених против првостепених рјешења, тужби за покретање управног спора, тражење мишљења за нацрте уговора, одговори на тужбу, захтјеви за подношење тужбе) – </w:t>
      </w:r>
      <w:r w:rsidRPr="002B7EB5">
        <w:rPr>
          <w:u w:val="single"/>
        </w:rPr>
        <w:t>41</w:t>
      </w:r>
      <w:r>
        <w:t>;</w:t>
      </w:r>
    </w:p>
    <w:p w:rsidR="001D36FD" w:rsidRDefault="001D36FD" w:rsidP="005608E1">
      <w:pPr>
        <w:numPr>
          <w:ilvl w:val="0"/>
          <w:numId w:val="54"/>
        </w:numPr>
      </w:pPr>
      <w:r>
        <w:t xml:space="preserve">дописи упућени Дирекцији за процјену вриједности земљишта – </w:t>
      </w:r>
      <w:r w:rsidRPr="002B7EB5">
        <w:rPr>
          <w:u w:val="single"/>
          <w:lang w:val="sr-Latn-CS"/>
        </w:rPr>
        <w:t>1</w:t>
      </w:r>
      <w:r w:rsidRPr="002B7EB5">
        <w:rPr>
          <w:u w:val="single"/>
        </w:rPr>
        <w:t>5;</w:t>
      </w:r>
    </w:p>
    <w:p w:rsidR="001D36FD" w:rsidRPr="007C7F41" w:rsidRDefault="001D36FD" w:rsidP="005608E1">
      <w:pPr>
        <w:numPr>
          <w:ilvl w:val="0"/>
          <w:numId w:val="54"/>
        </w:numPr>
      </w:pPr>
      <w:r>
        <w:t xml:space="preserve">учествовању у расправама које су се односиле на предмете земљорадничких задруга – </w:t>
      </w:r>
      <w:r w:rsidRPr="002B7EB5">
        <w:rPr>
          <w:u w:val="single"/>
        </w:rPr>
        <w:t>79</w:t>
      </w:r>
      <w:r w:rsidR="005569E8">
        <w:rPr>
          <w:lang w:val="sr-Cyrl-CS"/>
        </w:rPr>
        <w:t>.</w:t>
      </w:r>
    </w:p>
    <w:p w:rsidR="001D36FD" w:rsidRPr="002E0CBE" w:rsidRDefault="001D36FD" w:rsidP="001D36FD">
      <w:pPr>
        <w:ind w:left="720"/>
        <w:rPr>
          <w:lang w:val="sr-Cyrl-CS"/>
        </w:rPr>
      </w:pPr>
    </w:p>
    <w:p w:rsidR="001D36FD" w:rsidRPr="002C466C" w:rsidRDefault="001D36FD" w:rsidP="002C466C">
      <w:pPr>
        <w:rPr>
          <w:lang w:val="sr-Cyrl-CS"/>
        </w:rPr>
      </w:pPr>
      <w:r w:rsidRPr="002C466C">
        <w:rPr>
          <w:lang w:val="sr-Cyrl-CS"/>
        </w:rPr>
        <w:t>Додатни послови:</w:t>
      </w:r>
    </w:p>
    <w:p w:rsidR="001D36FD" w:rsidRDefault="001D36FD" w:rsidP="005608E1">
      <w:pPr>
        <w:numPr>
          <w:ilvl w:val="0"/>
          <w:numId w:val="54"/>
        </w:numPr>
      </w:pPr>
      <w:r>
        <w:t xml:space="preserve">предмети који су се односили на утврђивање и пренос права располагања имовином на јединице локалне самоуправе - </w:t>
      </w:r>
      <w:r w:rsidRPr="002B7EB5">
        <w:rPr>
          <w:u w:val="single"/>
        </w:rPr>
        <w:t>8</w:t>
      </w:r>
      <w:r>
        <w:t>;</w:t>
      </w:r>
    </w:p>
    <w:p w:rsidR="001D36FD" w:rsidRDefault="001D36FD" w:rsidP="005608E1">
      <w:pPr>
        <w:numPr>
          <w:ilvl w:val="0"/>
          <w:numId w:val="54"/>
        </w:numPr>
      </w:pPr>
      <w:r>
        <w:t xml:space="preserve">учествовање у расправама које су се односиле на поступке утврђивање и пренос права располагања имовином на јединице локалне самоуправе – </w:t>
      </w:r>
      <w:r w:rsidRPr="002B7EB5">
        <w:rPr>
          <w:u w:val="single"/>
        </w:rPr>
        <w:t>8</w:t>
      </w:r>
      <w:r>
        <w:t xml:space="preserve">; </w:t>
      </w:r>
    </w:p>
    <w:p w:rsidR="001D36FD" w:rsidRDefault="001D36FD" w:rsidP="005608E1">
      <w:pPr>
        <w:numPr>
          <w:ilvl w:val="0"/>
          <w:numId w:val="54"/>
        </w:numPr>
      </w:pPr>
      <w:r>
        <w:t xml:space="preserve">предмети који су се односили на претварање трајног права коришћења, права коришћења ради грађења и привременог права коришћења ради преузимања у право својине – </w:t>
      </w:r>
      <w:r w:rsidRPr="002B7EB5">
        <w:rPr>
          <w:u w:val="single"/>
        </w:rPr>
        <w:t>4</w:t>
      </w:r>
      <w:r>
        <w:t>;</w:t>
      </w:r>
    </w:p>
    <w:p w:rsidR="001D36FD" w:rsidRDefault="001D36FD" w:rsidP="005608E1">
      <w:pPr>
        <w:numPr>
          <w:ilvl w:val="0"/>
          <w:numId w:val="54"/>
        </w:numPr>
      </w:pPr>
      <w:r>
        <w:t>учествовање у расправама које су се односиле на поступке</w:t>
      </w:r>
      <w:r w:rsidRPr="00A050BF">
        <w:t xml:space="preserve"> </w:t>
      </w:r>
      <w:r>
        <w:t xml:space="preserve">претварања трајног права коришћења, права коришћења ради грађења и привременог права коришћења ради преузимања у право својине – </w:t>
      </w:r>
      <w:r w:rsidRPr="002B7EB5">
        <w:rPr>
          <w:u w:val="single"/>
        </w:rPr>
        <w:t>4</w:t>
      </w:r>
      <w:r>
        <w:t>;</w:t>
      </w:r>
    </w:p>
    <w:p w:rsidR="001D36FD" w:rsidRDefault="001D36FD" w:rsidP="005608E1">
      <w:pPr>
        <w:numPr>
          <w:ilvl w:val="0"/>
          <w:numId w:val="54"/>
        </w:numPr>
      </w:pPr>
      <w:r>
        <w:t xml:space="preserve">остали предмети (исправка грешки у катастарском операту, узурпација, одређивање земљишта за редовну употребу зграде) – </w:t>
      </w:r>
      <w:r w:rsidRPr="002B7EB5">
        <w:rPr>
          <w:u w:val="single"/>
        </w:rPr>
        <w:t>8</w:t>
      </w:r>
      <w:r>
        <w:t>;</w:t>
      </w:r>
    </w:p>
    <w:p w:rsidR="001D36FD" w:rsidRDefault="001D36FD" w:rsidP="005608E1">
      <w:pPr>
        <w:numPr>
          <w:ilvl w:val="0"/>
          <w:numId w:val="54"/>
        </w:numPr>
      </w:pPr>
      <w:r>
        <w:t xml:space="preserve">учествовање у расправама које су се односиле на остале предмете – </w:t>
      </w:r>
      <w:r w:rsidRPr="002B7EB5">
        <w:rPr>
          <w:u w:val="single"/>
        </w:rPr>
        <w:t>9;</w:t>
      </w:r>
      <w:r>
        <w:t xml:space="preserve"> </w:t>
      </w:r>
    </w:p>
    <w:p w:rsidR="001D36FD" w:rsidRDefault="001D36FD" w:rsidP="005608E1">
      <w:pPr>
        <w:numPr>
          <w:ilvl w:val="0"/>
          <w:numId w:val="54"/>
        </w:numPr>
      </w:pPr>
      <w:r>
        <w:t xml:space="preserve">жалбе на одлуке Земљишнокњижне канцеларије Основног суда у Бијељини  </w:t>
      </w:r>
      <w:r w:rsidRPr="0049044C">
        <w:rPr>
          <w:u w:val="single"/>
        </w:rPr>
        <w:t>2</w:t>
      </w:r>
      <w:r>
        <w:t>;</w:t>
      </w:r>
    </w:p>
    <w:p w:rsidR="001D36FD" w:rsidRDefault="001D36FD" w:rsidP="005608E1">
      <w:pPr>
        <w:numPr>
          <w:ilvl w:val="0"/>
          <w:numId w:val="54"/>
        </w:numPr>
      </w:pPr>
      <w:r>
        <w:t xml:space="preserve">припремљене скупштинске одлуке – </w:t>
      </w:r>
      <w:r w:rsidRPr="002B7EB5">
        <w:rPr>
          <w:u w:val="single"/>
        </w:rPr>
        <w:t>4</w:t>
      </w:r>
      <w:r>
        <w:t>;</w:t>
      </w:r>
    </w:p>
    <w:p w:rsidR="001D36FD" w:rsidRPr="007C7F41" w:rsidRDefault="005569E8" w:rsidP="005608E1">
      <w:pPr>
        <w:numPr>
          <w:ilvl w:val="0"/>
          <w:numId w:val="54"/>
        </w:numPr>
      </w:pPr>
      <w:r>
        <w:rPr>
          <w:lang w:val="sr-Cyrl-CS"/>
        </w:rPr>
        <w:t>у</w:t>
      </w:r>
      <w:r w:rsidR="001D36FD" w:rsidRPr="007C7F41">
        <w:t xml:space="preserve">чешће у комисијама </w:t>
      </w:r>
      <w:r w:rsidR="001D36FD">
        <w:t xml:space="preserve">за јавне набавке </w:t>
      </w:r>
      <w:r w:rsidR="001D36FD" w:rsidRPr="007C7F41">
        <w:t>на основу рјешења Начелника општине</w:t>
      </w:r>
      <w:r w:rsidR="001D36FD">
        <w:t xml:space="preserve"> - </w:t>
      </w:r>
      <w:r w:rsidR="001D36FD" w:rsidRPr="002B7EB5">
        <w:rPr>
          <w:u w:val="single"/>
          <w:lang w:val="ru-RU"/>
        </w:rPr>
        <w:t>13</w:t>
      </w:r>
      <w:r w:rsidR="001D36FD">
        <w:rPr>
          <w:lang w:val="ru-RU"/>
        </w:rPr>
        <w:t>;</w:t>
      </w:r>
    </w:p>
    <w:p w:rsidR="001D36FD" w:rsidRPr="00C037B7" w:rsidRDefault="005569E8" w:rsidP="005608E1">
      <w:pPr>
        <w:numPr>
          <w:ilvl w:val="0"/>
          <w:numId w:val="54"/>
        </w:numPr>
      </w:pPr>
      <w:r>
        <w:rPr>
          <w:lang w:val="ru-RU"/>
        </w:rPr>
        <w:t>у</w:t>
      </w:r>
      <w:r w:rsidR="001D36FD">
        <w:rPr>
          <w:lang w:val="ru-RU"/>
        </w:rPr>
        <w:t xml:space="preserve">чешће у комисијама за избор директора и чланова УО и НО фирми чији је основач општина – </w:t>
      </w:r>
      <w:r w:rsidR="001D36FD" w:rsidRPr="002B7EB5">
        <w:rPr>
          <w:u w:val="single"/>
          <w:lang w:val="ru-RU"/>
        </w:rPr>
        <w:t>5;</w:t>
      </w:r>
    </w:p>
    <w:p w:rsidR="001D36FD" w:rsidRPr="007C7F41" w:rsidRDefault="005569E8" w:rsidP="005608E1">
      <w:pPr>
        <w:numPr>
          <w:ilvl w:val="0"/>
          <w:numId w:val="54"/>
        </w:numPr>
      </w:pPr>
      <w:r>
        <w:rPr>
          <w:lang w:val="ru-RU"/>
        </w:rPr>
        <w:t>у</w:t>
      </w:r>
      <w:r w:rsidR="001D36FD">
        <w:rPr>
          <w:lang w:val="ru-RU"/>
        </w:rPr>
        <w:t xml:space="preserve">чешће на сједницама Комисије за прописе – </w:t>
      </w:r>
      <w:r w:rsidR="001D36FD" w:rsidRPr="002B7EB5">
        <w:rPr>
          <w:u w:val="single"/>
          <w:lang w:val="ru-RU"/>
        </w:rPr>
        <w:t>13</w:t>
      </w:r>
      <w:r>
        <w:rPr>
          <w:lang w:val="ru-RU"/>
        </w:rPr>
        <w:t>.</w:t>
      </w:r>
    </w:p>
    <w:p w:rsidR="001D36FD" w:rsidRPr="00FA3657" w:rsidRDefault="001D36FD" w:rsidP="001D36FD">
      <w:pPr>
        <w:rPr>
          <w:sz w:val="16"/>
          <w:szCs w:val="16"/>
          <w:lang w:val="sr-Cyrl-CS"/>
        </w:rPr>
      </w:pPr>
      <w:r>
        <w:rPr>
          <w:sz w:val="16"/>
          <w:szCs w:val="16"/>
        </w:rPr>
        <w:tab/>
      </w:r>
      <w:r>
        <w:rPr>
          <w:sz w:val="16"/>
          <w:szCs w:val="16"/>
        </w:rPr>
        <w:tab/>
      </w:r>
      <w:r>
        <w:rPr>
          <w:sz w:val="16"/>
          <w:szCs w:val="16"/>
        </w:rPr>
        <w:tab/>
      </w:r>
    </w:p>
    <w:p w:rsidR="001D36FD" w:rsidRPr="002C466C" w:rsidRDefault="005569E8" w:rsidP="001D36FD">
      <w:pPr>
        <w:rPr>
          <w:u w:val="single"/>
          <w:lang w:val="sr-Cyrl-CS"/>
        </w:rPr>
      </w:pPr>
      <w:r>
        <w:rPr>
          <w:b/>
          <w:lang w:val="sr-Cyrl-CS"/>
        </w:rPr>
        <w:t xml:space="preserve">   </w:t>
      </w:r>
      <w:r w:rsidRPr="002C466C">
        <w:rPr>
          <w:u w:val="single"/>
          <w:lang w:val="sr-Cyrl-CS"/>
        </w:rPr>
        <w:t>Б</w:t>
      </w:r>
      <w:r w:rsidR="001D36FD" w:rsidRPr="002C466C">
        <w:rPr>
          <w:u w:val="single"/>
          <w:lang w:val="sr-Cyrl-CS"/>
        </w:rPr>
        <w:t xml:space="preserve">рој извршилаца: </w:t>
      </w:r>
    </w:p>
    <w:p w:rsidR="001D36FD" w:rsidRPr="0020135E" w:rsidRDefault="001D36FD" w:rsidP="001D36FD">
      <w:pPr>
        <w:rPr>
          <w:lang w:val="sr-Cyrl-CS"/>
        </w:rPr>
      </w:pPr>
      <w:r>
        <w:rPr>
          <w:b/>
          <w:lang w:val="sr-Cyrl-CS"/>
        </w:rPr>
        <w:tab/>
      </w:r>
      <w:r w:rsidR="005569E8">
        <w:rPr>
          <w:lang w:val="sr-Cyrl-CS"/>
        </w:rPr>
        <w:t>Ј</w:t>
      </w:r>
      <w:r w:rsidRPr="0020135E">
        <w:rPr>
          <w:lang w:val="sr-Cyrl-CS"/>
        </w:rPr>
        <w:t>едан извршилац</w:t>
      </w:r>
      <w:r w:rsidRPr="0020135E">
        <w:rPr>
          <w:lang w:val="sr-Cyrl-CS"/>
        </w:rPr>
        <w:tab/>
        <w:t xml:space="preserve"> </w:t>
      </w:r>
    </w:p>
    <w:p w:rsidR="001D36FD" w:rsidRPr="00F969AB" w:rsidRDefault="001D36FD" w:rsidP="001D36FD">
      <w:pPr>
        <w:ind w:left="741"/>
      </w:pPr>
      <w:r>
        <w:tab/>
      </w:r>
      <w:r>
        <w:tab/>
      </w:r>
    </w:p>
    <w:p w:rsidR="003D62FC" w:rsidRDefault="003D62FC" w:rsidP="001D36FD">
      <w:pPr>
        <w:rPr>
          <w:b/>
          <w:bCs/>
          <w:lang w:val="sr-Cyrl-CS"/>
        </w:rPr>
      </w:pPr>
    </w:p>
    <w:p w:rsidR="001D36FD" w:rsidRPr="002C466C" w:rsidRDefault="001D36FD" w:rsidP="001D36FD">
      <w:pPr>
        <w:rPr>
          <w:b/>
          <w:bCs/>
          <w:lang w:val="sr-Cyrl-CS"/>
        </w:rPr>
      </w:pPr>
      <w:r w:rsidRPr="005569E8">
        <w:rPr>
          <w:b/>
          <w:bCs/>
          <w:lang w:val="sr-Cyrl-CS"/>
        </w:rPr>
        <w:lastRenderedPageBreak/>
        <w:t>Геодетски послови</w:t>
      </w:r>
    </w:p>
    <w:p w:rsidR="001D36FD" w:rsidRPr="00AF6890" w:rsidRDefault="005569E8" w:rsidP="005608E1">
      <w:pPr>
        <w:numPr>
          <w:ilvl w:val="0"/>
          <w:numId w:val="54"/>
        </w:numPr>
        <w:rPr>
          <w:lang w:val="sr-Cyrl-CS"/>
        </w:rPr>
      </w:pPr>
      <w:r>
        <w:rPr>
          <w:lang w:val="sr-Cyrl-CS"/>
        </w:rPr>
        <w:t>п</w:t>
      </w:r>
      <w:r w:rsidR="001D36FD" w:rsidRPr="00AF6890">
        <w:rPr>
          <w:lang w:val="sr-Cyrl-CS"/>
        </w:rPr>
        <w:t>рикупљ</w:t>
      </w:r>
      <w:r w:rsidR="001D36FD">
        <w:rPr>
          <w:lang w:val="sr-Cyrl-CS"/>
        </w:rPr>
        <w:t>ање</w:t>
      </w:r>
      <w:r w:rsidR="001D36FD" w:rsidRPr="00AF6890">
        <w:rPr>
          <w:lang w:val="sr-Cyrl-CS"/>
        </w:rPr>
        <w:t xml:space="preserve"> пода</w:t>
      </w:r>
      <w:r w:rsidR="001D36FD">
        <w:rPr>
          <w:lang w:val="sr-Cyrl-CS"/>
        </w:rPr>
        <w:t xml:space="preserve">така </w:t>
      </w:r>
      <w:r w:rsidR="001D36FD" w:rsidRPr="00AF6890">
        <w:rPr>
          <w:lang w:val="sr-Cyrl-CS"/>
        </w:rPr>
        <w:t>(посједовни</w:t>
      </w:r>
      <w:r w:rsidR="001D36FD">
        <w:rPr>
          <w:lang w:val="sr-Cyrl-CS"/>
        </w:rPr>
        <w:t>х</w:t>
      </w:r>
      <w:r w:rsidR="001D36FD" w:rsidRPr="00AF6890">
        <w:rPr>
          <w:lang w:val="sr-Cyrl-CS"/>
        </w:rPr>
        <w:t xml:space="preserve"> лист</w:t>
      </w:r>
      <w:r w:rsidR="001D36FD">
        <w:rPr>
          <w:lang w:val="sr-Cyrl-CS"/>
        </w:rPr>
        <w:t>ова</w:t>
      </w:r>
      <w:r w:rsidR="001D36FD" w:rsidRPr="00AF6890">
        <w:rPr>
          <w:lang w:val="sr-Cyrl-CS"/>
        </w:rPr>
        <w:t>,</w:t>
      </w:r>
      <w:r w:rsidR="001D36FD">
        <w:rPr>
          <w:lang w:val="sr-Cyrl-CS"/>
        </w:rPr>
        <w:t xml:space="preserve"> </w:t>
      </w:r>
      <w:r w:rsidR="001D36FD" w:rsidRPr="00AF6890">
        <w:rPr>
          <w:lang w:val="sr-Cyrl-CS"/>
        </w:rPr>
        <w:t>копија</w:t>
      </w:r>
      <w:r w:rsidR="001D36FD">
        <w:rPr>
          <w:lang w:val="sr-Cyrl-CS"/>
        </w:rPr>
        <w:t xml:space="preserve"> катастарског</w:t>
      </w:r>
      <w:r w:rsidR="001D36FD" w:rsidRPr="00AF6890">
        <w:rPr>
          <w:lang w:val="sr-Cyrl-CS"/>
        </w:rPr>
        <w:t xml:space="preserve"> плана,</w:t>
      </w:r>
      <w:r w:rsidR="001D36FD">
        <w:rPr>
          <w:lang w:val="sr-Cyrl-CS"/>
        </w:rPr>
        <w:t xml:space="preserve"> </w:t>
      </w:r>
      <w:r w:rsidR="001D36FD" w:rsidRPr="00AF6890">
        <w:rPr>
          <w:lang w:val="sr-Cyrl-CS"/>
        </w:rPr>
        <w:t>увјерењ</w:t>
      </w:r>
      <w:r w:rsidR="001D36FD">
        <w:rPr>
          <w:lang w:val="sr-Cyrl-CS"/>
        </w:rPr>
        <w:t>а</w:t>
      </w:r>
      <w:r w:rsidR="001D36FD" w:rsidRPr="00AF6890">
        <w:rPr>
          <w:lang w:val="sr-Cyrl-CS"/>
        </w:rPr>
        <w:t xml:space="preserve"> о идентификацији,</w:t>
      </w:r>
      <w:r w:rsidR="001D36FD">
        <w:rPr>
          <w:lang w:val="sr-Cyrl-CS"/>
        </w:rPr>
        <w:t xml:space="preserve"> </w:t>
      </w:r>
      <w:r w:rsidR="001D36FD" w:rsidRPr="00AF6890">
        <w:rPr>
          <w:lang w:val="sr-Cyrl-CS"/>
        </w:rPr>
        <w:t>зк</w:t>
      </w:r>
      <w:r w:rsidR="001D36FD">
        <w:rPr>
          <w:lang w:val="sr-Cyrl-CS"/>
        </w:rPr>
        <w:t xml:space="preserve">. извадака), </w:t>
      </w:r>
      <w:r w:rsidR="001D36FD" w:rsidRPr="00AF6890">
        <w:rPr>
          <w:lang w:val="sr-Cyrl-CS"/>
        </w:rPr>
        <w:t>да</w:t>
      </w:r>
      <w:r w:rsidR="001D36FD">
        <w:rPr>
          <w:lang w:val="sr-Cyrl-CS"/>
        </w:rPr>
        <w:t>вање налога</w:t>
      </w:r>
      <w:r w:rsidR="001D36FD" w:rsidRPr="00AF6890">
        <w:rPr>
          <w:lang w:val="sr-Cyrl-CS"/>
        </w:rPr>
        <w:t xml:space="preserve"> за цијепање парцела,</w:t>
      </w:r>
      <w:r w:rsidR="001D36FD">
        <w:rPr>
          <w:lang w:val="sr-Cyrl-CS"/>
        </w:rPr>
        <w:t xml:space="preserve"> </w:t>
      </w:r>
      <w:r w:rsidR="001D36FD" w:rsidRPr="00AF6890">
        <w:rPr>
          <w:lang w:val="sr-Cyrl-CS"/>
        </w:rPr>
        <w:t>пр</w:t>
      </w:r>
      <w:r w:rsidR="001D36FD">
        <w:rPr>
          <w:lang w:val="sr-Cyrl-CS"/>
        </w:rPr>
        <w:t>аћење пријава ДОО</w:t>
      </w:r>
      <w:r w:rsidR="001D36FD" w:rsidRPr="00AF6890">
        <w:rPr>
          <w:lang w:val="sr-Cyrl-CS"/>
        </w:rPr>
        <w:t xml:space="preserve"> Геоматиц</w:t>
      </w:r>
      <w:r w:rsidR="001D36FD">
        <w:rPr>
          <w:lang w:val="sr-Cyrl-CS"/>
        </w:rPr>
        <w:t xml:space="preserve"> и </w:t>
      </w:r>
      <w:r w:rsidR="001D36FD" w:rsidRPr="00AF6890">
        <w:rPr>
          <w:lang w:val="sr-Cyrl-CS"/>
        </w:rPr>
        <w:t>РГУ,</w:t>
      </w:r>
      <w:r w:rsidR="001D36FD">
        <w:rPr>
          <w:lang w:val="sr-Cyrl-CS"/>
        </w:rPr>
        <w:t xml:space="preserve"> </w:t>
      </w:r>
      <w:r w:rsidR="001D36FD" w:rsidRPr="00AF6890">
        <w:rPr>
          <w:lang w:val="sr-Cyrl-CS"/>
        </w:rPr>
        <w:t>проследити ЗКУ на књижење,</w:t>
      </w:r>
      <w:r w:rsidR="001D36FD">
        <w:rPr>
          <w:lang w:val="sr-Cyrl-CS"/>
        </w:rPr>
        <w:t xml:space="preserve"> </w:t>
      </w:r>
      <w:r w:rsidR="001D36FD" w:rsidRPr="00AF6890">
        <w:rPr>
          <w:lang w:val="sr-Cyrl-CS"/>
        </w:rPr>
        <w:t>прибавити нови зк</w:t>
      </w:r>
      <w:r w:rsidR="001D36FD">
        <w:rPr>
          <w:lang w:val="sr-Cyrl-CS"/>
        </w:rPr>
        <w:t xml:space="preserve">. </w:t>
      </w:r>
      <w:r w:rsidR="001D36FD" w:rsidRPr="00AF6890">
        <w:rPr>
          <w:lang w:val="sr-Cyrl-CS"/>
        </w:rPr>
        <w:t>за вођење поступ</w:t>
      </w:r>
      <w:r w:rsidR="001D36FD">
        <w:rPr>
          <w:lang w:val="sr-Cyrl-CS"/>
        </w:rPr>
        <w:t>а</w:t>
      </w:r>
      <w:r w:rsidR="001D36FD" w:rsidRPr="00AF6890">
        <w:rPr>
          <w:lang w:val="sr-Cyrl-CS"/>
        </w:rPr>
        <w:t>ка</w:t>
      </w:r>
      <w:r w:rsidR="001D36FD">
        <w:rPr>
          <w:lang w:val="sr-Cyrl-CS"/>
        </w:rPr>
        <w:t xml:space="preserve"> код изградње</w:t>
      </w:r>
      <w:r>
        <w:rPr>
          <w:lang w:val="sr-Cyrl-CS"/>
        </w:rPr>
        <w:t>,</w:t>
      </w:r>
    </w:p>
    <w:p w:rsidR="001D36FD" w:rsidRPr="00AF6890" w:rsidRDefault="005569E8" w:rsidP="005608E1">
      <w:pPr>
        <w:numPr>
          <w:ilvl w:val="0"/>
          <w:numId w:val="54"/>
        </w:numPr>
        <w:rPr>
          <w:lang w:val="sr-Cyrl-CS"/>
        </w:rPr>
      </w:pPr>
      <w:r>
        <w:rPr>
          <w:lang w:val="sr-Cyrl-CS"/>
        </w:rPr>
        <w:t>к</w:t>
      </w:r>
      <w:r w:rsidR="001D36FD" w:rsidRPr="00AF6890">
        <w:rPr>
          <w:lang w:val="sr-Cyrl-CS"/>
        </w:rPr>
        <w:t>ружн</w:t>
      </w:r>
      <w:r w:rsidR="001D36FD">
        <w:rPr>
          <w:lang w:val="sr-Cyrl-CS"/>
        </w:rPr>
        <w:t>ог</w:t>
      </w:r>
      <w:r w:rsidR="001D36FD" w:rsidRPr="00AF6890">
        <w:rPr>
          <w:lang w:val="sr-Cyrl-CS"/>
        </w:rPr>
        <w:t xml:space="preserve"> ток</w:t>
      </w:r>
      <w:r w:rsidR="001D36FD">
        <w:rPr>
          <w:lang w:val="sr-Cyrl-CS"/>
        </w:rPr>
        <w:t>а</w:t>
      </w:r>
      <w:r w:rsidR="001D36FD" w:rsidRPr="00AF6890">
        <w:rPr>
          <w:lang w:val="sr-Cyrl-CS"/>
        </w:rPr>
        <w:t xml:space="preserve"> код дуда</w:t>
      </w:r>
      <w:r w:rsidR="001D36FD">
        <w:rPr>
          <w:lang w:val="sr-Cyrl-CS"/>
        </w:rPr>
        <w:t>, саобраћајнице у</w:t>
      </w:r>
      <w:r w:rsidR="001D36FD" w:rsidRPr="00AF6890">
        <w:rPr>
          <w:lang w:val="sr-Cyrl-CS"/>
        </w:rPr>
        <w:t>лиц</w:t>
      </w:r>
      <w:r w:rsidR="001D36FD">
        <w:rPr>
          <w:lang w:val="sr-Cyrl-CS"/>
        </w:rPr>
        <w:t>е</w:t>
      </w:r>
      <w:r w:rsidR="001D36FD" w:rsidRPr="00AF6890">
        <w:rPr>
          <w:lang w:val="sr-Cyrl-CS"/>
        </w:rPr>
        <w:t xml:space="preserve"> Комитска –насеље 5. језера</w:t>
      </w:r>
      <w:r w:rsidR="001D36FD">
        <w:rPr>
          <w:lang w:val="sr-Cyrl-CS"/>
        </w:rPr>
        <w:t xml:space="preserve">, </w:t>
      </w:r>
    </w:p>
    <w:p w:rsidR="001D36FD" w:rsidRPr="0049044C" w:rsidRDefault="001D36FD" w:rsidP="005608E1">
      <w:pPr>
        <w:numPr>
          <w:ilvl w:val="0"/>
          <w:numId w:val="54"/>
        </w:numPr>
      </w:pPr>
      <w:r>
        <w:rPr>
          <w:lang w:val="sr-Cyrl-CS"/>
        </w:rPr>
        <w:t>п</w:t>
      </w:r>
      <w:r>
        <w:t xml:space="preserve">родаја </w:t>
      </w:r>
      <w:r>
        <w:rPr>
          <w:lang w:val="sr-Cyrl-CS"/>
        </w:rPr>
        <w:t xml:space="preserve">и куповина </w:t>
      </w:r>
      <w:r>
        <w:t>земљишта</w:t>
      </w:r>
      <w:r w:rsidR="005569E8">
        <w:rPr>
          <w:lang w:val="sr-Cyrl-CS"/>
        </w:rPr>
        <w:t>,</w:t>
      </w:r>
      <w:r>
        <w:t xml:space="preserve"> </w:t>
      </w:r>
    </w:p>
    <w:p w:rsidR="001D36FD" w:rsidRPr="0049044C" w:rsidRDefault="005569E8" w:rsidP="005608E1">
      <w:pPr>
        <w:numPr>
          <w:ilvl w:val="0"/>
          <w:numId w:val="54"/>
        </w:numPr>
      </w:pPr>
      <w:r>
        <w:rPr>
          <w:lang w:val="sr-Cyrl-CS"/>
        </w:rPr>
        <w:t>ц</w:t>
      </w:r>
      <w:r w:rsidR="001D36FD">
        <w:t>ијепање парцела на Индустриској зони 3 (издвајање трафо станице,</w:t>
      </w:r>
      <w:r w:rsidR="001D36FD">
        <w:rPr>
          <w:lang w:val="sr-Cyrl-CS"/>
        </w:rPr>
        <w:t xml:space="preserve"> </w:t>
      </w:r>
      <w:r w:rsidR="001D36FD">
        <w:t>уситњавање парцела)</w:t>
      </w:r>
      <w:r>
        <w:rPr>
          <w:lang w:val="sr-Cyrl-CS"/>
        </w:rPr>
        <w:t>,</w:t>
      </w:r>
    </w:p>
    <w:p w:rsidR="001D36FD" w:rsidRPr="0049044C" w:rsidRDefault="005569E8" w:rsidP="005608E1">
      <w:pPr>
        <w:numPr>
          <w:ilvl w:val="0"/>
          <w:numId w:val="54"/>
        </w:numPr>
      </w:pPr>
      <w:r>
        <w:rPr>
          <w:lang w:val="sr-Cyrl-CS"/>
        </w:rPr>
        <w:t>п</w:t>
      </w:r>
      <w:r w:rsidR="001D36FD">
        <w:t>рипрема катастарских и земљишнокњижних података за покретање поступака утврђивања права власништва и других поступака ко</w:t>
      </w:r>
      <w:r>
        <w:t>ји се односе на имовину општине</w:t>
      </w:r>
      <w:r>
        <w:rPr>
          <w:lang w:val="sr-Cyrl-CS"/>
        </w:rPr>
        <w:t>,</w:t>
      </w:r>
    </w:p>
    <w:p w:rsidR="001D36FD" w:rsidRPr="0049044C" w:rsidRDefault="005569E8" w:rsidP="005608E1">
      <w:pPr>
        <w:numPr>
          <w:ilvl w:val="0"/>
          <w:numId w:val="54"/>
        </w:numPr>
      </w:pPr>
      <w:r>
        <w:rPr>
          <w:lang w:val="sr-Cyrl-CS"/>
        </w:rPr>
        <w:t>п</w:t>
      </w:r>
      <w:r w:rsidR="001D36FD">
        <w:t>однетих захтјева  РГУ-</w:t>
      </w:r>
      <w:r w:rsidR="001D36FD" w:rsidRPr="00E7557E">
        <w:rPr>
          <w:u w:val="single"/>
        </w:rPr>
        <w:t>434</w:t>
      </w:r>
      <w:r>
        <w:rPr>
          <w:u w:val="single"/>
          <w:lang w:val="sr-Cyrl-CS"/>
        </w:rPr>
        <w:t>,</w:t>
      </w:r>
    </w:p>
    <w:p w:rsidR="001D36FD" w:rsidRPr="0049044C" w:rsidRDefault="005569E8" w:rsidP="005608E1">
      <w:pPr>
        <w:numPr>
          <w:ilvl w:val="0"/>
          <w:numId w:val="54"/>
        </w:numPr>
      </w:pPr>
      <w:r>
        <w:rPr>
          <w:lang w:val="sr-Cyrl-CS"/>
        </w:rPr>
        <w:t>п</w:t>
      </w:r>
      <w:r w:rsidR="001D36FD">
        <w:t>однетих захтјева  ЗКУ-</w:t>
      </w:r>
      <w:r w:rsidR="001D36FD" w:rsidRPr="00E7557E">
        <w:rPr>
          <w:u w:val="single"/>
        </w:rPr>
        <w:t>228</w:t>
      </w:r>
      <w:r>
        <w:rPr>
          <w:u w:val="single"/>
          <w:lang w:val="sr-Cyrl-CS"/>
        </w:rPr>
        <w:t>,</w:t>
      </w:r>
    </w:p>
    <w:p w:rsidR="001D36FD" w:rsidRPr="0049044C" w:rsidRDefault="005569E8" w:rsidP="005608E1">
      <w:pPr>
        <w:numPr>
          <w:ilvl w:val="0"/>
          <w:numId w:val="54"/>
        </w:numPr>
      </w:pPr>
      <w:r>
        <w:rPr>
          <w:lang w:val="sr-Cyrl-CS"/>
        </w:rPr>
        <w:t>п</w:t>
      </w:r>
      <w:r w:rsidR="001D36FD">
        <w:t>однетих захтјева  ГЕОМАТИКУ-</w:t>
      </w:r>
      <w:r w:rsidR="001D36FD" w:rsidRPr="00E7557E">
        <w:rPr>
          <w:u w:val="single"/>
        </w:rPr>
        <w:t>31</w:t>
      </w:r>
      <w:r>
        <w:rPr>
          <w:u w:val="single"/>
          <w:lang w:val="sr-Cyrl-CS"/>
        </w:rPr>
        <w:t>,</w:t>
      </w:r>
    </w:p>
    <w:p w:rsidR="001D36FD" w:rsidRPr="0049044C" w:rsidRDefault="005569E8" w:rsidP="005608E1">
      <w:pPr>
        <w:numPr>
          <w:ilvl w:val="0"/>
          <w:numId w:val="54"/>
        </w:numPr>
      </w:pPr>
      <w:r>
        <w:rPr>
          <w:lang w:val="sr-Cyrl-CS"/>
        </w:rPr>
        <w:t>у</w:t>
      </w:r>
      <w:r w:rsidR="001D36FD">
        <w:t xml:space="preserve">виђаји на лицу мјеста са израдом записника о заузеђу јавних површина </w:t>
      </w:r>
      <w:r w:rsidR="001D36FD" w:rsidRPr="00E7557E">
        <w:rPr>
          <w:u w:val="single"/>
        </w:rPr>
        <w:t>14</w:t>
      </w:r>
      <w:r>
        <w:rPr>
          <w:u w:val="single"/>
          <w:lang w:val="sr-Cyrl-CS"/>
        </w:rPr>
        <w:t>,</w:t>
      </w:r>
    </w:p>
    <w:p w:rsidR="001D36FD" w:rsidRPr="0049044C" w:rsidRDefault="005569E8" w:rsidP="005608E1">
      <w:pPr>
        <w:numPr>
          <w:ilvl w:val="0"/>
          <w:numId w:val="54"/>
        </w:numPr>
      </w:pPr>
      <w:r>
        <w:rPr>
          <w:lang w:val="sr-Cyrl-CS"/>
        </w:rPr>
        <w:t>е</w:t>
      </w:r>
      <w:r w:rsidR="001D36FD">
        <w:t>видентирање стања објеката и земњишта у власништву Општине</w:t>
      </w:r>
      <w:r w:rsidR="001D36FD">
        <w:rPr>
          <w:lang w:val="sr-Cyrl-CS"/>
        </w:rPr>
        <w:t xml:space="preserve"> у </w:t>
      </w:r>
      <w:r w:rsidR="001D36FD" w:rsidRPr="00E7557E">
        <w:rPr>
          <w:u w:val="single"/>
          <w:lang w:val="sr-Cyrl-CS"/>
        </w:rPr>
        <w:t>19</w:t>
      </w:r>
      <w:r w:rsidR="001D36FD">
        <w:rPr>
          <w:lang w:val="sr-Cyrl-CS"/>
        </w:rPr>
        <w:t xml:space="preserve"> мјесних заједница</w:t>
      </w:r>
      <w:r>
        <w:rPr>
          <w:lang w:val="sr-Cyrl-CS"/>
        </w:rPr>
        <w:t>,</w:t>
      </w:r>
    </w:p>
    <w:p w:rsidR="001D36FD" w:rsidRPr="0049044C" w:rsidRDefault="005569E8" w:rsidP="005608E1">
      <w:pPr>
        <w:numPr>
          <w:ilvl w:val="0"/>
          <w:numId w:val="54"/>
        </w:numPr>
      </w:pPr>
      <w:r>
        <w:rPr>
          <w:lang w:val="sr-Cyrl-CS"/>
        </w:rPr>
        <w:t>з</w:t>
      </w:r>
      <w:r w:rsidR="001D36FD">
        <w:t xml:space="preserve">аписник о полагању каблова преко општинске имовине </w:t>
      </w:r>
      <w:r w:rsidR="001D36FD" w:rsidRPr="00E7557E">
        <w:rPr>
          <w:u w:val="single"/>
        </w:rPr>
        <w:t xml:space="preserve">1 </w:t>
      </w:r>
      <w:r>
        <w:t>локација</w:t>
      </w:r>
      <w:r>
        <w:rPr>
          <w:lang w:val="sr-Cyrl-CS"/>
        </w:rPr>
        <w:t>,</w:t>
      </w:r>
    </w:p>
    <w:p w:rsidR="001D36FD" w:rsidRPr="0049044C" w:rsidRDefault="005569E8" w:rsidP="005608E1">
      <w:pPr>
        <w:numPr>
          <w:ilvl w:val="0"/>
          <w:numId w:val="54"/>
        </w:numPr>
      </w:pPr>
      <w:r>
        <w:rPr>
          <w:lang w:val="sr-Cyrl-CS"/>
        </w:rPr>
        <w:t>у</w:t>
      </w:r>
      <w:r w:rsidR="001D36FD">
        <w:t xml:space="preserve">виђаји на лицу мјеста на идентификацији парцела узурпираних од стране Општине а које су у власништву приватних </w:t>
      </w:r>
      <w:r w:rsidR="001D36FD">
        <w:rPr>
          <w:lang w:val="sr-Cyrl-CS"/>
        </w:rPr>
        <w:t xml:space="preserve"> </w:t>
      </w:r>
      <w:r w:rsidR="001D36FD">
        <w:t xml:space="preserve">лица  и обрнуто </w:t>
      </w:r>
      <w:r w:rsidR="001D36FD" w:rsidRPr="00E7557E">
        <w:rPr>
          <w:u w:val="single"/>
        </w:rPr>
        <w:t>2</w:t>
      </w:r>
      <w:r>
        <w:t xml:space="preserve"> локација</w:t>
      </w:r>
      <w:r>
        <w:rPr>
          <w:lang w:val="sr-Cyrl-CS"/>
        </w:rPr>
        <w:t>,</w:t>
      </w:r>
    </w:p>
    <w:p w:rsidR="001D36FD" w:rsidRPr="0049044C" w:rsidRDefault="005569E8" w:rsidP="005608E1">
      <w:pPr>
        <w:numPr>
          <w:ilvl w:val="0"/>
          <w:numId w:val="54"/>
        </w:numPr>
      </w:pPr>
      <w:r>
        <w:rPr>
          <w:lang w:val="sr-Cyrl-CS"/>
        </w:rPr>
        <w:t>п</w:t>
      </w:r>
      <w:r w:rsidR="001D36FD">
        <w:t xml:space="preserve">рикупљање података о Општинским парцелама за покретање поступака за издавање грађевинске дозволе-водовод Сјеверни прстен, </w:t>
      </w:r>
      <w:r w:rsidR="001D36FD">
        <w:rPr>
          <w:lang w:val="sr-Cyrl-CS"/>
        </w:rPr>
        <w:t xml:space="preserve">Треће </w:t>
      </w:r>
      <w:r>
        <w:t>фазе обилазнице</w:t>
      </w:r>
      <w:r>
        <w:rPr>
          <w:lang w:val="sr-Cyrl-CS"/>
        </w:rPr>
        <w:t>,</w:t>
      </w:r>
    </w:p>
    <w:p w:rsidR="001D36FD" w:rsidRPr="0049044C" w:rsidRDefault="005569E8" w:rsidP="005608E1">
      <w:pPr>
        <w:numPr>
          <w:ilvl w:val="0"/>
          <w:numId w:val="54"/>
        </w:numPr>
      </w:pPr>
      <w:r>
        <w:rPr>
          <w:lang w:val="sr-Cyrl-CS"/>
        </w:rPr>
        <w:t>п</w:t>
      </w:r>
      <w:r w:rsidR="001D36FD" w:rsidRPr="00E86311">
        <w:t>рикупљање п</w:t>
      </w:r>
      <w:r w:rsidR="001D36FD">
        <w:t>одатака за општинску имовину за</w:t>
      </w:r>
      <w:r w:rsidR="001D36FD">
        <w:rPr>
          <w:lang w:val="sr-Cyrl-CS"/>
        </w:rPr>
        <w:t xml:space="preserve"> </w:t>
      </w:r>
      <w:r w:rsidR="001D36FD">
        <w:t xml:space="preserve">Општинска </w:t>
      </w:r>
      <w:r w:rsidR="001D36FD" w:rsidRPr="00E86311">
        <w:t>одјељењ</w:t>
      </w:r>
      <w:r w:rsidR="001D36FD">
        <w:t>а (Друштвене дјелатности,</w:t>
      </w:r>
      <w:r w:rsidR="001D36FD">
        <w:rPr>
          <w:lang w:val="sr-Cyrl-CS"/>
        </w:rPr>
        <w:t xml:space="preserve"> </w:t>
      </w:r>
      <w:r w:rsidR="001D36FD">
        <w:t>урбанизам,</w:t>
      </w:r>
      <w:r w:rsidR="001D36FD">
        <w:rPr>
          <w:lang w:val="sr-Cyrl-CS"/>
        </w:rPr>
        <w:t xml:space="preserve"> </w:t>
      </w:r>
      <w:r w:rsidR="001D36FD">
        <w:t xml:space="preserve">дирекцију за </w:t>
      </w:r>
      <w:r w:rsidR="001D36FD">
        <w:rPr>
          <w:lang w:val="sr-Cyrl-CS"/>
        </w:rPr>
        <w:t xml:space="preserve">изградњу и </w:t>
      </w:r>
      <w:r w:rsidR="001D36FD">
        <w:t>развој града,</w:t>
      </w:r>
      <w:r w:rsidR="001D36FD">
        <w:rPr>
          <w:lang w:val="sr-Cyrl-CS"/>
        </w:rPr>
        <w:t xml:space="preserve"> </w:t>
      </w:r>
      <w:r w:rsidR="001D36FD">
        <w:t>топлану,</w:t>
      </w:r>
      <w:r w:rsidR="001D36FD">
        <w:rPr>
          <w:lang w:val="sr-Cyrl-CS"/>
        </w:rPr>
        <w:t xml:space="preserve"> </w:t>
      </w:r>
      <w:r w:rsidR="001D36FD">
        <w:t>геотерм,</w:t>
      </w:r>
      <w:r w:rsidR="001D36FD">
        <w:rPr>
          <w:lang w:val="sr-Cyrl-CS"/>
        </w:rPr>
        <w:t xml:space="preserve"> Бијељина </w:t>
      </w:r>
      <w:r w:rsidR="001D36FD">
        <w:t>гас,</w:t>
      </w:r>
      <w:r w:rsidR="001D36FD">
        <w:rPr>
          <w:lang w:val="sr-Cyrl-CS"/>
        </w:rPr>
        <w:t xml:space="preserve"> </w:t>
      </w:r>
      <w:r w:rsidR="001D36FD">
        <w:t>школе итд.)</w:t>
      </w:r>
      <w:r>
        <w:rPr>
          <w:lang w:val="sr-Cyrl-CS"/>
        </w:rPr>
        <w:t>.</w:t>
      </w:r>
      <w:r w:rsidR="001D36FD" w:rsidRPr="00E86311">
        <w:t xml:space="preserve"> </w:t>
      </w:r>
    </w:p>
    <w:p w:rsidR="001D36FD" w:rsidRPr="003C1E58" w:rsidRDefault="001D36FD" w:rsidP="001D36FD"/>
    <w:p w:rsidR="001D36FD" w:rsidRPr="005569E8" w:rsidRDefault="005569E8" w:rsidP="001D36FD">
      <w:pPr>
        <w:rPr>
          <w:u w:val="single"/>
          <w:lang w:val="sr-Cyrl-CS"/>
        </w:rPr>
      </w:pPr>
      <w:r w:rsidRPr="005569E8">
        <w:rPr>
          <w:u w:val="single"/>
          <w:lang w:val="sr-Cyrl-CS"/>
        </w:rPr>
        <w:t>Б</w:t>
      </w:r>
      <w:r w:rsidR="001D36FD" w:rsidRPr="005569E8">
        <w:rPr>
          <w:u w:val="single"/>
          <w:lang w:val="sr-Cyrl-CS"/>
        </w:rPr>
        <w:t xml:space="preserve">рој извршилаца: </w:t>
      </w:r>
    </w:p>
    <w:p w:rsidR="001D36FD" w:rsidRPr="0020121F" w:rsidRDefault="001D36FD" w:rsidP="001D36FD">
      <w:pPr>
        <w:rPr>
          <w:b/>
          <w:lang w:val="sr-Cyrl-CS"/>
        </w:rPr>
      </w:pPr>
      <w:r>
        <w:rPr>
          <w:b/>
          <w:lang w:val="sr-Cyrl-CS"/>
        </w:rPr>
        <w:tab/>
      </w:r>
      <w:r w:rsidR="005569E8" w:rsidRPr="005569E8">
        <w:rPr>
          <w:lang w:val="sr-Cyrl-CS"/>
        </w:rPr>
        <w:t>Ј</w:t>
      </w:r>
      <w:r w:rsidRPr="0020135E">
        <w:rPr>
          <w:lang w:val="sr-Cyrl-CS"/>
        </w:rPr>
        <w:t>едан извршилац</w:t>
      </w:r>
      <w:r>
        <w:rPr>
          <w:b/>
          <w:lang w:val="sr-Cyrl-CS"/>
        </w:rPr>
        <w:tab/>
        <w:t xml:space="preserve"> </w:t>
      </w:r>
    </w:p>
    <w:p w:rsidR="001D36FD" w:rsidRDefault="001D36FD" w:rsidP="001D36FD">
      <w:pPr>
        <w:rPr>
          <w:lang w:val="sr-Cyrl-CS"/>
        </w:rPr>
      </w:pPr>
    </w:p>
    <w:p w:rsidR="001D36FD" w:rsidRPr="002C466C" w:rsidRDefault="001D36FD" w:rsidP="001D36FD">
      <w:pPr>
        <w:rPr>
          <w:b/>
          <w:lang w:val="sr-Cyrl-CS"/>
        </w:rPr>
      </w:pPr>
      <w:r w:rsidRPr="005569E8">
        <w:rPr>
          <w:b/>
          <w:lang w:val="sr-Cyrl-CS"/>
        </w:rPr>
        <w:t>Комунална накнада</w:t>
      </w:r>
    </w:p>
    <w:p w:rsidR="001D36FD" w:rsidRDefault="001D36FD" w:rsidP="001D36FD">
      <w:pPr>
        <w:rPr>
          <w:lang w:val="sr-Cyrl-CS"/>
        </w:rPr>
      </w:pPr>
      <w:r>
        <w:rPr>
          <w:lang w:val="sr-Cyrl-CS"/>
        </w:rPr>
        <w:tab/>
        <w:t>Посао израде рјешења и наплату накнада по рјешењима радили смо до Одлуке Уставног суда Републике Српске објављене у Службеном гласнику Репуб лике Српске број: 38 од 08.04.2011. године којом је утврђено да чланови 30. и 32. Закона о грађевинском земљишту ("Службени гласник РС", број: 112/06) нису у сагласности са Уставом Републике Српске.</w:t>
      </w:r>
    </w:p>
    <w:p w:rsidR="001D36FD" w:rsidRDefault="001D36FD" w:rsidP="001D36FD">
      <w:pPr>
        <w:rPr>
          <w:lang w:val="sr-Cyrl-CS"/>
        </w:rPr>
      </w:pPr>
      <w:r>
        <w:rPr>
          <w:lang w:val="sr-Cyrl-CS"/>
        </w:rPr>
        <w:tab/>
        <w:t>У периоду до доношења Одлуке Уставног суда овај Одсјек је издао 223 нова рјешења за обвезнике на основу важећег Закона о грађевинском земљишту. Такође је поново урађено и уручено 237 рјешења која су била у неурученим рјешењима, јер се у моменту уручивања обвезници нису могли наћи на датим адресама.</w:t>
      </w:r>
    </w:p>
    <w:p w:rsidR="001D36FD" w:rsidRDefault="001D36FD" w:rsidP="001D36FD">
      <w:pPr>
        <w:rPr>
          <w:lang w:val="sr-Cyrl-CS"/>
        </w:rPr>
      </w:pPr>
    </w:p>
    <w:p w:rsidR="001D36FD" w:rsidRDefault="001D36FD" w:rsidP="001D36FD">
      <w:pPr>
        <w:rPr>
          <w:lang w:val="sr-Cyrl-CS"/>
        </w:rPr>
      </w:pPr>
      <w:r>
        <w:rPr>
          <w:lang w:val="sr-Cyrl-CS"/>
        </w:rPr>
        <w:tab/>
        <w:t>У овом периоду је измјењено 40 рјешења по основу увиђаја на лицу мјеста. овај одсјек запримио је 65 жалби, од којих је 47 рјешено а остатак није ријешен због Одлуке уставног суда којом би ријешавање остатка жалби постало беспредметно.</w:t>
      </w:r>
    </w:p>
    <w:p w:rsidR="001D36FD" w:rsidRDefault="001D36FD" w:rsidP="001D36FD">
      <w:pPr>
        <w:rPr>
          <w:lang w:val="sr-Cyrl-CS"/>
        </w:rPr>
      </w:pPr>
      <w:r>
        <w:rPr>
          <w:lang w:val="sr-Cyrl-CS"/>
        </w:rPr>
        <w:tab/>
        <w:t>По правилима управног поступка архивирано је 18800 неправоснажних рјешења (рјешења из протеклог периода која из различитих разлога нису уручена странкама те нису достигла правоснажност).</w:t>
      </w:r>
    </w:p>
    <w:p w:rsidR="001D36FD" w:rsidRPr="0020121F" w:rsidRDefault="001D36FD" w:rsidP="001D36FD">
      <w:pPr>
        <w:rPr>
          <w:b/>
          <w:lang w:val="sr-Cyrl-CS"/>
        </w:rPr>
      </w:pPr>
    </w:p>
    <w:p w:rsidR="003D62FC" w:rsidRDefault="003D62FC" w:rsidP="001D36FD">
      <w:pPr>
        <w:rPr>
          <w:b/>
          <w:lang w:val="sr-Cyrl-CS"/>
        </w:rPr>
      </w:pPr>
    </w:p>
    <w:p w:rsidR="003D62FC" w:rsidRDefault="003D62FC" w:rsidP="001D36FD">
      <w:pPr>
        <w:rPr>
          <w:b/>
          <w:lang w:val="sr-Cyrl-CS"/>
        </w:rPr>
      </w:pPr>
    </w:p>
    <w:p w:rsidR="001D36FD" w:rsidRPr="005569E8" w:rsidRDefault="001D36FD" w:rsidP="001D36FD">
      <w:pPr>
        <w:rPr>
          <w:b/>
          <w:lang w:val="sr-Cyrl-CS"/>
        </w:rPr>
      </w:pPr>
      <w:r w:rsidRPr="005569E8">
        <w:rPr>
          <w:b/>
          <w:lang w:val="sr-Cyrl-CS"/>
        </w:rPr>
        <w:lastRenderedPageBreak/>
        <w:t>Путеви и саобраћај</w:t>
      </w:r>
    </w:p>
    <w:p w:rsidR="001D36FD" w:rsidRPr="0020121F" w:rsidRDefault="001D36FD" w:rsidP="001D36FD">
      <w:pPr>
        <w:rPr>
          <w:b/>
          <w:lang w:val="sr-Cyrl-CS"/>
        </w:rPr>
      </w:pPr>
    </w:p>
    <w:p w:rsidR="001D36FD" w:rsidRPr="002C466C" w:rsidRDefault="002C466C" w:rsidP="001D36FD">
      <w:pPr>
        <w:rPr>
          <w:lang w:val="sr-Cyrl-CS"/>
        </w:rPr>
      </w:pPr>
      <w:r>
        <w:rPr>
          <w:lang w:val="sr-Cyrl-CS"/>
        </w:rPr>
        <w:t>а) Одржавање</w:t>
      </w:r>
    </w:p>
    <w:p w:rsidR="001D36FD" w:rsidRPr="003E023E" w:rsidRDefault="005569E8" w:rsidP="005608E1">
      <w:pPr>
        <w:numPr>
          <w:ilvl w:val="0"/>
          <w:numId w:val="51"/>
        </w:numPr>
        <w:rPr>
          <w:lang w:val="sr-Latn-CS"/>
        </w:rPr>
      </w:pPr>
      <w:r>
        <w:rPr>
          <w:lang w:val="sr-Cyrl-CS"/>
        </w:rPr>
        <w:t>п</w:t>
      </w:r>
      <w:r w:rsidR="001D36FD" w:rsidRPr="0020121F">
        <w:rPr>
          <w:lang w:val="sr-Cyrl-CS"/>
        </w:rPr>
        <w:t>ошљунчавање локалних и макадамских путева и градских макадамских улица</w:t>
      </w:r>
      <w:r>
        <w:rPr>
          <w:lang w:val="sr-Cyrl-CS"/>
        </w:rPr>
        <w:t>,</w:t>
      </w:r>
    </w:p>
    <w:p w:rsidR="001D36FD" w:rsidRPr="003E023E" w:rsidRDefault="005569E8" w:rsidP="005608E1">
      <w:pPr>
        <w:numPr>
          <w:ilvl w:val="0"/>
          <w:numId w:val="51"/>
        </w:numPr>
        <w:rPr>
          <w:lang w:val="sr-Latn-CS"/>
        </w:rPr>
      </w:pPr>
      <w:r>
        <w:rPr>
          <w:lang w:val="sr-Cyrl-CS"/>
        </w:rPr>
        <w:t>р</w:t>
      </w:r>
      <w:r w:rsidR="001D36FD" w:rsidRPr="0020121F">
        <w:rPr>
          <w:lang w:val="sr-Cyrl-CS"/>
        </w:rPr>
        <w:t>едовно одржавање свјетлосне сигнализације на подручју општине Бијељина</w:t>
      </w:r>
      <w:r>
        <w:rPr>
          <w:lang w:val="sr-Cyrl-CS"/>
        </w:rPr>
        <w:t>,</w:t>
      </w:r>
    </w:p>
    <w:p w:rsidR="001D36FD" w:rsidRPr="003E023E" w:rsidRDefault="005569E8" w:rsidP="005608E1">
      <w:pPr>
        <w:numPr>
          <w:ilvl w:val="0"/>
          <w:numId w:val="51"/>
        </w:numPr>
        <w:rPr>
          <w:lang w:val="sr-Latn-CS"/>
        </w:rPr>
      </w:pPr>
      <w:r>
        <w:rPr>
          <w:lang w:val="sr-Cyrl-CS"/>
        </w:rPr>
        <w:t>р</w:t>
      </w:r>
      <w:r w:rsidR="001D36FD" w:rsidRPr="0020121F">
        <w:rPr>
          <w:lang w:val="sr-Cyrl-CS"/>
        </w:rPr>
        <w:t>адови на санацији ударних асфалтних рупа на градским улицама у Бијељини и Јањи и на локалним и некатегорисаним путевима на подручју општине Бијељина</w:t>
      </w:r>
      <w:r>
        <w:rPr>
          <w:lang w:val="sr-Cyrl-CS"/>
        </w:rPr>
        <w:t>,</w:t>
      </w:r>
    </w:p>
    <w:p w:rsidR="001D36FD" w:rsidRPr="003E023E" w:rsidRDefault="005569E8" w:rsidP="005608E1">
      <w:pPr>
        <w:numPr>
          <w:ilvl w:val="0"/>
          <w:numId w:val="51"/>
        </w:numPr>
        <w:rPr>
          <w:lang w:val="sr-Latn-CS"/>
        </w:rPr>
      </w:pPr>
      <w:r>
        <w:rPr>
          <w:lang w:val="sr-Cyrl-CS"/>
        </w:rPr>
        <w:t>о</w:t>
      </w:r>
      <w:r w:rsidR="001D36FD" w:rsidRPr="0020121F">
        <w:rPr>
          <w:lang w:val="sr-Cyrl-CS"/>
        </w:rPr>
        <w:t>државање локалних и некатегорисаних путева и градских улица (ископ и прочишћавање јарака, израда пропуста, ригола, ивичњака, потпорних зидова, израда дренажних канала и упојних бунара, уређење банкина и др.)</w:t>
      </w:r>
      <w:r>
        <w:rPr>
          <w:lang w:val="sr-Cyrl-CS"/>
        </w:rPr>
        <w:t>,</w:t>
      </w:r>
    </w:p>
    <w:p w:rsidR="001D36FD" w:rsidRPr="003E023E" w:rsidRDefault="005569E8" w:rsidP="005608E1">
      <w:pPr>
        <w:numPr>
          <w:ilvl w:val="0"/>
          <w:numId w:val="51"/>
        </w:numPr>
        <w:rPr>
          <w:lang w:val="sr-Latn-CS"/>
        </w:rPr>
      </w:pPr>
      <w:r>
        <w:rPr>
          <w:lang w:val="sr-Cyrl-CS"/>
        </w:rPr>
        <w:t>с</w:t>
      </w:r>
      <w:r w:rsidR="001D36FD" w:rsidRPr="0020121F">
        <w:rPr>
          <w:lang w:val="sr-Cyrl-CS"/>
        </w:rPr>
        <w:t>анација некатегорисаних путева</w:t>
      </w:r>
      <w:r>
        <w:rPr>
          <w:lang w:val="sr-Cyrl-CS"/>
        </w:rPr>
        <w:t>,</w:t>
      </w:r>
    </w:p>
    <w:p w:rsidR="001D36FD" w:rsidRPr="003E023E" w:rsidRDefault="005569E8" w:rsidP="005608E1">
      <w:pPr>
        <w:numPr>
          <w:ilvl w:val="0"/>
          <w:numId w:val="51"/>
        </w:numPr>
        <w:rPr>
          <w:lang w:val="sr-Latn-CS"/>
        </w:rPr>
      </w:pPr>
      <w:r>
        <w:rPr>
          <w:lang w:val="sr-Cyrl-CS"/>
        </w:rPr>
        <w:t>з</w:t>
      </w:r>
      <w:r w:rsidR="001D36FD" w:rsidRPr="0020121F">
        <w:rPr>
          <w:lang w:val="sr-Cyrl-CS"/>
        </w:rPr>
        <w:t>имска служба</w:t>
      </w:r>
      <w:r>
        <w:rPr>
          <w:lang w:val="sr-Cyrl-CS"/>
        </w:rPr>
        <w:t>,</w:t>
      </w:r>
    </w:p>
    <w:p w:rsidR="001D36FD" w:rsidRPr="003E023E" w:rsidRDefault="005569E8" w:rsidP="005608E1">
      <w:pPr>
        <w:numPr>
          <w:ilvl w:val="0"/>
          <w:numId w:val="51"/>
        </w:numPr>
        <w:rPr>
          <w:lang w:val="sr-Latn-CS"/>
        </w:rPr>
      </w:pPr>
      <w:r>
        <w:rPr>
          <w:lang w:val="sr-Cyrl-CS"/>
        </w:rPr>
        <w:t>к</w:t>
      </w:r>
      <w:r w:rsidR="001D36FD" w:rsidRPr="0020121F">
        <w:rPr>
          <w:lang w:val="sr-Cyrl-CS"/>
        </w:rPr>
        <w:t>ошење путних појаса и амброзије</w:t>
      </w:r>
      <w:r>
        <w:rPr>
          <w:lang w:val="sr-Cyrl-CS"/>
        </w:rPr>
        <w:t>,</w:t>
      </w:r>
    </w:p>
    <w:p w:rsidR="001D36FD" w:rsidRPr="003E023E" w:rsidRDefault="005569E8" w:rsidP="005608E1">
      <w:pPr>
        <w:numPr>
          <w:ilvl w:val="0"/>
          <w:numId w:val="51"/>
        </w:numPr>
        <w:rPr>
          <w:lang w:val="sr-Latn-CS"/>
        </w:rPr>
      </w:pPr>
      <w:r>
        <w:rPr>
          <w:lang w:val="sr-Cyrl-CS"/>
        </w:rPr>
        <w:t>и</w:t>
      </w:r>
      <w:r w:rsidR="001D36FD" w:rsidRPr="0020121F">
        <w:rPr>
          <w:lang w:val="sr-Cyrl-CS"/>
        </w:rPr>
        <w:t>зрада и одржавање вертикалне саобраћајне сигнализације</w:t>
      </w:r>
      <w:r>
        <w:rPr>
          <w:lang w:val="sr-Cyrl-CS"/>
        </w:rPr>
        <w:t>,</w:t>
      </w:r>
    </w:p>
    <w:p w:rsidR="001D36FD" w:rsidRPr="003E023E" w:rsidRDefault="005569E8" w:rsidP="005608E1">
      <w:pPr>
        <w:numPr>
          <w:ilvl w:val="0"/>
          <w:numId w:val="51"/>
        </w:numPr>
        <w:rPr>
          <w:lang w:val="sr-Latn-CS"/>
        </w:rPr>
      </w:pPr>
      <w:r>
        <w:rPr>
          <w:lang w:val="sr-Cyrl-CS"/>
        </w:rPr>
        <w:t>и</w:t>
      </w:r>
      <w:r w:rsidR="001D36FD" w:rsidRPr="0020121F">
        <w:rPr>
          <w:lang w:val="sr-Cyrl-CS"/>
        </w:rPr>
        <w:t>зрада и одржавање хоризонталне саобраћајне сигнализације</w:t>
      </w:r>
      <w:r>
        <w:rPr>
          <w:lang w:val="sr-Cyrl-CS"/>
        </w:rPr>
        <w:t>,</w:t>
      </w:r>
    </w:p>
    <w:p w:rsidR="001D36FD" w:rsidRPr="002E0CBE" w:rsidRDefault="005569E8" w:rsidP="005608E1">
      <w:pPr>
        <w:numPr>
          <w:ilvl w:val="0"/>
          <w:numId w:val="51"/>
        </w:numPr>
        <w:rPr>
          <w:lang w:val="sr-Latn-CS"/>
        </w:rPr>
      </w:pPr>
      <w:r>
        <w:rPr>
          <w:lang w:val="sr-Cyrl-CS"/>
        </w:rPr>
        <w:t>у</w:t>
      </w:r>
      <w:r w:rsidR="001D36FD" w:rsidRPr="0020121F">
        <w:rPr>
          <w:lang w:val="sr-Cyrl-CS"/>
        </w:rPr>
        <w:t>ређење излазно-улазних путних праваца и обала канала Дашница у градском подручју (кошење) и чишћење дна канала</w:t>
      </w:r>
      <w:r>
        <w:rPr>
          <w:lang w:val="sr-Cyrl-CS"/>
        </w:rPr>
        <w:t>.</w:t>
      </w:r>
    </w:p>
    <w:p w:rsidR="001D36FD" w:rsidRPr="0020121F" w:rsidRDefault="001D36FD" w:rsidP="001D36FD">
      <w:pPr>
        <w:rPr>
          <w:lang w:val="sr-Cyrl-CS"/>
        </w:rPr>
      </w:pPr>
    </w:p>
    <w:p w:rsidR="001D36FD" w:rsidRPr="0020121F" w:rsidRDefault="001D36FD" w:rsidP="001D36FD">
      <w:pPr>
        <w:rPr>
          <w:lang w:val="sr-Cyrl-CS"/>
        </w:rPr>
      </w:pPr>
      <w:r w:rsidRPr="004609F7">
        <w:rPr>
          <w:lang w:val="sr-Cyrl-CS"/>
        </w:rPr>
        <w:t>б) Инвестиције</w:t>
      </w:r>
    </w:p>
    <w:p w:rsidR="001D36FD" w:rsidRPr="00D220CD" w:rsidRDefault="00C36602" w:rsidP="005608E1">
      <w:pPr>
        <w:numPr>
          <w:ilvl w:val="0"/>
          <w:numId w:val="39"/>
        </w:numPr>
        <w:tabs>
          <w:tab w:val="clear" w:pos="1446"/>
          <w:tab w:val="num" w:pos="1083"/>
        </w:tabs>
        <w:ind w:left="1083"/>
        <w:rPr>
          <w:lang w:val="ru-RU"/>
        </w:rPr>
      </w:pPr>
      <w:r>
        <w:rPr>
          <w:lang w:val="ru-RU"/>
        </w:rPr>
        <w:t>и</w:t>
      </w:r>
      <w:r w:rsidR="001D36FD">
        <w:rPr>
          <w:lang w:val="ru-RU"/>
        </w:rPr>
        <w:t>зградња улице од насеља Пет језера до ул. Комитска</w:t>
      </w:r>
      <w:r>
        <w:rPr>
          <w:lang w:val="ru-RU"/>
        </w:rPr>
        <w:t>,</w:t>
      </w:r>
    </w:p>
    <w:p w:rsidR="001D36FD" w:rsidRPr="00D220CD" w:rsidRDefault="00C36602" w:rsidP="005608E1">
      <w:pPr>
        <w:numPr>
          <w:ilvl w:val="0"/>
          <w:numId w:val="39"/>
        </w:numPr>
        <w:tabs>
          <w:tab w:val="clear" w:pos="1446"/>
          <w:tab w:val="num" w:pos="1083"/>
        </w:tabs>
        <w:ind w:left="1083"/>
        <w:rPr>
          <w:lang w:val="ru-RU"/>
        </w:rPr>
      </w:pPr>
      <w:r>
        <w:rPr>
          <w:lang w:val="ru-RU"/>
        </w:rPr>
        <w:t>и</w:t>
      </w:r>
      <w:r w:rsidR="001D36FD" w:rsidRPr="00D220CD">
        <w:rPr>
          <w:lang w:val="ru-RU"/>
        </w:rPr>
        <w:t>зрада пројектно-техничке документације за изградњу и реконструкцију улица</w:t>
      </w:r>
      <w:r>
        <w:rPr>
          <w:lang w:val="ru-RU"/>
        </w:rPr>
        <w:t>,</w:t>
      </w:r>
    </w:p>
    <w:p w:rsidR="001D36FD" w:rsidRPr="00D220CD" w:rsidRDefault="00C36602" w:rsidP="005608E1">
      <w:pPr>
        <w:numPr>
          <w:ilvl w:val="0"/>
          <w:numId w:val="39"/>
        </w:numPr>
        <w:tabs>
          <w:tab w:val="clear" w:pos="1446"/>
          <w:tab w:val="num" w:pos="1083"/>
        </w:tabs>
        <w:ind w:left="1083"/>
        <w:rPr>
          <w:lang w:val="ru-RU"/>
        </w:rPr>
      </w:pPr>
      <w:r>
        <w:rPr>
          <w:lang w:val="ru-RU"/>
        </w:rPr>
        <w:t>и</w:t>
      </w:r>
      <w:r w:rsidR="001D36FD" w:rsidRPr="00D220CD">
        <w:rPr>
          <w:lang w:val="ru-RU"/>
        </w:rPr>
        <w:t xml:space="preserve">зрада пројектне документације </w:t>
      </w:r>
      <w:r w:rsidR="001D36FD">
        <w:rPr>
          <w:lang w:val="sr-Cyrl-CS"/>
        </w:rPr>
        <w:t xml:space="preserve">и елабората </w:t>
      </w:r>
      <w:r w:rsidR="001D36FD" w:rsidRPr="00D220CD">
        <w:rPr>
          <w:lang w:val="ru-RU"/>
        </w:rPr>
        <w:t>за мост</w:t>
      </w:r>
      <w:r w:rsidR="001D36FD">
        <w:rPr>
          <w:lang w:val="sr-Cyrl-CS"/>
        </w:rPr>
        <w:t>ове на путевима</w:t>
      </w:r>
      <w:r>
        <w:rPr>
          <w:lang w:val="sr-Cyrl-CS"/>
        </w:rPr>
        <w:t>,</w:t>
      </w:r>
    </w:p>
    <w:p w:rsidR="001D36FD" w:rsidRPr="00D220CD" w:rsidRDefault="00C36602" w:rsidP="005608E1">
      <w:pPr>
        <w:numPr>
          <w:ilvl w:val="0"/>
          <w:numId w:val="39"/>
        </w:numPr>
        <w:tabs>
          <w:tab w:val="clear" w:pos="1446"/>
          <w:tab w:val="num" w:pos="1083"/>
        </w:tabs>
        <w:ind w:left="1083"/>
        <w:rPr>
          <w:lang w:val="ru-RU"/>
        </w:rPr>
      </w:pPr>
      <w:r>
        <w:rPr>
          <w:lang w:val="sr-Cyrl-CS"/>
        </w:rPr>
        <w:t>п</w:t>
      </w:r>
      <w:r w:rsidR="001D36FD">
        <w:rPr>
          <w:lang w:val="sr-Cyrl-CS"/>
        </w:rPr>
        <w:t>росјецање улице и изградња до нивоа шљунчаног тампона РП Кнез Иво од Семберије</w:t>
      </w:r>
      <w:r>
        <w:rPr>
          <w:lang w:val="sr-Cyrl-CS"/>
        </w:rPr>
        <w:t>,</w:t>
      </w:r>
    </w:p>
    <w:p w:rsidR="001D36FD" w:rsidRDefault="00C36602" w:rsidP="005608E1">
      <w:pPr>
        <w:numPr>
          <w:ilvl w:val="0"/>
          <w:numId w:val="39"/>
        </w:numPr>
        <w:tabs>
          <w:tab w:val="clear" w:pos="1446"/>
          <w:tab w:val="num" w:pos="1083"/>
        </w:tabs>
        <w:ind w:left="1083"/>
        <w:rPr>
          <w:lang w:val="ru-RU"/>
        </w:rPr>
      </w:pPr>
      <w:r>
        <w:rPr>
          <w:lang w:val="ru-RU"/>
        </w:rPr>
        <w:t>н</w:t>
      </w:r>
      <w:r w:rsidR="001D36FD">
        <w:rPr>
          <w:lang w:val="ru-RU"/>
        </w:rPr>
        <w:t>абавка и уградња вибрационих трака у три слоја</w:t>
      </w:r>
      <w:r>
        <w:rPr>
          <w:lang w:val="ru-RU"/>
        </w:rPr>
        <w:t>,</w:t>
      </w:r>
    </w:p>
    <w:p w:rsidR="001D36FD" w:rsidRDefault="00C36602" w:rsidP="005608E1">
      <w:pPr>
        <w:numPr>
          <w:ilvl w:val="0"/>
          <w:numId w:val="39"/>
        </w:numPr>
        <w:tabs>
          <w:tab w:val="clear" w:pos="1446"/>
          <w:tab w:val="num" w:pos="1083"/>
        </w:tabs>
        <w:ind w:left="1083"/>
        <w:rPr>
          <w:lang w:val="ru-RU"/>
        </w:rPr>
      </w:pPr>
      <w:r>
        <w:rPr>
          <w:lang w:val="ru-RU"/>
        </w:rPr>
        <w:t>и</w:t>
      </w:r>
      <w:r w:rsidR="001D36FD">
        <w:rPr>
          <w:lang w:val="ru-RU"/>
        </w:rPr>
        <w:t>зградња пропуста – више комада на више локација</w:t>
      </w:r>
      <w:r>
        <w:rPr>
          <w:lang w:val="ru-RU"/>
        </w:rPr>
        <w:t>,</w:t>
      </w:r>
    </w:p>
    <w:p w:rsidR="001D36FD" w:rsidRDefault="00C36602" w:rsidP="005608E1">
      <w:pPr>
        <w:numPr>
          <w:ilvl w:val="0"/>
          <w:numId w:val="39"/>
        </w:numPr>
        <w:tabs>
          <w:tab w:val="clear" w:pos="1446"/>
          <w:tab w:val="num" w:pos="1083"/>
        </w:tabs>
        <w:ind w:left="1083"/>
        <w:rPr>
          <w:lang w:val="ru-RU"/>
        </w:rPr>
      </w:pPr>
      <w:r>
        <w:rPr>
          <w:lang w:val="ru-RU"/>
        </w:rPr>
        <w:t>и</w:t>
      </w:r>
      <w:r w:rsidR="001D36FD">
        <w:rPr>
          <w:lang w:val="ru-RU"/>
        </w:rPr>
        <w:t>зградња и одржавање каналске мреже на подручју општине Бијељина</w:t>
      </w:r>
      <w:r>
        <w:rPr>
          <w:lang w:val="ru-RU"/>
        </w:rPr>
        <w:t>,</w:t>
      </w:r>
    </w:p>
    <w:p w:rsidR="001D36FD" w:rsidRPr="00D220CD" w:rsidRDefault="00C36602" w:rsidP="005608E1">
      <w:pPr>
        <w:numPr>
          <w:ilvl w:val="0"/>
          <w:numId w:val="39"/>
        </w:numPr>
        <w:tabs>
          <w:tab w:val="clear" w:pos="1446"/>
          <w:tab w:val="num" w:pos="1083"/>
        </w:tabs>
        <w:ind w:left="1083"/>
        <w:rPr>
          <w:lang w:val="ru-RU"/>
        </w:rPr>
      </w:pPr>
      <w:r>
        <w:rPr>
          <w:lang w:val="ru-RU"/>
        </w:rPr>
        <w:t>и</w:t>
      </w:r>
      <w:r w:rsidR="001D36FD" w:rsidRPr="00D220CD">
        <w:rPr>
          <w:lang w:val="ru-RU"/>
        </w:rPr>
        <w:t>зградња и реконструкција-асфалтирање градских улица, локалних и некатегорисаних путева:</w:t>
      </w:r>
    </w:p>
    <w:p w:rsidR="001D36FD" w:rsidRDefault="001D36FD" w:rsidP="001D36FD">
      <w:pPr>
        <w:ind w:left="720" w:firstLine="720"/>
        <w:rPr>
          <w:lang w:val="ru-RU"/>
        </w:rPr>
      </w:pPr>
      <w:r w:rsidRPr="00D220CD">
        <w:rPr>
          <w:lang w:val="ru-RU"/>
        </w:rPr>
        <w:t>- Асфалтира</w:t>
      </w:r>
      <w:r>
        <w:rPr>
          <w:lang w:val="ru-RU"/>
        </w:rPr>
        <w:t>ње</w:t>
      </w:r>
      <w:r w:rsidRPr="00D220CD">
        <w:rPr>
          <w:lang w:val="ru-RU"/>
        </w:rPr>
        <w:t xml:space="preserve"> локалних путева </w:t>
      </w:r>
    </w:p>
    <w:p w:rsidR="001D36FD" w:rsidRPr="00D220CD" w:rsidRDefault="001D36FD" w:rsidP="001D36FD">
      <w:pPr>
        <w:ind w:left="720" w:firstLine="720"/>
        <w:rPr>
          <w:lang w:val="ru-RU"/>
        </w:rPr>
      </w:pPr>
      <w:r w:rsidRPr="00D220CD">
        <w:rPr>
          <w:lang w:val="ru-RU"/>
        </w:rPr>
        <w:t>- Асфалтира</w:t>
      </w:r>
      <w:r>
        <w:rPr>
          <w:lang w:val="ru-RU"/>
        </w:rPr>
        <w:t>ње</w:t>
      </w:r>
      <w:r w:rsidRPr="00D220CD">
        <w:rPr>
          <w:lang w:val="ru-RU"/>
        </w:rPr>
        <w:t xml:space="preserve"> некатегорисаних путева </w:t>
      </w:r>
    </w:p>
    <w:p w:rsidR="001D36FD" w:rsidRDefault="001D36FD" w:rsidP="001D36FD">
      <w:pPr>
        <w:ind w:left="1080" w:firstLine="360"/>
        <w:rPr>
          <w:lang w:val="sr-Cyrl-CS"/>
        </w:rPr>
      </w:pPr>
      <w:r w:rsidRPr="00D220CD">
        <w:rPr>
          <w:lang w:val="ru-RU"/>
        </w:rPr>
        <w:t>- Асфалтира</w:t>
      </w:r>
      <w:r>
        <w:rPr>
          <w:lang w:val="ru-RU"/>
        </w:rPr>
        <w:t>ње</w:t>
      </w:r>
      <w:r w:rsidRPr="00D220CD">
        <w:rPr>
          <w:lang w:val="ru-RU"/>
        </w:rPr>
        <w:t xml:space="preserve"> улица </w:t>
      </w:r>
    </w:p>
    <w:p w:rsidR="001D36FD" w:rsidRPr="0020121F" w:rsidRDefault="001D36FD" w:rsidP="001D36FD">
      <w:pPr>
        <w:rPr>
          <w:lang w:val="sr-Cyrl-CS"/>
        </w:rPr>
      </w:pPr>
    </w:p>
    <w:p w:rsidR="001D36FD" w:rsidRPr="0020121F" w:rsidRDefault="002C466C" w:rsidP="001D36FD">
      <w:pPr>
        <w:rPr>
          <w:lang w:val="sr-Cyrl-CS"/>
        </w:rPr>
      </w:pPr>
      <w:r>
        <w:rPr>
          <w:lang w:val="sr-Cyrl-CS"/>
        </w:rPr>
        <w:t>в) Паркирање</w:t>
      </w:r>
    </w:p>
    <w:p w:rsidR="001D36FD" w:rsidRPr="0020121F" w:rsidRDefault="001D36FD" w:rsidP="005608E1">
      <w:pPr>
        <w:numPr>
          <w:ilvl w:val="0"/>
          <w:numId w:val="25"/>
        </w:numPr>
        <w:ind w:hanging="282"/>
        <w:rPr>
          <w:lang w:val="sr-Cyrl-CS"/>
        </w:rPr>
      </w:pPr>
      <w:r w:rsidRPr="0020121F">
        <w:rPr>
          <w:lang w:val="sr-Cyrl-CS"/>
        </w:rPr>
        <w:t>Управљање и одржавање система паркирања</w:t>
      </w:r>
      <w:r>
        <w:rPr>
          <w:lang w:val="sr-Cyrl-CS"/>
        </w:rPr>
        <w:t xml:space="preserve"> сходно споразуму паркирање је дато на употребуј и коришћење ЈП "Дирекција за изградњу и развој града"</w:t>
      </w:r>
      <w:r w:rsidR="00C36602">
        <w:rPr>
          <w:lang w:val="sr-Cyrl-CS"/>
        </w:rPr>
        <w:t>.</w:t>
      </w:r>
    </w:p>
    <w:p w:rsidR="001D36FD" w:rsidRDefault="001D36FD" w:rsidP="001D36FD">
      <w:pPr>
        <w:rPr>
          <w:b/>
          <w:lang w:val="sr-Cyrl-CS"/>
        </w:rPr>
      </w:pPr>
    </w:p>
    <w:p w:rsidR="001D36FD" w:rsidRPr="002C466C" w:rsidRDefault="002C466C" w:rsidP="001D36FD">
      <w:pPr>
        <w:rPr>
          <w:lang w:val="sr-Cyrl-CS"/>
        </w:rPr>
      </w:pPr>
      <w:r>
        <w:rPr>
          <w:lang w:val="sr-Cyrl-CS"/>
        </w:rPr>
        <w:t>г) Издавање рјешења-сагласности</w:t>
      </w:r>
    </w:p>
    <w:p w:rsidR="001D36FD" w:rsidRPr="00B1798C" w:rsidRDefault="00C36602" w:rsidP="005608E1">
      <w:pPr>
        <w:numPr>
          <w:ilvl w:val="0"/>
          <w:numId w:val="40"/>
        </w:numPr>
        <w:tabs>
          <w:tab w:val="clear" w:pos="2160"/>
          <w:tab w:val="left" w:pos="1083"/>
          <w:tab w:val="num" w:pos="1140"/>
          <w:tab w:val="num" w:pos="1482"/>
        </w:tabs>
        <w:ind w:left="1083" w:hanging="342"/>
        <w:rPr>
          <w:lang w:val="sr-Cyrl-CS"/>
        </w:rPr>
      </w:pPr>
      <w:r>
        <w:rPr>
          <w:lang w:val="sr-Cyrl-CS"/>
        </w:rPr>
        <w:t>п</w:t>
      </w:r>
      <w:r w:rsidR="001D36FD" w:rsidRPr="00B1798C">
        <w:rPr>
          <w:lang w:val="sr-Cyrl-CS"/>
        </w:rPr>
        <w:t>утна сагласност,</w:t>
      </w:r>
      <w:r w:rsidR="001D36FD">
        <w:rPr>
          <w:lang w:val="sr-Cyrl-CS"/>
        </w:rPr>
        <w:t xml:space="preserve"> полагање инфраструктурних водова, забрана саобраћаја, прикључак на пут,</w:t>
      </w:r>
      <w:r w:rsidR="001D36FD">
        <w:rPr>
          <w:lang w:val="ru-RU"/>
        </w:rPr>
        <w:t xml:space="preserve"> уређење колског прилаза</w:t>
      </w:r>
      <w:r w:rsidR="001D36FD">
        <w:rPr>
          <w:lang w:val="sr-Cyrl-CS"/>
        </w:rPr>
        <w:t>,</w:t>
      </w:r>
      <w:r w:rsidR="001D36FD" w:rsidRPr="00B1798C">
        <w:rPr>
          <w:lang w:val="sr-Cyrl-CS"/>
        </w:rPr>
        <w:t xml:space="preserve"> издато </w:t>
      </w:r>
      <w:r w:rsidR="001D36FD" w:rsidRPr="00DB4ACC">
        <w:rPr>
          <w:u w:val="single"/>
          <w:lang w:val="sr-Cyrl-CS"/>
        </w:rPr>
        <w:t>(</w:t>
      </w:r>
      <w:r w:rsidR="001D36FD">
        <w:rPr>
          <w:u w:val="single"/>
          <w:lang w:val="sr-Cyrl-CS"/>
        </w:rPr>
        <w:t>113</w:t>
      </w:r>
      <w:r w:rsidR="001D36FD" w:rsidRPr="00B1798C">
        <w:rPr>
          <w:u w:val="single"/>
          <w:lang w:val="sr-Cyrl-CS"/>
        </w:rPr>
        <w:t xml:space="preserve"> рјешења</w:t>
      </w:r>
      <w:r w:rsidR="001D36FD" w:rsidRPr="00DB4ACC">
        <w:rPr>
          <w:u w:val="single"/>
          <w:lang w:val="sr-Cyrl-CS"/>
        </w:rPr>
        <w:t>)</w:t>
      </w:r>
      <w:r>
        <w:rPr>
          <w:u w:val="single"/>
          <w:lang w:val="sr-Cyrl-CS"/>
        </w:rPr>
        <w:t>,</w:t>
      </w:r>
    </w:p>
    <w:p w:rsidR="001D36FD" w:rsidRPr="00DB4ACC" w:rsidRDefault="00C36602" w:rsidP="005608E1">
      <w:pPr>
        <w:numPr>
          <w:ilvl w:val="0"/>
          <w:numId w:val="42"/>
        </w:numPr>
        <w:tabs>
          <w:tab w:val="left" w:pos="1083"/>
          <w:tab w:val="num" w:pos="1140"/>
        </w:tabs>
        <w:ind w:left="1083" w:hanging="342"/>
        <w:rPr>
          <w:u w:val="single"/>
          <w:lang w:val="sr-Cyrl-CS"/>
        </w:rPr>
      </w:pPr>
      <w:r>
        <w:rPr>
          <w:lang w:val="sr-Cyrl-CS"/>
        </w:rPr>
        <w:t>и</w:t>
      </w:r>
      <w:r w:rsidR="001D36FD">
        <w:rPr>
          <w:lang w:val="sr-Cyrl-CS"/>
        </w:rPr>
        <w:t xml:space="preserve">зградња водоводних линија и прикључка на водоводну мрежу, издато </w:t>
      </w:r>
      <w:r w:rsidR="001D36FD" w:rsidRPr="00DB4ACC">
        <w:rPr>
          <w:u w:val="single"/>
          <w:lang w:val="sr-Cyrl-CS"/>
        </w:rPr>
        <w:t>(</w:t>
      </w:r>
      <w:r w:rsidR="001D36FD">
        <w:rPr>
          <w:u w:val="single"/>
          <w:lang w:val="sr-Cyrl-CS"/>
        </w:rPr>
        <w:t>108</w:t>
      </w:r>
      <w:r w:rsidR="001D36FD" w:rsidRPr="00DB4ACC">
        <w:rPr>
          <w:u w:val="single"/>
          <w:lang w:val="sr-Cyrl-CS"/>
        </w:rPr>
        <w:t xml:space="preserve"> рјешење)</w:t>
      </w:r>
      <w:r>
        <w:rPr>
          <w:u w:val="single"/>
          <w:lang w:val="sr-Cyrl-CS"/>
        </w:rPr>
        <w:t>,</w:t>
      </w:r>
    </w:p>
    <w:p w:rsidR="001D36FD" w:rsidRPr="003E023E" w:rsidRDefault="00C36602" w:rsidP="005608E1">
      <w:pPr>
        <w:numPr>
          <w:ilvl w:val="0"/>
          <w:numId w:val="41"/>
        </w:numPr>
        <w:tabs>
          <w:tab w:val="left" w:pos="1083"/>
          <w:tab w:val="num" w:pos="1140"/>
          <w:tab w:val="num" w:pos="1482"/>
        </w:tabs>
        <w:ind w:left="1083" w:hanging="342"/>
        <w:rPr>
          <w:lang w:val="ru-RU"/>
        </w:rPr>
      </w:pPr>
      <w:r>
        <w:rPr>
          <w:lang w:val="ru-RU"/>
        </w:rPr>
        <w:t>з</w:t>
      </w:r>
      <w:r w:rsidR="001D36FD" w:rsidRPr="00D220CD">
        <w:rPr>
          <w:lang w:val="ru-RU"/>
        </w:rPr>
        <w:t xml:space="preserve">аузеће јавних површина за </w:t>
      </w:r>
      <w:r w:rsidR="001D36FD">
        <w:rPr>
          <w:lang w:val="ru-RU"/>
        </w:rPr>
        <w:t xml:space="preserve">тахи стајалишта и издавање тахи </w:t>
      </w:r>
      <w:r w:rsidR="001D36FD" w:rsidRPr="00B1798C">
        <w:rPr>
          <w:lang w:val="sr-Cyrl-CS"/>
        </w:rPr>
        <w:t xml:space="preserve">легитимације, издато </w:t>
      </w:r>
      <w:r w:rsidR="001D36FD">
        <w:rPr>
          <w:u w:val="single"/>
          <w:lang w:val="sr-Cyrl-CS"/>
        </w:rPr>
        <w:t>(93</w:t>
      </w:r>
      <w:r w:rsidR="001D36FD" w:rsidRPr="00B1798C">
        <w:rPr>
          <w:u w:val="single"/>
          <w:lang w:val="sr-Cyrl-CS"/>
        </w:rPr>
        <w:t xml:space="preserve"> рјешења</w:t>
      </w:r>
      <w:r w:rsidR="001D36FD" w:rsidRPr="00DB4ACC">
        <w:rPr>
          <w:u w:val="single"/>
          <w:lang w:val="sr-Cyrl-CS"/>
        </w:rPr>
        <w:t>)</w:t>
      </w:r>
      <w:r>
        <w:rPr>
          <w:u w:val="single"/>
          <w:lang w:val="sr-Cyrl-CS"/>
        </w:rPr>
        <w:t>,</w:t>
      </w:r>
    </w:p>
    <w:p w:rsidR="001D36FD" w:rsidRPr="00DB4ACC" w:rsidRDefault="00C36602" w:rsidP="005608E1">
      <w:pPr>
        <w:numPr>
          <w:ilvl w:val="0"/>
          <w:numId w:val="41"/>
        </w:numPr>
        <w:tabs>
          <w:tab w:val="num" w:pos="1026"/>
          <w:tab w:val="num" w:pos="1482"/>
        </w:tabs>
        <w:ind w:left="1083" w:hanging="342"/>
        <w:rPr>
          <w:u w:val="single"/>
          <w:lang w:val="ru-RU"/>
        </w:rPr>
      </w:pPr>
      <w:r>
        <w:rPr>
          <w:lang w:val="ru-RU"/>
        </w:rPr>
        <w:t>и</w:t>
      </w:r>
      <w:r w:rsidR="001D36FD">
        <w:rPr>
          <w:lang w:val="ru-RU"/>
        </w:rPr>
        <w:t xml:space="preserve">здавање лиценци за такси превоз издато </w:t>
      </w:r>
      <w:r w:rsidR="001D36FD" w:rsidRPr="00DB4ACC">
        <w:rPr>
          <w:u w:val="single"/>
          <w:lang w:val="ru-RU"/>
        </w:rPr>
        <w:t>(</w:t>
      </w:r>
      <w:r w:rsidR="001D36FD">
        <w:rPr>
          <w:u w:val="single"/>
          <w:lang w:val="ru-RU"/>
        </w:rPr>
        <w:t>19</w:t>
      </w:r>
      <w:r w:rsidR="001D36FD" w:rsidRPr="00DB4ACC">
        <w:rPr>
          <w:u w:val="single"/>
          <w:lang w:val="ru-RU"/>
        </w:rPr>
        <w:t xml:space="preserve"> лиценци)</w:t>
      </w:r>
      <w:r>
        <w:rPr>
          <w:u w:val="single"/>
          <w:lang w:val="ru-RU"/>
        </w:rPr>
        <w:t>,</w:t>
      </w:r>
    </w:p>
    <w:p w:rsidR="001D36FD" w:rsidRDefault="001D36FD" w:rsidP="001D36FD">
      <w:pPr>
        <w:rPr>
          <w:lang w:val="sr-Cyrl-CS"/>
        </w:rPr>
      </w:pPr>
    </w:p>
    <w:p w:rsidR="003D62FC" w:rsidRDefault="003D62FC" w:rsidP="001D36FD">
      <w:pPr>
        <w:rPr>
          <w:lang w:val="sr-Cyrl-CS"/>
        </w:rPr>
      </w:pPr>
    </w:p>
    <w:p w:rsidR="003D62FC" w:rsidRDefault="003D62FC" w:rsidP="001D36FD">
      <w:pPr>
        <w:rPr>
          <w:lang w:val="sr-Cyrl-CS"/>
        </w:rPr>
      </w:pPr>
    </w:p>
    <w:p w:rsidR="003D62FC" w:rsidRDefault="003D62FC" w:rsidP="001D36FD">
      <w:pPr>
        <w:rPr>
          <w:lang w:val="sr-Cyrl-CS"/>
        </w:rPr>
      </w:pPr>
    </w:p>
    <w:p w:rsidR="001D36FD" w:rsidRDefault="001D36FD" w:rsidP="001D36FD">
      <w:pPr>
        <w:rPr>
          <w:lang w:val="sr-Cyrl-CS"/>
        </w:rPr>
      </w:pPr>
      <w:r w:rsidRPr="00E4602D">
        <w:rPr>
          <w:lang w:val="sr-Cyrl-CS"/>
        </w:rPr>
        <w:lastRenderedPageBreak/>
        <w:t xml:space="preserve">д) </w:t>
      </w:r>
      <w:r>
        <w:rPr>
          <w:lang w:val="sr-Cyrl-CS"/>
        </w:rPr>
        <w:t>Регист</w:t>
      </w:r>
      <w:r w:rsidR="002C466C">
        <w:rPr>
          <w:lang w:val="sr-Cyrl-CS"/>
        </w:rPr>
        <w:t>рација теретних моторних возила</w:t>
      </w:r>
    </w:p>
    <w:p w:rsidR="001D36FD" w:rsidRPr="003E023E" w:rsidRDefault="00C36602" w:rsidP="005608E1">
      <w:pPr>
        <w:numPr>
          <w:ilvl w:val="0"/>
          <w:numId w:val="41"/>
        </w:numPr>
        <w:tabs>
          <w:tab w:val="clear" w:pos="1536"/>
          <w:tab w:val="num" w:pos="1083"/>
        </w:tabs>
        <w:ind w:left="1083" w:hanging="342"/>
        <w:rPr>
          <w:lang w:val="ru-RU"/>
        </w:rPr>
      </w:pPr>
      <w:r>
        <w:rPr>
          <w:lang w:val="ru-RU"/>
        </w:rPr>
        <w:t>о</w:t>
      </w:r>
      <w:r w:rsidR="001D36FD" w:rsidRPr="00D220CD">
        <w:rPr>
          <w:lang w:val="ru-RU"/>
        </w:rPr>
        <w:t>добрење (рјешење, потврда, увјерење и жути картон) за регистрацију</w:t>
      </w:r>
      <w:r w:rsidR="001D36FD">
        <w:rPr>
          <w:lang w:val="sr-Cyrl-CS"/>
        </w:rPr>
        <w:t xml:space="preserve"> </w:t>
      </w:r>
      <w:r w:rsidR="001D36FD" w:rsidRPr="00D220CD">
        <w:rPr>
          <w:lang w:val="ru-RU"/>
        </w:rPr>
        <w:t xml:space="preserve">теретних моторних возила у власништву пољопривредних произвођача, </w:t>
      </w:r>
      <w:r w:rsidR="001D36FD">
        <w:rPr>
          <w:lang w:val="sr-Cyrl-CS"/>
        </w:rPr>
        <w:t xml:space="preserve">  </w:t>
      </w:r>
      <w:r w:rsidR="001D36FD" w:rsidRPr="00B1798C">
        <w:rPr>
          <w:lang w:val="sr-Cyrl-CS"/>
        </w:rPr>
        <w:t xml:space="preserve">издато </w:t>
      </w:r>
      <w:r w:rsidR="001D36FD">
        <w:rPr>
          <w:lang w:val="sr-Cyrl-CS"/>
        </w:rPr>
        <w:t>(</w:t>
      </w:r>
      <w:r w:rsidR="001D36FD">
        <w:rPr>
          <w:u w:val="single"/>
          <w:lang w:val="sr-Cyrl-CS"/>
        </w:rPr>
        <w:t>186</w:t>
      </w:r>
      <w:r w:rsidR="001D36FD" w:rsidRPr="00B1798C">
        <w:rPr>
          <w:u w:val="single"/>
          <w:lang w:val="sr-Cyrl-CS"/>
        </w:rPr>
        <w:t xml:space="preserve"> рјешења</w:t>
      </w:r>
      <w:r w:rsidR="001D36FD">
        <w:rPr>
          <w:u w:val="single"/>
          <w:lang w:val="sr-Cyrl-CS"/>
        </w:rPr>
        <w:t>)</w:t>
      </w:r>
      <w:r>
        <w:rPr>
          <w:u w:val="single"/>
          <w:lang w:val="sr-Cyrl-CS"/>
        </w:rPr>
        <w:t>,</w:t>
      </w:r>
    </w:p>
    <w:p w:rsidR="001D36FD" w:rsidRPr="003E023E" w:rsidRDefault="00C36602" w:rsidP="005608E1">
      <w:pPr>
        <w:numPr>
          <w:ilvl w:val="0"/>
          <w:numId w:val="41"/>
        </w:numPr>
        <w:tabs>
          <w:tab w:val="clear" w:pos="1536"/>
          <w:tab w:val="num" w:pos="1083"/>
        </w:tabs>
        <w:ind w:left="1083" w:hanging="342"/>
        <w:rPr>
          <w:lang w:val="ru-RU"/>
        </w:rPr>
      </w:pPr>
      <w:r>
        <w:rPr>
          <w:lang w:val="ru-RU"/>
        </w:rPr>
        <w:t>з</w:t>
      </w:r>
      <w:r w:rsidR="001D36FD" w:rsidRPr="00D220CD">
        <w:rPr>
          <w:lang w:val="ru-RU"/>
        </w:rPr>
        <w:t>ахтјеве за улазак теретних мо</w:t>
      </w:r>
      <w:r w:rsidR="001D36FD">
        <w:rPr>
          <w:lang w:val="ru-RU"/>
        </w:rPr>
        <w:t xml:space="preserve">торних возила у зону забрањеног саобраћаја. </w:t>
      </w:r>
      <w:r>
        <w:rPr>
          <w:lang w:val="ru-RU"/>
        </w:rPr>
        <w:t>и</w:t>
      </w:r>
      <w:r w:rsidR="001D36FD" w:rsidRPr="00D220CD">
        <w:rPr>
          <w:lang w:val="ru-RU"/>
        </w:rPr>
        <w:t xml:space="preserve">здато </w:t>
      </w:r>
      <w:r w:rsidR="001D36FD" w:rsidRPr="00DB4ACC">
        <w:rPr>
          <w:u w:val="single"/>
          <w:lang w:val="ru-RU"/>
        </w:rPr>
        <w:t>(</w:t>
      </w:r>
      <w:r w:rsidR="001D36FD">
        <w:rPr>
          <w:u w:val="single"/>
          <w:lang w:val="sr-Cyrl-CS"/>
        </w:rPr>
        <w:t>897</w:t>
      </w:r>
      <w:r w:rsidR="001D36FD" w:rsidRPr="00DB4ACC">
        <w:rPr>
          <w:u w:val="single"/>
          <w:lang w:val="ru-RU"/>
        </w:rPr>
        <w:t xml:space="preserve"> рјешења)</w:t>
      </w:r>
      <w:r>
        <w:rPr>
          <w:u w:val="single"/>
          <w:lang w:val="ru-RU"/>
        </w:rPr>
        <w:t>,</w:t>
      </w:r>
    </w:p>
    <w:p w:rsidR="001D36FD" w:rsidRDefault="00C36602" w:rsidP="005608E1">
      <w:pPr>
        <w:numPr>
          <w:ilvl w:val="0"/>
          <w:numId w:val="41"/>
        </w:numPr>
        <w:tabs>
          <w:tab w:val="clear" w:pos="1536"/>
          <w:tab w:val="num" w:pos="1083"/>
        </w:tabs>
        <w:ind w:left="1083" w:hanging="342"/>
        <w:rPr>
          <w:lang w:val="sr-Cyrl-CS"/>
        </w:rPr>
      </w:pPr>
      <w:r>
        <w:rPr>
          <w:lang w:val="sr-Cyrl-CS"/>
        </w:rPr>
        <w:t>и</w:t>
      </w:r>
      <w:r w:rsidR="001D36FD">
        <w:rPr>
          <w:lang w:val="sr-Cyrl-CS"/>
        </w:rPr>
        <w:t xml:space="preserve">здате </w:t>
      </w:r>
      <w:r w:rsidR="001D36FD" w:rsidRPr="00DB4ACC">
        <w:rPr>
          <w:u w:val="single"/>
          <w:lang w:val="sr-Cyrl-CS"/>
        </w:rPr>
        <w:t xml:space="preserve">( </w:t>
      </w:r>
      <w:r w:rsidR="001D36FD">
        <w:rPr>
          <w:u w:val="single"/>
          <w:lang w:val="sr-Cyrl-CS"/>
        </w:rPr>
        <w:t xml:space="preserve">225 </w:t>
      </w:r>
      <w:r w:rsidR="001D36FD" w:rsidRPr="00DB4ACC">
        <w:rPr>
          <w:u w:val="single"/>
          <w:lang w:val="sr-Cyrl-CS"/>
        </w:rPr>
        <w:t>лиценце)</w:t>
      </w:r>
      <w:r w:rsidR="001D36FD">
        <w:rPr>
          <w:lang w:val="sr-Cyrl-CS"/>
        </w:rPr>
        <w:t xml:space="preserve"> за превознике</w:t>
      </w:r>
      <w:r>
        <w:rPr>
          <w:lang w:val="sr-Cyrl-CS"/>
        </w:rPr>
        <w:t>,</w:t>
      </w:r>
      <w:r w:rsidR="001D36FD">
        <w:rPr>
          <w:lang w:val="sr-Cyrl-CS"/>
        </w:rPr>
        <w:t xml:space="preserve"> </w:t>
      </w:r>
    </w:p>
    <w:p w:rsidR="001D36FD" w:rsidRPr="005E3F41" w:rsidRDefault="00C36602" w:rsidP="005608E1">
      <w:pPr>
        <w:numPr>
          <w:ilvl w:val="0"/>
          <w:numId w:val="41"/>
        </w:numPr>
        <w:tabs>
          <w:tab w:val="clear" w:pos="1536"/>
          <w:tab w:val="num" w:pos="1083"/>
        </w:tabs>
        <w:ind w:left="1083" w:hanging="342"/>
        <w:rPr>
          <w:lang w:val="sr-Cyrl-CS"/>
        </w:rPr>
      </w:pPr>
      <w:r>
        <w:rPr>
          <w:lang w:val="sr-Cyrl-CS"/>
        </w:rPr>
        <w:t>и</w:t>
      </w:r>
      <w:r w:rsidR="001D36FD">
        <w:rPr>
          <w:lang w:val="sr-Cyrl-CS"/>
        </w:rPr>
        <w:t>здато (</w:t>
      </w:r>
      <w:r w:rsidR="001D36FD">
        <w:rPr>
          <w:u w:val="single"/>
          <w:lang w:val="sr-Cyrl-CS"/>
        </w:rPr>
        <w:t>179</w:t>
      </w:r>
      <w:r w:rsidR="001D36FD" w:rsidRPr="00C45363">
        <w:rPr>
          <w:u w:val="single"/>
          <w:lang w:val="sr-Cyrl-CS"/>
        </w:rPr>
        <w:t xml:space="preserve"> лиценци)</w:t>
      </w:r>
      <w:r w:rsidR="001D36FD">
        <w:rPr>
          <w:lang w:val="sr-Cyrl-CS"/>
        </w:rPr>
        <w:t xml:space="preserve"> за возила</w:t>
      </w:r>
      <w:r>
        <w:rPr>
          <w:lang w:val="sr-Cyrl-CS"/>
        </w:rPr>
        <w:t>.</w:t>
      </w:r>
    </w:p>
    <w:p w:rsidR="001D36FD" w:rsidRPr="0020121F" w:rsidRDefault="001D36FD" w:rsidP="001D36FD">
      <w:pPr>
        <w:rPr>
          <w:lang w:val="ru-RU"/>
        </w:rPr>
      </w:pPr>
    </w:p>
    <w:p w:rsidR="001D36FD" w:rsidRPr="00C36602" w:rsidRDefault="00C36602" w:rsidP="001D36FD">
      <w:pPr>
        <w:rPr>
          <w:u w:val="single"/>
          <w:lang w:val="sr-Cyrl-CS"/>
        </w:rPr>
      </w:pPr>
      <w:r w:rsidRPr="00C36602">
        <w:rPr>
          <w:u w:val="single"/>
          <w:lang w:val="sr-Cyrl-CS"/>
        </w:rPr>
        <w:t>Б</w:t>
      </w:r>
      <w:r w:rsidR="001D36FD" w:rsidRPr="00C36602">
        <w:rPr>
          <w:u w:val="single"/>
          <w:lang w:val="sr-Cyrl-CS"/>
        </w:rPr>
        <w:t>рој извршилаца:</w:t>
      </w:r>
    </w:p>
    <w:p w:rsidR="001D36FD" w:rsidRPr="0020121F" w:rsidRDefault="001D36FD" w:rsidP="001D36FD">
      <w:pPr>
        <w:ind w:left="912"/>
        <w:rPr>
          <w:lang w:val="sr-Cyrl-CS"/>
        </w:rPr>
      </w:pPr>
      <w:r w:rsidRPr="0020121F">
        <w:rPr>
          <w:lang w:val="sr-Cyrl-CS"/>
        </w:rPr>
        <w:t xml:space="preserve">Самостални стручни сарадник за саобраћај – </w:t>
      </w:r>
      <w:r>
        <w:rPr>
          <w:lang w:val="sr-Cyrl-CS"/>
        </w:rPr>
        <w:t>три</w:t>
      </w:r>
      <w:r w:rsidRPr="0020121F">
        <w:rPr>
          <w:lang w:val="sr-Cyrl-CS"/>
        </w:rPr>
        <w:t xml:space="preserve"> извршиоца</w:t>
      </w:r>
    </w:p>
    <w:p w:rsidR="001D36FD" w:rsidRPr="0020121F" w:rsidRDefault="001D36FD" w:rsidP="001D36FD">
      <w:pPr>
        <w:ind w:left="912"/>
        <w:rPr>
          <w:lang w:val="sr-Cyrl-CS"/>
        </w:rPr>
      </w:pPr>
      <w:r w:rsidRPr="0020121F">
        <w:rPr>
          <w:lang w:val="sr-Cyrl-CS"/>
        </w:rPr>
        <w:t>Виши стручни сарадник за путеве</w:t>
      </w:r>
      <w:r>
        <w:rPr>
          <w:lang w:val="sr-Cyrl-CS"/>
        </w:rPr>
        <w:t xml:space="preserve"> - један извршиоц</w:t>
      </w:r>
    </w:p>
    <w:p w:rsidR="00C36602" w:rsidRPr="0020121F" w:rsidRDefault="00C36602" w:rsidP="001D36FD">
      <w:pPr>
        <w:rPr>
          <w:b/>
          <w:lang w:val="sr-Cyrl-CS"/>
        </w:rPr>
      </w:pPr>
    </w:p>
    <w:p w:rsidR="001D36FD" w:rsidRPr="003706CA" w:rsidRDefault="00C36602" w:rsidP="001D36FD">
      <w:pPr>
        <w:rPr>
          <w:b/>
          <w:lang w:val="sr-Cyrl-CS"/>
        </w:rPr>
      </w:pPr>
      <w:r w:rsidRPr="003706CA">
        <w:rPr>
          <w:b/>
          <w:lang w:val="sr-Cyrl-CS"/>
        </w:rPr>
        <w:t>Оцјена извршења плана</w:t>
      </w:r>
    </w:p>
    <w:p w:rsidR="001D36FD" w:rsidRPr="0020121F" w:rsidRDefault="001D36FD" w:rsidP="001D36FD">
      <w:pPr>
        <w:rPr>
          <w:b/>
          <w:u w:val="single"/>
          <w:lang w:val="sr-Cyrl-CS"/>
        </w:rPr>
      </w:pPr>
    </w:p>
    <w:p w:rsidR="001D36FD" w:rsidRPr="00B448FB" w:rsidRDefault="001D36FD" w:rsidP="001D36FD">
      <w:pPr>
        <w:rPr>
          <w:b/>
          <w:lang w:val="sr-Cyrl-CS"/>
        </w:rPr>
      </w:pPr>
      <w:r w:rsidRPr="00B448FB">
        <w:rPr>
          <w:b/>
          <w:lang w:val="sr-Cyrl-CS"/>
        </w:rPr>
        <w:t>Јавне површине</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Јавна хигијена и одржавање јавних зелених</w:t>
      </w:r>
      <w:r w:rsidRPr="00B448FB">
        <w:rPr>
          <w:b/>
          <w:lang w:val="ru-RU"/>
        </w:rPr>
        <w:t xml:space="preserve"> </w:t>
      </w:r>
      <w:r w:rsidRPr="00B448FB">
        <w:rPr>
          <w:b/>
          <w:lang w:val="sr-Cyrl-CS"/>
        </w:rPr>
        <w:t>површина у Бијељини и Јањи</w:t>
      </w:r>
    </w:p>
    <w:p w:rsidR="001D36FD" w:rsidRPr="004040C8" w:rsidRDefault="001D36FD" w:rsidP="00C36602">
      <w:pPr>
        <w:ind w:firstLine="708"/>
        <w:rPr>
          <w:b/>
          <w:u w:val="single"/>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Заштита животне средине</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Чишћење кишне канализације у Бијељини и Јањи</w:t>
      </w:r>
    </w:p>
    <w:p w:rsidR="001D36FD" w:rsidRPr="00B80E3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Прикључци на комуналну инфраструктуру</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Рјешавање по праву првокупње</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Израда тендерских документација</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Јавна расвјета и ниско-напонска мрежа</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Инвестиције</w:t>
      </w:r>
    </w:p>
    <w:p w:rsidR="001D36FD" w:rsidRPr="00D57BA7"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Стамбена област</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Судски спорови</w:t>
      </w:r>
    </w:p>
    <w:p w:rsidR="001D36FD" w:rsidRPr="00D57BA7"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ind w:left="1080" w:hanging="1080"/>
        <w:rPr>
          <w:b/>
          <w:lang w:val="sr-Cyrl-CS"/>
        </w:rPr>
      </w:pPr>
      <w:r w:rsidRPr="00B448FB">
        <w:rPr>
          <w:b/>
          <w:lang w:val="sr-Cyrl-CS"/>
        </w:rPr>
        <w:t>Евиденција</w:t>
      </w:r>
      <w:r w:rsidRPr="0020121F">
        <w:rPr>
          <w:b/>
          <w:u w:val="single"/>
          <w:lang w:val="sr-Cyrl-CS"/>
        </w:rPr>
        <w:t xml:space="preserve"> </w:t>
      </w:r>
      <w:r w:rsidRPr="00B448FB">
        <w:rPr>
          <w:b/>
          <w:lang w:val="sr-Cyrl-CS"/>
        </w:rPr>
        <w:t>општинске имовине</w:t>
      </w:r>
    </w:p>
    <w:p w:rsidR="001D36FD" w:rsidRPr="00C36602" w:rsidRDefault="001D36FD" w:rsidP="00C36602">
      <w:pPr>
        <w:ind w:firstLine="708"/>
        <w:rPr>
          <w:lang w:val="sr-Cyrl-CS"/>
        </w:rPr>
      </w:pPr>
      <w:r w:rsidRPr="0020121F">
        <w:rPr>
          <w:lang w:val="sr-Cyrl-CS"/>
        </w:rPr>
        <w:t>Оцјена 10  (укупно реализовано 100% планираних послова)</w:t>
      </w:r>
    </w:p>
    <w:p w:rsidR="001D36FD" w:rsidRPr="00F969AB" w:rsidRDefault="001D36FD" w:rsidP="001D36FD">
      <w:pPr>
        <w:ind w:left="1140" w:hanging="1140"/>
        <w:rPr>
          <w:b/>
          <w:lang w:val="sr-Cyrl-CS"/>
        </w:rPr>
      </w:pPr>
      <w:r w:rsidRPr="00F969AB">
        <w:rPr>
          <w:b/>
          <w:lang w:val="sr-Cyrl-CS"/>
        </w:rPr>
        <w:t>Имовинско-правни послови</w:t>
      </w:r>
    </w:p>
    <w:p w:rsidR="001D36FD" w:rsidRPr="001328DF"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Геодетски послови</w:t>
      </w:r>
    </w:p>
    <w:p w:rsidR="001D36FD" w:rsidRDefault="001D36FD" w:rsidP="00C36602">
      <w:pPr>
        <w:ind w:firstLine="708"/>
        <w:rPr>
          <w:lang w:val="sr-Cyrl-CS"/>
        </w:rPr>
      </w:pPr>
      <w:r w:rsidRPr="0020121F">
        <w:rPr>
          <w:lang w:val="sr-Cyrl-CS"/>
        </w:rPr>
        <w:t>Оцјена 10  (укупно реализовано 100% планираних послова)</w:t>
      </w:r>
    </w:p>
    <w:p w:rsidR="001D36FD" w:rsidRPr="00B448FB" w:rsidRDefault="001D36FD" w:rsidP="001D36FD">
      <w:pPr>
        <w:rPr>
          <w:b/>
          <w:lang w:val="sr-Cyrl-CS"/>
        </w:rPr>
      </w:pPr>
      <w:r w:rsidRPr="00B448FB">
        <w:rPr>
          <w:b/>
          <w:lang w:val="sr-Cyrl-CS"/>
        </w:rPr>
        <w:t>Комунална накнада</w:t>
      </w:r>
    </w:p>
    <w:p w:rsidR="001D36FD" w:rsidRPr="00F82C0C" w:rsidRDefault="001D36FD" w:rsidP="00C36602">
      <w:pPr>
        <w:ind w:firstLine="708"/>
        <w:rPr>
          <w:lang w:val="sr-Cyrl-CS"/>
        </w:rPr>
      </w:pPr>
      <w:r w:rsidRPr="0020121F">
        <w:rPr>
          <w:lang w:val="sr-Cyrl-CS"/>
        </w:rPr>
        <w:t>Оцјена 10  (укупно реализовано 100% планираних послова)</w:t>
      </w:r>
    </w:p>
    <w:p w:rsidR="001D36FD" w:rsidRPr="00F969AB" w:rsidRDefault="001D36FD" w:rsidP="001D36FD">
      <w:pPr>
        <w:rPr>
          <w:b/>
          <w:lang w:val="sr-Cyrl-CS"/>
        </w:rPr>
      </w:pPr>
      <w:r w:rsidRPr="00F969AB">
        <w:rPr>
          <w:b/>
          <w:lang w:val="sr-Cyrl-CS"/>
        </w:rPr>
        <w:t>Путеви и саобраћај</w:t>
      </w:r>
    </w:p>
    <w:p w:rsidR="001D36FD" w:rsidRPr="0020121F" w:rsidRDefault="001D36FD" w:rsidP="001D36FD">
      <w:pPr>
        <w:rPr>
          <w:lang w:val="sr-Cyrl-CS"/>
        </w:rPr>
      </w:pPr>
      <w:r w:rsidRPr="0020121F">
        <w:rPr>
          <w:lang w:val="sr-Cyrl-CS"/>
        </w:rPr>
        <w:t>а) Одржавање</w:t>
      </w:r>
    </w:p>
    <w:p w:rsidR="001D36FD" w:rsidRPr="0020121F" w:rsidRDefault="001D36FD" w:rsidP="00C36602">
      <w:pPr>
        <w:ind w:firstLine="708"/>
        <w:rPr>
          <w:lang w:val="sr-Cyrl-CS"/>
        </w:rPr>
      </w:pPr>
      <w:r w:rsidRPr="0020121F">
        <w:rPr>
          <w:lang w:val="sr-Cyrl-CS"/>
        </w:rPr>
        <w:t xml:space="preserve">Оцјена 10  (укупно реализовано </w:t>
      </w:r>
      <w:r>
        <w:rPr>
          <w:lang w:val="sr-Cyrl-CS"/>
        </w:rPr>
        <w:t>95</w:t>
      </w:r>
      <w:r w:rsidRPr="0020121F">
        <w:rPr>
          <w:lang w:val="sr-Cyrl-CS"/>
        </w:rPr>
        <w:t>% планираних послова)</w:t>
      </w:r>
    </w:p>
    <w:p w:rsidR="001D36FD" w:rsidRPr="0020121F" w:rsidRDefault="001D36FD" w:rsidP="001D36FD">
      <w:pPr>
        <w:rPr>
          <w:lang w:val="sr-Cyrl-CS"/>
        </w:rPr>
      </w:pPr>
      <w:r w:rsidRPr="0020121F">
        <w:rPr>
          <w:lang w:val="sr-Cyrl-CS"/>
        </w:rPr>
        <w:t>б) Инвестиције</w:t>
      </w:r>
    </w:p>
    <w:p w:rsidR="001D36FD" w:rsidRPr="0020121F" w:rsidRDefault="001D36FD" w:rsidP="00C36602">
      <w:pPr>
        <w:ind w:firstLine="708"/>
        <w:rPr>
          <w:lang w:val="sr-Cyrl-CS"/>
        </w:rPr>
      </w:pPr>
      <w:r w:rsidRPr="0020121F">
        <w:rPr>
          <w:lang w:val="sr-Cyrl-CS"/>
        </w:rPr>
        <w:t xml:space="preserve">Оцјена 8  (укупно реализовано </w:t>
      </w:r>
      <w:r>
        <w:rPr>
          <w:lang w:val="sr-Cyrl-CS"/>
        </w:rPr>
        <w:t>80</w:t>
      </w:r>
      <w:r w:rsidRPr="0020121F">
        <w:rPr>
          <w:lang w:val="sr-Cyrl-CS"/>
        </w:rPr>
        <w:t>% планираних послова)</w:t>
      </w:r>
    </w:p>
    <w:p w:rsidR="001D36FD" w:rsidRPr="0020121F" w:rsidRDefault="001D36FD" w:rsidP="001D36FD">
      <w:pPr>
        <w:rPr>
          <w:lang w:val="sr-Cyrl-CS"/>
        </w:rPr>
      </w:pPr>
      <w:r w:rsidRPr="0020121F">
        <w:rPr>
          <w:lang w:val="sr-Cyrl-CS"/>
        </w:rPr>
        <w:t>в) Паркирање</w:t>
      </w:r>
    </w:p>
    <w:p w:rsidR="001D36FD" w:rsidRPr="0020121F" w:rsidRDefault="001D36FD" w:rsidP="00C36602">
      <w:pPr>
        <w:ind w:firstLine="708"/>
        <w:rPr>
          <w:lang w:val="sr-Cyrl-CS"/>
        </w:rPr>
      </w:pPr>
      <w:r w:rsidRPr="0020121F">
        <w:rPr>
          <w:lang w:val="sr-Cyrl-CS"/>
        </w:rPr>
        <w:t>Оцјена 8  (укупно реализовано 75% планираних послова)</w:t>
      </w:r>
    </w:p>
    <w:p w:rsidR="00BD2B7B" w:rsidRPr="001D36FD" w:rsidRDefault="00BD2B7B" w:rsidP="00B00265">
      <w:pPr>
        <w:rPr>
          <w:rFonts w:eastAsia="Lucida Sans Unicode"/>
          <w:kern w:val="1"/>
          <w:lang w:val="sr-Cyrl-CS"/>
        </w:rPr>
      </w:pPr>
    </w:p>
    <w:p w:rsidR="00BD2B7B" w:rsidRPr="001D36FD" w:rsidRDefault="000A77D9" w:rsidP="00B00265">
      <w:pPr>
        <w:rPr>
          <w:lang w:eastAsia="ar-SA"/>
        </w:rPr>
      </w:pPr>
      <w:r w:rsidRPr="00355CD5">
        <w:rPr>
          <w:b/>
          <w:lang w:eastAsia="ar-SA"/>
        </w:rPr>
        <w:t>4. ИЗВЈЕШТАЈ О РАДУ ОДЈЕЉЕЊА ЗА ДРУШТВЕНЕ ДЈЕЛАТНОСТИ</w:t>
      </w:r>
    </w:p>
    <w:p w:rsidR="00A02B43" w:rsidRDefault="00A02B43" w:rsidP="00B00265">
      <w:pPr>
        <w:rPr>
          <w:lang w:val="sr-Latn-CS" w:eastAsia="ar-SA"/>
        </w:rPr>
      </w:pPr>
    </w:p>
    <w:p w:rsidR="00A02B43" w:rsidRPr="00355CD5" w:rsidRDefault="000A77D9" w:rsidP="00B00265">
      <w:pPr>
        <w:rPr>
          <w:b/>
          <w:lang w:val="sr-Cyrl-CS"/>
        </w:rPr>
      </w:pPr>
      <w:r w:rsidRPr="00355CD5">
        <w:rPr>
          <w:b/>
          <w:lang w:val="sr-Cyrl-CS"/>
        </w:rPr>
        <w:t>Увод</w:t>
      </w:r>
    </w:p>
    <w:p w:rsidR="00F969AB" w:rsidRPr="00F969AB" w:rsidRDefault="00F969AB" w:rsidP="00B00265">
      <w:pPr>
        <w:rPr>
          <w:lang w:val="sr-Cyrl-CS"/>
        </w:rPr>
      </w:pPr>
    </w:p>
    <w:p w:rsidR="00A02B43" w:rsidRPr="00F969AB" w:rsidRDefault="00A02B43" w:rsidP="00355CD5">
      <w:pPr>
        <w:pStyle w:val="BodyText"/>
        <w:ind w:firstLine="708"/>
        <w:rPr>
          <w:lang w:val="sr-Cyrl-CS"/>
        </w:rPr>
      </w:pPr>
      <w:r w:rsidRPr="00F969AB">
        <w:rPr>
          <w:lang w:val="sr-Cyrl-CS"/>
        </w:rPr>
        <w:t>Одјељење</w:t>
      </w:r>
      <w:r w:rsidRPr="00A02B43">
        <w:rPr>
          <w:lang w:val="sr-Latn-CS"/>
        </w:rPr>
        <w:t xml:space="preserve"> </w:t>
      </w:r>
      <w:r w:rsidRPr="00F969AB">
        <w:rPr>
          <w:lang w:val="sr-Cyrl-CS"/>
        </w:rPr>
        <w:t>за</w:t>
      </w:r>
      <w:r w:rsidRPr="00A02B43">
        <w:rPr>
          <w:lang w:val="sr-Latn-CS"/>
        </w:rPr>
        <w:t xml:space="preserve"> </w:t>
      </w:r>
      <w:r w:rsidRPr="00F969AB">
        <w:rPr>
          <w:lang w:val="sr-Cyrl-CS"/>
        </w:rPr>
        <w:t>друштвене</w:t>
      </w:r>
      <w:r w:rsidRPr="00A02B43">
        <w:rPr>
          <w:lang w:val="sr-Latn-CS"/>
        </w:rPr>
        <w:t xml:space="preserve"> </w:t>
      </w:r>
      <w:r w:rsidRPr="00F969AB">
        <w:rPr>
          <w:lang w:val="sr-Cyrl-CS"/>
        </w:rPr>
        <w:t>дјелатности</w:t>
      </w:r>
      <w:r w:rsidRPr="00A02B43">
        <w:rPr>
          <w:lang w:val="sr-Latn-CS"/>
        </w:rPr>
        <w:t xml:space="preserve"> </w:t>
      </w:r>
      <w:r w:rsidRPr="00F969AB">
        <w:rPr>
          <w:lang w:val="sr-Cyrl-CS"/>
        </w:rPr>
        <w:t>обавља</w:t>
      </w:r>
      <w:r w:rsidRPr="00A02B43">
        <w:rPr>
          <w:lang w:val="sr-Latn-CS"/>
        </w:rPr>
        <w:t xml:space="preserve"> </w:t>
      </w:r>
      <w:r w:rsidRPr="00F969AB">
        <w:rPr>
          <w:lang w:val="sr-Cyrl-CS"/>
        </w:rPr>
        <w:t>послове</w:t>
      </w:r>
      <w:r w:rsidRPr="00A02B43">
        <w:rPr>
          <w:lang w:val="sr-Latn-CS"/>
        </w:rPr>
        <w:t xml:space="preserve"> </w:t>
      </w:r>
      <w:r w:rsidRPr="00F969AB">
        <w:rPr>
          <w:lang w:val="sr-Cyrl-CS"/>
        </w:rPr>
        <w:t>из</w:t>
      </w:r>
      <w:r w:rsidRPr="00A02B43">
        <w:rPr>
          <w:lang w:val="sr-Latn-CS"/>
        </w:rPr>
        <w:t xml:space="preserve"> </w:t>
      </w:r>
      <w:r w:rsidRPr="00F969AB">
        <w:rPr>
          <w:lang w:val="sr-Cyrl-CS"/>
        </w:rPr>
        <w:t>надлежности</w:t>
      </w:r>
      <w:r w:rsidRPr="00A02B43">
        <w:rPr>
          <w:lang w:val="sr-Latn-CS"/>
        </w:rPr>
        <w:t xml:space="preserve"> </w:t>
      </w:r>
      <w:r w:rsidRPr="00F969AB">
        <w:rPr>
          <w:lang w:val="sr-Cyrl-CS"/>
        </w:rPr>
        <w:t>општине</w:t>
      </w:r>
      <w:r w:rsidRPr="00A02B43">
        <w:rPr>
          <w:lang w:val="sr-Latn-CS"/>
        </w:rPr>
        <w:t xml:space="preserve"> </w:t>
      </w:r>
      <w:r w:rsidRPr="00F969AB">
        <w:rPr>
          <w:lang w:val="sr-Cyrl-CS"/>
        </w:rPr>
        <w:t>који</w:t>
      </w:r>
      <w:r w:rsidRPr="00A02B43">
        <w:rPr>
          <w:lang w:val="sr-Latn-CS"/>
        </w:rPr>
        <w:t xml:space="preserve"> </w:t>
      </w:r>
      <w:r w:rsidRPr="00F969AB">
        <w:rPr>
          <w:lang w:val="sr-Cyrl-CS"/>
        </w:rPr>
        <w:t>се</w:t>
      </w:r>
      <w:r w:rsidRPr="00A02B43">
        <w:rPr>
          <w:lang w:val="sr-Latn-CS"/>
        </w:rPr>
        <w:t xml:space="preserve"> </w:t>
      </w:r>
      <w:r w:rsidRPr="00F969AB">
        <w:rPr>
          <w:lang w:val="sr-Cyrl-CS"/>
        </w:rPr>
        <w:t>односе</w:t>
      </w:r>
      <w:r w:rsidRPr="00A02B43">
        <w:rPr>
          <w:lang w:val="sr-Latn-CS"/>
        </w:rPr>
        <w:t xml:space="preserve"> </w:t>
      </w:r>
      <w:r w:rsidRPr="00F969AB">
        <w:rPr>
          <w:lang w:val="sr-Cyrl-CS"/>
        </w:rPr>
        <w:t>на</w:t>
      </w:r>
      <w:r w:rsidRPr="00A02B43">
        <w:rPr>
          <w:lang w:val="sr-Latn-CS"/>
        </w:rPr>
        <w:t xml:space="preserve"> </w:t>
      </w:r>
      <w:r w:rsidRPr="00F969AB">
        <w:rPr>
          <w:lang w:val="sr-Cyrl-CS"/>
        </w:rPr>
        <w:t>предшколско</w:t>
      </w:r>
      <w:r w:rsidRPr="00A02B43">
        <w:rPr>
          <w:lang w:val="sr-Latn-CS"/>
        </w:rPr>
        <w:t xml:space="preserve"> </w:t>
      </w:r>
      <w:r w:rsidRPr="00F969AB">
        <w:rPr>
          <w:lang w:val="sr-Cyrl-CS"/>
        </w:rPr>
        <w:t>и</w:t>
      </w:r>
      <w:r w:rsidRPr="00A02B43">
        <w:rPr>
          <w:lang w:val="sr-Latn-CS"/>
        </w:rPr>
        <w:t xml:space="preserve"> </w:t>
      </w:r>
      <w:r w:rsidRPr="00F969AB">
        <w:rPr>
          <w:lang w:val="sr-Cyrl-CS"/>
        </w:rPr>
        <w:t>школско</w:t>
      </w:r>
      <w:r w:rsidRPr="00A02B43">
        <w:rPr>
          <w:lang w:val="sr-Latn-CS"/>
        </w:rPr>
        <w:t xml:space="preserve"> </w:t>
      </w:r>
      <w:r w:rsidRPr="00F969AB">
        <w:rPr>
          <w:lang w:val="sr-Cyrl-CS"/>
        </w:rPr>
        <w:t>образовање</w:t>
      </w:r>
      <w:r w:rsidRPr="00A02B43">
        <w:rPr>
          <w:lang w:val="sr-Latn-CS"/>
        </w:rPr>
        <w:t xml:space="preserve"> </w:t>
      </w:r>
      <w:r w:rsidRPr="00F969AB">
        <w:rPr>
          <w:lang w:val="sr-Cyrl-CS"/>
        </w:rPr>
        <w:t>и</w:t>
      </w:r>
      <w:r w:rsidRPr="00A02B43">
        <w:rPr>
          <w:lang w:val="sr-Latn-CS"/>
        </w:rPr>
        <w:t xml:space="preserve"> </w:t>
      </w:r>
      <w:r w:rsidRPr="00F969AB">
        <w:rPr>
          <w:lang w:val="sr-Cyrl-CS"/>
        </w:rPr>
        <w:t>васпитање</w:t>
      </w:r>
      <w:r w:rsidRPr="00A02B43">
        <w:rPr>
          <w:lang w:val="sr-Latn-CS"/>
        </w:rPr>
        <w:t xml:space="preserve">, </w:t>
      </w:r>
      <w:r w:rsidRPr="00F969AB">
        <w:rPr>
          <w:lang w:val="sr-Cyrl-CS"/>
        </w:rPr>
        <w:t>науку</w:t>
      </w:r>
      <w:r w:rsidRPr="00A02B43">
        <w:rPr>
          <w:lang w:val="sr-Latn-CS"/>
        </w:rPr>
        <w:t xml:space="preserve">, </w:t>
      </w:r>
      <w:r w:rsidRPr="00F969AB">
        <w:rPr>
          <w:lang w:val="sr-Cyrl-CS"/>
        </w:rPr>
        <w:t>културу</w:t>
      </w:r>
      <w:r w:rsidRPr="00A02B43">
        <w:rPr>
          <w:lang w:val="sr-Latn-CS"/>
        </w:rPr>
        <w:t xml:space="preserve">, </w:t>
      </w:r>
      <w:r w:rsidRPr="00F969AB">
        <w:rPr>
          <w:lang w:val="sr-Cyrl-CS"/>
        </w:rPr>
        <w:t>спорт</w:t>
      </w:r>
      <w:r w:rsidRPr="00A02B43">
        <w:rPr>
          <w:lang w:val="sr-Latn-CS"/>
        </w:rPr>
        <w:t xml:space="preserve"> </w:t>
      </w:r>
      <w:r w:rsidRPr="00F969AB">
        <w:rPr>
          <w:lang w:val="sr-Cyrl-CS"/>
        </w:rPr>
        <w:t>и</w:t>
      </w:r>
      <w:r w:rsidRPr="00A02B43">
        <w:rPr>
          <w:lang w:val="sr-Latn-CS"/>
        </w:rPr>
        <w:t xml:space="preserve"> </w:t>
      </w:r>
      <w:r w:rsidRPr="00F969AB">
        <w:rPr>
          <w:lang w:val="sr-Cyrl-CS"/>
        </w:rPr>
        <w:t>физичку</w:t>
      </w:r>
      <w:r w:rsidRPr="00A02B43">
        <w:rPr>
          <w:lang w:val="sr-Latn-CS"/>
        </w:rPr>
        <w:t xml:space="preserve"> </w:t>
      </w:r>
      <w:r w:rsidRPr="00F969AB">
        <w:rPr>
          <w:lang w:val="sr-Cyrl-CS"/>
        </w:rPr>
        <w:t>културу</w:t>
      </w:r>
      <w:r w:rsidRPr="00A02B43">
        <w:rPr>
          <w:lang w:val="sr-Latn-CS"/>
        </w:rPr>
        <w:t xml:space="preserve">, </w:t>
      </w:r>
      <w:r w:rsidRPr="00F969AB">
        <w:rPr>
          <w:lang w:val="sr-Cyrl-CS"/>
        </w:rPr>
        <w:t>здравство</w:t>
      </w:r>
      <w:r w:rsidRPr="00A02B43">
        <w:rPr>
          <w:lang w:val="sr-Latn-CS"/>
        </w:rPr>
        <w:t xml:space="preserve">, </w:t>
      </w:r>
      <w:r w:rsidRPr="00F969AB">
        <w:rPr>
          <w:lang w:val="sr-Cyrl-CS"/>
        </w:rPr>
        <w:t>породичну</w:t>
      </w:r>
      <w:r w:rsidRPr="00A02B43">
        <w:rPr>
          <w:lang w:val="sr-Latn-CS"/>
        </w:rPr>
        <w:t xml:space="preserve"> </w:t>
      </w:r>
      <w:r w:rsidRPr="00F969AB">
        <w:rPr>
          <w:lang w:val="sr-Cyrl-CS"/>
        </w:rPr>
        <w:t>и</w:t>
      </w:r>
      <w:r w:rsidRPr="00A02B43">
        <w:rPr>
          <w:lang w:val="sr-Latn-CS"/>
        </w:rPr>
        <w:t xml:space="preserve"> </w:t>
      </w:r>
      <w:r w:rsidRPr="00F969AB">
        <w:rPr>
          <w:lang w:val="sr-Cyrl-CS"/>
        </w:rPr>
        <w:t>социјалну</w:t>
      </w:r>
      <w:r w:rsidRPr="00A02B43">
        <w:rPr>
          <w:lang w:val="sr-Latn-CS"/>
        </w:rPr>
        <w:t xml:space="preserve"> </w:t>
      </w:r>
      <w:r w:rsidRPr="00F969AB">
        <w:rPr>
          <w:lang w:val="sr-Cyrl-CS"/>
        </w:rPr>
        <w:t>заштиту</w:t>
      </w:r>
      <w:r w:rsidRPr="00A02B43">
        <w:rPr>
          <w:lang w:val="sr-Latn-CS"/>
        </w:rPr>
        <w:t xml:space="preserve">, </w:t>
      </w:r>
      <w:r w:rsidRPr="00F969AB">
        <w:rPr>
          <w:lang w:val="sr-Cyrl-CS"/>
        </w:rPr>
        <w:t>омладинско</w:t>
      </w:r>
      <w:r w:rsidRPr="00A02B43">
        <w:rPr>
          <w:lang w:val="sr-Latn-CS"/>
        </w:rPr>
        <w:t xml:space="preserve"> </w:t>
      </w:r>
      <w:r w:rsidRPr="00F969AB">
        <w:rPr>
          <w:lang w:val="sr-Cyrl-CS"/>
        </w:rPr>
        <w:t>организовање</w:t>
      </w:r>
      <w:r w:rsidRPr="00A02B43">
        <w:rPr>
          <w:lang w:val="sr-Latn-CS"/>
        </w:rPr>
        <w:t xml:space="preserve">, </w:t>
      </w:r>
      <w:r w:rsidRPr="00F969AB">
        <w:rPr>
          <w:lang w:val="sr-Cyrl-CS"/>
        </w:rPr>
        <w:t>националне</w:t>
      </w:r>
      <w:r w:rsidRPr="00A02B43">
        <w:rPr>
          <w:lang w:val="sr-Latn-CS"/>
        </w:rPr>
        <w:t xml:space="preserve"> </w:t>
      </w:r>
      <w:r w:rsidRPr="00F969AB">
        <w:rPr>
          <w:lang w:val="sr-Cyrl-CS"/>
        </w:rPr>
        <w:t>мањине</w:t>
      </w:r>
      <w:r w:rsidRPr="00A02B43">
        <w:rPr>
          <w:lang w:val="sr-Latn-CS"/>
        </w:rPr>
        <w:t xml:space="preserve">, </w:t>
      </w:r>
      <w:r w:rsidRPr="00F969AB">
        <w:rPr>
          <w:lang w:val="sr-Cyrl-CS"/>
        </w:rPr>
        <w:t>послове</w:t>
      </w:r>
      <w:r w:rsidRPr="00A02B43">
        <w:rPr>
          <w:lang w:val="sr-Latn-CS"/>
        </w:rPr>
        <w:t xml:space="preserve"> </w:t>
      </w:r>
      <w:r w:rsidRPr="00F969AB">
        <w:rPr>
          <w:lang w:val="sr-Cyrl-CS"/>
        </w:rPr>
        <w:t>везане</w:t>
      </w:r>
      <w:r w:rsidRPr="00A02B43">
        <w:rPr>
          <w:lang w:val="sr-Latn-CS"/>
        </w:rPr>
        <w:t xml:space="preserve"> </w:t>
      </w:r>
      <w:r w:rsidRPr="00F969AB">
        <w:rPr>
          <w:lang w:val="sr-Cyrl-CS"/>
        </w:rPr>
        <w:t>за</w:t>
      </w:r>
      <w:r w:rsidRPr="00A02B43">
        <w:rPr>
          <w:lang w:val="sr-Latn-CS"/>
        </w:rPr>
        <w:t xml:space="preserve"> </w:t>
      </w:r>
      <w:r w:rsidRPr="00F969AB">
        <w:rPr>
          <w:lang w:val="sr-Cyrl-CS"/>
        </w:rPr>
        <w:t>избјеглице</w:t>
      </w:r>
      <w:r w:rsidRPr="00A02B43">
        <w:rPr>
          <w:lang w:val="sr-Latn-CS"/>
        </w:rPr>
        <w:t xml:space="preserve">, </w:t>
      </w:r>
      <w:r w:rsidRPr="00F969AB">
        <w:rPr>
          <w:lang w:val="sr-Cyrl-CS"/>
        </w:rPr>
        <w:t>расељена</w:t>
      </w:r>
      <w:r w:rsidRPr="00A02B43">
        <w:rPr>
          <w:lang w:val="sr-Latn-CS"/>
        </w:rPr>
        <w:t xml:space="preserve"> </w:t>
      </w:r>
      <w:r w:rsidRPr="00F969AB">
        <w:rPr>
          <w:lang w:val="sr-Cyrl-CS"/>
        </w:rPr>
        <w:t>лица</w:t>
      </w:r>
      <w:r w:rsidRPr="00A02B43">
        <w:rPr>
          <w:lang w:val="sr-Latn-CS"/>
        </w:rPr>
        <w:t xml:space="preserve"> </w:t>
      </w:r>
      <w:r w:rsidRPr="00F969AB">
        <w:rPr>
          <w:lang w:val="sr-Cyrl-CS"/>
        </w:rPr>
        <w:t>и</w:t>
      </w:r>
      <w:r w:rsidRPr="00A02B43">
        <w:rPr>
          <w:lang w:val="sr-Latn-CS"/>
        </w:rPr>
        <w:t xml:space="preserve"> </w:t>
      </w:r>
      <w:r w:rsidRPr="00F969AB">
        <w:rPr>
          <w:lang w:val="sr-Cyrl-CS"/>
        </w:rPr>
        <w:t>повратнике</w:t>
      </w:r>
      <w:r w:rsidRPr="00A02B43">
        <w:rPr>
          <w:lang w:val="sr-Latn-CS"/>
        </w:rPr>
        <w:t xml:space="preserve">, </w:t>
      </w:r>
      <w:r w:rsidRPr="00F969AB">
        <w:rPr>
          <w:lang w:val="sr-Cyrl-CS"/>
        </w:rPr>
        <w:t>питања</w:t>
      </w:r>
      <w:r w:rsidRPr="00A02B43">
        <w:rPr>
          <w:lang w:val="sr-Latn-CS"/>
        </w:rPr>
        <w:t xml:space="preserve"> </w:t>
      </w:r>
      <w:r w:rsidRPr="00F969AB">
        <w:rPr>
          <w:lang w:val="sr-Cyrl-CS"/>
        </w:rPr>
        <w:t>вјере</w:t>
      </w:r>
      <w:r w:rsidRPr="00A02B43">
        <w:rPr>
          <w:lang w:val="sr-Latn-CS"/>
        </w:rPr>
        <w:t xml:space="preserve">, </w:t>
      </w:r>
      <w:r w:rsidRPr="00F969AB">
        <w:rPr>
          <w:lang w:val="sr-Cyrl-CS"/>
        </w:rPr>
        <w:t>пружања</w:t>
      </w:r>
      <w:r w:rsidRPr="00A02B43">
        <w:rPr>
          <w:lang w:val="sr-Latn-CS"/>
        </w:rPr>
        <w:t xml:space="preserve"> </w:t>
      </w:r>
      <w:r w:rsidRPr="00F969AB">
        <w:rPr>
          <w:lang w:val="sr-Cyrl-CS"/>
        </w:rPr>
        <w:t>правне</w:t>
      </w:r>
      <w:r w:rsidRPr="00A02B43">
        <w:rPr>
          <w:lang w:val="sr-Latn-CS"/>
        </w:rPr>
        <w:t xml:space="preserve"> </w:t>
      </w:r>
      <w:r w:rsidRPr="00F969AB">
        <w:rPr>
          <w:lang w:val="sr-Cyrl-CS"/>
        </w:rPr>
        <w:t>помоћи</w:t>
      </w:r>
      <w:r w:rsidRPr="00A02B43">
        <w:rPr>
          <w:lang w:val="sr-Latn-CS"/>
        </w:rPr>
        <w:t xml:space="preserve"> </w:t>
      </w:r>
      <w:r w:rsidRPr="00F969AB">
        <w:rPr>
          <w:lang w:val="sr-Cyrl-CS"/>
        </w:rPr>
        <w:t>грађанима</w:t>
      </w:r>
      <w:r w:rsidRPr="00A02B43">
        <w:rPr>
          <w:lang w:val="sr-Latn-CS"/>
        </w:rPr>
        <w:t xml:space="preserve"> </w:t>
      </w:r>
      <w:r w:rsidRPr="00F969AB">
        <w:rPr>
          <w:lang w:val="sr-Cyrl-CS"/>
        </w:rPr>
        <w:t>као</w:t>
      </w:r>
      <w:r w:rsidRPr="00A02B43">
        <w:rPr>
          <w:lang w:val="sr-Latn-CS"/>
        </w:rPr>
        <w:t xml:space="preserve"> </w:t>
      </w:r>
      <w:r w:rsidRPr="00F969AB">
        <w:rPr>
          <w:lang w:val="sr-Cyrl-CS"/>
        </w:rPr>
        <w:t>и</w:t>
      </w:r>
      <w:r w:rsidRPr="00A02B43">
        <w:rPr>
          <w:lang w:val="sr-Latn-CS"/>
        </w:rPr>
        <w:t xml:space="preserve"> </w:t>
      </w:r>
      <w:r w:rsidRPr="00F969AB">
        <w:rPr>
          <w:lang w:val="sr-Cyrl-CS"/>
        </w:rPr>
        <w:t>послове</w:t>
      </w:r>
      <w:r w:rsidRPr="00A02B43">
        <w:rPr>
          <w:lang w:val="sr-Latn-CS"/>
        </w:rPr>
        <w:t xml:space="preserve"> </w:t>
      </w:r>
      <w:r w:rsidRPr="00F969AB">
        <w:rPr>
          <w:lang w:val="sr-Cyrl-CS"/>
        </w:rPr>
        <w:t>изградње</w:t>
      </w:r>
      <w:r w:rsidRPr="00A02B43">
        <w:rPr>
          <w:lang w:val="sr-Latn-CS"/>
        </w:rPr>
        <w:t xml:space="preserve"> </w:t>
      </w:r>
      <w:r w:rsidRPr="00F969AB">
        <w:rPr>
          <w:lang w:val="sr-Cyrl-CS"/>
        </w:rPr>
        <w:t>и</w:t>
      </w:r>
      <w:r w:rsidRPr="00A02B43">
        <w:rPr>
          <w:lang w:val="sr-Latn-CS"/>
        </w:rPr>
        <w:t xml:space="preserve"> </w:t>
      </w:r>
      <w:r w:rsidRPr="00F969AB">
        <w:rPr>
          <w:lang w:val="sr-Cyrl-CS"/>
        </w:rPr>
        <w:t>модернизације</w:t>
      </w:r>
      <w:r w:rsidRPr="00A02B43">
        <w:rPr>
          <w:lang w:val="sr-Latn-CS"/>
        </w:rPr>
        <w:t xml:space="preserve"> </w:t>
      </w:r>
      <w:r w:rsidRPr="00F969AB">
        <w:rPr>
          <w:lang w:val="sr-Cyrl-CS"/>
        </w:rPr>
        <w:t>објеката</w:t>
      </w:r>
      <w:r w:rsidRPr="00A02B43">
        <w:rPr>
          <w:lang w:val="sr-Latn-CS"/>
        </w:rPr>
        <w:t xml:space="preserve"> </w:t>
      </w:r>
      <w:r w:rsidRPr="00F969AB">
        <w:rPr>
          <w:lang w:val="sr-Cyrl-CS"/>
        </w:rPr>
        <w:t>образовања</w:t>
      </w:r>
      <w:r w:rsidRPr="00A02B43">
        <w:rPr>
          <w:lang w:val="sr-Latn-CS"/>
        </w:rPr>
        <w:t xml:space="preserve">, </w:t>
      </w:r>
      <w:r w:rsidRPr="00F969AB">
        <w:rPr>
          <w:lang w:val="sr-Cyrl-CS"/>
        </w:rPr>
        <w:t>културе</w:t>
      </w:r>
      <w:r w:rsidRPr="00A02B43">
        <w:rPr>
          <w:lang w:val="sr-Latn-CS"/>
        </w:rPr>
        <w:t xml:space="preserve">, </w:t>
      </w:r>
      <w:r w:rsidRPr="00F969AB">
        <w:rPr>
          <w:lang w:val="sr-Cyrl-CS"/>
        </w:rPr>
        <w:t>спорта</w:t>
      </w:r>
      <w:r w:rsidRPr="00A02B43">
        <w:rPr>
          <w:lang w:val="sr-Latn-CS"/>
        </w:rPr>
        <w:t xml:space="preserve"> </w:t>
      </w:r>
      <w:r w:rsidRPr="00F969AB">
        <w:rPr>
          <w:lang w:val="sr-Cyrl-CS"/>
        </w:rPr>
        <w:t>и</w:t>
      </w:r>
      <w:r w:rsidRPr="00A02B43">
        <w:rPr>
          <w:lang w:val="sr-Latn-CS"/>
        </w:rPr>
        <w:t xml:space="preserve"> </w:t>
      </w:r>
      <w:r w:rsidRPr="00F969AB">
        <w:rPr>
          <w:lang w:val="sr-Cyrl-CS"/>
        </w:rPr>
        <w:t>здравствених</w:t>
      </w:r>
      <w:r w:rsidRPr="00A02B43">
        <w:rPr>
          <w:lang w:val="sr-Latn-CS"/>
        </w:rPr>
        <w:t xml:space="preserve"> </w:t>
      </w:r>
      <w:r w:rsidRPr="00F969AB">
        <w:rPr>
          <w:lang w:val="sr-Cyrl-CS"/>
        </w:rPr>
        <w:t>установа</w:t>
      </w:r>
      <w:r w:rsidRPr="00A02B43">
        <w:rPr>
          <w:lang w:val="sr-Latn-CS"/>
        </w:rPr>
        <w:t xml:space="preserve"> </w:t>
      </w:r>
      <w:r w:rsidRPr="00F969AB">
        <w:rPr>
          <w:lang w:val="sr-Cyrl-CS"/>
        </w:rPr>
        <w:t>и</w:t>
      </w:r>
      <w:r w:rsidRPr="00A02B43">
        <w:rPr>
          <w:lang w:val="sr-Latn-CS"/>
        </w:rPr>
        <w:t xml:space="preserve"> </w:t>
      </w:r>
      <w:r w:rsidRPr="00F969AB">
        <w:rPr>
          <w:lang w:val="sr-Cyrl-CS"/>
        </w:rPr>
        <w:t>стамбено</w:t>
      </w:r>
      <w:r w:rsidRPr="00A02B43">
        <w:rPr>
          <w:lang w:val="sr-Latn-CS"/>
        </w:rPr>
        <w:t xml:space="preserve"> </w:t>
      </w:r>
      <w:r w:rsidRPr="00F969AB">
        <w:rPr>
          <w:lang w:val="sr-Cyrl-CS"/>
        </w:rPr>
        <w:t>збрињавање</w:t>
      </w:r>
      <w:r w:rsidRPr="00A02B43">
        <w:rPr>
          <w:lang w:val="sr-Latn-CS"/>
        </w:rPr>
        <w:t xml:space="preserve"> </w:t>
      </w:r>
      <w:r w:rsidRPr="00F969AB">
        <w:rPr>
          <w:lang w:val="sr-Cyrl-CS"/>
        </w:rPr>
        <w:t>Рома</w:t>
      </w:r>
      <w:r w:rsidRPr="00A02B43">
        <w:rPr>
          <w:lang w:val="sr-Latn-CS"/>
        </w:rPr>
        <w:t>.</w:t>
      </w:r>
    </w:p>
    <w:p w:rsidR="00A02B43" w:rsidRDefault="00A02B43" w:rsidP="00B00265">
      <w:pPr>
        <w:rPr>
          <w:lang w:val="sr-Cyrl-CS"/>
        </w:rPr>
      </w:pPr>
      <w:r w:rsidRPr="00A02B43">
        <w:rPr>
          <w:lang w:val="sr-Latn-CS"/>
        </w:rPr>
        <w:t xml:space="preserve"> </w:t>
      </w:r>
      <w:r w:rsidRPr="00F969AB">
        <w:rPr>
          <w:lang w:val="sr-Cyrl-CS"/>
        </w:rPr>
        <w:t>Одјељење</w:t>
      </w:r>
      <w:r w:rsidRPr="00A02B43">
        <w:rPr>
          <w:lang w:val="sr-Latn-CS"/>
        </w:rPr>
        <w:t xml:space="preserve"> </w:t>
      </w:r>
      <w:r w:rsidRPr="00F969AB">
        <w:rPr>
          <w:lang w:val="sr-Cyrl-CS"/>
        </w:rPr>
        <w:t>за</w:t>
      </w:r>
      <w:r w:rsidRPr="00A02B43">
        <w:rPr>
          <w:lang w:val="sr-Latn-CS"/>
        </w:rPr>
        <w:t xml:space="preserve"> </w:t>
      </w:r>
      <w:r w:rsidRPr="00F969AB">
        <w:rPr>
          <w:lang w:val="sr-Cyrl-CS"/>
        </w:rPr>
        <w:t>друштвене</w:t>
      </w:r>
      <w:r w:rsidRPr="00A02B43">
        <w:rPr>
          <w:lang w:val="sr-Latn-CS"/>
        </w:rPr>
        <w:t xml:space="preserve"> </w:t>
      </w:r>
      <w:r w:rsidRPr="00F969AB">
        <w:rPr>
          <w:lang w:val="sr-Cyrl-CS"/>
        </w:rPr>
        <w:t>дјелатности</w:t>
      </w:r>
      <w:r w:rsidRPr="00A02B43">
        <w:rPr>
          <w:lang w:val="sr-Latn-CS"/>
        </w:rPr>
        <w:t xml:space="preserve"> </w:t>
      </w:r>
      <w:r w:rsidRPr="00F969AB">
        <w:rPr>
          <w:lang w:val="sr-Cyrl-CS"/>
        </w:rPr>
        <w:t>организовано</w:t>
      </w:r>
      <w:r w:rsidRPr="00A02B43">
        <w:rPr>
          <w:lang w:val="sr-Latn-CS"/>
        </w:rPr>
        <w:t xml:space="preserve"> </w:t>
      </w:r>
      <w:r w:rsidRPr="00F969AB">
        <w:rPr>
          <w:lang w:val="sr-Cyrl-CS"/>
        </w:rPr>
        <w:t>је</w:t>
      </w:r>
      <w:r w:rsidRPr="00A02B43">
        <w:rPr>
          <w:lang w:val="sr-Latn-CS"/>
        </w:rPr>
        <w:t xml:space="preserve"> </w:t>
      </w:r>
      <w:r w:rsidRPr="00F969AB">
        <w:rPr>
          <w:lang w:val="sr-Cyrl-CS"/>
        </w:rPr>
        <w:t>у</w:t>
      </w:r>
      <w:r w:rsidRPr="00A02B43">
        <w:rPr>
          <w:lang w:val="sr-Latn-CS"/>
        </w:rPr>
        <w:t xml:space="preserve"> </w:t>
      </w:r>
      <w:r w:rsidRPr="00F969AB">
        <w:rPr>
          <w:lang w:val="sr-Cyrl-CS"/>
        </w:rPr>
        <w:t>два</w:t>
      </w:r>
      <w:r w:rsidRPr="00A02B43">
        <w:rPr>
          <w:lang w:val="sr-Latn-CS"/>
        </w:rPr>
        <w:t xml:space="preserve"> </w:t>
      </w:r>
      <w:r w:rsidRPr="00F969AB">
        <w:rPr>
          <w:lang w:val="sr-Cyrl-CS"/>
        </w:rPr>
        <w:t>Одсјека</w:t>
      </w:r>
      <w:r w:rsidRPr="00A02B43">
        <w:rPr>
          <w:lang w:val="sr-Latn-CS"/>
        </w:rPr>
        <w:t xml:space="preserve">  </w:t>
      </w:r>
      <w:r w:rsidRPr="00F969AB">
        <w:rPr>
          <w:lang w:val="sr-Cyrl-CS"/>
        </w:rPr>
        <w:t>и</w:t>
      </w:r>
      <w:r w:rsidRPr="00A02B43">
        <w:rPr>
          <w:lang w:val="sr-Latn-CS"/>
        </w:rPr>
        <w:t xml:space="preserve"> </w:t>
      </w:r>
      <w:r>
        <w:rPr>
          <w:lang w:val="sr-Cyrl-CS"/>
        </w:rPr>
        <w:t>двије</w:t>
      </w:r>
      <w:r w:rsidRPr="00A02B43">
        <w:rPr>
          <w:lang w:val="sr-Latn-CS"/>
        </w:rPr>
        <w:t xml:space="preserve"> </w:t>
      </w:r>
      <w:r w:rsidRPr="00F969AB">
        <w:rPr>
          <w:lang w:val="sr-Cyrl-CS"/>
        </w:rPr>
        <w:t>Служб</w:t>
      </w:r>
      <w:r>
        <w:rPr>
          <w:lang w:val="sr-Cyrl-CS"/>
        </w:rPr>
        <w:t>е</w:t>
      </w:r>
      <w:r w:rsidRPr="00A02B43">
        <w:rPr>
          <w:lang w:val="sr-Latn-CS"/>
        </w:rPr>
        <w:t>:</w:t>
      </w:r>
    </w:p>
    <w:p w:rsidR="00A02B43" w:rsidRPr="00CB1537" w:rsidRDefault="00A02B43" w:rsidP="00B00265">
      <w:pPr>
        <w:rPr>
          <w:lang w:val="sr-Cyrl-CS"/>
        </w:rPr>
      </w:pPr>
    </w:p>
    <w:p w:rsidR="00A02B43" w:rsidRPr="001D36FD" w:rsidRDefault="00A02B43" w:rsidP="005608E1">
      <w:pPr>
        <w:pStyle w:val="ListParagraph"/>
        <w:numPr>
          <w:ilvl w:val="0"/>
          <w:numId w:val="58"/>
        </w:numPr>
        <w:rPr>
          <w:lang w:val="sr-Cyrl-CS"/>
        </w:rPr>
      </w:pPr>
      <w:r w:rsidRPr="001D36FD">
        <w:rPr>
          <w:lang w:val="sr-Cyrl-CS"/>
        </w:rPr>
        <w:t>Одсјек за јавне службе, омладину, спорт и физичку културу</w:t>
      </w:r>
    </w:p>
    <w:p w:rsidR="00A02B43" w:rsidRPr="001D36FD" w:rsidRDefault="00A02B43" w:rsidP="005608E1">
      <w:pPr>
        <w:pStyle w:val="ListParagraph"/>
        <w:numPr>
          <w:ilvl w:val="0"/>
          <w:numId w:val="58"/>
        </w:numPr>
        <w:rPr>
          <w:lang w:val="sr-Cyrl-CS"/>
        </w:rPr>
      </w:pPr>
      <w:r w:rsidRPr="001D36FD">
        <w:rPr>
          <w:lang w:val="sr-Cyrl-CS"/>
        </w:rPr>
        <w:t>Служба за омладину, спорт и физичку културу</w:t>
      </w:r>
    </w:p>
    <w:p w:rsidR="00A02B43" w:rsidRPr="001D36FD" w:rsidRDefault="00A02B43" w:rsidP="005608E1">
      <w:pPr>
        <w:pStyle w:val="ListParagraph"/>
        <w:numPr>
          <w:ilvl w:val="0"/>
          <w:numId w:val="58"/>
        </w:numPr>
        <w:rPr>
          <w:lang w:val="sr-Cyrl-CS"/>
        </w:rPr>
      </w:pPr>
      <w:r w:rsidRPr="001D36FD">
        <w:rPr>
          <w:lang w:val="sr-Cyrl-CS"/>
        </w:rPr>
        <w:t>Одсјек за повратнике, здравство, породичну и социјалну заштиту, невладине организације и националне мањине</w:t>
      </w:r>
    </w:p>
    <w:p w:rsidR="00A02B43" w:rsidRPr="001D36FD" w:rsidRDefault="00A02B43" w:rsidP="005608E1">
      <w:pPr>
        <w:pStyle w:val="ListParagraph"/>
        <w:numPr>
          <w:ilvl w:val="0"/>
          <w:numId w:val="58"/>
        </w:numPr>
        <w:rPr>
          <w:lang w:val="sr-Cyrl-CS"/>
        </w:rPr>
      </w:pPr>
      <w:r w:rsidRPr="001D36FD">
        <w:rPr>
          <w:lang w:val="sr-Cyrl-CS"/>
        </w:rPr>
        <w:t>Служба правне помоћи</w:t>
      </w:r>
    </w:p>
    <w:p w:rsidR="00A02B43" w:rsidRPr="00E1217F" w:rsidRDefault="00A02B43" w:rsidP="00B00265">
      <w:pPr>
        <w:rPr>
          <w:lang w:val="sr-Cyrl-CS"/>
        </w:rPr>
      </w:pPr>
    </w:p>
    <w:p w:rsidR="00A02B43" w:rsidRDefault="00A02B43" w:rsidP="00B00265">
      <w:pPr>
        <w:rPr>
          <w:lang w:val="sr-Cyrl-CS"/>
        </w:rPr>
      </w:pPr>
      <w:r w:rsidRPr="00A02B43">
        <w:rPr>
          <w:lang w:val="sr-Cyrl-CS"/>
        </w:rPr>
        <w:t xml:space="preserve"> </w:t>
      </w:r>
      <w:r w:rsidRPr="00A02B43">
        <w:rPr>
          <w:lang w:val="sr-Cyrl-CS"/>
        </w:rPr>
        <w:tab/>
      </w:r>
      <w:r>
        <w:rPr>
          <w:lang w:val="sr-Cyrl-CS"/>
        </w:rPr>
        <w:t>З</w:t>
      </w:r>
      <w:r w:rsidRPr="00A02B43">
        <w:rPr>
          <w:lang w:val="sr-Cyrl-CS"/>
        </w:rPr>
        <w:t>ада</w:t>
      </w:r>
      <w:r>
        <w:rPr>
          <w:lang w:val="sr-Cyrl-CS"/>
        </w:rPr>
        <w:t>ци</w:t>
      </w:r>
      <w:r w:rsidRPr="00A02B43">
        <w:rPr>
          <w:lang w:val="sr-Cyrl-CS"/>
        </w:rPr>
        <w:t xml:space="preserve"> и активности </w:t>
      </w:r>
      <w:r>
        <w:rPr>
          <w:lang w:val="sr-Cyrl-CS"/>
        </w:rPr>
        <w:t>Одјељења</w:t>
      </w:r>
      <w:r w:rsidRPr="00A02B43">
        <w:rPr>
          <w:lang w:val="sr-Cyrl-CS"/>
        </w:rPr>
        <w:t xml:space="preserve"> </w:t>
      </w:r>
      <w:r>
        <w:rPr>
          <w:lang w:val="sr-Cyrl-CS"/>
        </w:rPr>
        <w:t>су</w:t>
      </w:r>
      <w:r w:rsidRPr="00A02B43">
        <w:rPr>
          <w:lang w:val="sr-Cyrl-CS"/>
        </w:rPr>
        <w:t xml:space="preserve"> усклађен</w:t>
      </w:r>
      <w:r>
        <w:rPr>
          <w:lang w:val="sr-Cyrl-CS"/>
        </w:rPr>
        <w:t>и</w:t>
      </w:r>
      <w:r w:rsidRPr="00A02B43">
        <w:rPr>
          <w:lang w:val="sr-Cyrl-CS"/>
        </w:rPr>
        <w:t xml:space="preserve">  са законски утврђеним обавезама и надлежностима:</w:t>
      </w:r>
      <w:r>
        <w:rPr>
          <w:lang w:val="sr-Cyrl-CS"/>
        </w:rPr>
        <w:t xml:space="preserve"> ЗУП, Закон о локалној самоуправи, Програм рада Скупштине општине Бијељина, и другим  екстерним и интерним прописима, као и Стратегијом развоја општине Бијељина до 2015. године.</w:t>
      </w:r>
      <w:r w:rsidRPr="00ED6EDB">
        <w:rPr>
          <w:lang w:val="sr-Latn-CS"/>
        </w:rPr>
        <w:t xml:space="preserve"> </w:t>
      </w:r>
    </w:p>
    <w:p w:rsidR="00A02B43" w:rsidRDefault="00A02B43" w:rsidP="00B00265">
      <w:pPr>
        <w:rPr>
          <w:lang w:val="sr-Cyrl-CS"/>
        </w:rPr>
      </w:pPr>
      <w:r>
        <w:rPr>
          <w:lang w:val="sr-Cyrl-CS"/>
        </w:rPr>
        <w:t>Одјељење је успјешно реализовало послове и програмске задатке из претходне године.</w:t>
      </w:r>
    </w:p>
    <w:p w:rsidR="00F969AB" w:rsidRDefault="00F969AB" w:rsidP="00B00265">
      <w:pPr>
        <w:rPr>
          <w:lang w:val="sr-Cyrl-CS"/>
        </w:rPr>
      </w:pPr>
    </w:p>
    <w:p w:rsidR="00A02B43" w:rsidRPr="00355CD5" w:rsidRDefault="000A77D9" w:rsidP="00B00265">
      <w:pPr>
        <w:rPr>
          <w:b/>
          <w:lang w:val="sr-Cyrl-CS"/>
        </w:rPr>
      </w:pPr>
      <w:r w:rsidRPr="00355CD5">
        <w:rPr>
          <w:b/>
          <w:lang w:val="sr-Cyrl-CS"/>
        </w:rPr>
        <w:t>Реализација дефинисаних циљева рада</w:t>
      </w:r>
    </w:p>
    <w:p w:rsidR="00A02B43" w:rsidRDefault="00A02B43" w:rsidP="00B00265">
      <w:pPr>
        <w:rPr>
          <w:lang w:val="sr-Cyrl-CS"/>
        </w:rPr>
      </w:pPr>
    </w:p>
    <w:p w:rsidR="00A02B43" w:rsidRDefault="00A02B43" w:rsidP="00B00265">
      <w:pPr>
        <w:rPr>
          <w:lang w:val="sr-Cyrl-CS"/>
        </w:rPr>
      </w:pPr>
      <w:r>
        <w:rPr>
          <w:b/>
          <w:lang w:val="sr-Cyrl-CS"/>
        </w:rPr>
        <w:tab/>
      </w:r>
      <w:r w:rsidRPr="00DF2C90">
        <w:rPr>
          <w:lang w:val="sr-Cyrl-CS"/>
        </w:rPr>
        <w:t>Планирани циљеви, дефинисани Стратегијом развоја општине</w:t>
      </w:r>
      <w:r>
        <w:rPr>
          <w:lang w:val="sr-Cyrl-CS"/>
        </w:rPr>
        <w:t xml:space="preserve"> Бијељина до 2015. године (стратешки циљ број 4-унапређење услова у области образовања, спорта, културе, здравственог и социјалног осигурања), Стратегијом социјалне заштите и Стратегијом комуникације са грађанима се углавном остварују планираном динамиком, осим једног дијела инвестиционих пројеката за које су у планираном периоду недостајали материјални ресурси(нпр. изградња основних школа у насељу Лединци, и Доњем Драгаљевцу планирана је до 2008. године, а тек 2010. године су урађени темељи, радови су настављени у 2011. години, а следећа фаза је предвиђена Планом јавних набави за 2012. годину).</w:t>
      </w:r>
    </w:p>
    <w:p w:rsidR="00A02B43" w:rsidRDefault="00A02B43" w:rsidP="00B00265">
      <w:pPr>
        <w:rPr>
          <w:lang w:val="sr-Cyrl-CS"/>
        </w:rPr>
      </w:pPr>
      <w:r>
        <w:rPr>
          <w:lang w:val="sr-Cyrl-CS"/>
        </w:rPr>
        <w:tab/>
        <w:t>Програм рада Скупштине, План јавних набавки за 2011 . годину и План стручног усавршавања у дијелу који се односи на дјелокруг рада Одјељења за друштвене дјелатности у потпуности су реализовани.</w:t>
      </w:r>
    </w:p>
    <w:p w:rsidR="003A0260" w:rsidRDefault="003A0260" w:rsidP="00B00265">
      <w:pPr>
        <w:rPr>
          <w:lang w:val="sr-Cyrl-CS"/>
        </w:rPr>
      </w:pPr>
    </w:p>
    <w:p w:rsidR="00A02B43" w:rsidRDefault="00A02B43" w:rsidP="00B00265">
      <w:pPr>
        <w:rPr>
          <w:lang w:val="sr-Cyrl-CS"/>
        </w:rPr>
      </w:pPr>
      <w:r>
        <w:rPr>
          <w:b/>
          <w:lang w:val="sr-Cyrl-CS"/>
        </w:rPr>
        <w:tab/>
      </w:r>
      <w:r>
        <w:rPr>
          <w:lang w:val="sr-Cyrl-CS"/>
        </w:rPr>
        <w:t>У оквиру Плана активности Одјељења за друштвене дјелатности реализовани су сљедећи:</w:t>
      </w:r>
    </w:p>
    <w:p w:rsidR="003A0260" w:rsidRPr="00A02B43" w:rsidRDefault="003A0260" w:rsidP="00B00265">
      <w:pPr>
        <w:rPr>
          <w:lang w:val="sr-Cyrl-CS"/>
        </w:rPr>
      </w:pPr>
    </w:p>
    <w:p w:rsidR="00A02B43" w:rsidRDefault="00A02B43" w:rsidP="00B00265">
      <w:pPr>
        <w:rPr>
          <w:b/>
          <w:lang w:val="sr-Cyrl-CS"/>
        </w:rPr>
      </w:pPr>
      <w:r w:rsidRPr="00355CD5">
        <w:rPr>
          <w:b/>
          <w:lang w:val="sr-Cyrl-CS"/>
        </w:rPr>
        <w:t>Аналитичко – информативни материјали</w:t>
      </w:r>
    </w:p>
    <w:p w:rsidR="003A0260" w:rsidRPr="00355CD5" w:rsidRDefault="003A0260" w:rsidP="00B00265">
      <w:pPr>
        <w:rPr>
          <w:b/>
          <w:lang w:val="sr-Cyrl-CS"/>
        </w:rPr>
      </w:pPr>
    </w:p>
    <w:p w:rsidR="00A02B43" w:rsidRPr="003A0260" w:rsidRDefault="00A02B43" w:rsidP="005608E1">
      <w:pPr>
        <w:pStyle w:val="ListParagraph"/>
        <w:numPr>
          <w:ilvl w:val="0"/>
          <w:numId w:val="109"/>
        </w:numPr>
        <w:rPr>
          <w:lang w:val="sr-Cyrl-CS"/>
        </w:rPr>
      </w:pPr>
      <w:r w:rsidRPr="003A0260">
        <w:rPr>
          <w:lang w:val="sr-Cyrl-CS"/>
        </w:rPr>
        <w:t>Извјештај о раду Одјељења за друштвене дјелатности за 2010. годину</w:t>
      </w:r>
    </w:p>
    <w:p w:rsidR="00A02B43" w:rsidRDefault="00A02B43" w:rsidP="00510AC4">
      <w:pPr>
        <w:ind w:left="1416" w:firstLine="708"/>
        <w:rPr>
          <w:lang w:val="sr-Cyrl-CS"/>
        </w:rPr>
      </w:pPr>
      <w:r>
        <w:rPr>
          <w:lang w:val="sr-Cyrl-CS"/>
        </w:rPr>
        <w:t>Обрађивач: Начелник Одјељења и шефови Одсјека</w:t>
      </w:r>
    </w:p>
    <w:p w:rsidR="00A02B43" w:rsidRPr="003A0260" w:rsidRDefault="00A02B43" w:rsidP="005608E1">
      <w:pPr>
        <w:pStyle w:val="ListParagraph"/>
        <w:numPr>
          <w:ilvl w:val="0"/>
          <w:numId w:val="109"/>
        </w:numPr>
        <w:rPr>
          <w:lang w:val="sr-Cyrl-CS"/>
        </w:rPr>
      </w:pPr>
      <w:r w:rsidRPr="003A0260">
        <w:rPr>
          <w:lang w:val="sr-Cyrl-CS"/>
        </w:rPr>
        <w:t>Информација о активностима на сузбијању наркоманије и других друштвено-штетних појава на подручју општине Бијељина.</w:t>
      </w:r>
    </w:p>
    <w:p w:rsidR="00A02B43" w:rsidRPr="00A02B43" w:rsidRDefault="00A02B43" w:rsidP="00510AC4">
      <w:pPr>
        <w:ind w:left="1416" w:firstLine="708"/>
        <w:rPr>
          <w:bCs/>
          <w:lang w:val="sr-Cyrl-CS" w:eastAsia="sr-Latn-CS"/>
        </w:rPr>
      </w:pPr>
      <w:r w:rsidRPr="00A02B43">
        <w:rPr>
          <w:lang w:val="sr-Cyrl-CS"/>
        </w:rPr>
        <w:t xml:space="preserve">Обрађивач: Центар јавне безбједности у Бијељини   </w:t>
      </w:r>
      <w:r w:rsidRPr="00A02B43">
        <w:rPr>
          <w:bCs/>
          <w:lang w:val="sr-Cyrl-CS" w:eastAsia="sr-Latn-CS"/>
        </w:rPr>
        <w:t xml:space="preserve">   </w:t>
      </w:r>
    </w:p>
    <w:p w:rsidR="00A02B43" w:rsidRDefault="00510AC4" w:rsidP="00510AC4">
      <w:pPr>
        <w:rPr>
          <w:lang w:val="sr-Cyrl-CS"/>
        </w:rPr>
      </w:pPr>
      <w:r>
        <w:rPr>
          <w:lang w:val="sr-Cyrl-CS"/>
        </w:rPr>
        <w:t xml:space="preserve">                        </w:t>
      </w:r>
      <w:r>
        <w:rPr>
          <w:lang w:val="sr-Cyrl-CS"/>
        </w:rPr>
        <w:tab/>
      </w:r>
      <w:r w:rsidR="001E3331">
        <w:rPr>
          <w:lang w:val="sr-Cyrl-CS"/>
        </w:rPr>
        <w:t xml:space="preserve">Разматра: </w:t>
      </w:r>
      <w:r w:rsidR="00A02B43">
        <w:rPr>
          <w:lang w:val="sr-Cyrl-CS"/>
        </w:rPr>
        <w:t>Начелник, Скупштина општине</w:t>
      </w:r>
    </w:p>
    <w:p w:rsidR="00A02B43" w:rsidRPr="003A0260" w:rsidRDefault="00A02B43" w:rsidP="005608E1">
      <w:pPr>
        <w:pStyle w:val="ListParagraph"/>
        <w:numPr>
          <w:ilvl w:val="0"/>
          <w:numId w:val="109"/>
        </w:numPr>
        <w:rPr>
          <w:lang w:val="sr-Cyrl-CS"/>
        </w:rPr>
      </w:pPr>
      <w:r w:rsidRPr="003A0260">
        <w:rPr>
          <w:lang w:val="sr-Cyrl-CS"/>
        </w:rPr>
        <w:lastRenderedPageBreak/>
        <w:t>Информација о реализацији закључака Скупштине општине Бијељина у</w:t>
      </w:r>
      <w:r w:rsidR="00510AC4" w:rsidRPr="003A0260">
        <w:rPr>
          <w:lang w:val="sr-Cyrl-CS"/>
        </w:rPr>
        <w:t xml:space="preserve"> </w:t>
      </w:r>
      <w:r w:rsidR="001E3331" w:rsidRPr="003A0260">
        <w:rPr>
          <w:lang w:val="sr-Cyrl-CS"/>
        </w:rPr>
        <w:t xml:space="preserve"> </w:t>
      </w:r>
      <w:r w:rsidRPr="003A0260">
        <w:rPr>
          <w:lang w:val="sr-Cyrl-CS"/>
        </w:rPr>
        <w:t>2010. години.</w:t>
      </w:r>
    </w:p>
    <w:p w:rsidR="00A02B43" w:rsidRPr="00A02B43" w:rsidRDefault="00A02B43" w:rsidP="00510AC4">
      <w:pPr>
        <w:ind w:left="1416" w:firstLine="708"/>
        <w:rPr>
          <w:lang w:val="sr-Cyrl-CS"/>
        </w:rPr>
      </w:pPr>
      <w:r w:rsidRPr="00A02B43">
        <w:rPr>
          <w:lang w:val="sr-Cyrl-CS"/>
        </w:rPr>
        <w:t>Обрађивач: Шефови Одсјека у сарадњи са самосталним</w:t>
      </w:r>
    </w:p>
    <w:p w:rsidR="00510AC4" w:rsidRDefault="00A02B43" w:rsidP="00B00265">
      <w:pPr>
        <w:rPr>
          <w:lang w:val="sr-Cyrl-CS"/>
        </w:rPr>
      </w:pPr>
      <w:r>
        <w:rPr>
          <w:lang w:val="sr-Cyrl-CS"/>
        </w:rPr>
        <w:t xml:space="preserve">                                     </w:t>
      </w:r>
      <w:r w:rsidR="00510AC4">
        <w:rPr>
          <w:lang w:val="sr-Cyrl-CS"/>
        </w:rPr>
        <w:t xml:space="preserve">       </w:t>
      </w:r>
      <w:r w:rsidR="00510AC4">
        <w:rPr>
          <w:lang w:val="sr-Cyrl-CS"/>
        </w:rPr>
        <w:tab/>
        <w:t xml:space="preserve">        </w:t>
      </w:r>
      <w:r>
        <w:rPr>
          <w:lang w:val="sr-Cyrl-CS"/>
        </w:rPr>
        <w:t xml:space="preserve">стручним сарадницима </w:t>
      </w:r>
    </w:p>
    <w:p w:rsidR="00A02B43" w:rsidRPr="00157A97" w:rsidRDefault="001E3331" w:rsidP="00510AC4">
      <w:pPr>
        <w:ind w:left="1416" w:firstLine="708"/>
        <w:rPr>
          <w:lang w:val="sr-Cyrl-CS"/>
        </w:rPr>
      </w:pPr>
      <w:r>
        <w:rPr>
          <w:lang w:val="sr-Cyrl-CS"/>
        </w:rPr>
        <w:t xml:space="preserve">Разматра: </w:t>
      </w:r>
      <w:r w:rsidR="00A02B43">
        <w:rPr>
          <w:lang w:val="sr-Cyrl-CS"/>
        </w:rPr>
        <w:t>Начелник, Скупштина општине</w:t>
      </w:r>
    </w:p>
    <w:p w:rsidR="00A02B43" w:rsidRPr="003A0260" w:rsidRDefault="00A02B43" w:rsidP="005608E1">
      <w:pPr>
        <w:pStyle w:val="ListParagraph"/>
        <w:numPr>
          <w:ilvl w:val="0"/>
          <w:numId w:val="109"/>
        </w:numPr>
        <w:rPr>
          <w:lang w:val="sr-Cyrl-CS"/>
        </w:rPr>
      </w:pPr>
      <w:r w:rsidRPr="003A0260">
        <w:rPr>
          <w:lang w:val="sr-Cyrl-CS"/>
        </w:rPr>
        <w:t>Извјештај о раду Центра за социјални рад Бијељина за 2010. годину са програмом рада за 2011, годину.</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Pr>
          <w:lang w:val="sr-Cyrl-CS"/>
        </w:rPr>
        <w:t>Обрађивач: Центар за социјални рад</w:t>
      </w:r>
    </w:p>
    <w:p w:rsidR="00A02B43" w:rsidRDefault="00510AC4" w:rsidP="00B00265">
      <w:pPr>
        <w:rPr>
          <w:lang w:val="sr-Cyrl-CS"/>
        </w:rPr>
      </w:pPr>
      <w:r>
        <w:rPr>
          <w:lang w:val="sr-Cyrl-CS"/>
        </w:rPr>
        <w:t xml:space="preserve">                    </w:t>
      </w:r>
      <w:r>
        <w:rPr>
          <w:lang w:val="sr-Cyrl-CS"/>
        </w:rPr>
        <w:tab/>
      </w:r>
      <w:r w:rsidR="001E3331">
        <w:rPr>
          <w:lang w:val="sr-Cyrl-CS"/>
        </w:rPr>
        <w:t xml:space="preserve"> </w:t>
      </w:r>
      <w:r>
        <w:rPr>
          <w:lang w:val="sr-Cyrl-CS"/>
        </w:rPr>
        <w:tab/>
      </w:r>
      <w:r w:rsidR="001E3331">
        <w:rPr>
          <w:lang w:val="sr-Cyrl-CS"/>
        </w:rPr>
        <w:t>Разматра:</w:t>
      </w:r>
      <w:r w:rsidR="00A02B43">
        <w:rPr>
          <w:lang w:val="sr-Cyrl-CS"/>
        </w:rPr>
        <w:t xml:space="preserve"> Начелник, Скупштина општине </w:t>
      </w:r>
    </w:p>
    <w:p w:rsidR="00A02B43" w:rsidRPr="003A0260" w:rsidRDefault="00A02B43" w:rsidP="005608E1">
      <w:pPr>
        <w:pStyle w:val="ListParagraph"/>
        <w:numPr>
          <w:ilvl w:val="0"/>
          <w:numId w:val="109"/>
        </w:numPr>
        <w:rPr>
          <w:lang w:val="sr-Cyrl-CS"/>
        </w:rPr>
      </w:pPr>
      <w:r w:rsidRPr="003A0260">
        <w:rPr>
          <w:lang w:val="sr-Cyrl-CS"/>
        </w:rPr>
        <w:t>Извјештај о достигнутом степену имплементације пројеката породичне медицине у Дому здравља Бијељина</w:t>
      </w:r>
    </w:p>
    <w:p w:rsidR="00A02B43" w:rsidRDefault="00510AC4" w:rsidP="00B00265">
      <w:pPr>
        <w:rPr>
          <w:lang w:val="sr-Cyrl-CS"/>
        </w:rPr>
      </w:pPr>
      <w:r>
        <w:rPr>
          <w:lang w:val="sr-Cyrl-CS"/>
        </w:rPr>
        <w:t xml:space="preserve">                    </w:t>
      </w:r>
      <w:r>
        <w:rPr>
          <w:lang w:val="sr-Cyrl-CS"/>
        </w:rPr>
        <w:tab/>
      </w:r>
      <w:r>
        <w:rPr>
          <w:lang w:val="sr-Cyrl-CS"/>
        </w:rPr>
        <w:tab/>
      </w:r>
      <w:r w:rsidR="00A02B43">
        <w:rPr>
          <w:lang w:val="sr-Cyrl-CS"/>
        </w:rPr>
        <w:t>Обрађивач: Дом здравља Бијељина</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sidR="001E3331">
        <w:rPr>
          <w:lang w:val="sr-Cyrl-CS"/>
        </w:rPr>
        <w:t xml:space="preserve">Разматра: </w:t>
      </w:r>
      <w:r>
        <w:rPr>
          <w:lang w:val="sr-Cyrl-CS"/>
        </w:rPr>
        <w:t>Начелник, Скупштина општине</w:t>
      </w:r>
    </w:p>
    <w:p w:rsidR="00A02B43" w:rsidRPr="003A0260" w:rsidRDefault="00A02B43" w:rsidP="005608E1">
      <w:pPr>
        <w:pStyle w:val="ListParagraph"/>
        <w:numPr>
          <w:ilvl w:val="0"/>
          <w:numId w:val="109"/>
        </w:numPr>
        <w:rPr>
          <w:lang w:val="sr-Cyrl-CS"/>
        </w:rPr>
      </w:pPr>
      <w:r w:rsidRPr="003A0260">
        <w:rPr>
          <w:lang w:val="sr-Cyrl-CS"/>
        </w:rPr>
        <w:t xml:space="preserve">Извјештај о раду начелника општине Бијељина и општинске Административне службе за 2010.годину са посебним освртом о начину пружања услуга грађанима </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sidR="001E3331">
        <w:rPr>
          <w:lang w:val="sr-Cyrl-CS"/>
        </w:rPr>
        <w:t xml:space="preserve">Обрађивач: </w:t>
      </w:r>
      <w:r>
        <w:rPr>
          <w:lang w:val="sr-Cyrl-CS"/>
        </w:rPr>
        <w:t xml:space="preserve">Одјељење за друштвене дјелатности и </w:t>
      </w:r>
    </w:p>
    <w:p w:rsidR="00A02B43" w:rsidRDefault="00A02B43" w:rsidP="00B00265">
      <w:pPr>
        <w:rPr>
          <w:lang w:val="sr-Cyrl-CS"/>
        </w:rPr>
      </w:pPr>
      <w:r>
        <w:rPr>
          <w:lang w:val="sr-Cyrl-CS"/>
        </w:rPr>
        <w:t xml:space="preserve">                      </w:t>
      </w:r>
      <w:r w:rsidR="00510AC4">
        <w:rPr>
          <w:lang w:val="sr-Cyrl-CS"/>
        </w:rPr>
        <w:t xml:space="preserve">                                  </w:t>
      </w:r>
      <w:r>
        <w:rPr>
          <w:lang w:val="sr-Cyrl-CS"/>
        </w:rPr>
        <w:t>остали стручни сарадници</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sidR="001E3331">
        <w:rPr>
          <w:lang w:val="sr-Cyrl-CS"/>
        </w:rPr>
        <w:t xml:space="preserve">Разматра: </w:t>
      </w:r>
      <w:r>
        <w:rPr>
          <w:lang w:val="sr-Cyrl-CS"/>
        </w:rPr>
        <w:t>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раду Народне библиотеке „Филип Вишњић“ Бијељина за 2010. годину са програмом рада за 2011. годину</w:t>
      </w:r>
    </w:p>
    <w:p w:rsidR="00A02B43" w:rsidRPr="00A02B43" w:rsidRDefault="00A02B43" w:rsidP="00B00265">
      <w:pPr>
        <w:rPr>
          <w:lang w:val="sr-Cyrl-CS"/>
        </w:rPr>
      </w:pPr>
      <w:r>
        <w:rPr>
          <w:lang w:val="sr-Latn-CS"/>
        </w:rPr>
        <w:t xml:space="preserve">                </w:t>
      </w:r>
      <w:r w:rsidR="00510AC4">
        <w:rPr>
          <w:lang w:val="sr-Latn-CS"/>
        </w:rPr>
        <w:t xml:space="preserve">  </w:t>
      </w:r>
      <w:r w:rsidR="00510AC4">
        <w:rPr>
          <w:lang w:val="sr-Cyrl-CS"/>
        </w:rPr>
        <w:tab/>
      </w:r>
      <w:r w:rsidR="00510AC4">
        <w:rPr>
          <w:lang w:val="sr-Cyrl-CS"/>
        </w:rPr>
        <w:tab/>
      </w:r>
      <w:r w:rsidRPr="00A02B43">
        <w:rPr>
          <w:lang w:val="sr-Cyrl-CS"/>
        </w:rPr>
        <w:t xml:space="preserve">Обрађивач: Народна библиотека „Филип Вишњић“    </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Бијељина </w:t>
      </w:r>
    </w:p>
    <w:p w:rsidR="00A02B43" w:rsidRDefault="00A02B43" w:rsidP="00B00265">
      <w:pPr>
        <w:rPr>
          <w:lang w:val="sr-Cyrl-CS"/>
        </w:rPr>
      </w:pPr>
      <w:r>
        <w:rPr>
          <w:lang w:val="sr-Cyrl-CS"/>
        </w:rPr>
        <w:t xml:space="preserve">                             </w:t>
      </w:r>
      <w:r w:rsidR="001E3331">
        <w:rPr>
          <w:lang w:val="sr-Cyrl-CS"/>
        </w:rPr>
        <w:t xml:space="preserve">  </w:t>
      </w:r>
      <w:r w:rsidR="00510AC4">
        <w:rPr>
          <w:lang w:val="sr-Cyrl-CS"/>
        </w:rPr>
        <w:t xml:space="preserve">  </w:t>
      </w:r>
      <w:r w:rsidR="00510AC4">
        <w:rPr>
          <w:lang w:val="sr-Cyrl-CS"/>
        </w:rPr>
        <w:tab/>
      </w:r>
      <w:r w:rsidR="001E3331">
        <w:rPr>
          <w:lang w:val="sr-Cyrl-CS"/>
        </w:rPr>
        <w:t xml:space="preserve">Разматра: </w:t>
      </w:r>
      <w:r>
        <w:rPr>
          <w:lang w:val="sr-Cyrl-CS"/>
        </w:rPr>
        <w:t>Начелник,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раду Центра за културу „Семберија“ Бијељина за 2010. годину са програмом рада за 2011. годину</w:t>
      </w:r>
    </w:p>
    <w:p w:rsidR="00A02B43" w:rsidRDefault="00A02B43" w:rsidP="00B00265">
      <w:pPr>
        <w:rPr>
          <w:lang w:val="sr-Cyrl-CS"/>
        </w:rPr>
      </w:pPr>
      <w:r>
        <w:rPr>
          <w:lang w:val="sr-Cyrl-CS"/>
        </w:rPr>
        <w:t xml:space="preserve">                              </w:t>
      </w:r>
      <w:r w:rsidR="00510AC4">
        <w:rPr>
          <w:lang w:val="sr-Cyrl-CS"/>
        </w:rPr>
        <w:tab/>
      </w:r>
      <w:r w:rsidR="001E3331">
        <w:rPr>
          <w:lang w:val="sr-Cyrl-CS"/>
        </w:rPr>
        <w:t xml:space="preserve">Обрађивач: </w:t>
      </w:r>
      <w:r>
        <w:rPr>
          <w:lang w:val="sr-Cyrl-CS"/>
        </w:rPr>
        <w:t>Центар за културу „Семберија“ Бијељина</w:t>
      </w:r>
      <w:r w:rsidRPr="00A02B43">
        <w:rPr>
          <w:lang w:val="sr-Cyrl-CS"/>
        </w:rPr>
        <w:t xml:space="preserve">  </w:t>
      </w:r>
    </w:p>
    <w:p w:rsidR="00A02B43" w:rsidRDefault="00A02B43" w:rsidP="00B00265">
      <w:pPr>
        <w:rPr>
          <w:lang w:val="sr-Cyrl-CS"/>
        </w:rPr>
      </w:pPr>
      <w:r>
        <w:rPr>
          <w:lang w:val="sr-Cyrl-CS"/>
        </w:rPr>
        <w:t xml:space="preserve">                             </w:t>
      </w:r>
      <w:r w:rsidR="00510AC4">
        <w:rPr>
          <w:lang w:val="sr-Cyrl-CS"/>
        </w:rPr>
        <w:tab/>
      </w:r>
      <w:r w:rsidR="001E3331">
        <w:rPr>
          <w:lang w:val="sr-Cyrl-CS"/>
        </w:rPr>
        <w:t xml:space="preserve"> Разматра: </w:t>
      </w:r>
      <w:r>
        <w:rPr>
          <w:lang w:val="sr-Cyrl-CS"/>
        </w:rPr>
        <w:t>Начелник, Скупштина општине</w:t>
      </w:r>
    </w:p>
    <w:p w:rsidR="00A02B43" w:rsidRPr="003A0260" w:rsidRDefault="00A02B43" w:rsidP="005608E1">
      <w:pPr>
        <w:pStyle w:val="ListParagraph"/>
        <w:numPr>
          <w:ilvl w:val="0"/>
          <w:numId w:val="109"/>
        </w:numPr>
        <w:rPr>
          <w:lang w:val="sr-Cyrl-CS"/>
        </w:rPr>
      </w:pPr>
      <w:r w:rsidRPr="003A0260">
        <w:rPr>
          <w:lang w:val="sr-Cyrl-CS"/>
        </w:rPr>
        <w:t>Извјештај о раду Музеја "Семберија" Бијељина за 2010.годину са</w:t>
      </w:r>
      <w:r w:rsidR="001E3331" w:rsidRPr="003A0260">
        <w:rPr>
          <w:lang w:val="sr-Cyrl-CS"/>
        </w:rPr>
        <w:t xml:space="preserve"> </w:t>
      </w:r>
      <w:r w:rsidRPr="003A0260">
        <w:rPr>
          <w:lang w:val="sr-Cyrl-CS"/>
        </w:rPr>
        <w:t xml:space="preserve">програмом рада за 2011.годину </w:t>
      </w:r>
    </w:p>
    <w:p w:rsidR="00A02B43" w:rsidRDefault="00A02B43" w:rsidP="00B00265">
      <w:pPr>
        <w:rPr>
          <w:lang w:val="sr-Cyrl-CS"/>
        </w:rPr>
      </w:pPr>
      <w:r>
        <w:rPr>
          <w:lang w:val="sr-Cyrl-CS"/>
        </w:rPr>
        <w:t xml:space="preserve">                               </w:t>
      </w:r>
      <w:r w:rsidR="00510AC4">
        <w:rPr>
          <w:lang w:val="sr-Cyrl-CS"/>
        </w:rPr>
        <w:tab/>
      </w:r>
      <w:r>
        <w:rPr>
          <w:lang w:val="sr-Cyrl-CS"/>
        </w:rPr>
        <w:t xml:space="preserve"> Обрађивач: Музеј"Семберија" Бијељина  </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t xml:space="preserve"> </w:t>
      </w:r>
      <w:r w:rsidR="001E3331">
        <w:rPr>
          <w:lang w:val="sr-Cyrl-CS"/>
        </w:rPr>
        <w:t xml:space="preserve">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 xml:space="preserve">Извјештај о раду СКУД "Семберија" Бијељина за 2010.годину са програмом рада за 2011. годину                         </w:t>
      </w:r>
    </w:p>
    <w:p w:rsidR="00A02B43" w:rsidRDefault="00510AC4" w:rsidP="00B00265">
      <w:pPr>
        <w:rPr>
          <w:lang w:val="sr-Cyrl-CS"/>
        </w:rPr>
      </w:pPr>
      <w:r>
        <w:rPr>
          <w:lang w:val="sr-Cyrl-CS"/>
        </w:rPr>
        <w:t xml:space="preserve">                              </w:t>
      </w:r>
      <w:r w:rsidR="001E3331">
        <w:rPr>
          <w:lang w:val="sr-Cyrl-CS"/>
        </w:rPr>
        <w:t xml:space="preserve"> </w:t>
      </w:r>
      <w:r>
        <w:rPr>
          <w:lang w:val="sr-Cyrl-CS"/>
        </w:rPr>
        <w:tab/>
      </w:r>
      <w:r w:rsidR="00A02B43">
        <w:rPr>
          <w:lang w:val="sr-Cyrl-CS"/>
        </w:rPr>
        <w:t xml:space="preserve">Обрађивач: СКУД"Семберија"       </w:t>
      </w:r>
    </w:p>
    <w:p w:rsidR="00A02B43" w:rsidRDefault="00510AC4" w:rsidP="00B00265">
      <w:pPr>
        <w:rPr>
          <w:lang w:val="sr-Cyrl-CS"/>
        </w:rPr>
      </w:pPr>
      <w:r>
        <w:rPr>
          <w:lang w:val="sr-Cyrl-CS"/>
        </w:rPr>
        <w:t xml:space="preserve">                   </w:t>
      </w:r>
      <w:r>
        <w:rPr>
          <w:lang w:val="sr-Cyrl-CS"/>
        </w:rPr>
        <w:tab/>
      </w:r>
      <w:r>
        <w:rPr>
          <w:lang w:val="sr-Cyrl-CS"/>
        </w:rPr>
        <w:tab/>
      </w:r>
      <w:r w:rsidR="001E3331">
        <w:rPr>
          <w:lang w:val="sr-Cyrl-CS"/>
        </w:rPr>
        <w:t xml:space="preserve"> Разматра: </w:t>
      </w:r>
      <w:r w:rsidR="00A02B43">
        <w:rPr>
          <w:lang w:val="sr-Cyrl-CS"/>
        </w:rPr>
        <w:t xml:space="preserve">Начелник општине, Скупштина општине                                                       </w:t>
      </w:r>
    </w:p>
    <w:p w:rsidR="00A02B43" w:rsidRPr="003A0260" w:rsidRDefault="00A02B43" w:rsidP="005608E1">
      <w:pPr>
        <w:pStyle w:val="ListParagraph"/>
        <w:numPr>
          <w:ilvl w:val="0"/>
          <w:numId w:val="109"/>
        </w:numPr>
        <w:rPr>
          <w:lang w:val="sr-Cyrl-CS"/>
        </w:rPr>
      </w:pPr>
      <w:r w:rsidRPr="003A0260">
        <w:rPr>
          <w:lang w:val="sr-Cyrl-CS"/>
        </w:rPr>
        <w:t>Извјештај о раду Комисије о расподјели средстава удружењима грађана</w:t>
      </w:r>
    </w:p>
    <w:p w:rsidR="00A02B43" w:rsidRDefault="00A02B43" w:rsidP="00B00265">
      <w:pPr>
        <w:rPr>
          <w:lang w:val="sr-Cyrl-CS"/>
        </w:rPr>
      </w:pPr>
      <w:r>
        <w:rPr>
          <w:lang w:val="sr-Cyrl-CS"/>
        </w:rPr>
        <w:t xml:space="preserve">           </w:t>
      </w:r>
      <w:r w:rsidR="001E3331">
        <w:rPr>
          <w:lang w:val="sr-Cyrl-CS"/>
        </w:rPr>
        <w:t xml:space="preserve">                    </w:t>
      </w:r>
      <w:r w:rsidR="00510AC4">
        <w:rPr>
          <w:lang w:val="sr-Cyrl-CS"/>
        </w:rPr>
        <w:tab/>
      </w:r>
      <w:r w:rsidR="001E3331">
        <w:rPr>
          <w:lang w:val="sr-Cyrl-CS"/>
        </w:rPr>
        <w:t xml:space="preserve">Обрађивач: </w:t>
      </w:r>
      <w:r>
        <w:rPr>
          <w:lang w:val="sr-Cyrl-CS"/>
        </w:rPr>
        <w:t xml:space="preserve">Одсјек за хуманитарне дјелатности и </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невладине организације са Комисијом за </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расподјелу средстава удружењима грађана                     </w:t>
      </w:r>
    </w:p>
    <w:p w:rsidR="001E3331" w:rsidRDefault="001E3331" w:rsidP="00B00265">
      <w:pPr>
        <w:pStyle w:val="ListParagraph"/>
        <w:rPr>
          <w:lang w:val="sr-Cyrl-CS"/>
        </w:rPr>
      </w:pPr>
      <w:r>
        <w:rPr>
          <w:lang w:val="sr-Cyrl-CS"/>
        </w:rPr>
        <w:t xml:space="preserve">      </w:t>
      </w:r>
      <w:r w:rsidR="00510AC4">
        <w:rPr>
          <w:lang w:val="sr-Cyrl-CS"/>
        </w:rPr>
        <w:t xml:space="preserve">        </w:t>
      </w:r>
      <w:r w:rsidR="00510AC4">
        <w:rPr>
          <w:lang w:val="sr-Cyrl-CS"/>
        </w:rPr>
        <w:tab/>
      </w:r>
      <w:r>
        <w:rPr>
          <w:lang w:val="sr-Cyrl-CS"/>
        </w:rPr>
        <w:t>Разматра:</w:t>
      </w:r>
      <w:r w:rsidR="00A02B43" w:rsidRPr="001E3331">
        <w:rPr>
          <w:lang w:val="sr-Cyrl-CS"/>
        </w:rPr>
        <w:t xml:space="preserve"> Начелник општине, Скупштина општине </w:t>
      </w:r>
    </w:p>
    <w:p w:rsidR="00A02B43" w:rsidRPr="003A0260" w:rsidRDefault="00A02B43" w:rsidP="005608E1">
      <w:pPr>
        <w:pStyle w:val="ListParagraph"/>
        <w:numPr>
          <w:ilvl w:val="0"/>
          <w:numId w:val="109"/>
        </w:numPr>
        <w:rPr>
          <w:lang w:val="sr-Cyrl-CS"/>
        </w:rPr>
      </w:pPr>
      <w:r w:rsidRPr="003A0260">
        <w:rPr>
          <w:lang w:val="sr-Cyrl-CS"/>
        </w:rPr>
        <w:t xml:space="preserve">Извјештај о раду ЈП „СИМ“ Бијељина за 2010. </w:t>
      </w:r>
      <w:r w:rsidR="001E3331" w:rsidRPr="003A0260">
        <w:rPr>
          <w:lang w:val="sr-Cyrl-CS"/>
        </w:rPr>
        <w:t>Г</w:t>
      </w:r>
      <w:r w:rsidRPr="003A0260">
        <w:rPr>
          <w:lang w:val="sr-Cyrl-CS"/>
        </w:rPr>
        <w:t>одину</w:t>
      </w:r>
      <w:r w:rsidR="001E3331" w:rsidRPr="003A0260">
        <w:rPr>
          <w:lang w:val="sr-Cyrl-CS"/>
        </w:rPr>
        <w:t xml:space="preserve"> </w:t>
      </w:r>
      <w:r w:rsidRPr="003A0260">
        <w:rPr>
          <w:lang w:val="sr-Cyrl-CS"/>
        </w:rPr>
        <w:t>са програмом рада за 2011. годину</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w:t>
      </w:r>
      <w:r w:rsidR="00510AC4">
        <w:rPr>
          <w:lang w:val="sr-Cyrl-CS"/>
        </w:rPr>
        <w:tab/>
      </w:r>
      <w:r>
        <w:rPr>
          <w:lang w:val="sr-Cyrl-CS"/>
        </w:rPr>
        <w:t>Обрађивач:  ЈП „Семберија и Мајевица“ Бијељина</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w:t>
      </w:r>
      <w:r w:rsidR="00510AC4">
        <w:rPr>
          <w:lang w:val="sr-Cyrl-CS"/>
        </w:rPr>
        <w:tab/>
      </w:r>
      <w:r w:rsidR="00510AC4">
        <w:rPr>
          <w:lang w:val="sr-Cyrl-CS"/>
        </w:rPr>
        <w:tab/>
      </w:r>
      <w:r>
        <w:rPr>
          <w:lang w:val="sr-Cyrl-CS"/>
        </w:rPr>
        <w:t>Ра</w:t>
      </w:r>
      <w:r w:rsidR="001E3331">
        <w:rPr>
          <w:lang w:val="sr-Cyrl-CS"/>
        </w:rPr>
        <w:t>зматра:</w:t>
      </w:r>
      <w:r>
        <w:rPr>
          <w:lang w:val="sr-Cyrl-CS"/>
        </w:rPr>
        <w:t xml:space="preserve"> 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 xml:space="preserve">Информација о утрошку средстава спортских клубова и организација у 2010.години </w:t>
      </w:r>
    </w:p>
    <w:p w:rsidR="00A02B43" w:rsidRDefault="00A02B43" w:rsidP="00B00265">
      <w:pPr>
        <w:rPr>
          <w:lang w:val="sr-Cyrl-CS"/>
        </w:rPr>
      </w:pPr>
      <w:r w:rsidRPr="00A02B43">
        <w:rPr>
          <w:lang w:val="sr-Cyrl-CS"/>
        </w:rPr>
        <w:t xml:space="preserve">                  </w:t>
      </w:r>
      <w:r w:rsidR="00510AC4">
        <w:rPr>
          <w:lang w:val="sr-Cyrl-CS"/>
        </w:rPr>
        <w:t xml:space="preserve">            </w:t>
      </w:r>
      <w:r w:rsidR="00510AC4">
        <w:rPr>
          <w:lang w:val="sr-Cyrl-CS"/>
        </w:rPr>
        <w:tab/>
        <w:t xml:space="preserve"> </w:t>
      </w:r>
      <w:r>
        <w:rPr>
          <w:lang w:val="sr-Cyrl-CS"/>
        </w:rPr>
        <w:t>Обрађивач: Одсјек за јавне службе</w:t>
      </w:r>
    </w:p>
    <w:p w:rsidR="00A02B43" w:rsidRDefault="00A02B43" w:rsidP="00B00265">
      <w:pPr>
        <w:rPr>
          <w:lang w:val="sr-Cyrl-CS"/>
        </w:rPr>
      </w:pPr>
      <w:r>
        <w:rPr>
          <w:lang w:val="sr-Cyrl-CS"/>
        </w:rPr>
        <w:t xml:space="preserve">         </w:t>
      </w:r>
      <w:r w:rsidR="00510AC4">
        <w:rPr>
          <w:lang w:val="sr-Cyrl-CS"/>
        </w:rPr>
        <w:t xml:space="preserve">                   </w:t>
      </w:r>
      <w:r w:rsidR="001E3331">
        <w:rPr>
          <w:lang w:val="sr-Cyrl-CS"/>
        </w:rPr>
        <w:t xml:space="preserve"> </w:t>
      </w:r>
      <w:r w:rsidR="00510AC4">
        <w:rPr>
          <w:lang w:val="sr-Cyrl-CS"/>
        </w:rPr>
        <w:tab/>
      </w:r>
      <w:r w:rsidR="001E3331">
        <w:rPr>
          <w:lang w:val="sr-Cyrl-CS"/>
        </w:rPr>
        <w:t xml:space="preserve">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Извјештај о раду Апотеке "Семберија" Бијељина за 2010. са програмом  рада  за 2011.годину</w:t>
      </w:r>
    </w:p>
    <w:p w:rsidR="00A02B43" w:rsidRDefault="00A02B43" w:rsidP="00B00265">
      <w:pPr>
        <w:rPr>
          <w:lang w:val="sr-Cyrl-CS"/>
        </w:rPr>
      </w:pPr>
      <w:r w:rsidRPr="00A02B43">
        <w:rPr>
          <w:lang w:val="sr-Cyrl-CS"/>
        </w:rPr>
        <w:t xml:space="preserve">       </w:t>
      </w:r>
      <w:r w:rsidR="00510AC4">
        <w:rPr>
          <w:lang w:val="sr-Cyrl-CS"/>
        </w:rPr>
        <w:t xml:space="preserve">                   </w:t>
      </w:r>
      <w:r w:rsidR="00510AC4">
        <w:rPr>
          <w:lang w:val="sr-Cyrl-CS"/>
        </w:rPr>
        <w:tab/>
      </w:r>
      <w:r w:rsidRPr="00A02B43">
        <w:rPr>
          <w:lang w:val="sr-Cyrl-CS"/>
        </w:rPr>
        <w:t xml:space="preserve"> </w:t>
      </w:r>
      <w:r>
        <w:rPr>
          <w:lang w:val="sr-Cyrl-CS"/>
        </w:rPr>
        <w:t>Обрађивач: Апотека "Семберија" Бијељина</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w:t>
      </w:r>
      <w:r w:rsidR="00510AC4">
        <w:rPr>
          <w:lang w:val="sr-Cyrl-CS"/>
        </w:rPr>
        <w:tab/>
      </w:r>
      <w:r w:rsidR="001E3331">
        <w:rPr>
          <w:lang w:val="sr-Cyrl-CS"/>
        </w:rPr>
        <w:t xml:space="preserve">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lastRenderedPageBreak/>
        <w:t>Информација о стању малољетничке делинквенције на подручју</w:t>
      </w:r>
      <w:r w:rsidR="001E3331" w:rsidRPr="003A0260">
        <w:rPr>
          <w:lang w:val="sr-Cyrl-CS"/>
        </w:rPr>
        <w:t xml:space="preserve"> </w:t>
      </w:r>
      <w:r w:rsidRPr="003A0260">
        <w:rPr>
          <w:lang w:val="sr-Cyrl-CS"/>
        </w:rPr>
        <w:t>општине Бијељина</w:t>
      </w:r>
    </w:p>
    <w:p w:rsidR="00A02B43" w:rsidRDefault="00A02B43" w:rsidP="00B00265">
      <w:pPr>
        <w:rPr>
          <w:lang w:val="sr-Cyrl-CS"/>
        </w:rPr>
      </w:pPr>
      <w:r w:rsidRPr="00A02B43">
        <w:rPr>
          <w:lang w:val="sr-Cyrl-CS"/>
        </w:rPr>
        <w:t xml:space="preserve"> </w:t>
      </w:r>
      <w:r w:rsidR="00510AC4">
        <w:rPr>
          <w:lang w:val="sr-Cyrl-CS"/>
        </w:rPr>
        <w:t xml:space="preserve">                       </w:t>
      </w:r>
      <w:r w:rsidRPr="00A02B43">
        <w:rPr>
          <w:lang w:val="sr-Cyrl-CS"/>
        </w:rPr>
        <w:t xml:space="preserve"> </w:t>
      </w:r>
      <w:r w:rsidR="00510AC4">
        <w:rPr>
          <w:lang w:val="sr-Cyrl-CS"/>
        </w:rPr>
        <w:tab/>
      </w:r>
      <w:r>
        <w:rPr>
          <w:lang w:val="sr-Cyrl-CS"/>
        </w:rPr>
        <w:t>Обрађивач: Центар за социјални рад, Центар јавне</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безбједности, Основни суд у Бијељини </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Pr>
          <w:lang w:val="sr-Cyrl-CS"/>
        </w:rPr>
        <w:t xml:space="preserve"> </w:t>
      </w:r>
      <w:r w:rsidR="001E3331">
        <w:rPr>
          <w:lang w:val="sr-Cyrl-CS"/>
        </w:rPr>
        <w:t xml:space="preserve">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Анализа стања у области предшколског васпитања и образовања на подручју општине Бијељина</w:t>
      </w:r>
    </w:p>
    <w:p w:rsidR="00A02B43" w:rsidRDefault="00A02B43" w:rsidP="00B00265">
      <w:pPr>
        <w:rPr>
          <w:lang w:val="sr-Cyrl-CS"/>
        </w:rPr>
      </w:pPr>
      <w:r w:rsidRPr="00A02B43">
        <w:rPr>
          <w:lang w:val="sr-Cyrl-CS"/>
        </w:rPr>
        <w:t xml:space="preserve">                 </w:t>
      </w:r>
      <w:r w:rsidR="00510AC4">
        <w:rPr>
          <w:lang w:val="sr-Cyrl-CS"/>
        </w:rPr>
        <w:t xml:space="preserve">     </w:t>
      </w:r>
      <w:r w:rsidR="00510AC4">
        <w:rPr>
          <w:lang w:val="sr-Cyrl-CS"/>
        </w:rPr>
        <w:tab/>
      </w:r>
      <w:r w:rsidR="00510AC4">
        <w:rPr>
          <w:lang w:val="sr-Cyrl-CS"/>
        </w:rPr>
        <w:tab/>
      </w:r>
      <w:r>
        <w:rPr>
          <w:lang w:val="sr-Cyrl-CS"/>
        </w:rPr>
        <w:t xml:space="preserve">Обрађивач:  Одсјек за јавне службе                 </w:t>
      </w:r>
    </w:p>
    <w:p w:rsidR="00A02B43" w:rsidRDefault="00510AC4" w:rsidP="00B00265">
      <w:pPr>
        <w:rPr>
          <w:lang w:val="sr-Cyrl-CS"/>
        </w:rPr>
      </w:pPr>
      <w:r>
        <w:rPr>
          <w:lang w:val="sr-Cyrl-CS"/>
        </w:rPr>
        <w:t xml:space="preserve">                 </w:t>
      </w:r>
      <w:r w:rsidR="001E3331">
        <w:rPr>
          <w:lang w:val="sr-Cyrl-CS"/>
        </w:rPr>
        <w:t xml:space="preserve"> </w:t>
      </w:r>
      <w:r>
        <w:rPr>
          <w:lang w:val="sr-Cyrl-CS"/>
        </w:rPr>
        <w:tab/>
      </w:r>
      <w:r>
        <w:rPr>
          <w:lang w:val="sr-Cyrl-CS"/>
        </w:rPr>
        <w:tab/>
      </w:r>
      <w:r w:rsidR="001E3331">
        <w:rPr>
          <w:lang w:val="sr-Cyrl-CS"/>
        </w:rPr>
        <w:t>Разматра:</w:t>
      </w:r>
      <w:r w:rsidR="00A02B43">
        <w:rPr>
          <w:lang w:val="sr-Cyrl-CS"/>
        </w:rPr>
        <w:t xml:space="preserve"> 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стању , развоју и унапређењу школског и омладинског</w:t>
      </w:r>
      <w:r w:rsidR="001E3331" w:rsidRPr="003A0260">
        <w:rPr>
          <w:lang w:val="sr-Cyrl-CS"/>
        </w:rPr>
        <w:t xml:space="preserve"> </w:t>
      </w:r>
      <w:r w:rsidRPr="003A0260">
        <w:rPr>
          <w:lang w:val="sr-Cyrl-CS"/>
        </w:rPr>
        <w:t>спорта на подручју општине Бијељина</w:t>
      </w:r>
    </w:p>
    <w:p w:rsidR="00A02B43" w:rsidRDefault="00A02B43" w:rsidP="00B00265">
      <w:pPr>
        <w:rPr>
          <w:lang w:val="sr-Cyrl-CS"/>
        </w:rPr>
      </w:pPr>
      <w:r w:rsidRPr="00A02B43">
        <w:rPr>
          <w:lang w:val="sr-Cyrl-CS"/>
        </w:rPr>
        <w:t xml:space="preserve">                 </w:t>
      </w:r>
      <w:r w:rsidR="00510AC4">
        <w:rPr>
          <w:lang w:val="sr-Cyrl-CS"/>
        </w:rPr>
        <w:t xml:space="preserve">          </w:t>
      </w:r>
      <w:r w:rsidR="00510AC4">
        <w:rPr>
          <w:lang w:val="sr-Cyrl-CS"/>
        </w:rPr>
        <w:tab/>
      </w:r>
      <w:r>
        <w:rPr>
          <w:lang w:val="sr-Cyrl-CS"/>
        </w:rPr>
        <w:t xml:space="preserve"> Обрађивач: Одјељење за друштвене дјелатности</w:t>
      </w:r>
    </w:p>
    <w:p w:rsidR="00A02B43" w:rsidRDefault="00A02B43" w:rsidP="00B00265">
      <w:pPr>
        <w:rPr>
          <w:lang w:val="sr-Cyrl-CS"/>
        </w:rPr>
      </w:pPr>
      <w:r>
        <w:rPr>
          <w:lang w:val="sr-Cyrl-CS"/>
        </w:rPr>
        <w:t xml:space="preserve">                                </w:t>
      </w:r>
      <w:r w:rsidR="00510AC4">
        <w:rPr>
          <w:lang w:val="sr-Cyrl-CS"/>
        </w:rPr>
        <w:tab/>
      </w:r>
      <w:r>
        <w:rPr>
          <w:lang w:val="sr-Cyrl-CS"/>
        </w:rPr>
        <w:t>Разм</w:t>
      </w:r>
      <w:r w:rsidR="001E3331">
        <w:rPr>
          <w:lang w:val="sr-Cyrl-CS"/>
        </w:rPr>
        <w:t xml:space="preserve">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стању здравствене заштите на подручју општине Бијељина</w:t>
      </w:r>
    </w:p>
    <w:p w:rsidR="00A02B43" w:rsidRDefault="00A02B43" w:rsidP="00B00265">
      <w:pPr>
        <w:rPr>
          <w:lang w:val="sr-Cyrl-CS"/>
        </w:rPr>
      </w:pPr>
      <w:r w:rsidRPr="00A02B43">
        <w:rPr>
          <w:lang w:val="sr-Cyrl-CS"/>
        </w:rPr>
        <w:t xml:space="preserve">                 </w:t>
      </w:r>
      <w:r w:rsidR="00510AC4">
        <w:rPr>
          <w:lang w:val="sr-Cyrl-CS"/>
        </w:rPr>
        <w:t xml:space="preserve">    </w:t>
      </w:r>
      <w:r w:rsidR="00510AC4">
        <w:rPr>
          <w:lang w:val="sr-Cyrl-CS"/>
        </w:rPr>
        <w:tab/>
      </w:r>
      <w:r w:rsidR="00510AC4">
        <w:rPr>
          <w:lang w:val="sr-Cyrl-CS"/>
        </w:rPr>
        <w:tab/>
      </w:r>
      <w:r>
        <w:rPr>
          <w:lang w:val="sr-Cyrl-CS"/>
        </w:rPr>
        <w:t>Обрађивач:  Одсјек за хуманитарне дјелатности и</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невладине организације </w:t>
      </w:r>
    </w:p>
    <w:p w:rsidR="00A02B43" w:rsidRPr="003A0260" w:rsidRDefault="00A02B43" w:rsidP="005608E1">
      <w:pPr>
        <w:pStyle w:val="ListParagraph"/>
        <w:numPr>
          <w:ilvl w:val="0"/>
          <w:numId w:val="109"/>
        </w:numPr>
        <w:rPr>
          <w:lang w:val="sr-Cyrl-CS"/>
        </w:rPr>
      </w:pPr>
      <w:r w:rsidRPr="003A0260">
        <w:rPr>
          <w:lang w:val="sr-Cyrl-CS"/>
        </w:rPr>
        <w:t>Информација о насиљу у породици</w:t>
      </w:r>
    </w:p>
    <w:p w:rsidR="00A02B43" w:rsidRDefault="00510AC4" w:rsidP="00B00265">
      <w:pPr>
        <w:rPr>
          <w:lang w:val="sr-Cyrl-CS"/>
        </w:rPr>
      </w:pPr>
      <w:r>
        <w:rPr>
          <w:lang w:val="sr-Cyrl-CS"/>
        </w:rPr>
        <w:t xml:space="preserve">                       </w:t>
      </w:r>
      <w:r w:rsidR="001E3331">
        <w:rPr>
          <w:lang w:val="sr-Cyrl-CS"/>
        </w:rPr>
        <w:t xml:space="preserve">  </w:t>
      </w:r>
      <w:r>
        <w:rPr>
          <w:lang w:val="sr-Cyrl-CS"/>
        </w:rPr>
        <w:tab/>
      </w:r>
      <w:r w:rsidR="001E3331">
        <w:rPr>
          <w:lang w:val="sr-Cyrl-CS"/>
        </w:rPr>
        <w:t xml:space="preserve"> Обрађивач: </w:t>
      </w:r>
      <w:r w:rsidR="00A02B43">
        <w:rPr>
          <w:lang w:val="sr-Cyrl-CS"/>
        </w:rPr>
        <w:t xml:space="preserve">Одјељење за друштвене дјелатности            </w:t>
      </w:r>
    </w:p>
    <w:p w:rsidR="00A02B43" w:rsidRDefault="00510AC4" w:rsidP="00B00265">
      <w:pPr>
        <w:rPr>
          <w:lang w:val="sr-Cyrl-CS"/>
        </w:rPr>
      </w:pPr>
      <w:r>
        <w:rPr>
          <w:lang w:val="sr-Cyrl-CS"/>
        </w:rPr>
        <w:t xml:space="preserve">                         </w:t>
      </w:r>
      <w:r w:rsidR="001E3331">
        <w:rPr>
          <w:lang w:val="sr-Cyrl-CS"/>
        </w:rPr>
        <w:t xml:space="preserve"> </w:t>
      </w:r>
      <w:r>
        <w:rPr>
          <w:lang w:val="sr-Cyrl-CS"/>
        </w:rPr>
        <w:tab/>
      </w:r>
      <w:r w:rsidR="001E3331">
        <w:rPr>
          <w:lang w:val="sr-Cyrl-CS"/>
        </w:rPr>
        <w:t>Разматра:</w:t>
      </w:r>
      <w:r w:rsidR="00A02B43">
        <w:rPr>
          <w:lang w:val="sr-Cyrl-CS"/>
        </w:rPr>
        <w:t xml:space="preserve"> Начелник општине, </w:t>
      </w:r>
      <w:r w:rsidR="00A02B43" w:rsidRPr="00454D30">
        <w:rPr>
          <w:lang w:val="sr-Cyrl-CS"/>
        </w:rPr>
        <w:t xml:space="preserve"> </w:t>
      </w:r>
      <w:r w:rsidR="00A02B43">
        <w:rPr>
          <w:lang w:val="sr-Cyrl-CS"/>
        </w:rPr>
        <w:t xml:space="preserve">Скупштина општине </w:t>
      </w:r>
    </w:p>
    <w:p w:rsidR="00A02B43" w:rsidRPr="003A0260" w:rsidRDefault="00A02B43" w:rsidP="005608E1">
      <w:pPr>
        <w:pStyle w:val="ListParagraph"/>
        <w:numPr>
          <w:ilvl w:val="0"/>
          <w:numId w:val="109"/>
        </w:numPr>
        <w:rPr>
          <w:lang w:val="sr-Cyrl-CS"/>
        </w:rPr>
      </w:pPr>
      <w:r w:rsidRPr="003A0260">
        <w:rPr>
          <w:lang w:val="sr-Cyrl-CS"/>
        </w:rPr>
        <w:t>Информација о раду и активностима невладиних организација</w:t>
      </w:r>
    </w:p>
    <w:p w:rsidR="00A02B43" w:rsidRDefault="00510AC4" w:rsidP="00B00265">
      <w:pPr>
        <w:rPr>
          <w:lang w:val="sr-Cyrl-CS"/>
        </w:rPr>
      </w:pPr>
      <w:r>
        <w:rPr>
          <w:lang w:val="sr-Cyrl-CS"/>
        </w:rPr>
        <w:t xml:space="preserve">                          </w:t>
      </w:r>
      <w:r>
        <w:rPr>
          <w:lang w:val="sr-Cyrl-CS"/>
        </w:rPr>
        <w:tab/>
      </w:r>
      <w:r w:rsidR="001E3331">
        <w:rPr>
          <w:lang w:val="sr-Cyrl-CS"/>
        </w:rPr>
        <w:t xml:space="preserve">Обрађивач: </w:t>
      </w:r>
      <w:r w:rsidR="00A02B43">
        <w:rPr>
          <w:lang w:val="sr-Cyrl-CS"/>
        </w:rPr>
        <w:t xml:space="preserve">Одјељење за друштвене дјелатности           </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1E3331">
        <w:rPr>
          <w:lang w:val="sr-Cyrl-CS"/>
        </w:rPr>
        <w:t xml:space="preserve"> Разматра: </w:t>
      </w:r>
      <w:r>
        <w:rPr>
          <w:lang w:val="sr-Cyrl-CS"/>
        </w:rPr>
        <w:t xml:space="preserve">Начелник општине, </w:t>
      </w:r>
      <w:r w:rsidRPr="00454D30">
        <w:rPr>
          <w:lang w:val="sr-Cyrl-CS"/>
        </w:rPr>
        <w:t xml:space="preserve"> </w:t>
      </w:r>
      <w:r>
        <w:rPr>
          <w:lang w:val="sr-Cyrl-CS"/>
        </w:rPr>
        <w:t xml:space="preserve">Скупштина општине                          </w:t>
      </w:r>
    </w:p>
    <w:p w:rsidR="00A02B43" w:rsidRPr="003A0260" w:rsidRDefault="00A02B43" w:rsidP="005608E1">
      <w:pPr>
        <w:pStyle w:val="ListParagraph"/>
        <w:numPr>
          <w:ilvl w:val="0"/>
          <w:numId w:val="109"/>
        </w:numPr>
        <w:rPr>
          <w:lang w:val="sr-Cyrl-CS"/>
        </w:rPr>
      </w:pPr>
      <w:r w:rsidRPr="003A0260">
        <w:rPr>
          <w:lang w:val="sr-Cyrl-CS"/>
        </w:rPr>
        <w:t>Анализа стања у области омладинског организовања на подручју</w:t>
      </w:r>
      <w:r w:rsidR="001E3331" w:rsidRPr="003A0260">
        <w:rPr>
          <w:lang w:val="sr-Cyrl-CS"/>
        </w:rPr>
        <w:t xml:space="preserve"> </w:t>
      </w:r>
      <w:r w:rsidRPr="003A0260">
        <w:rPr>
          <w:lang w:val="sr-Cyrl-CS"/>
        </w:rPr>
        <w:t>општине Бијељина</w:t>
      </w:r>
    </w:p>
    <w:p w:rsidR="00A02B43" w:rsidRDefault="00A02B43" w:rsidP="00B00265">
      <w:pPr>
        <w:rPr>
          <w:lang w:val="sr-Cyrl-CS"/>
        </w:rPr>
      </w:pPr>
      <w:r w:rsidRPr="00A02B43">
        <w:rPr>
          <w:lang w:val="sr-Cyrl-CS"/>
        </w:rPr>
        <w:t xml:space="preserve">                </w:t>
      </w:r>
      <w:r w:rsidR="00510AC4">
        <w:rPr>
          <w:lang w:val="sr-Cyrl-CS"/>
        </w:rPr>
        <w:t xml:space="preserve">    </w:t>
      </w:r>
      <w:r w:rsidR="00510AC4">
        <w:rPr>
          <w:lang w:val="sr-Cyrl-CS"/>
        </w:rPr>
        <w:tab/>
      </w:r>
      <w:r w:rsidR="00510AC4">
        <w:rPr>
          <w:lang w:val="sr-Cyrl-CS"/>
        </w:rPr>
        <w:tab/>
        <w:t xml:space="preserve"> </w:t>
      </w:r>
      <w:r>
        <w:rPr>
          <w:lang w:val="sr-Cyrl-CS"/>
        </w:rPr>
        <w:t>Обрађивач: Одсјек за јавне службе</w:t>
      </w:r>
    </w:p>
    <w:p w:rsidR="00A02B43" w:rsidRDefault="00A02B43" w:rsidP="00B00265">
      <w:pPr>
        <w:rPr>
          <w:lang w:val="sr-Cyrl-CS"/>
        </w:rPr>
      </w:pPr>
      <w:r>
        <w:rPr>
          <w:lang w:val="sr-Cyrl-CS"/>
        </w:rPr>
        <w:t xml:space="preserve">              </w:t>
      </w:r>
      <w:r w:rsidR="001E3331">
        <w:rPr>
          <w:lang w:val="sr-Cyrl-CS"/>
        </w:rPr>
        <w:t xml:space="preserve">                 </w:t>
      </w:r>
      <w:r w:rsidR="00510AC4">
        <w:rPr>
          <w:lang w:val="sr-Cyrl-CS"/>
        </w:rPr>
        <w:tab/>
      </w:r>
      <w:r w:rsidR="001E3331">
        <w:rPr>
          <w:lang w:val="sr-Cyrl-CS"/>
        </w:rPr>
        <w:t xml:space="preserve"> 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Извјештај о раду Дома здравља Бијељина за 2010. годину са планом рада</w:t>
      </w:r>
      <w:r w:rsidR="001E3331" w:rsidRPr="003A0260">
        <w:rPr>
          <w:lang w:val="sr-Cyrl-CS"/>
        </w:rPr>
        <w:t xml:space="preserve"> </w:t>
      </w:r>
      <w:r w:rsidRPr="003A0260">
        <w:rPr>
          <w:lang w:val="sr-Cyrl-CS"/>
        </w:rPr>
        <w:t>за 2011. годину</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1E3331">
        <w:rPr>
          <w:lang w:val="sr-Cyrl-CS"/>
        </w:rPr>
        <w:t xml:space="preserve">Обрађивач: </w:t>
      </w:r>
      <w:r>
        <w:rPr>
          <w:lang w:val="sr-Cyrl-CS"/>
        </w:rPr>
        <w:t>Дома здравља Бијељина</w:t>
      </w:r>
    </w:p>
    <w:p w:rsidR="00A02B43" w:rsidRDefault="00A02B43" w:rsidP="00B00265">
      <w:pPr>
        <w:rPr>
          <w:lang w:val="sr-Cyrl-CS"/>
        </w:rPr>
      </w:pPr>
      <w:r>
        <w:rPr>
          <w:lang w:val="sr-Cyrl-CS"/>
        </w:rPr>
        <w:t xml:space="preserve">             </w:t>
      </w:r>
      <w:r w:rsidR="001E3331">
        <w:rPr>
          <w:lang w:val="sr-Cyrl-CS"/>
        </w:rPr>
        <w:t xml:space="preserve">                   </w:t>
      </w:r>
      <w:r w:rsidR="00510AC4">
        <w:rPr>
          <w:lang w:val="sr-Cyrl-CS"/>
        </w:rPr>
        <w:tab/>
      </w:r>
      <w:r w:rsidR="001E3331">
        <w:rPr>
          <w:lang w:val="sr-Cyrl-CS"/>
        </w:rPr>
        <w:t xml:space="preserve">Разматра: </w:t>
      </w:r>
      <w:r>
        <w:rPr>
          <w:lang w:val="sr-Cyrl-CS"/>
        </w:rPr>
        <w:t xml:space="preserve">Начелник општине, Скупштина општине      </w:t>
      </w:r>
    </w:p>
    <w:p w:rsidR="00A02B43" w:rsidRPr="003A0260" w:rsidRDefault="00A02B43" w:rsidP="005608E1">
      <w:pPr>
        <w:pStyle w:val="ListParagraph"/>
        <w:numPr>
          <w:ilvl w:val="0"/>
          <w:numId w:val="109"/>
        </w:numPr>
        <w:rPr>
          <w:lang w:val="sr-Cyrl-CS"/>
        </w:rPr>
      </w:pPr>
      <w:r w:rsidRPr="003A0260">
        <w:rPr>
          <w:lang w:val="sr-Cyrl-CS"/>
        </w:rPr>
        <w:t>Информација о рјешавању проблема избјеглог и расељеног становништва</w:t>
      </w:r>
      <w:r w:rsidR="001E3331" w:rsidRPr="003A0260">
        <w:rPr>
          <w:lang w:val="sr-Cyrl-CS"/>
        </w:rPr>
        <w:t xml:space="preserve"> </w:t>
      </w:r>
      <w:r w:rsidRPr="003A0260">
        <w:rPr>
          <w:lang w:val="sr-Cyrl-CS"/>
        </w:rPr>
        <w:t>и повратника на подручју општине Бијељина</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Pr>
          <w:lang w:val="sr-Cyrl-CS"/>
        </w:rPr>
        <w:t xml:space="preserve">Обрађивач:  Министарство за избјеглице и расељена </w:t>
      </w:r>
    </w:p>
    <w:p w:rsidR="00A02B43" w:rsidRDefault="00A02B43" w:rsidP="00B00265">
      <w:pPr>
        <w:rPr>
          <w:lang w:val="sr-Cyrl-CS"/>
        </w:rPr>
      </w:pPr>
      <w:r>
        <w:rPr>
          <w:lang w:val="sr-Cyrl-CS"/>
        </w:rPr>
        <w:t xml:space="preserve">                                        </w:t>
      </w:r>
      <w:r w:rsidR="00510AC4">
        <w:rPr>
          <w:lang w:val="sr-Cyrl-CS"/>
        </w:rPr>
        <w:t xml:space="preserve">                </w:t>
      </w:r>
      <w:r>
        <w:rPr>
          <w:lang w:val="sr-Cyrl-CS"/>
        </w:rPr>
        <w:t>лица – Одсјек Бијељина</w:t>
      </w:r>
    </w:p>
    <w:p w:rsidR="00A02B43" w:rsidRDefault="00A02B43" w:rsidP="00B00265">
      <w:pPr>
        <w:rPr>
          <w:lang w:val="sr-Cyrl-CS"/>
        </w:rPr>
      </w:pPr>
      <w:r>
        <w:rPr>
          <w:lang w:val="sr-Cyrl-CS"/>
        </w:rPr>
        <w:t xml:space="preserve">             </w:t>
      </w:r>
      <w:r w:rsidR="001E3331">
        <w:rPr>
          <w:lang w:val="sr-Cyrl-CS"/>
        </w:rPr>
        <w:t xml:space="preserve">                   </w:t>
      </w:r>
      <w:r w:rsidR="00510AC4">
        <w:rPr>
          <w:lang w:val="sr-Cyrl-CS"/>
        </w:rPr>
        <w:tab/>
      </w:r>
      <w:r w:rsidR="001E3331">
        <w:rPr>
          <w:lang w:val="sr-Cyrl-CS"/>
        </w:rPr>
        <w:t>Разматра:</w:t>
      </w:r>
      <w:r>
        <w:rPr>
          <w:lang w:val="sr-Cyrl-CS"/>
        </w:rPr>
        <w:t xml:space="preserve"> 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заштити дјеце са посебним потребама</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Pr>
          <w:lang w:val="sr-Cyrl-CS"/>
        </w:rPr>
        <w:t xml:space="preserve">Обрађивач: Центар за социјални рад са стручним </w:t>
      </w:r>
    </w:p>
    <w:p w:rsidR="00A02B43" w:rsidRDefault="00A02B43" w:rsidP="00B00265">
      <w:pPr>
        <w:rPr>
          <w:lang w:val="sr-Cyrl-CS"/>
        </w:rPr>
      </w:pPr>
      <w:r>
        <w:rPr>
          <w:lang w:val="sr-Cyrl-CS"/>
        </w:rPr>
        <w:t xml:space="preserve">                                       </w:t>
      </w:r>
      <w:r w:rsidR="00510AC4">
        <w:rPr>
          <w:lang w:val="sr-Cyrl-CS"/>
        </w:rPr>
        <w:t xml:space="preserve">                 </w:t>
      </w:r>
      <w:r>
        <w:rPr>
          <w:lang w:val="sr-Cyrl-CS"/>
        </w:rPr>
        <w:t>сарадницима</w:t>
      </w:r>
    </w:p>
    <w:p w:rsidR="00A02B43" w:rsidRDefault="00510AC4" w:rsidP="00B00265">
      <w:pPr>
        <w:rPr>
          <w:lang w:val="sr-Cyrl-CS"/>
        </w:rPr>
      </w:pPr>
      <w:r>
        <w:rPr>
          <w:lang w:val="sr-Cyrl-CS"/>
        </w:rPr>
        <w:t xml:space="preserve">                      </w:t>
      </w:r>
      <w:r w:rsidR="001E3331">
        <w:rPr>
          <w:lang w:val="sr-Cyrl-CS"/>
        </w:rPr>
        <w:t xml:space="preserve">  </w:t>
      </w:r>
      <w:r>
        <w:rPr>
          <w:lang w:val="sr-Cyrl-CS"/>
        </w:rPr>
        <w:tab/>
      </w:r>
      <w:r w:rsidR="001E3331">
        <w:rPr>
          <w:lang w:val="sr-Cyrl-CS"/>
        </w:rPr>
        <w:t xml:space="preserve">Разматра: </w:t>
      </w:r>
      <w:r w:rsidR="00A02B43">
        <w:rPr>
          <w:lang w:val="sr-Cyrl-CS"/>
        </w:rPr>
        <w:t xml:space="preserve">Начелник општине, Скупштина општине                                   </w:t>
      </w:r>
    </w:p>
    <w:p w:rsidR="00A02B43" w:rsidRPr="003A0260" w:rsidRDefault="00A02B43" w:rsidP="005608E1">
      <w:pPr>
        <w:pStyle w:val="ListParagraph"/>
        <w:numPr>
          <w:ilvl w:val="0"/>
          <w:numId w:val="109"/>
        </w:numPr>
        <w:rPr>
          <w:lang w:val="sr-Cyrl-CS"/>
        </w:rPr>
      </w:pPr>
      <w:r w:rsidRPr="003A0260">
        <w:rPr>
          <w:lang w:val="sr-Cyrl-CS"/>
        </w:rPr>
        <w:t xml:space="preserve">Информација о стању спортских објеката, спорта и физичке културе и </w:t>
      </w:r>
      <w:r w:rsidR="00F969AB" w:rsidRPr="003A0260">
        <w:rPr>
          <w:lang w:val="sr-Cyrl-CS"/>
        </w:rPr>
        <w:t xml:space="preserve">  </w:t>
      </w:r>
      <w:r w:rsidRPr="003A0260">
        <w:rPr>
          <w:lang w:val="sr-Cyrl-CS"/>
        </w:rPr>
        <w:t>школског спорта на подручју општине Бијељина</w:t>
      </w:r>
    </w:p>
    <w:p w:rsidR="00A02B43" w:rsidRDefault="00A02B43" w:rsidP="00B00265">
      <w:pPr>
        <w:rPr>
          <w:lang w:val="sr-Cyrl-CS"/>
        </w:rPr>
      </w:pPr>
      <w:r w:rsidRPr="00A02B43">
        <w:rPr>
          <w:lang w:val="sr-Cyrl-CS"/>
        </w:rPr>
        <w:t xml:space="preserve">                </w:t>
      </w:r>
      <w:r w:rsidR="00510AC4">
        <w:rPr>
          <w:lang w:val="sr-Cyrl-CS"/>
        </w:rPr>
        <w:t xml:space="preserve">        </w:t>
      </w:r>
      <w:r w:rsidRPr="00A02B43">
        <w:rPr>
          <w:lang w:val="sr-Cyrl-CS"/>
        </w:rPr>
        <w:t xml:space="preserve">  </w:t>
      </w:r>
      <w:r w:rsidR="00510AC4">
        <w:rPr>
          <w:lang w:val="sr-Cyrl-CS"/>
        </w:rPr>
        <w:tab/>
      </w:r>
      <w:r>
        <w:rPr>
          <w:lang w:val="sr-Cyrl-CS"/>
        </w:rPr>
        <w:t>Обрађивач: Одјељење за друштвене дјелатности</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2E6452">
        <w:rPr>
          <w:lang w:val="sr-Cyrl-CS"/>
        </w:rPr>
        <w:t xml:space="preserve">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извршеном упису у први разред основних школа и извршеном</w:t>
      </w:r>
      <w:r w:rsidR="002E6452" w:rsidRPr="003A0260">
        <w:rPr>
          <w:lang w:val="sr-Cyrl-CS"/>
        </w:rPr>
        <w:t xml:space="preserve"> </w:t>
      </w:r>
      <w:r w:rsidRPr="003A0260">
        <w:rPr>
          <w:lang w:val="sr-Cyrl-CS"/>
        </w:rPr>
        <w:t>упису у први разред средње школе након јунског и јулског уписног рока за школску 2011/2012. годину</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Pr>
          <w:lang w:val="sr-Cyrl-CS"/>
        </w:rPr>
        <w:t>Обрађивач: Одјељење за друштвене дјелатности</w:t>
      </w:r>
    </w:p>
    <w:p w:rsidR="00A02B43" w:rsidRDefault="00A02B43" w:rsidP="00B00265">
      <w:pPr>
        <w:rPr>
          <w:lang w:val="sr-Cyrl-CS"/>
        </w:rPr>
      </w:pPr>
      <w:r>
        <w:rPr>
          <w:lang w:val="sr-Cyrl-CS"/>
        </w:rPr>
        <w:t xml:space="preserve">            </w:t>
      </w:r>
      <w:r w:rsidR="002E6452">
        <w:rPr>
          <w:lang w:val="sr-Cyrl-CS"/>
        </w:rPr>
        <w:t xml:space="preserve">                   </w:t>
      </w:r>
      <w:r w:rsidR="00510AC4">
        <w:rPr>
          <w:lang w:val="sr-Cyrl-CS"/>
        </w:rPr>
        <w:tab/>
      </w:r>
      <w:r w:rsidR="002E6452">
        <w:rPr>
          <w:lang w:val="sr-Cyrl-CS"/>
        </w:rPr>
        <w:t xml:space="preserve">Разматра: </w:t>
      </w:r>
      <w:r>
        <w:rPr>
          <w:lang w:val="sr-Cyrl-CS"/>
        </w:rPr>
        <w:t>Начелник општине, Скупштина општине</w:t>
      </w:r>
      <w:r>
        <w:rPr>
          <w:lang w:val="sr-Cyrl-CS"/>
        </w:rPr>
        <w:tab/>
      </w:r>
    </w:p>
    <w:p w:rsidR="00A02B43" w:rsidRPr="003A0260" w:rsidRDefault="00A02B43" w:rsidP="005608E1">
      <w:pPr>
        <w:pStyle w:val="ListParagraph"/>
        <w:numPr>
          <w:ilvl w:val="0"/>
          <w:numId w:val="109"/>
        </w:numPr>
        <w:rPr>
          <w:lang w:val="sr-Cyrl-CS"/>
        </w:rPr>
      </w:pPr>
      <w:r w:rsidRPr="003A0260">
        <w:rPr>
          <w:lang w:val="sr-Cyrl-CS"/>
        </w:rPr>
        <w:t>Извјештај о стипендирању ученика и студената, финансирању научно</w:t>
      </w:r>
      <w:r w:rsidR="002E6452" w:rsidRPr="003A0260">
        <w:rPr>
          <w:lang w:val="sr-Cyrl-CS"/>
        </w:rPr>
        <w:t xml:space="preserve"> </w:t>
      </w:r>
      <w:r w:rsidRPr="003A0260">
        <w:rPr>
          <w:lang w:val="sr-Cyrl-CS"/>
        </w:rPr>
        <w:t>истраживачког рада и награђивању наставника и ученика у наставној</w:t>
      </w:r>
      <w:r w:rsidR="002E6452" w:rsidRPr="003A0260">
        <w:rPr>
          <w:lang w:val="sr-Cyrl-CS"/>
        </w:rPr>
        <w:t xml:space="preserve"> </w:t>
      </w:r>
      <w:r w:rsidRPr="003A0260">
        <w:rPr>
          <w:lang w:val="sr-Cyrl-CS"/>
        </w:rPr>
        <w:t>2010/2011. години</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w:t>
      </w:r>
      <w:r w:rsidR="00510AC4">
        <w:rPr>
          <w:lang w:val="sr-Cyrl-CS"/>
        </w:rPr>
        <w:tab/>
      </w:r>
      <w:r w:rsidR="00510AC4">
        <w:rPr>
          <w:lang w:val="sr-Cyrl-CS"/>
        </w:rPr>
        <w:tab/>
      </w:r>
      <w:r>
        <w:rPr>
          <w:lang w:val="sr-Cyrl-CS"/>
        </w:rPr>
        <w:t xml:space="preserve">Обрађивач: Одјељење за друштвене дјелатности                        </w:t>
      </w:r>
    </w:p>
    <w:p w:rsidR="00A02B43" w:rsidRDefault="00510AC4" w:rsidP="00B00265">
      <w:pPr>
        <w:rPr>
          <w:lang w:val="sr-Cyrl-CS"/>
        </w:rPr>
      </w:pPr>
      <w:r>
        <w:rPr>
          <w:lang w:val="sr-Cyrl-CS"/>
        </w:rPr>
        <w:t xml:space="preserve">                  </w:t>
      </w:r>
      <w:r>
        <w:rPr>
          <w:lang w:val="sr-Cyrl-CS"/>
        </w:rPr>
        <w:tab/>
        <w:t xml:space="preserve">           </w:t>
      </w:r>
      <w:r w:rsidR="002E6452">
        <w:rPr>
          <w:lang w:val="sr-Cyrl-CS"/>
        </w:rPr>
        <w:t xml:space="preserve"> Разматра: </w:t>
      </w:r>
      <w:r w:rsidR="00A02B43">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lastRenderedPageBreak/>
        <w:t>Извјештај о раду дјечијег вртића „Чика Јова Змај“ Бијељина за 2010.  годину</w:t>
      </w:r>
    </w:p>
    <w:p w:rsidR="00A02B43" w:rsidRDefault="00A02B43" w:rsidP="00B00265">
      <w:pPr>
        <w:rPr>
          <w:lang w:val="sr-Cyrl-CS"/>
        </w:rPr>
      </w:pPr>
      <w:r>
        <w:rPr>
          <w:lang w:val="sr-Cyrl-CS"/>
        </w:rPr>
        <w:t xml:space="preserve">                              </w:t>
      </w:r>
      <w:r w:rsidR="00510AC4">
        <w:rPr>
          <w:lang w:val="sr-Cyrl-CS"/>
        </w:rPr>
        <w:t xml:space="preserve">   </w:t>
      </w:r>
      <w:r w:rsidR="002E6452">
        <w:rPr>
          <w:lang w:val="sr-Cyrl-CS"/>
        </w:rPr>
        <w:t xml:space="preserve"> </w:t>
      </w:r>
      <w:r w:rsidR="00510AC4">
        <w:rPr>
          <w:lang w:val="sr-Cyrl-CS"/>
        </w:rPr>
        <w:tab/>
      </w:r>
      <w:r w:rsidR="002E6452">
        <w:rPr>
          <w:lang w:val="sr-Cyrl-CS"/>
        </w:rPr>
        <w:t xml:space="preserve">Обрађивач: </w:t>
      </w:r>
      <w:r>
        <w:rPr>
          <w:lang w:val="sr-Cyrl-CS"/>
        </w:rPr>
        <w:t xml:space="preserve">Дјечији вртић „Чика Јова Змај“ Бијељина            </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2E6452">
        <w:rPr>
          <w:lang w:val="sr-Cyrl-CS"/>
        </w:rPr>
        <w:t xml:space="preserve">Разматра: </w:t>
      </w:r>
      <w:r>
        <w:rPr>
          <w:lang w:val="sr-Cyrl-CS"/>
        </w:rPr>
        <w:t xml:space="preserve">Начелник општине, </w:t>
      </w:r>
      <w:r w:rsidRPr="00454D30">
        <w:rPr>
          <w:lang w:val="sr-Cyrl-CS"/>
        </w:rPr>
        <w:t xml:space="preserve"> </w:t>
      </w:r>
      <w:r>
        <w:rPr>
          <w:lang w:val="sr-Cyrl-CS"/>
        </w:rPr>
        <w:t>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почетку рада основних и средњих школа на подручју  општине Бијељина у школској  2011/2012. години</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t xml:space="preserve"> </w:t>
      </w:r>
      <w:r>
        <w:rPr>
          <w:lang w:val="sr-Cyrl-CS"/>
        </w:rPr>
        <w:t>Обрађивач: Одјељење за друштвене дјелатности</w:t>
      </w:r>
    </w:p>
    <w:p w:rsidR="001E3331"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sidR="002E6452">
        <w:rPr>
          <w:lang w:val="sr-Cyrl-CS"/>
        </w:rPr>
        <w:t xml:space="preserve">Разматра: </w:t>
      </w:r>
      <w:r>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заштити социјално угроженог становништва</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Pr>
          <w:lang w:val="sr-Cyrl-CS"/>
        </w:rPr>
        <w:t>Обрађивач: Центар за социјални рад</w:t>
      </w:r>
    </w:p>
    <w:p w:rsidR="00A02B43" w:rsidRDefault="00A02B43" w:rsidP="00B00265">
      <w:pPr>
        <w:rPr>
          <w:lang w:val="sr-Cyrl-CS"/>
        </w:rPr>
      </w:pPr>
      <w:r>
        <w:rPr>
          <w:lang w:val="sr-Cyrl-CS"/>
        </w:rPr>
        <w:t xml:space="preserve">                                     </w:t>
      </w:r>
      <w:r w:rsidR="00510AC4">
        <w:rPr>
          <w:lang w:val="sr-Cyrl-CS"/>
        </w:rPr>
        <w:t xml:space="preserve">                 </w:t>
      </w:r>
      <w:r>
        <w:rPr>
          <w:lang w:val="sr-Cyrl-CS"/>
        </w:rPr>
        <w:t xml:space="preserve"> Одјељење за друштвене дјелатности и ООЦК</w:t>
      </w:r>
    </w:p>
    <w:p w:rsidR="001E3331" w:rsidRDefault="00510AC4" w:rsidP="00B00265">
      <w:pPr>
        <w:rPr>
          <w:lang w:val="sr-Cyrl-CS"/>
        </w:rPr>
      </w:pPr>
      <w:r>
        <w:rPr>
          <w:lang w:val="sr-Cyrl-CS"/>
        </w:rPr>
        <w:t xml:space="preserve">                   </w:t>
      </w:r>
      <w:r>
        <w:rPr>
          <w:lang w:val="sr-Cyrl-CS"/>
        </w:rPr>
        <w:tab/>
      </w:r>
      <w:r>
        <w:rPr>
          <w:lang w:val="sr-Cyrl-CS"/>
        </w:rPr>
        <w:tab/>
        <w:t xml:space="preserve"> </w:t>
      </w:r>
      <w:r w:rsidR="002E6452">
        <w:rPr>
          <w:lang w:val="sr-Cyrl-CS"/>
        </w:rPr>
        <w:t xml:space="preserve">Разматра: </w:t>
      </w:r>
      <w:r w:rsidR="00A02B43">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 xml:space="preserve">Информација о стању и активностима на унапређењу рада у области културе на подручју општине Бијељина </w:t>
      </w:r>
    </w:p>
    <w:p w:rsidR="00A02B43" w:rsidRDefault="00510AC4" w:rsidP="00B00265">
      <w:pPr>
        <w:rPr>
          <w:lang w:val="sr-Cyrl-CS"/>
        </w:rPr>
      </w:pPr>
      <w:r>
        <w:rPr>
          <w:lang w:val="sr-Cyrl-CS"/>
        </w:rPr>
        <w:t xml:space="preserve">               </w:t>
      </w:r>
      <w:r w:rsidR="00A02B43">
        <w:rPr>
          <w:lang w:val="sr-Cyrl-CS"/>
        </w:rPr>
        <w:t xml:space="preserve"> </w:t>
      </w:r>
      <w:r>
        <w:rPr>
          <w:lang w:val="sr-Cyrl-CS"/>
        </w:rPr>
        <w:tab/>
      </w:r>
      <w:r>
        <w:rPr>
          <w:lang w:val="sr-Cyrl-CS"/>
        </w:rPr>
        <w:tab/>
      </w:r>
      <w:r w:rsidR="00A02B43">
        <w:rPr>
          <w:lang w:val="sr-Cyrl-CS"/>
        </w:rPr>
        <w:t xml:space="preserve">Обрађивач: Одјељење за друштвене дјелатности </w:t>
      </w:r>
    </w:p>
    <w:p w:rsidR="00A02B43" w:rsidRDefault="00510AC4" w:rsidP="00B00265">
      <w:pPr>
        <w:rPr>
          <w:lang w:val="sr-Cyrl-CS"/>
        </w:rPr>
      </w:pPr>
      <w:r>
        <w:rPr>
          <w:lang w:val="sr-Cyrl-CS"/>
        </w:rPr>
        <w:t xml:space="preserve">                        </w:t>
      </w:r>
      <w:r>
        <w:rPr>
          <w:lang w:val="sr-Cyrl-CS"/>
        </w:rPr>
        <w:tab/>
      </w:r>
      <w:r w:rsidR="002E6452">
        <w:rPr>
          <w:lang w:val="sr-Cyrl-CS"/>
        </w:rPr>
        <w:t xml:space="preserve">Разматра: </w:t>
      </w:r>
      <w:r w:rsidR="00A02B43">
        <w:rPr>
          <w:lang w:val="sr-Cyrl-CS"/>
        </w:rPr>
        <w:t>Начелник општине, Скупштина општине</w:t>
      </w:r>
    </w:p>
    <w:p w:rsidR="00A02B43" w:rsidRPr="003A0260" w:rsidRDefault="00A02B43" w:rsidP="005608E1">
      <w:pPr>
        <w:pStyle w:val="ListParagraph"/>
        <w:numPr>
          <w:ilvl w:val="0"/>
          <w:numId w:val="109"/>
        </w:numPr>
        <w:rPr>
          <w:lang w:val="sr-Cyrl-CS"/>
        </w:rPr>
      </w:pPr>
      <w:r w:rsidRPr="003A0260">
        <w:rPr>
          <w:lang w:val="sr-Cyrl-CS"/>
        </w:rPr>
        <w:t>Информација о стању здравствене заштите неосигураних лица на подручју општине Бијељина</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Pr>
          <w:lang w:val="sr-Cyrl-CS"/>
        </w:rPr>
        <w:t xml:space="preserve">Обрађивач: Одјељење за друштвене дјелатности                                          </w:t>
      </w:r>
    </w:p>
    <w:p w:rsidR="00A02B43" w:rsidRDefault="00A02B43" w:rsidP="00B00265">
      <w:pPr>
        <w:rPr>
          <w:lang w:val="sr-Cyrl-CS"/>
        </w:rPr>
      </w:pPr>
      <w:r>
        <w:rPr>
          <w:lang w:val="sr-Cyrl-CS"/>
        </w:rPr>
        <w:t xml:space="preserve">                  </w:t>
      </w:r>
      <w:r w:rsidR="00510AC4">
        <w:rPr>
          <w:lang w:val="sr-Cyrl-CS"/>
        </w:rPr>
        <w:t xml:space="preserve">  </w:t>
      </w:r>
      <w:r w:rsidR="00510AC4">
        <w:rPr>
          <w:lang w:val="sr-Cyrl-CS"/>
        </w:rPr>
        <w:tab/>
      </w:r>
      <w:r w:rsidR="00510AC4">
        <w:rPr>
          <w:lang w:val="sr-Cyrl-CS"/>
        </w:rPr>
        <w:tab/>
      </w:r>
      <w:r>
        <w:rPr>
          <w:lang w:val="sr-Cyrl-CS"/>
        </w:rPr>
        <w:t>Разматра:     Начелник општине, Скупштина општине</w:t>
      </w:r>
    </w:p>
    <w:p w:rsidR="00510AC4" w:rsidRPr="003A0260" w:rsidRDefault="00A02B43" w:rsidP="00B00265">
      <w:pPr>
        <w:rPr>
          <w:lang w:val="sr-Cyrl-CS"/>
        </w:rPr>
      </w:pPr>
      <w:r w:rsidRPr="00642E8B">
        <w:rPr>
          <w:lang w:val="sr-Cyrl-CS"/>
        </w:rPr>
        <w:t xml:space="preserve">                                              </w:t>
      </w:r>
    </w:p>
    <w:p w:rsidR="00A02B43" w:rsidRPr="00355CD5" w:rsidRDefault="00A02B43" w:rsidP="00B00265">
      <w:pPr>
        <w:rPr>
          <w:b/>
          <w:lang w:val="sr-Cyrl-CS"/>
        </w:rPr>
      </w:pPr>
      <w:r w:rsidRPr="00355CD5">
        <w:rPr>
          <w:b/>
          <w:lang w:val="sr-Cyrl-CS"/>
        </w:rPr>
        <w:t>Програми, планови, пројекти, одлуке</w:t>
      </w:r>
    </w:p>
    <w:p w:rsidR="00A02B43" w:rsidRDefault="00A02B43" w:rsidP="00B00265">
      <w:pPr>
        <w:rPr>
          <w:lang w:val="sr-Cyrl-CS"/>
        </w:rPr>
      </w:pPr>
    </w:p>
    <w:p w:rsidR="00A02B43" w:rsidRDefault="00A02B43" w:rsidP="00355CD5">
      <w:pPr>
        <w:ind w:firstLine="708"/>
        <w:rPr>
          <w:lang w:val="sr-Cyrl-CS"/>
        </w:rPr>
      </w:pPr>
      <w:r>
        <w:rPr>
          <w:lang w:val="sr-Cyrl-CS"/>
        </w:rPr>
        <w:t>У оквиру програмских задатака у 2011. години урађени су сљедећи планови, одлуке и правилници: План рада Одјељења за 2011. годину, План јавних набавки за 2011. годину,   План годишњих одмора за 2011. годину,  План стручног усавршавања за 2011. годину, Правилник о награђивању волонтера,  Измјене и допуне Правилника о расподјели средстава за спорт и физичку културу, Правилник о критеријумима и поступку расподјеле средстава из буџета општине намјењених за субвенционисање предшколског васпитања и образовања.</w:t>
      </w:r>
    </w:p>
    <w:p w:rsidR="00A02B43" w:rsidRPr="00F00378" w:rsidRDefault="00A02B43" w:rsidP="00A638F3">
      <w:pPr>
        <w:pStyle w:val="BodyText"/>
        <w:ind w:firstLine="708"/>
        <w:rPr>
          <w:lang w:val="sr-Cyrl-CS"/>
        </w:rPr>
      </w:pPr>
      <w:r w:rsidRPr="00A02B43">
        <w:rPr>
          <w:lang w:val="sr-Cyrl-CS"/>
        </w:rPr>
        <w:t>Планом јавних набавки утврђени су инвестициони пројекти из области изградње и модернизације објеката образовања, културе, спорта и здравствених установа</w:t>
      </w:r>
      <w:r w:rsidRPr="00CC2652">
        <w:rPr>
          <w:lang w:val="sr-Cyrl-CS"/>
        </w:rPr>
        <w:t xml:space="preserve"> и</w:t>
      </w:r>
      <w:r w:rsidRPr="00A02B43">
        <w:rPr>
          <w:lang w:val="sr-Cyrl-CS"/>
        </w:rPr>
        <w:t xml:space="preserve"> стамбено збрињавање Рома. Од планираних инвестиционих пројеката реализовани су сљедећи:</w:t>
      </w:r>
    </w:p>
    <w:p w:rsidR="00A02B43" w:rsidRPr="00CC2652" w:rsidRDefault="00A02B43" w:rsidP="00B00265">
      <w:pPr>
        <w:rPr>
          <w:lang w:val="sr-Cyrl-CS"/>
        </w:rPr>
      </w:pPr>
      <w:r>
        <w:rPr>
          <w:lang w:val="sr-Cyrl-CS"/>
        </w:rPr>
        <w:tab/>
        <w:t>У области образовања у току 2011. године настављена је изградња спортске школске сале за потребе ОШ „Дворови“ из Дворова-II фаза (вриједност уговорених радова је 159.555,01 КМ</w:t>
      </w:r>
      <w:r w:rsidRPr="00ED6EDB">
        <w:rPr>
          <w:lang w:val="sr-Cyrl-CS"/>
        </w:rPr>
        <w:t>)</w:t>
      </w:r>
      <w:r w:rsidRPr="00CC2652">
        <w:rPr>
          <w:lang w:val="sr-Cyrl-CS"/>
        </w:rPr>
        <w:t>, затим изградња подручне деветоразредне школе у насељу Лединци-</w:t>
      </w:r>
      <w:r>
        <w:t>II</w:t>
      </w:r>
      <w:r w:rsidRPr="00CC2652">
        <w:rPr>
          <w:lang w:val="sr-Cyrl-CS"/>
        </w:rPr>
        <w:t xml:space="preserve"> фаза (вриједност уговорених радова је 97.792,38 КМ), изградња</w:t>
      </w:r>
      <w:r>
        <w:rPr>
          <w:lang w:val="sr-Cyrl-CS"/>
        </w:rPr>
        <w:t xml:space="preserve"> топле везе у ОШ „Свети Сава“ у Црњелову-III фаза </w:t>
      </w:r>
      <w:r w:rsidRPr="00ED6EDB">
        <w:rPr>
          <w:lang w:val="sr-Cyrl-CS"/>
        </w:rPr>
        <w:t>(</w:t>
      </w:r>
      <w:r w:rsidRPr="00CC2652">
        <w:rPr>
          <w:lang w:val="sr-Cyrl-CS"/>
        </w:rPr>
        <w:t>вриједност уговорених рад</w:t>
      </w:r>
      <w:r>
        <w:rPr>
          <w:lang w:val="sr-Cyrl-CS"/>
        </w:rPr>
        <w:t>о</w:t>
      </w:r>
      <w:r w:rsidRPr="00CC2652">
        <w:rPr>
          <w:lang w:val="sr-Cyrl-CS"/>
        </w:rPr>
        <w:t xml:space="preserve">ва је </w:t>
      </w:r>
      <w:r>
        <w:rPr>
          <w:lang w:val="sr-Cyrl-CS"/>
        </w:rPr>
        <w:t>29.966,63 КМ</w:t>
      </w:r>
      <w:r w:rsidRPr="00ED6EDB">
        <w:rPr>
          <w:lang w:val="sr-Cyrl-CS"/>
        </w:rPr>
        <w:t>)</w:t>
      </w:r>
      <w:r>
        <w:rPr>
          <w:lang w:val="sr-Cyrl-CS"/>
        </w:rPr>
        <w:t xml:space="preserve"> и изградња подручне школе са амбулантом породичне медицине у Доњем Драгаљевцу (вриједност уговорених радова је 83.173,36 КМ). У ОШ „Стеван Немања у Горњем Драгаљевцу извршена је санација и адаптација школске спортске сале. Вриједност изведених радова је 19.899,23 КМ.            </w:t>
      </w:r>
    </w:p>
    <w:p w:rsidR="00A02B43" w:rsidRDefault="00A02B43" w:rsidP="00B00265">
      <w:pPr>
        <w:rPr>
          <w:lang w:val="sr-Cyrl-CS"/>
        </w:rPr>
      </w:pPr>
      <w:r>
        <w:rPr>
          <w:lang w:val="sr-Cyrl-CS"/>
        </w:rPr>
        <w:tab/>
        <w:t xml:space="preserve"> У циљу проширења капацитета средњих школа и стварања услова да се сви ученици који заврше девети разред основне школе упишу у први разред средње школе започета је доградња Средње стручне школе у Јањи. Вриједност радова прве фазе доградње је 79.705,65 КМ.</w:t>
      </w:r>
    </w:p>
    <w:p w:rsidR="00A02B43" w:rsidRDefault="00A02B43" w:rsidP="00B00265">
      <w:pPr>
        <w:rPr>
          <w:lang w:val="sr-Cyrl-CS"/>
        </w:rPr>
      </w:pPr>
      <w:r>
        <w:rPr>
          <w:lang w:val="sr-Cyrl-CS"/>
        </w:rPr>
        <w:tab/>
        <w:t>Наведене инвестиције, с обзиром да нису завршене у 2011. години, уврштене су у план јавних набавки за 2012. годину.</w:t>
      </w:r>
      <w:r>
        <w:rPr>
          <w:lang w:val="sr-Cyrl-CS"/>
        </w:rPr>
        <w:tab/>
      </w:r>
    </w:p>
    <w:p w:rsidR="00A02B43" w:rsidRDefault="00A02B43" w:rsidP="00B00265">
      <w:pPr>
        <w:rPr>
          <w:lang w:val="sr-Cyrl-CS"/>
        </w:rPr>
      </w:pPr>
      <w:r>
        <w:rPr>
          <w:lang w:val="sr-Cyrl-CS"/>
        </w:rPr>
        <w:tab/>
        <w:t xml:space="preserve">У области културе </w:t>
      </w:r>
      <w:r w:rsidRPr="00CC2652">
        <w:rPr>
          <w:lang w:val="sr-Cyrl-CS"/>
        </w:rPr>
        <w:t>настављени</w:t>
      </w:r>
      <w:r>
        <w:rPr>
          <w:lang w:val="sr-Cyrl-CS"/>
        </w:rPr>
        <w:t xml:space="preserve"> су радови на изградњи </w:t>
      </w:r>
      <w:r>
        <w:t>III</w:t>
      </w:r>
      <w:r>
        <w:rPr>
          <w:lang w:val="sr-Cyrl-CS"/>
        </w:rPr>
        <w:t xml:space="preserve"> фазе Дома културе у Остојићеву у вриједности од 56.545,00 КМ, затим на Дому културе у Кривој Бари у вриједности од 69.885,97 КМ,  Дому културе са амбулантом породичне медицине у </w:t>
      </w:r>
      <w:r>
        <w:rPr>
          <w:lang w:val="sr-Cyrl-CS"/>
        </w:rPr>
        <w:lastRenderedPageBreak/>
        <w:t>Пучилама у вриједности радова од 79.541,50 КМ. У Дом културе у Јањи уведено је централно гријање – вриједност изведених радова је 24.381,00 КМ.</w:t>
      </w:r>
      <w:r>
        <w:rPr>
          <w:lang w:val="sr-Cyrl-CS"/>
        </w:rPr>
        <w:tab/>
      </w:r>
    </w:p>
    <w:p w:rsidR="00A02B43" w:rsidRDefault="00A02B43" w:rsidP="00B00265">
      <w:pPr>
        <w:rPr>
          <w:lang w:val="sr-Cyrl-CS"/>
        </w:rPr>
      </w:pPr>
      <w:r>
        <w:rPr>
          <w:lang w:val="sr-Cyrl-CS"/>
        </w:rPr>
        <w:tab/>
        <w:t>У 2011. Години завршени су радови на изградњи Центра за културу у Бијељини-II фаза и настављени радови на изградњи треће фазе. Укупна вриједност изведених  радова друге и треће фазе, услуга стручног и пројектантског надзора као и допуне пројектне документације износи 2.439.213,48  КМ.</w:t>
      </w:r>
    </w:p>
    <w:p w:rsidR="00A02B43" w:rsidRDefault="00A02B43" w:rsidP="00B00265">
      <w:pPr>
        <w:rPr>
          <w:lang w:val="sr-Cyrl-CS"/>
        </w:rPr>
      </w:pPr>
      <w:r>
        <w:rPr>
          <w:lang w:val="sr-Cyrl-CS"/>
        </w:rPr>
        <w:tab/>
        <w:t>Кад су у питању  спортски објекати уложено је 46.027,32 КМ за изградњу два спортска терена у МЗ Доња Чађавица (игралиште за рукомет) и МЗ Средњи Драгаљевац (игралиште за рукомет).</w:t>
      </w:r>
    </w:p>
    <w:p w:rsidR="00A02B43" w:rsidRDefault="00A02B43" w:rsidP="00B00265">
      <w:pPr>
        <w:rPr>
          <w:lang w:val="sr-Cyrl-CS"/>
        </w:rPr>
      </w:pPr>
      <w:r>
        <w:rPr>
          <w:lang w:val="sr-Cyrl-CS"/>
        </w:rPr>
        <w:tab/>
        <w:t>За потребе школских такмичења, организацију двије трке и једног кроса, избор спортисте године набављени су спортски реквизити, опрема и  обезбијеђен је превоз учесника и за те намјене је утрошено 23.606,50 КМ.</w:t>
      </w:r>
    </w:p>
    <w:p w:rsidR="00A02B43" w:rsidRPr="00CC2652" w:rsidRDefault="00A02B43" w:rsidP="00B00265">
      <w:pPr>
        <w:rPr>
          <w:lang w:val="sr-Cyrl-CS"/>
        </w:rPr>
      </w:pPr>
      <w:r>
        <w:rPr>
          <w:lang w:val="sr-Cyrl-CS"/>
        </w:rPr>
        <w:tab/>
        <w:t xml:space="preserve">У области здравства </w:t>
      </w:r>
      <w:r w:rsidRPr="00E23636">
        <w:rPr>
          <w:lang w:val="sr-Cyrl-CS"/>
        </w:rPr>
        <w:t xml:space="preserve"> </w:t>
      </w:r>
      <w:r>
        <w:rPr>
          <w:lang w:val="sr-Cyrl-CS"/>
        </w:rPr>
        <w:t xml:space="preserve">настављена је  доградња амбуланте породичне медицине у Модрану у вриједности изведених радова од 56.150,15 </w:t>
      </w:r>
      <w:r>
        <w:rPr>
          <w:lang w:val="sr-Cyrl-CS"/>
        </w:rPr>
        <w:tab/>
        <w:t>КМ, а започета је изградња амбуланте породичне медицине у МЗ Доња Буковица (вриједност уговорених радова је 59.707,16 КМ) као и већ наведених амбуланти у склопу школа и домова културе.</w:t>
      </w:r>
    </w:p>
    <w:p w:rsidR="00A02B43" w:rsidRDefault="00A02B43" w:rsidP="00B00265">
      <w:pPr>
        <w:rPr>
          <w:lang w:val="sr-Cyrl-CS"/>
        </w:rPr>
      </w:pPr>
      <w:r>
        <w:rPr>
          <w:lang w:val="sr-Cyrl-CS"/>
        </w:rPr>
        <w:t xml:space="preserve"> </w:t>
      </w:r>
      <w:r w:rsidR="0055114F">
        <w:rPr>
          <w:lang w:val="sr-Cyrl-CS"/>
        </w:rPr>
        <w:tab/>
      </w:r>
      <w:r>
        <w:rPr>
          <w:lang w:val="sr-Cyrl-CS"/>
        </w:rPr>
        <w:t xml:space="preserve">За изградњу Регионалне болнице  Општина Бијељина је у 2011. години уложила 4.000.000,00 КМ. </w:t>
      </w:r>
      <w:r w:rsidRPr="00ED6EDB">
        <w:rPr>
          <w:lang w:val="sr-Cyrl-CS"/>
        </w:rPr>
        <w:t xml:space="preserve"> </w:t>
      </w:r>
    </w:p>
    <w:p w:rsidR="00A02B43" w:rsidRDefault="00A02B43" w:rsidP="00B00265">
      <w:pPr>
        <w:rPr>
          <w:lang w:val="sr-Cyrl-CS"/>
        </w:rPr>
      </w:pPr>
      <w:r>
        <w:rPr>
          <w:lang w:val="sr-Cyrl-CS"/>
        </w:rPr>
        <w:tab/>
        <w:t>За сосцијално угрожено становништво урађено је сљедеће: Извршена је набавка ужине за ромску дјецу у вриједности од 16.000,00</w:t>
      </w:r>
      <w:r w:rsidRPr="00ED6EDB">
        <w:rPr>
          <w:lang w:val="sr-Cyrl-CS"/>
        </w:rPr>
        <w:t xml:space="preserve"> </w:t>
      </w:r>
      <w:r>
        <w:rPr>
          <w:lang w:val="sr-Cyrl-CS"/>
        </w:rPr>
        <w:t>КМ и 68.430,20 КМ на име једнократне новчане помоћи.</w:t>
      </w:r>
    </w:p>
    <w:p w:rsidR="00A02B43" w:rsidRPr="00E23636" w:rsidRDefault="00A02B43" w:rsidP="00B00265">
      <w:pPr>
        <w:rPr>
          <w:lang w:val="sr-Cyrl-CS"/>
        </w:rPr>
      </w:pPr>
      <w:r>
        <w:rPr>
          <w:lang w:val="sr-Cyrl-CS"/>
        </w:rPr>
        <w:tab/>
        <w:t>У циљу подстицаја пораста и очувања породице у 2011. години издвојено је 10,000,00 КМ,  за подстицај повратка и помоћ социјалним категоријама 181.262,06 КМ, за стамбено збрињавање Рома 49.062,00 КМ</w:t>
      </w:r>
      <w:r w:rsidRPr="00E23636">
        <w:rPr>
          <w:lang w:val="sr-Cyrl-CS"/>
        </w:rPr>
        <w:t xml:space="preserve">  </w:t>
      </w:r>
      <w:r>
        <w:rPr>
          <w:lang w:val="sr-Cyrl-CS"/>
        </w:rPr>
        <w:t>и за реализацију пројекта „Сигурна кућа“ 30.000,00 КМ.</w:t>
      </w:r>
      <w:r w:rsidRPr="00E23636">
        <w:rPr>
          <w:lang w:val="sr-Cyrl-CS"/>
        </w:rPr>
        <w:t xml:space="preserve">                    </w:t>
      </w:r>
    </w:p>
    <w:p w:rsidR="00A02B43" w:rsidRDefault="00A02B43" w:rsidP="00B00265">
      <w:pPr>
        <w:rPr>
          <w:lang w:val="sr-Cyrl-CS"/>
        </w:rPr>
      </w:pPr>
      <w:r w:rsidRPr="00E23636">
        <w:rPr>
          <w:lang w:val="sr-Cyrl-CS"/>
        </w:rPr>
        <w:tab/>
      </w:r>
    </w:p>
    <w:p w:rsidR="00A02B43" w:rsidRPr="00355CD5" w:rsidRDefault="00A02B43" w:rsidP="00B00265">
      <w:pPr>
        <w:rPr>
          <w:b/>
          <w:lang w:val="sr-Cyrl-CS"/>
        </w:rPr>
      </w:pPr>
      <w:r w:rsidRPr="00355CD5">
        <w:rPr>
          <w:b/>
          <w:lang w:val="sr-Cyrl-CS"/>
        </w:rPr>
        <w:t>Континуиране активности:</w:t>
      </w:r>
    </w:p>
    <w:p w:rsidR="00A02B43" w:rsidRDefault="00A02B43" w:rsidP="00B00265">
      <w:pPr>
        <w:rPr>
          <w:lang w:val="sr-Cyrl-CS"/>
        </w:rPr>
      </w:pPr>
    </w:p>
    <w:p w:rsidR="00A02B43" w:rsidRPr="00355CD5" w:rsidRDefault="00A02B43" w:rsidP="00B00265">
      <w:pPr>
        <w:rPr>
          <w:b/>
          <w:lang w:val="sr-Cyrl-CS"/>
        </w:rPr>
      </w:pPr>
      <w:r w:rsidRPr="00355CD5">
        <w:rPr>
          <w:b/>
          <w:lang w:val="sr-Cyrl-CS"/>
        </w:rPr>
        <w:t>Област образовања, науке и културе</w:t>
      </w:r>
    </w:p>
    <w:p w:rsidR="00A02B43" w:rsidRDefault="00A02B43" w:rsidP="00B00265">
      <w:pPr>
        <w:rPr>
          <w:lang w:val="sr-Cyrl-CS"/>
        </w:rPr>
      </w:pPr>
    </w:p>
    <w:p w:rsidR="00A02B43" w:rsidRDefault="00A02B43" w:rsidP="00B00265">
      <w:pPr>
        <w:rPr>
          <w:lang w:val="sr-Cyrl-CS"/>
        </w:rPr>
      </w:pPr>
      <w:r>
        <w:rPr>
          <w:b/>
          <w:lang w:val="sr-Cyrl-CS"/>
        </w:rPr>
        <w:tab/>
      </w:r>
      <w:r>
        <w:rPr>
          <w:lang w:val="sr-Cyrl-CS"/>
        </w:rPr>
        <w:t>Послове из области образовања, науке и културе обављају два самостална стручна сарадника, а они се односе на праћење стања у предшколском, основном, средњем и високошколском образовању  и јавним установама и организацијама чија је основна дјелатност култура и умјетност.</w:t>
      </w:r>
    </w:p>
    <w:p w:rsidR="00A02B43" w:rsidRDefault="00A02B43" w:rsidP="00B00265">
      <w:pPr>
        <w:rPr>
          <w:lang w:val="sr-Cyrl-CS"/>
        </w:rPr>
      </w:pPr>
      <w:r>
        <w:rPr>
          <w:lang w:val="sr-Cyrl-CS"/>
        </w:rPr>
        <w:tab/>
        <w:t>У фебруару и марту  обављене су припреме за упис ученика у први разред основне школе, који се врши у априлу и мају мјесецу, а за ученике који су рођени након 31.08.2005. године издато је одговарајуће рјешење комисије којим се потврђује способност за похађање наставе (101 рјешење</w:t>
      </w:r>
      <w:r w:rsidRPr="00ED6EDB">
        <w:rPr>
          <w:lang w:val="sr-Cyrl-CS"/>
        </w:rPr>
        <w:t>)</w:t>
      </w:r>
      <w:r>
        <w:rPr>
          <w:lang w:val="sr-Cyrl-CS"/>
        </w:rPr>
        <w:t>.</w:t>
      </w:r>
    </w:p>
    <w:p w:rsidR="00A02B43" w:rsidRDefault="00A02B43" w:rsidP="00B00265">
      <w:pPr>
        <w:rPr>
          <w:lang w:val="sr-Cyrl-CS"/>
        </w:rPr>
      </w:pPr>
      <w:r>
        <w:rPr>
          <w:lang w:val="sr-Cyrl-CS"/>
        </w:rPr>
        <w:tab/>
        <w:t>У јуну и јулу мјесецу праћена је реализација конкурса за упис ученика у први разред средње школе, о чему је Скупштина редовно извјештавана путем аналитичко-информативних материјала.</w:t>
      </w:r>
    </w:p>
    <w:p w:rsidR="00A02B43" w:rsidRDefault="00A02B43" w:rsidP="00B00265">
      <w:pPr>
        <w:rPr>
          <w:lang w:val="sr-Cyrl-CS"/>
        </w:rPr>
      </w:pPr>
      <w:r>
        <w:rPr>
          <w:lang w:val="sr-Cyrl-CS"/>
        </w:rPr>
        <w:tab/>
        <w:t>На основу Правилника о критеријумима и поступку за стипендирање студената и ученика, финансирање научно-истраживачког рада и награђивање ученика и наставника  у 2011. години је за стипендирање ученика са посебним потребама који основну школу похађају у Бијељини, за оне који се школују у специјализованим установама, затим за ученике генерације основних школа, ученике генерације средњих школа који су студенти високошколских установа, студенте који су добили стипендије по конкурсу и за научно истраживачке радове издвојено је 265.477,41 КМ.</w:t>
      </w:r>
    </w:p>
    <w:p w:rsidR="00A02B43" w:rsidRDefault="00A02B43" w:rsidP="00B00265">
      <w:pPr>
        <w:rPr>
          <w:lang w:val="sr-Cyrl-CS"/>
        </w:rPr>
      </w:pPr>
      <w:r>
        <w:rPr>
          <w:lang w:val="sr-Cyrl-CS"/>
        </w:rPr>
        <w:tab/>
        <w:t>Ученици који су се истакли на такмичењима из области знања и наставници који су их припремали награђени су једнократним новчаним износом, као и наставници који су добили звање ментора.</w:t>
      </w:r>
    </w:p>
    <w:p w:rsidR="00A02B43" w:rsidRDefault="00A02B43" w:rsidP="00B00265">
      <w:pPr>
        <w:rPr>
          <w:lang w:val="sr-Cyrl-CS"/>
        </w:rPr>
      </w:pPr>
      <w:r>
        <w:rPr>
          <w:lang w:val="sr-Cyrl-CS"/>
        </w:rPr>
        <w:lastRenderedPageBreak/>
        <w:tab/>
        <w:t>У октобру су извршене припреме, а у новембру објављен конкурс за додјелу студентских стипендија .</w:t>
      </w:r>
    </w:p>
    <w:p w:rsidR="00A02B43" w:rsidRDefault="00A02B43" w:rsidP="00B00265">
      <w:pPr>
        <w:rPr>
          <w:lang w:val="sr-Cyrl-CS"/>
        </w:rPr>
      </w:pPr>
      <w:r>
        <w:rPr>
          <w:lang w:val="sr-Cyrl-CS"/>
        </w:rPr>
        <w:t>Послови из области науке и културе реализовани су кроз сарадњу и праћење рада јавних установа, друштава и организација и учешћем у организацији културних манифестација везаних за обиљежавање државних и вјерских празника, сајмова, смотри и осталог које се огледало у виду финансијске, организационе и техничке подршке.</w:t>
      </w:r>
    </w:p>
    <w:p w:rsidR="003A0260" w:rsidRDefault="003A0260" w:rsidP="00B00265">
      <w:pPr>
        <w:rPr>
          <w:lang w:val="sr-Cyrl-CS"/>
        </w:rPr>
      </w:pPr>
    </w:p>
    <w:p w:rsidR="00A02B43" w:rsidRDefault="00A02B43" w:rsidP="00A638F3">
      <w:pPr>
        <w:ind w:firstLine="360"/>
        <w:rPr>
          <w:lang w:val="sr-Cyrl-CS"/>
        </w:rPr>
      </w:pPr>
      <w:r>
        <w:rPr>
          <w:lang w:val="sr-Cyrl-CS"/>
        </w:rPr>
        <w:t>Током 2011. године успјешно су реализоване сљедеће културне манифестације:</w:t>
      </w:r>
    </w:p>
    <w:p w:rsidR="00A02B43" w:rsidRPr="00355CD5" w:rsidRDefault="00510AC4" w:rsidP="005608E1">
      <w:pPr>
        <w:pStyle w:val="ListParagraph"/>
        <w:numPr>
          <w:ilvl w:val="0"/>
          <w:numId w:val="14"/>
        </w:numPr>
        <w:rPr>
          <w:lang w:val="sr-Cyrl-CS"/>
        </w:rPr>
      </w:pPr>
      <w:r>
        <w:rPr>
          <w:lang w:val="sr-Cyrl-CS"/>
        </w:rPr>
        <w:t>о</w:t>
      </w:r>
      <w:r w:rsidR="00A02B43" w:rsidRPr="00355CD5">
        <w:rPr>
          <w:lang w:val="sr-Cyrl-CS"/>
        </w:rPr>
        <w:t>биљежавање међународне Нове године</w:t>
      </w:r>
      <w:r>
        <w:rPr>
          <w:lang w:val="sr-Cyrl-CS"/>
        </w:rPr>
        <w:t>,</w:t>
      </w:r>
    </w:p>
    <w:p w:rsidR="00A02B43" w:rsidRPr="00355CD5" w:rsidRDefault="00510AC4" w:rsidP="005608E1">
      <w:pPr>
        <w:pStyle w:val="ListParagraph"/>
        <w:numPr>
          <w:ilvl w:val="0"/>
          <w:numId w:val="14"/>
        </w:numPr>
        <w:rPr>
          <w:lang w:val="sr-Cyrl-CS"/>
        </w:rPr>
      </w:pPr>
      <w:r>
        <w:rPr>
          <w:lang w:val="sr-Cyrl-CS"/>
        </w:rPr>
        <w:t>о</w:t>
      </w:r>
      <w:r w:rsidR="00A02B43" w:rsidRPr="00355CD5">
        <w:rPr>
          <w:lang w:val="sr-Cyrl-CS"/>
        </w:rPr>
        <w:t>биљежавање православне Нове године</w:t>
      </w:r>
      <w:r>
        <w:rPr>
          <w:lang w:val="sr-Cyrl-CS"/>
        </w:rPr>
        <w:t>,</w:t>
      </w:r>
    </w:p>
    <w:p w:rsidR="00A02B43" w:rsidRPr="00355CD5" w:rsidRDefault="00A02B43" w:rsidP="005608E1">
      <w:pPr>
        <w:pStyle w:val="ListParagraph"/>
        <w:numPr>
          <w:ilvl w:val="0"/>
          <w:numId w:val="14"/>
        </w:numPr>
        <w:rPr>
          <w:lang w:val="sr-Cyrl-CS"/>
        </w:rPr>
      </w:pPr>
      <w:r w:rsidRPr="00355CD5">
        <w:rPr>
          <w:lang w:val="sr-Cyrl-CS"/>
        </w:rPr>
        <w:t>Дани комедије</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„Мајске музичке свечаност“ – фестивал хорова</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Слава општине св. Пантелејмон</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„Дани дијаспоре Јања 2010.“</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Дан Општине Бијељина</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„Вишњићеви дани“</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„Дјеца пјевају Семберији“ – фестивал дјечије пјесме</w:t>
      </w:r>
      <w:r w:rsidR="00510AC4">
        <w:rPr>
          <w:lang w:val="sr-Cyrl-CS"/>
        </w:rPr>
        <w:t>,</w:t>
      </w:r>
    </w:p>
    <w:p w:rsidR="00A02B43" w:rsidRPr="00355CD5" w:rsidRDefault="00A02B43" w:rsidP="005608E1">
      <w:pPr>
        <w:pStyle w:val="ListParagraph"/>
        <w:numPr>
          <w:ilvl w:val="0"/>
          <w:numId w:val="14"/>
        </w:numPr>
        <w:rPr>
          <w:lang w:val="sr-Cyrl-CS"/>
        </w:rPr>
      </w:pPr>
      <w:r w:rsidRPr="00355CD5">
        <w:rPr>
          <w:lang w:val="sr-Cyrl-CS"/>
        </w:rPr>
        <w:t>Бајрамска академија</w:t>
      </w:r>
      <w:r w:rsidR="00510AC4">
        <w:rPr>
          <w:lang w:val="sr-Cyrl-CS"/>
        </w:rPr>
        <w:t>,</w:t>
      </w:r>
    </w:p>
    <w:p w:rsidR="00A02B43" w:rsidRDefault="00A02B43" w:rsidP="005608E1">
      <w:pPr>
        <w:pStyle w:val="ListParagraph"/>
        <w:numPr>
          <w:ilvl w:val="0"/>
          <w:numId w:val="14"/>
        </w:numPr>
        <w:rPr>
          <w:lang w:val="sr-Cyrl-CS"/>
        </w:rPr>
      </w:pPr>
      <w:r w:rsidRPr="00355CD5">
        <w:rPr>
          <w:lang w:val="sr-Cyrl-CS"/>
        </w:rPr>
        <w:t>„Знањем,игром и пјесмом кроз Семберију“ – фестивал села</w:t>
      </w:r>
      <w:r w:rsidR="00510AC4">
        <w:rPr>
          <w:lang w:val="sr-Cyrl-CS"/>
        </w:rPr>
        <w:t>.</w:t>
      </w:r>
    </w:p>
    <w:p w:rsidR="00A02B43" w:rsidRDefault="00A02B43" w:rsidP="00B00265">
      <w:pPr>
        <w:rPr>
          <w:lang w:val="sr-Cyrl-CS"/>
        </w:rPr>
      </w:pPr>
    </w:p>
    <w:p w:rsidR="00A02B43" w:rsidRPr="00355CD5" w:rsidRDefault="00A02B43" w:rsidP="00B00265">
      <w:pPr>
        <w:rPr>
          <w:b/>
          <w:lang w:val="sr-Cyrl-CS"/>
        </w:rPr>
      </w:pPr>
      <w:r w:rsidRPr="00355CD5">
        <w:rPr>
          <w:b/>
          <w:lang w:val="sr-Cyrl-CS"/>
        </w:rPr>
        <w:t>Област спорта и  омладинског организовања</w:t>
      </w:r>
    </w:p>
    <w:p w:rsidR="00A02B43" w:rsidRDefault="00A02B43" w:rsidP="00B00265">
      <w:pPr>
        <w:rPr>
          <w:lang w:val="sr-Cyrl-CS"/>
        </w:rPr>
      </w:pPr>
    </w:p>
    <w:p w:rsidR="00A02B43" w:rsidRPr="005B522E" w:rsidRDefault="00A02B43" w:rsidP="00B00265">
      <w:pPr>
        <w:rPr>
          <w:lang w:val="sr-Cyrl-CS"/>
        </w:rPr>
      </w:pPr>
      <w:r>
        <w:rPr>
          <w:lang w:val="sr-Cyrl-CS"/>
        </w:rPr>
        <w:tab/>
        <w:t xml:space="preserve">У оквиру Одсјека за јавне службе, омладину, спорт и физичку културу  Служба за омладину, спорт и физичку културу   припремила је: приједлог расподјеле средстава за спорт и физичку културу на основу Одлуке о буџету и Правилника о расподјели средстава, са педагозима физичке културе припремили календар такмичења основних и средњих школа у спортским дисциплинама на општинском нивоу, учествовала у организацији  бициклистичке трке Бања Лука-Београд, уличне трке „Трчи Бијељино 2010.“ поводом обиљежавања Дана општине , на којој учествује преко 1000 такмичара свих узраста. Током године примљено је преко 50 захтјева клубова, секција, удружења и појединаца у којима се тражи финансијска помоћ. Стручни сарадници су разматрали пристигле захтјеве, тражили повратне информације од свих спортских клубова који се финансирају из буџета општине, пратили спортске манифестације на подручју општине, а такође учествовали у припреми спортске манифестације  „Избор спортисте  године“. </w:t>
      </w:r>
    </w:p>
    <w:p w:rsidR="00A02B43" w:rsidRDefault="00A02B43" w:rsidP="00B00265">
      <w:pPr>
        <w:rPr>
          <w:lang w:val="sr-Cyrl-CS"/>
        </w:rPr>
      </w:pPr>
      <w:r>
        <w:rPr>
          <w:lang w:val="sr-Cyrl-CS"/>
        </w:rPr>
        <w:tab/>
        <w:t>Послове из области омладинског организовања обавља један самостални стручни сарадник, а они се односе на: праћење усклађености омладинских организација са законима који регулишу ову област, припрема и расписивање Јавног огласа за финансирање омладинских пројеката од интереса за општину Бијељина и пројеката за борбу против штетних утицаја.</w:t>
      </w:r>
    </w:p>
    <w:p w:rsidR="00A02B43" w:rsidRDefault="00A02B43" w:rsidP="00B00265">
      <w:pPr>
        <w:rPr>
          <w:lang w:val="sr-Cyrl-CS"/>
        </w:rPr>
      </w:pPr>
      <w:r>
        <w:rPr>
          <w:lang w:val="sr-Cyrl-CS"/>
        </w:rPr>
        <w:tab/>
        <w:t>Стручни сарадник је радио у комисијама по расписаним јавним огласима, учествовао у припреми уговора са добитницима средстава  и пратио реализацију пројеката.</w:t>
      </w:r>
    </w:p>
    <w:p w:rsidR="003A0260" w:rsidRDefault="003A0260" w:rsidP="00B00265">
      <w:pPr>
        <w:rPr>
          <w:lang w:val="sr-Cyrl-CS"/>
        </w:rPr>
      </w:pPr>
    </w:p>
    <w:p w:rsidR="00A02B43" w:rsidRDefault="00A02B43" w:rsidP="00B00265">
      <w:pPr>
        <w:rPr>
          <w:b/>
          <w:lang w:val="sr-Cyrl-CS"/>
        </w:rPr>
      </w:pPr>
      <w:r w:rsidRPr="00355CD5">
        <w:rPr>
          <w:b/>
          <w:lang w:val="sr-Cyrl-CS"/>
        </w:rPr>
        <w:t>Служба правне помоћи</w:t>
      </w:r>
    </w:p>
    <w:p w:rsidR="003A0260" w:rsidRPr="00355CD5" w:rsidRDefault="003A0260" w:rsidP="00B00265">
      <w:pPr>
        <w:rPr>
          <w:b/>
          <w:lang w:val="sr-Cyrl-CS"/>
        </w:rPr>
      </w:pPr>
    </w:p>
    <w:p w:rsidR="00A02B43" w:rsidRDefault="00A02B43" w:rsidP="003A0260">
      <w:pPr>
        <w:ind w:firstLine="708"/>
        <w:rPr>
          <w:lang w:val="sr-Cyrl-CS"/>
        </w:rPr>
      </w:pPr>
      <w:r>
        <w:rPr>
          <w:lang w:val="sr-Cyrl-CS"/>
        </w:rPr>
        <w:t>У Служби правне помоћи бесплатне правне савјете пружа самостални стручни сарадник за пружање правне помоћи грађанима уз асистенцију дактилографа.</w:t>
      </w:r>
    </w:p>
    <w:p w:rsidR="00A02B43" w:rsidRDefault="00A02B43" w:rsidP="00B00265">
      <w:pPr>
        <w:rPr>
          <w:lang w:val="sr-Cyrl-CS"/>
        </w:rPr>
      </w:pPr>
      <w:r>
        <w:rPr>
          <w:lang w:val="sr-Cyrl-CS"/>
        </w:rPr>
        <w:t>У 2011. години у Служби су пружене сљедеће врсте помоћи:</w:t>
      </w:r>
    </w:p>
    <w:p w:rsidR="00F64B89" w:rsidRPr="00F64B89" w:rsidRDefault="00A02B43" w:rsidP="005608E1">
      <w:pPr>
        <w:pStyle w:val="ListParagraph"/>
        <w:numPr>
          <w:ilvl w:val="0"/>
          <w:numId w:val="15"/>
        </w:numPr>
        <w:rPr>
          <w:lang w:val="sr-Cyrl-CS"/>
        </w:rPr>
      </w:pPr>
      <w:r w:rsidRPr="00F64B89">
        <w:rPr>
          <w:lang w:val="sr-Cyrl-CS"/>
        </w:rPr>
        <w:t xml:space="preserve">урађено је 7 тужби, 29 жалби, 13 приједлога, 28 приговора,  и 3.971 мишљења, захтјева, </w:t>
      </w:r>
    </w:p>
    <w:p w:rsidR="00A02B43" w:rsidRDefault="00A02B43" w:rsidP="00F64B89">
      <w:pPr>
        <w:ind w:firstLine="708"/>
        <w:rPr>
          <w:lang w:val="sr-Cyrl-CS"/>
        </w:rPr>
      </w:pPr>
      <w:r>
        <w:rPr>
          <w:lang w:val="sr-Cyrl-CS"/>
        </w:rPr>
        <w:t xml:space="preserve">пуномоћи, изјава и сл. </w:t>
      </w:r>
    </w:p>
    <w:p w:rsidR="00A02B43" w:rsidRPr="00615DCD" w:rsidRDefault="00A02B43" w:rsidP="00B00265">
      <w:pPr>
        <w:rPr>
          <w:lang w:val="sr-Cyrl-CS"/>
        </w:rPr>
      </w:pPr>
    </w:p>
    <w:p w:rsidR="00A02B43" w:rsidRPr="00355CD5" w:rsidRDefault="00A02B43" w:rsidP="00B00265">
      <w:pPr>
        <w:rPr>
          <w:b/>
          <w:lang w:val="sr-Cyrl-CS"/>
        </w:rPr>
      </w:pPr>
      <w:r w:rsidRPr="00355CD5">
        <w:rPr>
          <w:b/>
          <w:lang w:val="sr-Cyrl-CS"/>
        </w:rPr>
        <w:t>Област невладиних организација</w:t>
      </w:r>
    </w:p>
    <w:p w:rsidR="00A02B43" w:rsidRDefault="00A02B43" w:rsidP="00B00265">
      <w:pPr>
        <w:rPr>
          <w:lang w:val="sr-Cyrl-CS"/>
        </w:rPr>
      </w:pPr>
    </w:p>
    <w:p w:rsidR="00A02B43" w:rsidRDefault="00A02B43" w:rsidP="00B00265">
      <w:pPr>
        <w:rPr>
          <w:lang w:val="sr-Cyrl-CS"/>
        </w:rPr>
      </w:pPr>
      <w:r>
        <w:rPr>
          <w:lang w:val="sr-Cyrl-CS"/>
        </w:rPr>
        <w:tab/>
        <w:t>Послове из области невладиних организација и удружења грађана обавља један самостални стручни сарадник и они се односе на сљедеће:</w:t>
      </w:r>
    </w:p>
    <w:p w:rsidR="00F64B89" w:rsidRDefault="00F64B89" w:rsidP="00B00265">
      <w:pPr>
        <w:rPr>
          <w:lang w:val="sr-Cyrl-CS"/>
        </w:rPr>
      </w:pPr>
    </w:p>
    <w:p w:rsidR="00A02B43" w:rsidRPr="00F64B89" w:rsidRDefault="00A02B43" w:rsidP="005608E1">
      <w:pPr>
        <w:pStyle w:val="ListParagraph"/>
        <w:numPr>
          <w:ilvl w:val="0"/>
          <w:numId w:val="15"/>
        </w:numPr>
        <w:rPr>
          <w:lang w:val="sr-Cyrl-CS"/>
        </w:rPr>
      </w:pPr>
      <w:r w:rsidRPr="00F64B89">
        <w:rPr>
          <w:lang w:val="sr-Cyrl-CS"/>
        </w:rPr>
        <w:t>израда базе података о удружењима грађана на подручју општине Бијељина,</w:t>
      </w:r>
    </w:p>
    <w:p w:rsidR="00A02B43" w:rsidRPr="00F64B89" w:rsidRDefault="00A02B43" w:rsidP="005608E1">
      <w:pPr>
        <w:pStyle w:val="ListParagraph"/>
        <w:numPr>
          <w:ilvl w:val="0"/>
          <w:numId w:val="15"/>
        </w:numPr>
        <w:rPr>
          <w:lang w:val="sr-Cyrl-CS"/>
        </w:rPr>
      </w:pPr>
      <w:r w:rsidRPr="00F64B89">
        <w:rPr>
          <w:lang w:val="sr-Cyrl-CS"/>
        </w:rPr>
        <w:t>пружање стручне помоћи удружењима у изради нормативних аката,</w:t>
      </w:r>
    </w:p>
    <w:p w:rsidR="00A02B43" w:rsidRPr="00F64B89" w:rsidRDefault="00A02B43" w:rsidP="005608E1">
      <w:pPr>
        <w:pStyle w:val="ListParagraph"/>
        <w:numPr>
          <w:ilvl w:val="0"/>
          <w:numId w:val="15"/>
        </w:numPr>
        <w:rPr>
          <w:lang w:val="sr-Cyrl-CS"/>
        </w:rPr>
      </w:pPr>
      <w:r w:rsidRPr="00F64B89">
        <w:rPr>
          <w:lang w:val="sr-Cyrl-CS"/>
        </w:rPr>
        <w:t>праћење одобрених пројеката по Јавном огласу за НВО у 2010. Години,</w:t>
      </w:r>
    </w:p>
    <w:p w:rsidR="00A02B43" w:rsidRPr="00F64B89" w:rsidRDefault="00A02B43" w:rsidP="005608E1">
      <w:pPr>
        <w:pStyle w:val="ListParagraph"/>
        <w:numPr>
          <w:ilvl w:val="0"/>
          <w:numId w:val="15"/>
        </w:numPr>
        <w:rPr>
          <w:lang w:val="sr-Cyrl-CS"/>
        </w:rPr>
      </w:pPr>
      <w:r w:rsidRPr="00F64B89">
        <w:rPr>
          <w:lang w:val="sr-Cyrl-CS"/>
        </w:rPr>
        <w:t>расписивање Јавног огласа за финансирање пројеката од интереса за општину Бијељина у 2011. години и израда пратеће документације и образаца,</w:t>
      </w:r>
    </w:p>
    <w:p w:rsidR="00A02B43" w:rsidRPr="00F64B89" w:rsidRDefault="00A02B43" w:rsidP="005608E1">
      <w:pPr>
        <w:pStyle w:val="ListParagraph"/>
        <w:numPr>
          <w:ilvl w:val="0"/>
          <w:numId w:val="15"/>
        </w:numPr>
        <w:rPr>
          <w:lang w:val="sr-Cyrl-CS"/>
        </w:rPr>
      </w:pPr>
      <w:r w:rsidRPr="00F64B89">
        <w:rPr>
          <w:lang w:val="sr-Cyrl-CS"/>
        </w:rPr>
        <w:t>расписивање Јавног огласа за финансирање пројеката удружења особа са инвалидитетом у 2011. години и израда пратеће документације и образаца,</w:t>
      </w:r>
    </w:p>
    <w:p w:rsidR="00A02B43" w:rsidRPr="00F64B89" w:rsidRDefault="00A02B43" w:rsidP="005608E1">
      <w:pPr>
        <w:pStyle w:val="ListParagraph"/>
        <w:numPr>
          <w:ilvl w:val="0"/>
          <w:numId w:val="15"/>
        </w:numPr>
        <w:rPr>
          <w:lang w:val="sr-Cyrl-CS"/>
        </w:rPr>
      </w:pPr>
      <w:r w:rsidRPr="00F64B89">
        <w:rPr>
          <w:lang w:val="sr-Cyrl-CS"/>
        </w:rPr>
        <w:t>праћење расписаних огласа и припрема за рад Комисије,</w:t>
      </w:r>
    </w:p>
    <w:p w:rsidR="00A02B43" w:rsidRPr="00F64B89" w:rsidRDefault="00A02B43" w:rsidP="005608E1">
      <w:pPr>
        <w:pStyle w:val="ListParagraph"/>
        <w:numPr>
          <w:ilvl w:val="0"/>
          <w:numId w:val="15"/>
        </w:numPr>
        <w:rPr>
          <w:lang w:val="sr-Cyrl-CS"/>
        </w:rPr>
      </w:pPr>
      <w:r w:rsidRPr="00F64B89">
        <w:rPr>
          <w:lang w:val="sr-Cyrl-CS"/>
        </w:rPr>
        <w:t>припрема уговора за НВО по расписаним Јавним огласима и потписивање истих,</w:t>
      </w:r>
    </w:p>
    <w:p w:rsidR="00A02B43" w:rsidRPr="00F64B89" w:rsidRDefault="00A02B43" w:rsidP="005608E1">
      <w:pPr>
        <w:pStyle w:val="ListParagraph"/>
        <w:numPr>
          <w:ilvl w:val="0"/>
          <w:numId w:val="15"/>
        </w:numPr>
        <w:rPr>
          <w:lang w:val="sr-Cyrl-CS"/>
        </w:rPr>
      </w:pPr>
      <w:r w:rsidRPr="00F64B89">
        <w:rPr>
          <w:lang w:val="sr-Cyrl-CS"/>
        </w:rPr>
        <w:t>праћење одобрених пројеката по Јавним огласима за НВО у 2011. години,</w:t>
      </w:r>
    </w:p>
    <w:p w:rsidR="00A02B43" w:rsidRPr="00F64B89" w:rsidRDefault="00A02B43" w:rsidP="005608E1">
      <w:pPr>
        <w:pStyle w:val="ListParagraph"/>
        <w:numPr>
          <w:ilvl w:val="0"/>
          <w:numId w:val="15"/>
        </w:numPr>
        <w:rPr>
          <w:lang w:val="sr-Cyrl-CS"/>
        </w:rPr>
      </w:pPr>
      <w:r w:rsidRPr="00F64B89">
        <w:rPr>
          <w:lang w:val="sr-Cyrl-CS"/>
        </w:rPr>
        <w:t xml:space="preserve">стални контакти са НВО и праћење њиховог рада. </w:t>
      </w:r>
    </w:p>
    <w:p w:rsidR="00510AC4" w:rsidRDefault="00510AC4" w:rsidP="00B00265">
      <w:pPr>
        <w:rPr>
          <w:lang w:val="sr-Cyrl-CS"/>
        </w:rPr>
      </w:pPr>
    </w:p>
    <w:p w:rsidR="00A02B43" w:rsidRPr="00F64B89" w:rsidRDefault="00A02B43" w:rsidP="00B00265">
      <w:pPr>
        <w:rPr>
          <w:b/>
          <w:lang w:val="sr-Cyrl-CS"/>
        </w:rPr>
      </w:pPr>
      <w:r w:rsidRPr="00F64B89">
        <w:rPr>
          <w:b/>
          <w:lang w:val="sr-Cyrl-CS"/>
        </w:rPr>
        <w:t>Област социјалне и здравствене заштите</w:t>
      </w:r>
    </w:p>
    <w:p w:rsidR="00A02B43" w:rsidRDefault="00A02B43" w:rsidP="00B00265">
      <w:pPr>
        <w:rPr>
          <w:lang w:val="sr-Cyrl-CS"/>
        </w:rPr>
      </w:pPr>
    </w:p>
    <w:p w:rsidR="00A02B43" w:rsidRDefault="00A02B43" w:rsidP="00B00265">
      <w:pPr>
        <w:rPr>
          <w:lang w:val="sr-Cyrl-CS"/>
        </w:rPr>
      </w:pPr>
      <w:r>
        <w:rPr>
          <w:lang w:val="sr-Cyrl-CS"/>
        </w:rPr>
        <w:tab/>
        <w:t>Послове из области социјалне и здравствене заштите обављају два самостална стручна сарадника и они се односе на:</w:t>
      </w:r>
    </w:p>
    <w:p w:rsidR="00A02B43" w:rsidRPr="00A638F3" w:rsidRDefault="00F64B89" w:rsidP="005608E1">
      <w:pPr>
        <w:pStyle w:val="ListParagraph"/>
        <w:numPr>
          <w:ilvl w:val="0"/>
          <w:numId w:val="60"/>
        </w:numPr>
        <w:rPr>
          <w:lang w:val="sr-Cyrl-CS"/>
        </w:rPr>
      </w:pPr>
      <w:r w:rsidRPr="00A638F3">
        <w:rPr>
          <w:lang w:val="sr-Cyrl-CS"/>
        </w:rPr>
        <w:t>С</w:t>
      </w:r>
      <w:r w:rsidR="00A02B43" w:rsidRPr="00A638F3">
        <w:rPr>
          <w:lang w:val="sr-Cyrl-CS"/>
        </w:rPr>
        <w:t>талне контакте са Центром за социјални рад, Фондом здравственог осигурања и здравственим установама, праћење стања у области здравства, социјалне, дјечије и породичне заштите, реализацију пројеката везаних за изградњу Нове болнице и амбуланти породичне медицине, воде поступак здравствене заштите неосигураних лица, рјешавају по захтјевима за посмртне помоћи за које је издвојено 34.444,10 КМ, прате и координирају рад и активности везане за јавну кухињу.</w:t>
      </w:r>
    </w:p>
    <w:p w:rsidR="00A02B43" w:rsidRPr="00A638F3" w:rsidRDefault="00F64B89" w:rsidP="005608E1">
      <w:pPr>
        <w:pStyle w:val="ListParagraph"/>
        <w:numPr>
          <w:ilvl w:val="0"/>
          <w:numId w:val="60"/>
        </w:numPr>
        <w:rPr>
          <w:b/>
          <w:lang w:val="sr-Cyrl-CS"/>
        </w:rPr>
      </w:pPr>
      <w:r w:rsidRPr="00A638F3">
        <w:rPr>
          <w:lang w:val="sr-Cyrl-CS"/>
        </w:rPr>
        <w:t>У</w:t>
      </w:r>
      <w:r w:rsidR="00A02B43" w:rsidRPr="00A638F3">
        <w:rPr>
          <w:lang w:val="sr-Cyrl-CS"/>
        </w:rPr>
        <w:t xml:space="preserve"> 2011. години за реализацију захтјева за здравствену заштиту неосигураних лица издвојено је 103.220,71 КМ.</w:t>
      </w:r>
      <w:r w:rsidR="00A02B43" w:rsidRPr="00A638F3">
        <w:rPr>
          <w:b/>
          <w:lang w:val="sr-Cyrl-CS"/>
        </w:rPr>
        <w:t xml:space="preserve"> </w:t>
      </w:r>
    </w:p>
    <w:p w:rsidR="00A02B43" w:rsidRDefault="00A02B43" w:rsidP="00B00265">
      <w:pPr>
        <w:rPr>
          <w:lang w:val="sr-Cyrl-CS"/>
        </w:rPr>
      </w:pPr>
    </w:p>
    <w:p w:rsidR="00A02B43" w:rsidRPr="00F64B89" w:rsidRDefault="00A02B43" w:rsidP="00B00265">
      <w:pPr>
        <w:rPr>
          <w:b/>
          <w:lang w:val="sr-Cyrl-CS"/>
        </w:rPr>
      </w:pPr>
      <w:r w:rsidRPr="00F64B89">
        <w:rPr>
          <w:b/>
          <w:lang w:val="sr-Cyrl-CS"/>
        </w:rPr>
        <w:t>Област реинтеграције повратника и расељених лица</w:t>
      </w:r>
    </w:p>
    <w:p w:rsidR="00A02B43" w:rsidRDefault="00A02B43" w:rsidP="00B00265">
      <w:pPr>
        <w:rPr>
          <w:lang w:val="sr-Cyrl-CS"/>
        </w:rPr>
      </w:pPr>
    </w:p>
    <w:p w:rsidR="00A02B43" w:rsidRPr="00F64B89" w:rsidRDefault="00A02B43" w:rsidP="003A0260">
      <w:pPr>
        <w:ind w:firstLine="708"/>
        <w:rPr>
          <w:lang w:val="sr-Cyrl-CS"/>
        </w:rPr>
      </w:pPr>
      <w:r w:rsidRPr="00F64B89">
        <w:rPr>
          <w:lang w:val="sr-Cyrl-CS"/>
        </w:rPr>
        <w:t>Послове везане за реинтеграцију повратника и расељених лица обављају два самостална стручна сарадника и у 2011. годину је урађено сљедеће:</w:t>
      </w:r>
    </w:p>
    <w:p w:rsidR="00A02B43" w:rsidRPr="00F64B89" w:rsidRDefault="00510AC4" w:rsidP="005608E1">
      <w:pPr>
        <w:pStyle w:val="ListParagraph"/>
        <w:numPr>
          <w:ilvl w:val="0"/>
          <w:numId w:val="16"/>
        </w:numPr>
        <w:rPr>
          <w:lang w:val="sr-Cyrl-CS"/>
        </w:rPr>
      </w:pPr>
      <w:r>
        <w:rPr>
          <w:lang w:val="sr-Cyrl-CS"/>
        </w:rPr>
        <w:t>и</w:t>
      </w:r>
      <w:r w:rsidR="00A02B43" w:rsidRPr="00F64B89">
        <w:rPr>
          <w:lang w:val="sr-Cyrl-CS"/>
        </w:rPr>
        <w:t>зрада базе података о повратницима и њиховим потребама</w:t>
      </w:r>
      <w:r>
        <w:rPr>
          <w:lang w:val="sr-Cyrl-CS"/>
        </w:rPr>
        <w:t>,</w:t>
      </w:r>
    </w:p>
    <w:p w:rsidR="00A02B43" w:rsidRPr="00F64B89" w:rsidRDefault="00510AC4" w:rsidP="005608E1">
      <w:pPr>
        <w:pStyle w:val="ListParagraph"/>
        <w:numPr>
          <w:ilvl w:val="0"/>
          <w:numId w:val="16"/>
        </w:numPr>
        <w:rPr>
          <w:lang w:val="sr-Cyrl-CS"/>
        </w:rPr>
      </w:pPr>
      <w:r>
        <w:rPr>
          <w:lang w:val="sr-Cyrl-CS"/>
        </w:rPr>
        <w:t>с</w:t>
      </w:r>
      <w:r w:rsidR="00A02B43" w:rsidRPr="00F64B89">
        <w:rPr>
          <w:lang w:val="sr-Cyrl-CS"/>
        </w:rPr>
        <w:t>арадња са надлежним службама на нивоу државе, ентитета и општина,</w:t>
      </w:r>
    </w:p>
    <w:p w:rsidR="00A02B43" w:rsidRPr="00F64B89" w:rsidRDefault="00510AC4" w:rsidP="005608E1">
      <w:pPr>
        <w:pStyle w:val="ListParagraph"/>
        <w:numPr>
          <w:ilvl w:val="0"/>
          <w:numId w:val="16"/>
        </w:numPr>
        <w:rPr>
          <w:lang w:val="sr-Cyrl-CS"/>
        </w:rPr>
      </w:pPr>
      <w:r>
        <w:rPr>
          <w:lang w:val="sr-Cyrl-CS"/>
        </w:rPr>
        <w:t>с</w:t>
      </w:r>
      <w:r w:rsidR="00A02B43" w:rsidRPr="00F64B89">
        <w:rPr>
          <w:lang w:val="sr-Cyrl-CS"/>
        </w:rPr>
        <w:t>арадња и пружање помоћи донаторима који имплементирају свиоје пројекте на територији општине Бијељина</w:t>
      </w:r>
      <w:r>
        <w:rPr>
          <w:lang w:val="sr-Cyrl-CS"/>
        </w:rPr>
        <w:t>,</w:t>
      </w:r>
    </w:p>
    <w:p w:rsidR="00A02B43" w:rsidRPr="00F64B89" w:rsidRDefault="00510AC4" w:rsidP="005608E1">
      <w:pPr>
        <w:pStyle w:val="ListParagraph"/>
        <w:numPr>
          <w:ilvl w:val="0"/>
          <w:numId w:val="16"/>
        </w:numPr>
        <w:rPr>
          <w:lang w:val="sr-Cyrl-CS"/>
        </w:rPr>
      </w:pPr>
      <w:r>
        <w:rPr>
          <w:lang w:val="sr-Cyrl-CS"/>
        </w:rPr>
        <w:t>с</w:t>
      </w:r>
      <w:r w:rsidR="00A02B43" w:rsidRPr="00F64B89">
        <w:rPr>
          <w:lang w:val="sr-Cyrl-CS"/>
        </w:rPr>
        <w:t>арадња са удружењима грађана који окупљају повратничку и избјегличку популацију,</w:t>
      </w:r>
    </w:p>
    <w:p w:rsidR="00A02B43" w:rsidRPr="00F64B89" w:rsidRDefault="00510AC4" w:rsidP="005608E1">
      <w:pPr>
        <w:pStyle w:val="ListParagraph"/>
        <w:numPr>
          <w:ilvl w:val="0"/>
          <w:numId w:val="16"/>
        </w:numPr>
        <w:rPr>
          <w:lang w:val="sr-Cyrl-CS"/>
        </w:rPr>
      </w:pPr>
      <w:r>
        <w:rPr>
          <w:lang w:val="sr-Cyrl-CS"/>
        </w:rPr>
        <w:t>п</w:t>
      </w:r>
      <w:r w:rsidR="00A02B43" w:rsidRPr="00F64B89">
        <w:rPr>
          <w:lang w:val="sr-Cyrl-CS"/>
        </w:rPr>
        <w:t>ружање стручне помоћи странкама,</w:t>
      </w:r>
    </w:p>
    <w:p w:rsidR="00A02B43" w:rsidRPr="00F64B89" w:rsidRDefault="00A638F3" w:rsidP="005608E1">
      <w:pPr>
        <w:pStyle w:val="ListParagraph"/>
        <w:numPr>
          <w:ilvl w:val="0"/>
          <w:numId w:val="16"/>
        </w:numPr>
        <w:rPr>
          <w:lang w:val="sr-Cyrl-CS"/>
        </w:rPr>
      </w:pPr>
      <w:r>
        <w:rPr>
          <w:lang w:val="sr-Cyrl-CS"/>
        </w:rPr>
        <w:t>п</w:t>
      </w:r>
      <w:r w:rsidR="00A02B43" w:rsidRPr="00F64B89">
        <w:rPr>
          <w:lang w:val="sr-Cyrl-CS"/>
        </w:rPr>
        <w:t>раћење и обавјештавање повратника и избјеглих лица о расписаним јавним огласима и подстицају повратка,</w:t>
      </w:r>
    </w:p>
    <w:p w:rsidR="00A02B43" w:rsidRPr="00F64B89" w:rsidRDefault="00A638F3" w:rsidP="005608E1">
      <w:pPr>
        <w:pStyle w:val="ListParagraph"/>
        <w:numPr>
          <w:ilvl w:val="0"/>
          <w:numId w:val="16"/>
        </w:numPr>
        <w:rPr>
          <w:lang w:val="sr-Cyrl-CS"/>
        </w:rPr>
      </w:pPr>
      <w:r>
        <w:rPr>
          <w:lang w:val="sr-Cyrl-CS"/>
        </w:rPr>
        <w:t>п</w:t>
      </w:r>
      <w:r w:rsidR="00A02B43" w:rsidRPr="00F64B89">
        <w:rPr>
          <w:lang w:val="sr-Cyrl-CS"/>
        </w:rPr>
        <w:t>рипремање и објављивање Јавног огласа за додјелу новчаних средстава из буџета општине Бијељина намјењених подстицају повратка избјеглих и расељених лица и стамбено збрињавање социјално угрожених лица за 2011. годину и пратеће документације,</w:t>
      </w:r>
    </w:p>
    <w:p w:rsidR="00A02B43" w:rsidRPr="00F64B89" w:rsidRDefault="00A638F3" w:rsidP="005608E1">
      <w:pPr>
        <w:pStyle w:val="ListParagraph"/>
        <w:numPr>
          <w:ilvl w:val="0"/>
          <w:numId w:val="16"/>
        </w:numPr>
        <w:rPr>
          <w:lang w:val="sr-Cyrl-CS"/>
        </w:rPr>
      </w:pPr>
      <w:r>
        <w:rPr>
          <w:lang w:val="sr-Cyrl-CS"/>
        </w:rPr>
        <w:t>с</w:t>
      </w:r>
      <w:r w:rsidR="00A02B43" w:rsidRPr="00F64B89">
        <w:rPr>
          <w:lang w:val="sr-Cyrl-CS"/>
        </w:rPr>
        <w:t>провођење комплетног поступка конкурса општинских донација,</w:t>
      </w:r>
    </w:p>
    <w:p w:rsidR="00A02B43" w:rsidRPr="00F64B89" w:rsidRDefault="00A638F3" w:rsidP="005608E1">
      <w:pPr>
        <w:pStyle w:val="ListParagraph"/>
        <w:numPr>
          <w:ilvl w:val="0"/>
          <w:numId w:val="16"/>
        </w:numPr>
        <w:rPr>
          <w:lang w:val="sr-Cyrl-CS"/>
        </w:rPr>
      </w:pPr>
      <w:r>
        <w:rPr>
          <w:lang w:val="sr-Cyrl-CS"/>
        </w:rPr>
        <w:t>с</w:t>
      </w:r>
      <w:r w:rsidR="00A02B43" w:rsidRPr="00F64B89">
        <w:rPr>
          <w:lang w:val="sr-Cyrl-CS"/>
        </w:rPr>
        <w:t>провођење комплетне процедуре додјеле општинских донација.</w:t>
      </w:r>
    </w:p>
    <w:p w:rsidR="00A02B43" w:rsidRDefault="00A02B43" w:rsidP="00B00265">
      <w:pPr>
        <w:rPr>
          <w:lang w:val="sr-Cyrl-CS"/>
        </w:rPr>
      </w:pPr>
    </w:p>
    <w:p w:rsidR="00A02B43" w:rsidRPr="00F64B89" w:rsidRDefault="000A77D9" w:rsidP="00B00265">
      <w:pPr>
        <w:rPr>
          <w:b/>
          <w:lang w:val="sr-Cyrl-CS"/>
        </w:rPr>
      </w:pPr>
      <w:r w:rsidRPr="00F64B89">
        <w:rPr>
          <w:b/>
          <w:lang w:val="sr-Cyrl-CS"/>
        </w:rPr>
        <w:lastRenderedPageBreak/>
        <w:t>Мониторинг пројеката у повратничким и избјегличким насељима</w:t>
      </w:r>
    </w:p>
    <w:p w:rsidR="00A02B43" w:rsidRDefault="00A02B43" w:rsidP="00B00265">
      <w:pPr>
        <w:rPr>
          <w:lang w:val="sr-Cyrl-CS"/>
        </w:rPr>
      </w:pPr>
    </w:p>
    <w:p w:rsidR="00A02B43" w:rsidRDefault="00A02B43" w:rsidP="00B00265">
      <w:pPr>
        <w:rPr>
          <w:lang w:val="sr-Cyrl-CS"/>
        </w:rPr>
      </w:pPr>
      <w:r>
        <w:rPr>
          <w:lang w:val="sr-Cyrl-CS"/>
        </w:rPr>
        <w:tab/>
        <w:t>Послове мониторинга у повратничким и избјегличким насељима обавља један самостални стручни сарадник и они се односе на:</w:t>
      </w:r>
    </w:p>
    <w:p w:rsidR="00A02B43" w:rsidRPr="00F64B89" w:rsidRDefault="00A638F3" w:rsidP="005608E1">
      <w:pPr>
        <w:pStyle w:val="ListParagraph"/>
        <w:numPr>
          <w:ilvl w:val="0"/>
          <w:numId w:val="17"/>
        </w:numPr>
        <w:rPr>
          <w:lang w:val="sr-Cyrl-CS"/>
        </w:rPr>
      </w:pPr>
      <w:r>
        <w:rPr>
          <w:lang w:val="sr-Cyrl-CS"/>
        </w:rPr>
        <w:t>п</w:t>
      </w:r>
      <w:r w:rsidR="00A02B43" w:rsidRPr="00F64B89">
        <w:rPr>
          <w:lang w:val="sr-Cyrl-CS"/>
        </w:rPr>
        <w:t>раћење стања и предлагање мјера за побољшање услова живота у избјегличким и повратничким насељима,</w:t>
      </w:r>
    </w:p>
    <w:p w:rsidR="00A02B43" w:rsidRPr="00F64B89" w:rsidRDefault="00A638F3" w:rsidP="005608E1">
      <w:pPr>
        <w:pStyle w:val="ListParagraph"/>
        <w:numPr>
          <w:ilvl w:val="0"/>
          <w:numId w:val="17"/>
        </w:numPr>
        <w:rPr>
          <w:lang w:val="sr-Cyrl-CS"/>
        </w:rPr>
      </w:pPr>
      <w:r>
        <w:rPr>
          <w:lang w:val="sr-Cyrl-CS"/>
        </w:rPr>
        <w:t>п</w:t>
      </w:r>
      <w:r w:rsidR="00A02B43" w:rsidRPr="00F64B89">
        <w:rPr>
          <w:lang w:val="sr-Cyrl-CS"/>
        </w:rPr>
        <w:t>раћење извршених радова по одобреним средствима из 2010. године,</w:t>
      </w:r>
    </w:p>
    <w:p w:rsidR="00A02B43" w:rsidRPr="00F64B89" w:rsidRDefault="00A638F3" w:rsidP="005608E1">
      <w:pPr>
        <w:pStyle w:val="ListParagraph"/>
        <w:numPr>
          <w:ilvl w:val="0"/>
          <w:numId w:val="17"/>
        </w:numPr>
        <w:rPr>
          <w:lang w:val="sr-Cyrl-CS"/>
        </w:rPr>
      </w:pPr>
      <w:r>
        <w:rPr>
          <w:lang w:val="sr-Cyrl-CS"/>
        </w:rPr>
        <w:t>п</w:t>
      </w:r>
      <w:r w:rsidR="00A02B43" w:rsidRPr="00F64B89">
        <w:rPr>
          <w:lang w:val="sr-Cyrl-CS"/>
        </w:rPr>
        <w:t>рикупљање потреба за 2011. годину у избјегличким и повратничким насељима за Министарство за избјеглице и расељена лица Републике Српске, Бања Лука и других донатора,</w:t>
      </w:r>
    </w:p>
    <w:p w:rsidR="00A02B43" w:rsidRPr="00F64B89" w:rsidRDefault="00A638F3" w:rsidP="005608E1">
      <w:pPr>
        <w:pStyle w:val="ListParagraph"/>
        <w:numPr>
          <w:ilvl w:val="0"/>
          <w:numId w:val="17"/>
        </w:numPr>
        <w:rPr>
          <w:lang w:val="sr-Cyrl-CS"/>
        </w:rPr>
      </w:pPr>
      <w:r>
        <w:rPr>
          <w:lang w:val="sr-Cyrl-CS"/>
        </w:rPr>
        <w:t>с</w:t>
      </w:r>
      <w:r w:rsidR="00A02B43" w:rsidRPr="00F64B89">
        <w:rPr>
          <w:lang w:val="sr-Cyrl-CS"/>
        </w:rPr>
        <w:t>тални контакти са мјесним заједницама и сагледавање њихових потреба</w:t>
      </w:r>
      <w:r w:rsidR="00F64B89">
        <w:rPr>
          <w:lang w:val="sr-Cyrl-CS"/>
        </w:rPr>
        <w:t>.</w:t>
      </w:r>
    </w:p>
    <w:p w:rsidR="00A02B43" w:rsidRDefault="00A02B43" w:rsidP="00B00265">
      <w:pPr>
        <w:rPr>
          <w:lang w:val="sr-Cyrl-CS"/>
        </w:rPr>
      </w:pPr>
    </w:p>
    <w:p w:rsidR="00A02B43" w:rsidRPr="004D5B10" w:rsidRDefault="00A02B43" w:rsidP="00B00265">
      <w:pPr>
        <w:rPr>
          <w:lang w:val="sr-Cyrl-CS"/>
        </w:rPr>
      </w:pPr>
      <w:r w:rsidRPr="004D5B10">
        <w:rPr>
          <w:lang w:val="sr-Cyrl-CS"/>
        </w:rPr>
        <w:t>У области управно –правног рјешавања у дијелу који се односи на административну процедуру :</w:t>
      </w:r>
    </w:p>
    <w:p w:rsidR="00A02B43" w:rsidRPr="004D5B10" w:rsidRDefault="00A02B43" w:rsidP="00B00265">
      <w:pPr>
        <w:rPr>
          <w:lang w:val="sr-Cyrl-CS"/>
        </w:rPr>
      </w:pPr>
    </w:p>
    <w:p w:rsidR="00A02B43" w:rsidRPr="004D5B10" w:rsidRDefault="00A02B43" w:rsidP="00F64B89">
      <w:pPr>
        <w:ind w:firstLine="708"/>
        <w:rPr>
          <w:lang w:val="sr-Cyrl-CS"/>
        </w:rPr>
      </w:pPr>
      <w:r>
        <w:rPr>
          <w:lang w:val="sr-Cyrl-CS"/>
        </w:rPr>
        <w:t>1</w:t>
      </w:r>
      <w:r w:rsidRPr="004D5B10">
        <w:rPr>
          <w:lang w:val="sr-Cyrl-CS"/>
        </w:rPr>
        <w:t>.</w:t>
      </w:r>
      <w:r>
        <w:rPr>
          <w:lang w:val="sr-Cyrl-CS"/>
        </w:rPr>
        <w:t xml:space="preserve"> Утврђено је право</w:t>
      </w:r>
      <w:r w:rsidRPr="004D5B10">
        <w:rPr>
          <w:lang w:val="sr-Cyrl-CS"/>
        </w:rPr>
        <w:t xml:space="preserve"> на р</w:t>
      </w:r>
      <w:r>
        <w:rPr>
          <w:lang w:val="sr-Cyrl-CS"/>
        </w:rPr>
        <w:t>егулисање здравствене заштите за 136</w:t>
      </w:r>
      <w:r w:rsidRPr="004D5B10">
        <w:rPr>
          <w:lang w:val="sr-Cyrl-CS"/>
        </w:rPr>
        <w:t xml:space="preserve"> корисника</w:t>
      </w:r>
    </w:p>
    <w:p w:rsidR="00A02B43" w:rsidRPr="004D5B10" w:rsidRDefault="00A02B43" w:rsidP="00F64B89">
      <w:pPr>
        <w:ind w:firstLine="708"/>
        <w:rPr>
          <w:lang w:val="sr-Cyrl-CS"/>
        </w:rPr>
      </w:pPr>
      <w:r>
        <w:rPr>
          <w:lang w:val="sr-Cyrl-CS"/>
        </w:rPr>
        <w:t xml:space="preserve">2. Утврђено је </w:t>
      </w:r>
      <w:r w:rsidRPr="004D5B10">
        <w:rPr>
          <w:lang w:val="sr-Cyrl-CS"/>
        </w:rPr>
        <w:t xml:space="preserve"> прав</w:t>
      </w:r>
      <w:r>
        <w:rPr>
          <w:lang w:val="sr-Cyrl-CS"/>
        </w:rPr>
        <w:t xml:space="preserve">о на једнократне помоћи-  256 корисника </w:t>
      </w:r>
    </w:p>
    <w:p w:rsidR="00A02B43" w:rsidRPr="004D5B10" w:rsidRDefault="00A02B43" w:rsidP="00F64B89">
      <w:pPr>
        <w:ind w:firstLine="708"/>
        <w:rPr>
          <w:lang w:val="sr-Cyrl-CS"/>
        </w:rPr>
      </w:pPr>
      <w:r>
        <w:rPr>
          <w:lang w:val="sr-Cyrl-CS"/>
        </w:rPr>
        <w:t>3. Утврђено је право</w:t>
      </w:r>
      <w:r w:rsidRPr="004D5B10">
        <w:rPr>
          <w:lang w:val="sr-Cyrl-CS"/>
        </w:rPr>
        <w:t xml:space="preserve"> на посмртну п</w:t>
      </w:r>
      <w:r>
        <w:rPr>
          <w:lang w:val="sr-Cyrl-CS"/>
        </w:rPr>
        <w:t xml:space="preserve">омоћ-75 </w:t>
      </w:r>
      <w:r w:rsidRPr="004D5B10">
        <w:rPr>
          <w:lang w:val="sr-Cyrl-CS"/>
        </w:rPr>
        <w:t>корисника</w:t>
      </w:r>
    </w:p>
    <w:p w:rsidR="00A02B43" w:rsidRPr="004D5B10" w:rsidRDefault="00A02B43" w:rsidP="00F64B89">
      <w:pPr>
        <w:ind w:left="708"/>
        <w:rPr>
          <w:lang w:val="sr-Cyrl-CS"/>
        </w:rPr>
      </w:pPr>
      <w:r>
        <w:rPr>
          <w:lang w:val="sr-Cyrl-CS"/>
        </w:rPr>
        <w:t>4. Утврђено је право</w:t>
      </w:r>
      <w:r w:rsidRPr="004D5B10">
        <w:rPr>
          <w:lang w:val="sr-Cyrl-CS"/>
        </w:rPr>
        <w:t xml:space="preserve">  за додјелу донација за</w:t>
      </w:r>
      <w:r>
        <w:rPr>
          <w:lang w:val="sr-Cyrl-CS"/>
        </w:rPr>
        <w:t xml:space="preserve"> поправку стамбених објеката -76</w:t>
      </w:r>
      <w:r w:rsidRPr="004D5B10">
        <w:rPr>
          <w:lang w:val="sr-Cyrl-CS"/>
        </w:rPr>
        <w:t xml:space="preserve"> корисника</w:t>
      </w:r>
    </w:p>
    <w:p w:rsidR="00A02B43" w:rsidRPr="004D5B10" w:rsidRDefault="00A02B43" w:rsidP="00F64B89">
      <w:pPr>
        <w:ind w:left="708"/>
        <w:rPr>
          <w:lang w:val="sr-Cyrl-CS"/>
        </w:rPr>
      </w:pPr>
      <w:r>
        <w:rPr>
          <w:lang w:val="sr-Cyrl-CS"/>
        </w:rPr>
        <w:t>5.Утврђено је</w:t>
      </w:r>
      <w:r w:rsidRPr="004D5B10">
        <w:rPr>
          <w:lang w:val="sr-Cyrl-CS"/>
        </w:rPr>
        <w:t xml:space="preserve"> прав</w:t>
      </w:r>
      <w:r>
        <w:rPr>
          <w:lang w:val="sr-Cyrl-CS"/>
        </w:rPr>
        <w:t>о</w:t>
      </w:r>
      <w:r w:rsidRPr="004D5B10">
        <w:rPr>
          <w:lang w:val="sr-Cyrl-CS"/>
        </w:rPr>
        <w:t xml:space="preserve"> за д</w:t>
      </w:r>
      <w:r>
        <w:rPr>
          <w:lang w:val="sr-Cyrl-CS"/>
        </w:rPr>
        <w:t xml:space="preserve">одјелу студентских и ученичких стипендија и научно-истраживачких радова-51 уговор </w:t>
      </w:r>
    </w:p>
    <w:p w:rsidR="00F64B89" w:rsidRDefault="00A02B43" w:rsidP="00F64B89">
      <w:pPr>
        <w:ind w:left="708"/>
        <w:rPr>
          <w:lang w:val="sr-Cyrl-CS"/>
        </w:rPr>
      </w:pPr>
      <w:r>
        <w:rPr>
          <w:lang w:val="sr-Cyrl-CS"/>
        </w:rPr>
        <w:t>6</w:t>
      </w:r>
      <w:r w:rsidR="00F64B89">
        <w:rPr>
          <w:lang w:val="sr-Cyrl-CS"/>
        </w:rPr>
        <w:t xml:space="preserve">. </w:t>
      </w:r>
      <w:r w:rsidRPr="004D5B10">
        <w:rPr>
          <w:lang w:val="sr-Cyrl-CS"/>
        </w:rPr>
        <w:t>Склапање уговора са удружењима гр</w:t>
      </w:r>
      <w:r>
        <w:rPr>
          <w:lang w:val="sr-Cyrl-CS"/>
        </w:rPr>
        <w:t>ађана и омладинским организацијама о</w:t>
      </w:r>
    </w:p>
    <w:p w:rsidR="00A02B43" w:rsidRDefault="00F64B89" w:rsidP="00F64B89">
      <w:pPr>
        <w:ind w:left="708"/>
        <w:rPr>
          <w:lang w:val="sr-Cyrl-CS"/>
        </w:rPr>
      </w:pPr>
      <w:r>
        <w:rPr>
          <w:lang w:val="sr-Cyrl-CS"/>
        </w:rPr>
        <w:t xml:space="preserve">   </w:t>
      </w:r>
      <w:r w:rsidR="00A02B43">
        <w:rPr>
          <w:lang w:val="sr-Cyrl-CS"/>
        </w:rPr>
        <w:t xml:space="preserve"> финансирању пројеката-26 пројеката у вриједности од 89.000,00 КМ</w:t>
      </w:r>
    </w:p>
    <w:p w:rsidR="00A02B43" w:rsidRDefault="00A02B43" w:rsidP="00F64B89">
      <w:pPr>
        <w:ind w:left="708"/>
        <w:rPr>
          <w:lang w:val="sr-Cyrl-CS"/>
        </w:rPr>
      </w:pPr>
      <w:r>
        <w:rPr>
          <w:lang w:val="sr-Cyrl-CS"/>
        </w:rPr>
        <w:t>7.</w:t>
      </w:r>
      <w:r w:rsidR="00F64B89">
        <w:rPr>
          <w:lang w:val="sr-Cyrl-CS"/>
        </w:rPr>
        <w:t xml:space="preserve"> </w:t>
      </w:r>
      <w:r>
        <w:rPr>
          <w:lang w:val="sr-Cyrl-CS"/>
        </w:rPr>
        <w:t>Издате су 103, а  продужено 45 пловидбених дозвола – наплаћена такса у износу од 2.786,00 КМ</w:t>
      </w:r>
    </w:p>
    <w:p w:rsidR="00A02B43" w:rsidRPr="004D5B10" w:rsidRDefault="00A02B43" w:rsidP="00B00265">
      <w:pPr>
        <w:rPr>
          <w:lang w:val="sr-Cyrl-CS"/>
        </w:rPr>
      </w:pPr>
    </w:p>
    <w:p w:rsidR="00A02B43" w:rsidRPr="00F64B89" w:rsidRDefault="000A77D9" w:rsidP="00B00265">
      <w:pPr>
        <w:rPr>
          <w:b/>
          <w:lang w:val="sr-Cyrl-CS"/>
        </w:rPr>
      </w:pPr>
      <w:r w:rsidRPr="00F64B89">
        <w:rPr>
          <w:b/>
          <w:lang w:val="sr-Cyrl-CS"/>
        </w:rPr>
        <w:t>Остале активности</w:t>
      </w:r>
    </w:p>
    <w:p w:rsidR="00A02B43" w:rsidRPr="004A3419" w:rsidRDefault="00A02B43" w:rsidP="00B00265">
      <w:pPr>
        <w:rPr>
          <w:lang w:val="sr-Cyrl-CS"/>
        </w:rPr>
      </w:pPr>
    </w:p>
    <w:p w:rsidR="00A02B43" w:rsidRPr="00615DCD" w:rsidRDefault="00A02B43" w:rsidP="00A638F3">
      <w:pPr>
        <w:ind w:firstLine="708"/>
        <w:rPr>
          <w:lang w:val="sr-Cyrl-CS"/>
        </w:rPr>
      </w:pPr>
      <w:r>
        <w:rPr>
          <w:lang w:val="sr-Cyrl-CS"/>
        </w:rPr>
        <w:t>1. У току  2011. године издато је преко 3500 обавјештење</w:t>
      </w:r>
      <w:r w:rsidRPr="004A3419">
        <w:rPr>
          <w:lang w:val="sr-Cyrl-CS"/>
        </w:rPr>
        <w:t xml:space="preserve"> , </w:t>
      </w:r>
      <w:r>
        <w:rPr>
          <w:lang w:val="sr-Cyrl-CS"/>
        </w:rPr>
        <w:t xml:space="preserve"> увјерења, </w:t>
      </w:r>
      <w:r w:rsidRPr="004A3419">
        <w:rPr>
          <w:lang w:val="sr-Cyrl-CS"/>
        </w:rPr>
        <w:t xml:space="preserve"> одгово</w:t>
      </w:r>
      <w:r>
        <w:rPr>
          <w:lang w:val="sr-Cyrl-CS"/>
        </w:rPr>
        <w:t xml:space="preserve">ра по захтјеву странке , </w:t>
      </w:r>
      <w:r w:rsidRPr="004A3419">
        <w:rPr>
          <w:lang w:val="sr-Cyrl-CS"/>
        </w:rPr>
        <w:t xml:space="preserve"> закључака и рјешења по конкурсима  за додјелу средстава за подстицај повратка и</w:t>
      </w:r>
      <w:r>
        <w:rPr>
          <w:lang w:val="sr-Cyrl-CS"/>
        </w:rPr>
        <w:t xml:space="preserve"> </w:t>
      </w:r>
      <w:r w:rsidRPr="004A3419">
        <w:rPr>
          <w:lang w:val="sr-Cyrl-CS"/>
        </w:rPr>
        <w:t xml:space="preserve">стипендија, </w:t>
      </w:r>
      <w:r>
        <w:rPr>
          <w:lang w:val="sr-Cyrl-CS"/>
        </w:rPr>
        <w:t>службених забиљешки, приједлога за једнократну помоћ,  налога за јавну набавку, уговора, дописа, изјашњења,  записника,</w:t>
      </w:r>
      <w:r w:rsidRPr="004A3419">
        <w:rPr>
          <w:lang w:val="sr-Cyrl-CS"/>
        </w:rPr>
        <w:t xml:space="preserve">  мишљења  и приједлога </w:t>
      </w:r>
      <w:r>
        <w:rPr>
          <w:lang w:val="sr-Cyrl-CS"/>
        </w:rPr>
        <w:t>за Н</w:t>
      </w:r>
      <w:r w:rsidRPr="004A3419">
        <w:rPr>
          <w:lang w:val="sr-Cyrl-CS"/>
        </w:rPr>
        <w:t>ачелника општине и Скупштину општине</w:t>
      </w:r>
      <w:r w:rsidRPr="00A77909">
        <w:rPr>
          <w:color w:val="FF6600"/>
          <w:lang w:val="sr-Cyrl-CS"/>
        </w:rPr>
        <w:t>;</w:t>
      </w:r>
    </w:p>
    <w:p w:rsidR="00A02B43" w:rsidRPr="0081176D" w:rsidRDefault="00A02B43" w:rsidP="00A638F3">
      <w:pPr>
        <w:ind w:firstLine="708"/>
        <w:rPr>
          <w:lang w:val="sr-Cyrl-CS"/>
        </w:rPr>
      </w:pPr>
      <w:r>
        <w:rPr>
          <w:lang w:val="sr-Cyrl-CS"/>
        </w:rPr>
        <w:t>2.</w:t>
      </w:r>
      <w:r w:rsidRPr="0081176D">
        <w:rPr>
          <w:lang w:val="sr-Cyrl-CS"/>
        </w:rPr>
        <w:t>Организовано је више састанака и радионица са корисницима услуга  Одјељења за друштвене дјелатности;</w:t>
      </w:r>
    </w:p>
    <w:p w:rsidR="00A02B43" w:rsidRPr="0081176D" w:rsidRDefault="00A02B43" w:rsidP="00A638F3">
      <w:pPr>
        <w:ind w:firstLine="708"/>
        <w:rPr>
          <w:lang w:val="sr-Cyrl-CS"/>
        </w:rPr>
      </w:pPr>
      <w:r>
        <w:rPr>
          <w:lang w:val="sr-Cyrl-CS"/>
        </w:rPr>
        <w:t>3</w:t>
      </w:r>
      <w:r w:rsidRPr="0081176D">
        <w:rPr>
          <w:lang w:val="sr-Cyrl-CS"/>
        </w:rPr>
        <w:t>. По потреби се излазило на терен у циљу утврђивања конкретне ситуације везано за рад удружења и организација,</w:t>
      </w:r>
      <w:r>
        <w:rPr>
          <w:lang w:val="sr-Cyrl-CS"/>
        </w:rPr>
        <w:t xml:space="preserve"> стања стамбених објеката,</w:t>
      </w:r>
      <w:r w:rsidRPr="0081176D">
        <w:rPr>
          <w:lang w:val="sr-Cyrl-CS"/>
        </w:rPr>
        <w:t xml:space="preserve"> установа и другог утврђивања чињеничног стања на терену</w:t>
      </w:r>
      <w:r>
        <w:rPr>
          <w:lang w:val="sr-Cyrl-CS"/>
        </w:rPr>
        <w:t xml:space="preserve"> (280 пута)</w:t>
      </w:r>
      <w:r w:rsidRPr="0081176D">
        <w:rPr>
          <w:lang w:val="sr-Cyrl-CS"/>
        </w:rPr>
        <w:t>;</w:t>
      </w:r>
    </w:p>
    <w:p w:rsidR="00A02B43" w:rsidRDefault="00A02B43" w:rsidP="00A638F3">
      <w:pPr>
        <w:ind w:firstLine="708"/>
        <w:rPr>
          <w:lang w:val="sr-Cyrl-CS"/>
        </w:rPr>
      </w:pPr>
      <w:r>
        <w:rPr>
          <w:lang w:val="sr-Cyrl-CS"/>
        </w:rPr>
        <w:t>4</w:t>
      </w:r>
      <w:r w:rsidRPr="0042690A">
        <w:rPr>
          <w:lang w:val="sr-Cyrl-CS"/>
        </w:rPr>
        <w:t xml:space="preserve">. У </w:t>
      </w:r>
      <w:r>
        <w:rPr>
          <w:lang w:val="sr-Cyrl-CS"/>
        </w:rPr>
        <w:t>Одјељењу је примљено преко 9400  странака</w:t>
      </w:r>
      <w:r w:rsidRPr="0042690A">
        <w:rPr>
          <w:lang w:val="sr-Cyrl-CS"/>
        </w:rPr>
        <w:t xml:space="preserve"> и пружена им тражена стручна помоћ</w:t>
      </w:r>
      <w:r>
        <w:rPr>
          <w:lang w:val="sr-Cyrl-CS"/>
        </w:rPr>
        <w:t>;</w:t>
      </w:r>
    </w:p>
    <w:p w:rsidR="00A02B43" w:rsidRDefault="00A02B43" w:rsidP="00A638F3">
      <w:pPr>
        <w:ind w:firstLine="708"/>
        <w:rPr>
          <w:lang w:val="sr-Cyrl-CS"/>
        </w:rPr>
      </w:pPr>
      <w:r>
        <w:rPr>
          <w:lang w:val="sr-Cyrl-CS"/>
        </w:rPr>
        <w:t>5. Урађено је више јавних огласа из дјелокруга рада Одјељења;</w:t>
      </w:r>
    </w:p>
    <w:p w:rsidR="00A02B43" w:rsidRPr="0081176D" w:rsidRDefault="00A02B43" w:rsidP="00A638F3">
      <w:pPr>
        <w:ind w:firstLine="708"/>
        <w:rPr>
          <w:lang w:val="sr-Cyrl-CS"/>
        </w:rPr>
      </w:pPr>
      <w:r>
        <w:rPr>
          <w:lang w:val="sr-Cyrl-CS"/>
        </w:rPr>
        <w:t>6</w:t>
      </w:r>
      <w:r w:rsidRPr="0081176D">
        <w:rPr>
          <w:lang w:val="sr-Cyrl-CS"/>
        </w:rPr>
        <w:t>. Службеници су се едуковали из  обл</w:t>
      </w:r>
      <w:r>
        <w:rPr>
          <w:lang w:val="sr-Cyrl-CS"/>
        </w:rPr>
        <w:t>асти своје стручности у Дервенти, Тузли</w:t>
      </w:r>
      <w:r w:rsidRPr="0081176D">
        <w:rPr>
          <w:lang w:val="sr-Cyrl-CS"/>
        </w:rPr>
        <w:t>,</w:t>
      </w:r>
      <w:r>
        <w:rPr>
          <w:lang w:val="sr-Cyrl-CS"/>
        </w:rPr>
        <w:t xml:space="preserve"> Бања Луци,  и другим градовима, </w:t>
      </w:r>
      <w:r w:rsidRPr="0081176D">
        <w:rPr>
          <w:lang w:val="sr-Cyrl-CS"/>
        </w:rPr>
        <w:t>а неке едукације</w:t>
      </w:r>
      <w:r>
        <w:rPr>
          <w:lang w:val="sr-Cyrl-CS"/>
        </w:rPr>
        <w:t xml:space="preserve"> су обављене у згради </w:t>
      </w:r>
      <w:r w:rsidRPr="0081176D">
        <w:rPr>
          <w:lang w:val="sr-Cyrl-CS"/>
        </w:rPr>
        <w:t>општине;</w:t>
      </w:r>
    </w:p>
    <w:p w:rsidR="00A02B43" w:rsidRDefault="00A02B43" w:rsidP="00A638F3">
      <w:pPr>
        <w:ind w:firstLine="708"/>
        <w:rPr>
          <w:lang w:val="sr-Cyrl-CS"/>
        </w:rPr>
      </w:pPr>
      <w:r>
        <w:rPr>
          <w:lang w:val="sr-Cyrl-CS"/>
        </w:rPr>
        <w:t>7</w:t>
      </w:r>
      <w:r w:rsidRPr="0081176D">
        <w:rPr>
          <w:lang w:val="sr-Cyrl-CS"/>
        </w:rPr>
        <w:t xml:space="preserve">. Службеници  су континуирано пратили прописе у области које покрива Одјељење за друштвене дјелатности. </w:t>
      </w:r>
    </w:p>
    <w:p w:rsidR="00A02B43" w:rsidRPr="0081176D" w:rsidRDefault="00A02B43" w:rsidP="00A638F3">
      <w:pPr>
        <w:ind w:firstLine="708"/>
        <w:rPr>
          <w:lang w:val="sr-Cyrl-CS"/>
        </w:rPr>
      </w:pPr>
      <w:r>
        <w:rPr>
          <w:lang w:val="sr-Cyrl-CS"/>
        </w:rPr>
        <w:t>8. Службеници су електронски обрадили предмете из свог дјелокруга рада.</w:t>
      </w:r>
    </w:p>
    <w:p w:rsidR="00A02B43" w:rsidRDefault="00A02B43" w:rsidP="00B00265">
      <w:pPr>
        <w:rPr>
          <w:lang w:val="sr-Cyrl-CS"/>
        </w:rPr>
      </w:pPr>
    </w:p>
    <w:p w:rsidR="003D62FC" w:rsidRDefault="003D62FC" w:rsidP="00B00265">
      <w:pPr>
        <w:rPr>
          <w:b/>
          <w:lang w:val="sr-Cyrl-CS"/>
        </w:rPr>
      </w:pPr>
    </w:p>
    <w:p w:rsidR="003D62FC" w:rsidRDefault="003D62FC" w:rsidP="00B00265">
      <w:pPr>
        <w:rPr>
          <w:b/>
          <w:lang w:val="sr-Cyrl-CS"/>
        </w:rPr>
      </w:pPr>
    </w:p>
    <w:p w:rsidR="003D62FC" w:rsidRDefault="003D62FC" w:rsidP="00B00265">
      <w:pPr>
        <w:rPr>
          <w:b/>
          <w:lang w:val="sr-Cyrl-CS"/>
        </w:rPr>
      </w:pPr>
    </w:p>
    <w:p w:rsidR="003D62FC" w:rsidRDefault="003D62FC" w:rsidP="00B00265">
      <w:pPr>
        <w:rPr>
          <w:b/>
          <w:lang w:val="sr-Cyrl-CS"/>
        </w:rPr>
      </w:pPr>
    </w:p>
    <w:p w:rsidR="00A02B43" w:rsidRPr="00A638F3" w:rsidRDefault="000A77D9" w:rsidP="00B00265">
      <w:pPr>
        <w:rPr>
          <w:b/>
          <w:lang w:val="sr-Cyrl-CS"/>
        </w:rPr>
      </w:pPr>
      <w:r w:rsidRPr="00A638F3">
        <w:rPr>
          <w:b/>
          <w:lang w:val="sr-Cyrl-CS"/>
        </w:rPr>
        <w:lastRenderedPageBreak/>
        <w:t>Реализација плана ресурса</w:t>
      </w:r>
    </w:p>
    <w:p w:rsidR="00A02B43" w:rsidRDefault="00A02B43" w:rsidP="00B00265">
      <w:pPr>
        <w:rPr>
          <w:lang w:val="sr-Cyrl-CS"/>
        </w:rPr>
      </w:pPr>
    </w:p>
    <w:p w:rsidR="00A02B43" w:rsidRDefault="00A02B43" w:rsidP="00A638F3">
      <w:pPr>
        <w:ind w:firstLine="708"/>
        <w:rPr>
          <w:lang w:val="sr-Cyrl-CS"/>
        </w:rPr>
      </w:pPr>
      <w:r>
        <w:rPr>
          <w:lang w:val="sr-Cyrl-CS"/>
        </w:rPr>
        <w:t>У оквиру Одјељења за друштвене дјелатности  ангажовано је 18 службеника. За оволики број службеника 10 канцеларија није довољан простор да би били оптимални услови за рад. Већина службеника има опрему за рад (рачунар, штампач, телефон , факс).</w:t>
      </w:r>
    </w:p>
    <w:p w:rsidR="00A02B43" w:rsidRDefault="00A02B43" w:rsidP="00B00265">
      <w:pPr>
        <w:rPr>
          <w:lang w:val="sr-Cyrl-CS"/>
        </w:rPr>
      </w:pPr>
      <w:r>
        <w:rPr>
          <w:lang w:val="sr-Cyrl-CS"/>
        </w:rPr>
        <w:t>Одјељење располаже једним возилом.</w:t>
      </w:r>
    </w:p>
    <w:p w:rsidR="00A02B43" w:rsidRPr="00E23636" w:rsidRDefault="00A02B43" w:rsidP="00B00265">
      <w:pPr>
        <w:rPr>
          <w:lang w:val="sr-Cyrl-CS"/>
        </w:rPr>
      </w:pPr>
      <w:r w:rsidRPr="00E23636">
        <w:rPr>
          <w:lang w:val="sr-Cyrl-CS"/>
        </w:rPr>
        <w:tab/>
      </w:r>
    </w:p>
    <w:p w:rsidR="00A02B43" w:rsidRPr="00A638F3" w:rsidRDefault="003706CA" w:rsidP="00B00265">
      <w:pPr>
        <w:rPr>
          <w:b/>
          <w:lang w:val="sr-Cyrl-CS"/>
        </w:rPr>
      </w:pPr>
      <w:r w:rsidRPr="00A638F3">
        <w:rPr>
          <w:b/>
          <w:lang w:val="sr-Cyrl-CS"/>
        </w:rPr>
        <w:t>Н</w:t>
      </w:r>
      <w:r w:rsidR="000A77D9" w:rsidRPr="00A638F3">
        <w:rPr>
          <w:b/>
          <w:lang w:val="sr-Cyrl-CS"/>
        </w:rPr>
        <w:t>адзор/контрола и мјерења</w:t>
      </w:r>
    </w:p>
    <w:p w:rsidR="00A02B43" w:rsidRPr="00E23636" w:rsidRDefault="00A02B43" w:rsidP="00B00265">
      <w:pPr>
        <w:rPr>
          <w:lang w:val="sr-Cyrl-CS"/>
        </w:rPr>
      </w:pPr>
    </w:p>
    <w:p w:rsidR="00A02B43" w:rsidRDefault="00A02B43" w:rsidP="00B00265">
      <w:pPr>
        <w:rPr>
          <w:lang w:val="sr-Cyrl-CS"/>
        </w:rPr>
      </w:pPr>
      <w:r>
        <w:rPr>
          <w:lang w:val="sr-Cyrl-CS"/>
        </w:rPr>
        <w:tab/>
        <w:t xml:space="preserve"> З</w:t>
      </w:r>
      <w:r w:rsidRPr="00E23636">
        <w:rPr>
          <w:lang w:val="sr-Cyrl-CS"/>
        </w:rPr>
        <w:t>апос</w:t>
      </w:r>
      <w:r>
        <w:rPr>
          <w:lang w:val="sr-Cyrl-CS"/>
        </w:rPr>
        <w:t xml:space="preserve">лени у Одјељењу достављају петнаестодневне извјештаје о раду </w:t>
      </w:r>
      <w:r w:rsidRPr="00E23636">
        <w:rPr>
          <w:lang w:val="sr-Cyrl-CS"/>
        </w:rPr>
        <w:t xml:space="preserve"> непосредном руководиоцу, на основу којих се израђују мјесечни и годишњи извјештаји о реализацији плана.</w:t>
      </w:r>
    </w:p>
    <w:p w:rsidR="002E6452" w:rsidRDefault="002E6452" w:rsidP="00B00265">
      <w:pPr>
        <w:rPr>
          <w:lang w:val="sr-Cyrl-CS"/>
        </w:rPr>
      </w:pPr>
    </w:p>
    <w:p w:rsidR="00A02B43" w:rsidRPr="00A638F3" w:rsidRDefault="003706CA" w:rsidP="00B00265">
      <w:pPr>
        <w:rPr>
          <w:b/>
          <w:lang w:val="sr-Cyrl-CS"/>
        </w:rPr>
      </w:pPr>
      <w:r w:rsidRPr="00A638F3">
        <w:rPr>
          <w:b/>
          <w:lang w:val="sr-Cyrl-CS"/>
        </w:rPr>
        <w:t>П</w:t>
      </w:r>
      <w:r w:rsidR="000A77D9" w:rsidRPr="00A638F3">
        <w:rPr>
          <w:b/>
          <w:lang w:val="sr-Cyrl-CS"/>
        </w:rPr>
        <w:t>риједлог закључака и корективних мјера</w:t>
      </w:r>
    </w:p>
    <w:p w:rsidR="00A02B43" w:rsidRDefault="00A02B43" w:rsidP="00B00265">
      <w:pPr>
        <w:rPr>
          <w:lang w:val="sr-Cyrl-CS"/>
        </w:rPr>
      </w:pPr>
    </w:p>
    <w:p w:rsidR="00A02B43" w:rsidRPr="00A02B43" w:rsidRDefault="00A02B43" w:rsidP="00A638F3">
      <w:pPr>
        <w:pStyle w:val="BodyText"/>
        <w:ind w:firstLine="708"/>
        <w:rPr>
          <w:lang w:val="sr-Cyrl-CS"/>
        </w:rPr>
      </w:pPr>
      <w:r w:rsidRPr="00A02B43">
        <w:rPr>
          <w:lang w:val="sr-Cyrl-CS"/>
        </w:rPr>
        <w:t>Одјељење за друштвене дјелатности је успјешно реализовало планиране активности из области  предшколског и школског образовања и васпитања, науке, културе, спорта и физичке културе, здравства, породичне и социјалне заштите, омладинског организовања, питања националних мањина, послова везаних за избјеглице, расељена лица и повратнике, питања вјере као и  пружања правне помоћи грађанима.</w:t>
      </w:r>
    </w:p>
    <w:p w:rsidR="00A02B43" w:rsidRPr="00A02B43" w:rsidRDefault="00A02B43" w:rsidP="00B00265">
      <w:pPr>
        <w:rPr>
          <w:rFonts w:ascii="TimesNewRoman" w:eastAsia="Lucida Sans Unicode" w:hAnsi="TimesNewRoman" w:cs="TimesNewRoman"/>
          <w:b/>
          <w:bCs/>
          <w:color w:val="000000"/>
          <w:kern w:val="1"/>
          <w:sz w:val="28"/>
          <w:szCs w:val="28"/>
          <w:lang w:val="sr-Latn-CS"/>
        </w:rPr>
      </w:pPr>
      <w:r w:rsidRPr="00CC2652">
        <w:rPr>
          <w:lang w:val="sr-Cyrl-CS"/>
        </w:rPr>
        <w:t>У планирању инвестиционих пројеката полазити од циљева зацртаних у Стратегији развоја општине Бијељина до 2015. године и Стратегији социјалне заштите.</w:t>
      </w:r>
    </w:p>
    <w:p w:rsidR="003706CA" w:rsidRDefault="003706CA" w:rsidP="00B00265">
      <w:pPr>
        <w:rPr>
          <w:rFonts w:eastAsia="Lucida Sans Unicode"/>
          <w:kern w:val="1"/>
          <w:lang w:val="sr-Cyrl-CS"/>
        </w:rPr>
      </w:pPr>
    </w:p>
    <w:p w:rsidR="00A638F3" w:rsidRDefault="00A638F3" w:rsidP="00B00265">
      <w:pPr>
        <w:rPr>
          <w:rFonts w:eastAsia="Lucida Sans Unicode"/>
          <w:kern w:val="1"/>
          <w:lang w:val="sr-Cyrl-CS"/>
        </w:rPr>
      </w:pPr>
    </w:p>
    <w:p w:rsidR="003D62FC" w:rsidRDefault="003D62FC">
      <w:pPr>
        <w:jc w:val="left"/>
        <w:rPr>
          <w:b/>
          <w:lang w:val="sr-Cyrl-CS" w:eastAsia="ar-SA"/>
        </w:rPr>
      </w:pPr>
      <w:r>
        <w:rPr>
          <w:b/>
          <w:lang w:val="sr-Cyrl-CS" w:eastAsia="ar-SA"/>
        </w:rPr>
        <w:br w:type="page"/>
      </w:r>
    </w:p>
    <w:p w:rsidR="00BD2B7B" w:rsidRPr="00A638F3" w:rsidRDefault="000A77D9" w:rsidP="00B00265">
      <w:pPr>
        <w:rPr>
          <w:b/>
          <w:lang w:val="sr-Cyrl-CS" w:eastAsia="ar-SA"/>
        </w:rPr>
      </w:pPr>
      <w:r w:rsidRPr="00A638F3">
        <w:rPr>
          <w:b/>
          <w:lang w:val="sr-Cyrl-CS" w:eastAsia="ar-SA"/>
        </w:rPr>
        <w:lastRenderedPageBreak/>
        <w:t>5. ИЗВЈЕШТАЈ О РАДУ ОДЈЕЉЕЊА ЗА ОПШТУ УПРАВУ</w:t>
      </w:r>
    </w:p>
    <w:p w:rsidR="00D33467" w:rsidRDefault="00D33467" w:rsidP="00B00265">
      <w:pPr>
        <w:rPr>
          <w:lang w:val="sr-Cyrl-CS" w:eastAsia="ar-SA"/>
        </w:rPr>
      </w:pPr>
    </w:p>
    <w:p w:rsidR="00D33467" w:rsidRPr="00A638F3" w:rsidRDefault="003706CA" w:rsidP="00B00265">
      <w:pPr>
        <w:rPr>
          <w:b/>
          <w:lang w:val="sr-Cyrl-CS"/>
        </w:rPr>
      </w:pPr>
      <w:r w:rsidRPr="003706CA">
        <w:rPr>
          <w:lang w:val="sr-Cyrl-CS"/>
        </w:rPr>
        <w:t xml:space="preserve"> </w:t>
      </w:r>
      <w:r w:rsidR="000A77D9" w:rsidRPr="00A638F3">
        <w:rPr>
          <w:b/>
          <w:lang w:val="sr-Cyrl-CS"/>
        </w:rPr>
        <w:t>Увод</w:t>
      </w:r>
    </w:p>
    <w:p w:rsidR="00D33467" w:rsidRDefault="00D33467" w:rsidP="00B00265">
      <w:pPr>
        <w:rPr>
          <w:lang w:val="sr-Cyrl-CS"/>
        </w:rPr>
      </w:pPr>
      <w:r>
        <w:rPr>
          <w:lang w:val="sr-Cyrl-CS"/>
        </w:rPr>
        <w:tab/>
      </w:r>
    </w:p>
    <w:p w:rsidR="00D33467" w:rsidRDefault="00D33467" w:rsidP="00B00265">
      <w:pPr>
        <w:rPr>
          <w:lang w:val="sr-Cyrl-CS"/>
        </w:rPr>
      </w:pPr>
      <w:r>
        <w:rPr>
          <w:lang w:val="sr-Cyrl-CS"/>
        </w:rPr>
        <w:tab/>
        <w:t xml:space="preserve">Одјељење за општу управу врши стручне и управне послове који се односе на: послове  грађанских стања ( матичне књиге, држављанство, лично име и др.), послове Центра за бирачки списак, послове пријемне канцеларије, писарнице, архиве, овјеру потписа, преписа и рукописа, издавање увјерења из јавних регистара које води, издавање потврда о чињеницама о којима се не води службена евиденција када је на то законом овлаштено, послови људских ресурса и персонални послови као и друге послове који нису стављени у дјелокруг рада другог одјељења или службе. </w:t>
      </w:r>
    </w:p>
    <w:p w:rsidR="003A0260" w:rsidRDefault="003A0260" w:rsidP="00B00265">
      <w:pPr>
        <w:rPr>
          <w:lang w:val="sr-Cyrl-CS"/>
        </w:rPr>
      </w:pPr>
    </w:p>
    <w:p w:rsidR="00D33467" w:rsidRPr="002A4979" w:rsidRDefault="00D33467" w:rsidP="00A638F3">
      <w:pPr>
        <w:ind w:firstLine="708"/>
        <w:rPr>
          <w:b/>
          <w:lang w:val="sr-Cyrl-CS"/>
        </w:rPr>
      </w:pPr>
      <w:r>
        <w:rPr>
          <w:lang w:val="sr-Cyrl-CS"/>
        </w:rPr>
        <w:t>Одјељење за општу управу организовано је од три одсјека и то:</w:t>
      </w:r>
    </w:p>
    <w:p w:rsidR="00D33467" w:rsidRPr="00A638F3" w:rsidRDefault="00D33467" w:rsidP="005608E1">
      <w:pPr>
        <w:pStyle w:val="ListParagraph"/>
        <w:numPr>
          <w:ilvl w:val="0"/>
          <w:numId w:val="59"/>
        </w:numPr>
        <w:rPr>
          <w:lang w:val="sr-Cyrl-CS"/>
        </w:rPr>
      </w:pPr>
      <w:r w:rsidRPr="00A638F3">
        <w:rPr>
          <w:lang w:val="sr-Cyrl-CS"/>
        </w:rPr>
        <w:t>Одсјек за матичне послове и послове мјесних канцаларија,</w:t>
      </w:r>
    </w:p>
    <w:p w:rsidR="00D33467" w:rsidRPr="00A638F3" w:rsidRDefault="00D33467" w:rsidP="005608E1">
      <w:pPr>
        <w:pStyle w:val="ListParagraph"/>
        <w:numPr>
          <w:ilvl w:val="0"/>
          <w:numId w:val="59"/>
        </w:numPr>
        <w:rPr>
          <w:lang w:val="sr-Cyrl-CS"/>
        </w:rPr>
      </w:pPr>
      <w:r w:rsidRPr="00A638F3">
        <w:rPr>
          <w:lang w:val="sr-Cyrl-CS"/>
        </w:rPr>
        <w:t xml:space="preserve">Одсјек за послове пријемне канцеларије писарнице и архиве и </w:t>
      </w:r>
    </w:p>
    <w:p w:rsidR="00D33467" w:rsidRDefault="00D33467" w:rsidP="005608E1">
      <w:pPr>
        <w:pStyle w:val="ListParagraph"/>
        <w:numPr>
          <w:ilvl w:val="0"/>
          <w:numId w:val="59"/>
        </w:numPr>
        <w:rPr>
          <w:lang w:val="sr-Cyrl-CS"/>
        </w:rPr>
      </w:pPr>
      <w:r w:rsidRPr="00A638F3">
        <w:rPr>
          <w:lang w:val="sr-Cyrl-CS"/>
        </w:rPr>
        <w:t>Одсјек за послове управљања људским ресурсима.</w:t>
      </w:r>
    </w:p>
    <w:p w:rsidR="00A638F3" w:rsidRPr="00A638F3" w:rsidRDefault="00A638F3" w:rsidP="00A638F3">
      <w:pPr>
        <w:pStyle w:val="ListParagraph"/>
        <w:ind w:left="1428"/>
        <w:rPr>
          <w:lang w:val="sr-Cyrl-CS"/>
        </w:rPr>
      </w:pPr>
    </w:p>
    <w:p w:rsidR="00D33467" w:rsidRDefault="00D33467" w:rsidP="00B00265">
      <w:pPr>
        <w:rPr>
          <w:lang w:val="sr-Cyrl-CS"/>
        </w:rPr>
      </w:pPr>
      <w:r>
        <w:rPr>
          <w:lang w:val="sr-Cyrl-CS"/>
        </w:rPr>
        <w:t xml:space="preserve"> </w:t>
      </w:r>
      <w:r w:rsidR="00A638F3">
        <w:rPr>
          <w:lang w:val="sr-Cyrl-CS"/>
        </w:rPr>
        <w:tab/>
      </w:r>
      <w:r>
        <w:rPr>
          <w:lang w:val="sr-Cyrl-CS"/>
        </w:rPr>
        <w:t>У Одјељењу има 53 запослених и то са: ВСС 3 запослена, ВШС 4 запослена, СС</w:t>
      </w:r>
      <w:r w:rsidR="00A638F3">
        <w:rPr>
          <w:lang w:val="sr-Cyrl-CS"/>
        </w:rPr>
        <w:t>С</w:t>
      </w:r>
      <w:r>
        <w:rPr>
          <w:lang w:val="sr-Cyrl-CS"/>
        </w:rPr>
        <w:t xml:space="preserve"> 44 запослена и  нижа стручна спрема 2 запослена.</w:t>
      </w:r>
    </w:p>
    <w:p w:rsidR="003706CA" w:rsidRDefault="00D33467" w:rsidP="00B00265">
      <w:pPr>
        <w:rPr>
          <w:lang w:val="sr-Cyrl-CS"/>
        </w:rPr>
      </w:pPr>
      <w:r>
        <w:rPr>
          <w:lang w:val="sr-Cyrl-CS"/>
        </w:rPr>
        <w:t>Одјељење располаже са 45 рачунара. Ауто за потребе Одјељења обезбјеђује Служба заједничких послова.</w:t>
      </w:r>
    </w:p>
    <w:p w:rsidR="00D33467" w:rsidRPr="00A638F3" w:rsidRDefault="000A77D9" w:rsidP="00B00265">
      <w:pPr>
        <w:rPr>
          <w:b/>
          <w:lang w:val="sr-Cyrl-CS"/>
        </w:rPr>
      </w:pPr>
      <w:r w:rsidRPr="00A638F3">
        <w:rPr>
          <w:b/>
          <w:lang w:val="sr-Cyrl-CS"/>
        </w:rPr>
        <w:t>Реализација дефинисаних циљева рада</w:t>
      </w:r>
    </w:p>
    <w:p w:rsidR="00D33467" w:rsidRDefault="00D33467" w:rsidP="00B00265">
      <w:pPr>
        <w:rPr>
          <w:lang w:val="sr-Cyrl-CS"/>
        </w:rPr>
      </w:pPr>
    </w:p>
    <w:p w:rsidR="00A638F3" w:rsidRDefault="00D33467" w:rsidP="003D62FC">
      <w:pPr>
        <w:ind w:firstLine="708"/>
        <w:rPr>
          <w:lang w:val="sr-Cyrl-CS"/>
        </w:rPr>
      </w:pPr>
      <w:r>
        <w:rPr>
          <w:lang w:val="sr-Cyrl-CS"/>
        </w:rPr>
        <w:t>Послови и активности утврђени Планом рада Одјељења за 2011. годину и Програмом  рада Скупштине општине за 2011. годину су извршени.</w:t>
      </w:r>
    </w:p>
    <w:p w:rsidR="00D33467" w:rsidRDefault="00D33467" w:rsidP="00A638F3">
      <w:pPr>
        <w:ind w:firstLine="708"/>
        <w:rPr>
          <w:lang w:val="sr-Cyrl-CS"/>
        </w:rPr>
      </w:pPr>
      <w:r>
        <w:rPr>
          <w:lang w:val="sr-Cyrl-CS"/>
        </w:rPr>
        <w:t>Планирани циљеви рада усаглашени су са циљевима дефинисаним Стратегијом развоја општине до 2015. године, стратешки циљ број 5 – Подизање квалитета услуга општинске администрације гдје је утврђено да се перманентно и систематски ради на подизању квалитета услуга општинске администрације према корисницима, остварују се тако што запослени у овом Одјељењу на законит начин уз минималан утрошак средстава настоје да грађанима и другим корисницима услуга пруже потпуну и благовремену услугу.</w:t>
      </w:r>
    </w:p>
    <w:p w:rsidR="00D33467" w:rsidRDefault="00D33467" w:rsidP="00A638F3">
      <w:pPr>
        <w:ind w:firstLine="708"/>
      </w:pPr>
      <w:r>
        <w:rPr>
          <w:lang w:val="sr-Cyrl-CS"/>
        </w:rPr>
        <w:t xml:space="preserve">Циљиви дефинисани Стратегијом комуникације са грађанима, огледају се у развијању двосмјерне комуникације између Административне службе општине с једне стране и грађана односно, јавности са друге стране, у овом Одјељењу реализују се и то: израдом водича за грађане, давањем информација у шалтер сали, матичној служби и мјесним канцеларијама, изношењем мишљења на </w:t>
      </w:r>
      <w:r>
        <w:t>web</w:t>
      </w:r>
      <w:r w:rsidRPr="002E137E">
        <w:rPr>
          <w:lang w:val="sr-Cyrl-CS"/>
        </w:rPr>
        <w:t xml:space="preserve"> </w:t>
      </w:r>
      <w:r>
        <w:rPr>
          <w:lang w:val="sr-Cyrl-CS"/>
        </w:rPr>
        <w:t>страници и у књизи утисака која се налази у шалтер сали, подношењем  примједбе, приједлога и сугестије на рад запослених од стране грађана, подношењем захтјева за приступ информацијма.</w:t>
      </w:r>
    </w:p>
    <w:p w:rsidR="004D1C62" w:rsidRDefault="00D33467" w:rsidP="00A638F3">
      <w:pPr>
        <w:ind w:firstLine="708"/>
        <w:rPr>
          <w:lang w:val="sr-Cyrl-CS"/>
        </w:rPr>
      </w:pPr>
      <w:r>
        <w:rPr>
          <w:lang w:val="sr-Cyrl-CS"/>
        </w:rPr>
        <w:t xml:space="preserve">План стручног образовања и професионалног усавршавања запослених у Административној служби општине Бијељина за 2011. годину и План јавних набавки за 2011. годину у дијелу који се односи на ово Одјељење у највећем дијелу су реализовани. </w:t>
      </w:r>
    </w:p>
    <w:p w:rsidR="004D1C62" w:rsidRDefault="004D1C62" w:rsidP="00B00265">
      <w:pPr>
        <w:rPr>
          <w:lang w:val="sr-Cyrl-CS"/>
        </w:rPr>
      </w:pPr>
    </w:p>
    <w:p w:rsidR="00D33467" w:rsidRPr="003A0260" w:rsidRDefault="000A77D9" w:rsidP="00B00265">
      <w:pPr>
        <w:rPr>
          <w:lang w:val="sr-Cyrl-CS"/>
        </w:rPr>
      </w:pPr>
      <w:r w:rsidRPr="00A638F3">
        <w:rPr>
          <w:b/>
          <w:lang w:val="sr-Cyrl-CS"/>
        </w:rPr>
        <w:t>Извјештај о реализованим активностима</w:t>
      </w:r>
    </w:p>
    <w:p w:rsidR="005B64D5" w:rsidRDefault="005B64D5" w:rsidP="00B00265">
      <w:pPr>
        <w:rPr>
          <w:lang w:val="sr-Latn-CS"/>
        </w:rPr>
      </w:pPr>
    </w:p>
    <w:p w:rsidR="00D33467" w:rsidRPr="00A638F3" w:rsidRDefault="00D33467" w:rsidP="00B00265">
      <w:pPr>
        <w:rPr>
          <w:b/>
          <w:lang w:val="sr-Cyrl-CS"/>
        </w:rPr>
      </w:pPr>
      <w:r w:rsidRPr="00A638F3">
        <w:rPr>
          <w:b/>
          <w:lang w:val="sr-Cyrl-CS"/>
        </w:rPr>
        <w:t>Извјештај о изради информативно-аналитичких материјала</w:t>
      </w:r>
    </w:p>
    <w:p w:rsidR="00D33467" w:rsidRDefault="00D33467" w:rsidP="00B00265">
      <w:pPr>
        <w:rPr>
          <w:lang w:val="sr-Cyrl-CS"/>
        </w:rPr>
      </w:pPr>
    </w:p>
    <w:p w:rsidR="00D33467" w:rsidRDefault="00A638F3" w:rsidP="00A638F3">
      <w:pPr>
        <w:rPr>
          <w:lang w:val="sr-Cyrl-CS"/>
        </w:rPr>
      </w:pPr>
      <w:r>
        <w:rPr>
          <w:lang w:val="sr-Cyrl-CS"/>
        </w:rPr>
        <w:t xml:space="preserve">1. </w:t>
      </w:r>
      <w:r w:rsidR="00D33467">
        <w:rPr>
          <w:lang w:val="sr-Cyrl-CS"/>
        </w:rPr>
        <w:t>Извјештај о раду Одјељења за општу управу за 2010. годину.</w:t>
      </w:r>
    </w:p>
    <w:p w:rsidR="00D33467" w:rsidRDefault="00D33467" w:rsidP="00B00265">
      <w:pPr>
        <w:rPr>
          <w:lang w:val="sr-Cyrl-CS"/>
        </w:rPr>
      </w:pPr>
    </w:p>
    <w:p w:rsidR="00D33467" w:rsidRDefault="00D33467" w:rsidP="00A638F3">
      <w:pPr>
        <w:ind w:firstLine="708"/>
        <w:rPr>
          <w:lang w:val="sr-Cyrl-CS"/>
        </w:rPr>
      </w:pPr>
      <w:r>
        <w:rPr>
          <w:lang w:val="sr-Cyrl-CS"/>
        </w:rPr>
        <w:t>Носилац израде: Начелник Одјељења у сарадњи са Шефовима Одсјека,</w:t>
      </w:r>
    </w:p>
    <w:p w:rsidR="00D33467" w:rsidRDefault="00D33467" w:rsidP="00A638F3">
      <w:pPr>
        <w:ind w:firstLine="708"/>
        <w:rPr>
          <w:lang w:val="sr-Cyrl-CS"/>
        </w:rPr>
      </w:pPr>
      <w:r>
        <w:rPr>
          <w:lang w:val="sr-Cyrl-CS"/>
        </w:rPr>
        <w:t>Разматра: Начелник општине и Скупштина општине.</w:t>
      </w:r>
    </w:p>
    <w:p w:rsidR="00D33467" w:rsidRDefault="00D33467" w:rsidP="00B00265">
      <w:pPr>
        <w:rPr>
          <w:lang w:val="sr-Cyrl-CS"/>
        </w:rPr>
      </w:pPr>
    </w:p>
    <w:p w:rsidR="00D33467" w:rsidRDefault="00A638F3" w:rsidP="00B00265">
      <w:pPr>
        <w:rPr>
          <w:lang w:val="sr-Cyrl-CS"/>
        </w:rPr>
      </w:pPr>
      <w:r>
        <w:rPr>
          <w:lang w:val="sr-Cyrl-CS"/>
        </w:rPr>
        <w:lastRenderedPageBreak/>
        <w:t xml:space="preserve">2. </w:t>
      </w:r>
      <w:r w:rsidR="00D33467">
        <w:rPr>
          <w:lang w:val="sr-Cyrl-CS"/>
        </w:rPr>
        <w:t>Извјештај о оцјењивању рада службеника Административне службе општине Бијељина за 2010. годину.</w:t>
      </w:r>
    </w:p>
    <w:p w:rsidR="00D33467" w:rsidRDefault="00D33467" w:rsidP="00B00265">
      <w:pPr>
        <w:rPr>
          <w:lang w:val="sr-Cyrl-CS"/>
        </w:rPr>
      </w:pPr>
    </w:p>
    <w:p w:rsidR="00A638F3" w:rsidRDefault="00D33467" w:rsidP="00A638F3">
      <w:pPr>
        <w:ind w:left="708"/>
        <w:rPr>
          <w:lang w:val="sr-Cyrl-CS"/>
        </w:rPr>
      </w:pPr>
      <w:r>
        <w:rPr>
          <w:lang w:val="sr-Cyrl-CS"/>
        </w:rPr>
        <w:t xml:space="preserve">Носилац израде: Шеф Одсјека за послове управљања људским ресурсима  у </w:t>
      </w:r>
      <w:r w:rsidR="00A638F3">
        <w:rPr>
          <w:lang w:val="sr-Cyrl-CS"/>
        </w:rPr>
        <w:t xml:space="preserve"> </w:t>
      </w:r>
    </w:p>
    <w:p w:rsidR="00D33467" w:rsidRDefault="00A638F3" w:rsidP="00A638F3">
      <w:pPr>
        <w:ind w:left="708"/>
        <w:rPr>
          <w:lang w:val="sr-Cyrl-CS"/>
        </w:rPr>
      </w:pPr>
      <w:r>
        <w:rPr>
          <w:lang w:val="sr-Cyrl-CS"/>
        </w:rPr>
        <w:t xml:space="preserve">                             </w:t>
      </w:r>
      <w:r w:rsidR="00D33467">
        <w:rPr>
          <w:lang w:val="sr-Cyrl-CS"/>
        </w:rPr>
        <w:t>сарадњи са са руководиоцима организационих јединица.</w:t>
      </w:r>
    </w:p>
    <w:p w:rsidR="00D33467" w:rsidRDefault="00D33467" w:rsidP="00A638F3">
      <w:pPr>
        <w:ind w:firstLine="708"/>
        <w:rPr>
          <w:lang w:val="sr-Cyrl-CS"/>
        </w:rPr>
      </w:pPr>
      <w:r>
        <w:rPr>
          <w:lang w:val="sr-Cyrl-CS"/>
        </w:rPr>
        <w:t>Разматра: Начелник општине.</w:t>
      </w:r>
    </w:p>
    <w:p w:rsidR="00D33467" w:rsidRDefault="00D33467" w:rsidP="00B00265">
      <w:pPr>
        <w:rPr>
          <w:lang w:val="sr-Cyrl-CS"/>
        </w:rPr>
      </w:pPr>
    </w:p>
    <w:p w:rsidR="00D33467" w:rsidRDefault="00A638F3" w:rsidP="00B00265">
      <w:pPr>
        <w:rPr>
          <w:lang w:val="sr-Cyrl-CS"/>
        </w:rPr>
      </w:pPr>
      <w:r>
        <w:rPr>
          <w:lang w:val="sr-Cyrl-CS"/>
        </w:rPr>
        <w:t xml:space="preserve">3. </w:t>
      </w:r>
      <w:r w:rsidR="00D33467">
        <w:rPr>
          <w:lang w:val="sr-Cyrl-CS"/>
        </w:rPr>
        <w:t>Извјештај о стручном образовању и професионалном усавршавању запослених у Административној служби општине у 2011. години.</w:t>
      </w:r>
    </w:p>
    <w:p w:rsidR="00D33467" w:rsidRDefault="00D33467" w:rsidP="00B00265">
      <w:pPr>
        <w:rPr>
          <w:lang w:val="sr-Cyrl-CS"/>
        </w:rPr>
      </w:pPr>
    </w:p>
    <w:p w:rsidR="00A638F3" w:rsidRDefault="00D33467" w:rsidP="00A638F3">
      <w:pPr>
        <w:ind w:left="708"/>
        <w:rPr>
          <w:lang w:val="sr-Cyrl-CS"/>
        </w:rPr>
      </w:pPr>
      <w:r>
        <w:rPr>
          <w:lang w:val="sr-Cyrl-CS"/>
        </w:rPr>
        <w:t xml:space="preserve">Носилац израде: Шеф Одсјека за послове управљања људским ресурсима  у </w:t>
      </w:r>
      <w:r w:rsidR="00A638F3">
        <w:rPr>
          <w:lang w:val="sr-Cyrl-CS"/>
        </w:rPr>
        <w:t xml:space="preserve"> </w:t>
      </w:r>
    </w:p>
    <w:p w:rsidR="00D33467" w:rsidRDefault="00A638F3" w:rsidP="00A638F3">
      <w:pPr>
        <w:ind w:left="708"/>
        <w:rPr>
          <w:lang w:val="sr-Cyrl-CS"/>
        </w:rPr>
      </w:pPr>
      <w:r>
        <w:rPr>
          <w:lang w:val="sr-Cyrl-CS"/>
        </w:rPr>
        <w:t xml:space="preserve">                             </w:t>
      </w:r>
      <w:r w:rsidR="00D33467">
        <w:rPr>
          <w:lang w:val="sr-Cyrl-CS"/>
        </w:rPr>
        <w:t>сарадњи са са руководиоцима организационих јединица.</w:t>
      </w:r>
    </w:p>
    <w:p w:rsidR="00D33467" w:rsidRDefault="00D33467" w:rsidP="00A638F3">
      <w:pPr>
        <w:ind w:firstLine="708"/>
        <w:rPr>
          <w:lang w:val="sr-Cyrl-CS"/>
        </w:rPr>
      </w:pPr>
      <w:r>
        <w:rPr>
          <w:lang w:val="sr-Cyrl-CS"/>
        </w:rPr>
        <w:t>Разматра: Начелник општине.</w:t>
      </w:r>
    </w:p>
    <w:p w:rsidR="005B64D5" w:rsidRDefault="005B64D5" w:rsidP="00B00265">
      <w:pPr>
        <w:rPr>
          <w:lang w:val="sr-Latn-CS"/>
        </w:rPr>
      </w:pPr>
    </w:p>
    <w:p w:rsidR="00D33467" w:rsidRPr="00A638F3" w:rsidRDefault="00D33467" w:rsidP="00B00265">
      <w:pPr>
        <w:rPr>
          <w:b/>
          <w:lang w:val="sr-Cyrl-CS"/>
        </w:rPr>
      </w:pPr>
      <w:r w:rsidRPr="00A638F3">
        <w:rPr>
          <w:b/>
          <w:lang w:val="sr-Cyrl-CS"/>
        </w:rPr>
        <w:t>Извјештај на изради планова и програма</w:t>
      </w:r>
    </w:p>
    <w:p w:rsidR="00D33467" w:rsidRDefault="00D33467" w:rsidP="00B00265">
      <w:pPr>
        <w:rPr>
          <w:lang w:val="sr-Cyrl-CS"/>
        </w:rPr>
      </w:pPr>
    </w:p>
    <w:p w:rsidR="00D33467" w:rsidRDefault="00A638F3" w:rsidP="00B00265">
      <w:pPr>
        <w:rPr>
          <w:lang w:val="sr-Cyrl-CS"/>
        </w:rPr>
      </w:pPr>
      <w:r>
        <w:rPr>
          <w:lang w:val="sr-Cyrl-CS"/>
        </w:rPr>
        <w:t xml:space="preserve">1. </w:t>
      </w:r>
      <w:r w:rsidR="00D33467">
        <w:rPr>
          <w:lang w:val="sr-Cyrl-CS"/>
        </w:rPr>
        <w:t>План рада Одјељења за општу управу за 2011. годину.</w:t>
      </w:r>
    </w:p>
    <w:p w:rsidR="00D33467" w:rsidRDefault="00D33467" w:rsidP="00B00265">
      <w:pPr>
        <w:rPr>
          <w:lang w:val="sr-Cyrl-CS"/>
        </w:rPr>
      </w:pPr>
    </w:p>
    <w:p w:rsidR="00D33467" w:rsidRDefault="00D33467" w:rsidP="00A638F3">
      <w:pPr>
        <w:ind w:firstLine="708"/>
        <w:rPr>
          <w:lang w:val="sr-Cyrl-CS"/>
        </w:rPr>
      </w:pPr>
      <w:r>
        <w:rPr>
          <w:lang w:val="sr-Cyrl-CS"/>
        </w:rPr>
        <w:t>Носилац израде: Начелник Одјељења у сарадњи са Шефовима Одсјека,</w:t>
      </w:r>
    </w:p>
    <w:p w:rsidR="00D33467" w:rsidRDefault="00D33467" w:rsidP="00A638F3">
      <w:pPr>
        <w:ind w:firstLine="708"/>
        <w:rPr>
          <w:lang w:val="sr-Cyrl-CS"/>
        </w:rPr>
      </w:pPr>
      <w:r>
        <w:rPr>
          <w:lang w:val="sr-Cyrl-CS"/>
        </w:rPr>
        <w:t>Разматра:  Начелник општине.</w:t>
      </w:r>
    </w:p>
    <w:p w:rsidR="00D33467" w:rsidRDefault="00D33467" w:rsidP="00B00265">
      <w:pPr>
        <w:rPr>
          <w:lang w:val="sr-Cyrl-CS"/>
        </w:rPr>
      </w:pPr>
    </w:p>
    <w:p w:rsidR="00D33467" w:rsidRDefault="00A638F3" w:rsidP="00B00265">
      <w:pPr>
        <w:rPr>
          <w:lang w:val="sr-Cyrl-CS"/>
        </w:rPr>
      </w:pPr>
      <w:r>
        <w:rPr>
          <w:lang w:val="sr-Cyrl-CS"/>
        </w:rPr>
        <w:t xml:space="preserve">2. </w:t>
      </w:r>
      <w:r w:rsidR="00D33467">
        <w:rPr>
          <w:lang w:val="sr-Cyrl-CS"/>
        </w:rPr>
        <w:t>План јавних набавки за 2011. годину за Одјељење за општу управу.</w:t>
      </w:r>
    </w:p>
    <w:p w:rsidR="00D33467" w:rsidRDefault="00D33467" w:rsidP="00B00265">
      <w:pPr>
        <w:rPr>
          <w:lang w:val="sr-Cyrl-CS"/>
        </w:rPr>
      </w:pPr>
    </w:p>
    <w:p w:rsidR="00D33467" w:rsidRDefault="00D33467" w:rsidP="00A638F3">
      <w:pPr>
        <w:ind w:firstLine="708"/>
        <w:rPr>
          <w:lang w:val="sr-Cyrl-CS"/>
        </w:rPr>
      </w:pPr>
      <w:r>
        <w:rPr>
          <w:lang w:val="sr-Cyrl-CS"/>
        </w:rPr>
        <w:t>Носилац израде: Начелник Одјељења у сарадњи са Шефовима Одсјека,</w:t>
      </w:r>
    </w:p>
    <w:p w:rsidR="00D33467" w:rsidRDefault="00D33467" w:rsidP="00A638F3">
      <w:pPr>
        <w:ind w:firstLine="708"/>
        <w:rPr>
          <w:lang w:val="sr-Cyrl-CS"/>
        </w:rPr>
      </w:pPr>
      <w:r>
        <w:rPr>
          <w:lang w:val="sr-Cyrl-CS"/>
        </w:rPr>
        <w:t>Разматра:  Начелник општине.</w:t>
      </w:r>
    </w:p>
    <w:p w:rsidR="00D33467" w:rsidRDefault="00D33467" w:rsidP="00B00265">
      <w:pPr>
        <w:rPr>
          <w:lang w:val="sr-Cyrl-CS"/>
        </w:rPr>
      </w:pPr>
    </w:p>
    <w:p w:rsidR="00A638F3" w:rsidRDefault="00A638F3" w:rsidP="00B00265">
      <w:pPr>
        <w:rPr>
          <w:lang w:val="sr-Cyrl-CS"/>
        </w:rPr>
      </w:pPr>
      <w:r>
        <w:rPr>
          <w:lang w:val="sr-Cyrl-CS"/>
        </w:rPr>
        <w:t xml:space="preserve">3. </w:t>
      </w:r>
      <w:r w:rsidR="00D33467">
        <w:rPr>
          <w:lang w:val="sr-Cyrl-CS"/>
        </w:rPr>
        <w:t xml:space="preserve">План стручног образовања и професионалног усавршавања заапослених у </w:t>
      </w:r>
    </w:p>
    <w:p w:rsidR="00D33467" w:rsidRDefault="00D33467" w:rsidP="00B00265">
      <w:pPr>
        <w:rPr>
          <w:lang w:val="sr-Cyrl-CS"/>
        </w:rPr>
      </w:pPr>
      <w:r>
        <w:rPr>
          <w:lang w:val="sr-Cyrl-CS"/>
        </w:rPr>
        <w:t>Административној служби општине за 2011. годину.</w:t>
      </w:r>
    </w:p>
    <w:p w:rsidR="00D33467" w:rsidRDefault="00D33467" w:rsidP="00B00265">
      <w:pPr>
        <w:rPr>
          <w:lang w:val="sr-Cyrl-CS"/>
        </w:rPr>
      </w:pPr>
    </w:p>
    <w:p w:rsidR="00A638F3" w:rsidRDefault="00D33467" w:rsidP="00A638F3">
      <w:pPr>
        <w:ind w:firstLine="708"/>
        <w:rPr>
          <w:lang w:val="sr-Cyrl-CS"/>
        </w:rPr>
      </w:pPr>
      <w:r>
        <w:rPr>
          <w:lang w:val="sr-Cyrl-CS"/>
        </w:rPr>
        <w:t xml:space="preserve">Носилац израде: Шеф Одсјека за послове управљања људским ресурсима  у </w:t>
      </w:r>
      <w:r w:rsidR="00A638F3">
        <w:rPr>
          <w:lang w:val="sr-Cyrl-CS"/>
        </w:rPr>
        <w:t xml:space="preserve"> </w:t>
      </w:r>
    </w:p>
    <w:p w:rsidR="00D33467" w:rsidRDefault="00A638F3" w:rsidP="00A638F3">
      <w:pPr>
        <w:ind w:firstLine="708"/>
        <w:rPr>
          <w:lang w:val="sr-Cyrl-CS"/>
        </w:rPr>
      </w:pPr>
      <w:r>
        <w:rPr>
          <w:lang w:val="sr-Cyrl-CS"/>
        </w:rPr>
        <w:t xml:space="preserve">                             </w:t>
      </w:r>
      <w:r w:rsidR="00D33467">
        <w:rPr>
          <w:lang w:val="sr-Cyrl-CS"/>
        </w:rPr>
        <w:t>сарадњи са руководиоцима организационих јединица.</w:t>
      </w:r>
    </w:p>
    <w:p w:rsidR="00D33467" w:rsidRDefault="00D33467" w:rsidP="00A638F3">
      <w:pPr>
        <w:ind w:firstLine="708"/>
        <w:rPr>
          <w:lang w:val="sr-Cyrl-CS"/>
        </w:rPr>
      </w:pPr>
      <w:r>
        <w:rPr>
          <w:lang w:val="sr-Cyrl-CS"/>
        </w:rPr>
        <w:t>Разматра: Начелник општине.</w:t>
      </w:r>
    </w:p>
    <w:p w:rsidR="00D33467" w:rsidRDefault="00D33467" w:rsidP="00B00265">
      <w:pPr>
        <w:rPr>
          <w:lang w:val="sr-Cyrl-CS"/>
        </w:rPr>
      </w:pPr>
    </w:p>
    <w:p w:rsidR="00D33467" w:rsidRDefault="00A638F3" w:rsidP="00B00265">
      <w:pPr>
        <w:rPr>
          <w:lang w:val="sr-Cyrl-CS"/>
        </w:rPr>
      </w:pPr>
      <w:r>
        <w:rPr>
          <w:lang w:val="sr-Cyrl-CS"/>
        </w:rPr>
        <w:t xml:space="preserve">4. </w:t>
      </w:r>
      <w:r w:rsidR="00D33467">
        <w:rPr>
          <w:lang w:val="sr-Cyrl-CS"/>
        </w:rPr>
        <w:t xml:space="preserve">План обуке приправника у Административној служби општине у 2012. години. </w:t>
      </w:r>
    </w:p>
    <w:p w:rsidR="00D33467" w:rsidRDefault="00D33467" w:rsidP="00B00265">
      <w:pPr>
        <w:rPr>
          <w:lang w:val="sr-Cyrl-CS"/>
        </w:rPr>
      </w:pPr>
    </w:p>
    <w:p w:rsidR="00A638F3" w:rsidRDefault="00D33467" w:rsidP="00A638F3">
      <w:pPr>
        <w:ind w:firstLine="708"/>
        <w:rPr>
          <w:lang w:val="sr-Cyrl-CS"/>
        </w:rPr>
      </w:pPr>
      <w:r>
        <w:rPr>
          <w:lang w:val="sr-Cyrl-CS"/>
        </w:rPr>
        <w:t xml:space="preserve">Носилац израде: Шеф Одсјека за послове управљања људским ресурсима  у </w:t>
      </w:r>
    </w:p>
    <w:p w:rsidR="00D33467" w:rsidRDefault="00A638F3" w:rsidP="00A638F3">
      <w:pPr>
        <w:ind w:firstLine="708"/>
        <w:rPr>
          <w:lang w:val="sr-Cyrl-CS"/>
        </w:rPr>
      </w:pPr>
      <w:r>
        <w:rPr>
          <w:lang w:val="sr-Cyrl-CS"/>
        </w:rPr>
        <w:t xml:space="preserve">                             </w:t>
      </w:r>
      <w:r w:rsidR="00D33467">
        <w:rPr>
          <w:lang w:val="sr-Cyrl-CS"/>
        </w:rPr>
        <w:t>сарадњи са руководиоцима организационих јединица.</w:t>
      </w:r>
    </w:p>
    <w:p w:rsidR="00D33467" w:rsidRDefault="00D33467" w:rsidP="00A638F3">
      <w:pPr>
        <w:ind w:firstLine="708"/>
        <w:rPr>
          <w:lang w:val="sr-Cyrl-CS"/>
        </w:rPr>
      </w:pPr>
      <w:r>
        <w:rPr>
          <w:lang w:val="sr-Cyrl-CS"/>
        </w:rPr>
        <w:t>Разматра: Начелник општине.</w:t>
      </w:r>
    </w:p>
    <w:p w:rsidR="00D33467" w:rsidRDefault="00D33467" w:rsidP="00B00265">
      <w:pPr>
        <w:rPr>
          <w:lang w:val="sr-Cyrl-CS"/>
        </w:rPr>
      </w:pPr>
    </w:p>
    <w:p w:rsidR="00D33467" w:rsidRDefault="00A638F3" w:rsidP="00B00265">
      <w:pPr>
        <w:rPr>
          <w:lang w:val="sr-Cyrl-CS"/>
        </w:rPr>
      </w:pPr>
      <w:r>
        <w:rPr>
          <w:lang w:val="sr-Cyrl-CS"/>
        </w:rPr>
        <w:t xml:space="preserve">5. </w:t>
      </w:r>
      <w:r w:rsidR="00D33467">
        <w:rPr>
          <w:lang w:val="sr-Cyrl-CS"/>
        </w:rPr>
        <w:t>План коришћења годишњих одмора за запослене у Административној служби општине за 2011. годину.</w:t>
      </w:r>
    </w:p>
    <w:p w:rsidR="00D33467" w:rsidRDefault="00D33467" w:rsidP="00B00265">
      <w:pPr>
        <w:rPr>
          <w:lang w:val="sr-Cyrl-CS"/>
        </w:rPr>
      </w:pPr>
    </w:p>
    <w:p w:rsidR="00A638F3" w:rsidRDefault="00D33467" w:rsidP="00A638F3">
      <w:pPr>
        <w:ind w:firstLine="708"/>
        <w:rPr>
          <w:lang w:val="sr-Cyrl-CS"/>
        </w:rPr>
      </w:pPr>
      <w:r>
        <w:rPr>
          <w:lang w:val="sr-Cyrl-CS"/>
        </w:rPr>
        <w:t xml:space="preserve">Носилац израде: Виши стручни сарадник за персоналне послове у сарадњи са </w:t>
      </w:r>
      <w:r w:rsidR="00A638F3">
        <w:rPr>
          <w:lang w:val="sr-Cyrl-CS"/>
        </w:rPr>
        <w:t xml:space="preserve">  </w:t>
      </w:r>
    </w:p>
    <w:p w:rsidR="00D33467" w:rsidRDefault="00A638F3" w:rsidP="00A638F3">
      <w:pPr>
        <w:ind w:firstLine="708"/>
        <w:rPr>
          <w:lang w:val="sr-Cyrl-CS"/>
        </w:rPr>
      </w:pPr>
      <w:r>
        <w:rPr>
          <w:lang w:val="sr-Cyrl-CS"/>
        </w:rPr>
        <w:t xml:space="preserve">                            </w:t>
      </w:r>
      <w:r w:rsidR="00D33467">
        <w:rPr>
          <w:lang w:val="sr-Cyrl-CS"/>
        </w:rPr>
        <w:t>руководиоцима организационих јединица.</w:t>
      </w:r>
    </w:p>
    <w:p w:rsidR="00D33467" w:rsidRDefault="00D33467" w:rsidP="00A638F3">
      <w:pPr>
        <w:ind w:left="708"/>
        <w:rPr>
          <w:lang w:val="sr-Cyrl-CS"/>
        </w:rPr>
      </w:pPr>
      <w:r>
        <w:rPr>
          <w:lang w:val="sr-Cyrl-CS"/>
        </w:rPr>
        <w:t>Разматра: Начелник општине.</w:t>
      </w:r>
    </w:p>
    <w:p w:rsidR="004D1C62" w:rsidRDefault="004D1C62" w:rsidP="00B00265">
      <w:pPr>
        <w:rPr>
          <w:lang w:val="sr-Cyrl-CS"/>
        </w:rPr>
      </w:pPr>
    </w:p>
    <w:p w:rsidR="00D33467" w:rsidRPr="00A638F3" w:rsidRDefault="00D33467" w:rsidP="00B00265">
      <w:pPr>
        <w:rPr>
          <w:b/>
          <w:lang w:val="sr-Cyrl-CS"/>
        </w:rPr>
      </w:pPr>
      <w:r w:rsidRPr="00A638F3">
        <w:rPr>
          <w:b/>
          <w:lang w:val="sr-Cyrl-CS"/>
        </w:rPr>
        <w:t>Извјештај о реализацији континуираних активности</w:t>
      </w:r>
    </w:p>
    <w:p w:rsidR="00D33467" w:rsidRDefault="00D33467" w:rsidP="00B00265">
      <w:pPr>
        <w:rPr>
          <w:lang w:val="sr-Cyrl-CS"/>
        </w:rPr>
      </w:pPr>
    </w:p>
    <w:p w:rsidR="00D33467" w:rsidRPr="00A638F3" w:rsidRDefault="00D33467" w:rsidP="00B00265">
      <w:pPr>
        <w:rPr>
          <w:u w:val="single"/>
          <w:lang w:val="sr-Cyrl-CS"/>
        </w:rPr>
      </w:pPr>
      <w:r w:rsidRPr="00A638F3">
        <w:rPr>
          <w:u w:val="single"/>
          <w:lang w:val="sr-Cyrl-CS"/>
        </w:rPr>
        <w:t>Одсјек</w:t>
      </w:r>
      <w:r w:rsidR="005B64D5" w:rsidRPr="00A638F3">
        <w:rPr>
          <w:u w:val="single"/>
          <w:lang w:val="sr-Latn-CS"/>
        </w:rPr>
        <w:t xml:space="preserve"> </w:t>
      </w:r>
      <w:r w:rsidRPr="00A638F3">
        <w:rPr>
          <w:u w:val="single"/>
          <w:lang w:val="sr-Cyrl-CS"/>
        </w:rPr>
        <w:t xml:space="preserve">за матичне послове и послове мјесних канцеларија: </w:t>
      </w:r>
    </w:p>
    <w:p w:rsidR="004D1C62" w:rsidRDefault="004D1C62" w:rsidP="00B00265">
      <w:pPr>
        <w:rPr>
          <w:lang w:val="sr-Cyrl-CS"/>
        </w:rPr>
      </w:pPr>
    </w:p>
    <w:p w:rsidR="00D33467" w:rsidRPr="00A638F3" w:rsidRDefault="00D33467" w:rsidP="005608E1">
      <w:pPr>
        <w:pStyle w:val="ListParagraph"/>
        <w:numPr>
          <w:ilvl w:val="0"/>
          <w:numId w:val="61"/>
        </w:numPr>
        <w:rPr>
          <w:lang w:val="sr-Cyrl-CS"/>
        </w:rPr>
      </w:pPr>
      <w:r w:rsidRPr="00A638F3">
        <w:rPr>
          <w:lang w:val="sr-Cyrl-CS"/>
        </w:rPr>
        <w:t>извршено: 1484 уписа у матичне књиге рођених, 770 уписа у матичне књиге вјенчаних и 1582 уписа у матичне књиге умрлих,</w:t>
      </w:r>
    </w:p>
    <w:p w:rsidR="00D33467" w:rsidRPr="00A638F3" w:rsidRDefault="00D33467" w:rsidP="005608E1">
      <w:pPr>
        <w:pStyle w:val="ListParagraph"/>
        <w:numPr>
          <w:ilvl w:val="0"/>
          <w:numId w:val="61"/>
        </w:numPr>
        <w:rPr>
          <w:lang w:val="sr-Cyrl-CS"/>
        </w:rPr>
      </w:pPr>
      <w:r w:rsidRPr="00A638F3">
        <w:rPr>
          <w:lang w:val="sr-Cyrl-CS"/>
        </w:rPr>
        <w:lastRenderedPageBreak/>
        <w:t>издато 65778 извода из матичних књига, 25144 увјерења о држављанству и 1678 увјерења из матичних књига на основу података о којима се води службена евиденција,</w:t>
      </w:r>
    </w:p>
    <w:p w:rsidR="00D33467" w:rsidRPr="00A638F3" w:rsidRDefault="00D33467" w:rsidP="005608E1">
      <w:pPr>
        <w:pStyle w:val="ListParagraph"/>
        <w:numPr>
          <w:ilvl w:val="0"/>
          <w:numId w:val="61"/>
        </w:numPr>
        <w:rPr>
          <w:lang w:val="sr-Cyrl-CS"/>
        </w:rPr>
      </w:pPr>
      <w:r w:rsidRPr="00A638F3">
        <w:rPr>
          <w:lang w:val="sr-Cyrl-CS"/>
        </w:rPr>
        <w:t>извршене провјере података датих приликом подношења захтјева за добијање личних докумената и то: у матичним књигама рођених за 25904 лица и у књигама држављана за 24164 лица,</w:t>
      </w:r>
    </w:p>
    <w:p w:rsidR="00D33467" w:rsidRPr="00A638F3" w:rsidRDefault="00D33467" w:rsidP="005608E1">
      <w:pPr>
        <w:pStyle w:val="ListParagraph"/>
        <w:numPr>
          <w:ilvl w:val="0"/>
          <w:numId w:val="61"/>
        </w:numPr>
        <w:rPr>
          <w:lang w:val="sr-Cyrl-CS"/>
        </w:rPr>
      </w:pPr>
      <w:r w:rsidRPr="00A638F3">
        <w:rPr>
          <w:lang w:val="sr-Cyrl-CS"/>
        </w:rPr>
        <w:t>извршено 7961 промјена у матичним књигама на основу извјештаја других матичара, изјава странака, пресуда и рјешења судова и аката других органа,</w:t>
      </w:r>
    </w:p>
    <w:p w:rsidR="00D33467" w:rsidRPr="00A638F3" w:rsidRDefault="00D33467" w:rsidP="005608E1">
      <w:pPr>
        <w:pStyle w:val="ListParagraph"/>
        <w:numPr>
          <w:ilvl w:val="0"/>
          <w:numId w:val="61"/>
        </w:numPr>
        <w:rPr>
          <w:lang w:val="sr-Cyrl-CS"/>
        </w:rPr>
      </w:pPr>
      <w:r w:rsidRPr="00A638F3">
        <w:rPr>
          <w:lang w:val="sr-Cyrl-CS"/>
        </w:rPr>
        <w:t>уписано 1742 ЈМБГ,</w:t>
      </w:r>
    </w:p>
    <w:p w:rsidR="00D33467" w:rsidRPr="00A638F3" w:rsidRDefault="00D33467" w:rsidP="005608E1">
      <w:pPr>
        <w:pStyle w:val="ListParagraph"/>
        <w:numPr>
          <w:ilvl w:val="0"/>
          <w:numId w:val="61"/>
        </w:numPr>
        <w:rPr>
          <w:lang w:val="sr-Cyrl-CS"/>
        </w:rPr>
      </w:pPr>
      <w:r w:rsidRPr="00A638F3">
        <w:rPr>
          <w:lang w:val="sr-Cyrl-CS"/>
        </w:rPr>
        <w:t>састављено 1808 смртовница,</w:t>
      </w:r>
    </w:p>
    <w:p w:rsidR="00D33467" w:rsidRPr="00A638F3" w:rsidRDefault="00D33467" w:rsidP="005608E1">
      <w:pPr>
        <w:pStyle w:val="ListParagraph"/>
        <w:numPr>
          <w:ilvl w:val="0"/>
          <w:numId w:val="61"/>
        </w:numPr>
        <w:rPr>
          <w:lang w:val="sr-Cyrl-CS"/>
        </w:rPr>
      </w:pPr>
      <w:r w:rsidRPr="00A638F3">
        <w:rPr>
          <w:lang w:val="sr-Cyrl-CS"/>
        </w:rPr>
        <w:t>урађено 106 рјешења којим је одобрен излазак матичара на терен ради обављања вјенчања,</w:t>
      </w:r>
    </w:p>
    <w:p w:rsidR="00D33467" w:rsidRDefault="00D33467" w:rsidP="005608E1">
      <w:pPr>
        <w:pStyle w:val="ListParagraph"/>
        <w:numPr>
          <w:ilvl w:val="0"/>
          <w:numId w:val="61"/>
        </w:numPr>
        <w:rPr>
          <w:lang w:val="sr-Cyrl-CS"/>
        </w:rPr>
      </w:pPr>
      <w:r w:rsidRPr="00A638F3">
        <w:rPr>
          <w:lang w:val="sr-Cyrl-CS"/>
        </w:rPr>
        <w:t>састављено  4054 разних дописа којима су достављани или тражени подаци везани за матичне књиге.</w:t>
      </w:r>
    </w:p>
    <w:p w:rsidR="003A0260" w:rsidRPr="00A638F3" w:rsidRDefault="003A0260" w:rsidP="003A0260">
      <w:pPr>
        <w:pStyle w:val="ListParagraph"/>
        <w:rPr>
          <w:lang w:val="sr-Cyrl-CS"/>
        </w:rPr>
      </w:pPr>
    </w:p>
    <w:p w:rsidR="00D33467" w:rsidRDefault="00D33467" w:rsidP="003D62FC">
      <w:pPr>
        <w:ind w:firstLine="708"/>
        <w:rPr>
          <w:lang w:val="sr-Cyrl-CS"/>
        </w:rPr>
      </w:pPr>
      <w:r>
        <w:rPr>
          <w:lang w:val="sr-Cyrl-CS"/>
        </w:rPr>
        <w:t>У мјесним канцеларијама у 2011. години извршено је 23744 овјере преписа и 7030 овјера потписа и издато 1720 увјерење о чињеницама о којима се не води службена евиденција.</w:t>
      </w:r>
    </w:p>
    <w:p w:rsidR="00F00378" w:rsidRDefault="00D33467" w:rsidP="003A0260">
      <w:pPr>
        <w:ind w:firstLine="708"/>
        <w:rPr>
          <w:lang w:val="sr-Cyrl-CS"/>
        </w:rPr>
      </w:pPr>
      <w:r>
        <w:rPr>
          <w:lang w:val="sr-Cyrl-CS"/>
        </w:rPr>
        <w:t>На реферату грађанских стања</w:t>
      </w:r>
      <w:r>
        <w:rPr>
          <w:b/>
          <w:lang w:val="sr-Cyrl-CS"/>
        </w:rPr>
        <w:t xml:space="preserve"> </w:t>
      </w:r>
      <w:r>
        <w:rPr>
          <w:lang w:val="sr-Cyrl-CS"/>
        </w:rPr>
        <w:t>у извјештајном периоду</w:t>
      </w:r>
      <w:r>
        <w:rPr>
          <w:b/>
          <w:lang w:val="sr-Cyrl-CS"/>
        </w:rPr>
        <w:t xml:space="preserve"> </w:t>
      </w:r>
      <w:r>
        <w:rPr>
          <w:lang w:val="sr-Cyrl-CS"/>
        </w:rPr>
        <w:t xml:space="preserve">примљено је и рјешено </w:t>
      </w:r>
      <w:r w:rsidR="00F00378">
        <w:rPr>
          <w:lang w:val="sr-Cyrl-CS"/>
        </w:rPr>
        <w:t xml:space="preserve"> </w:t>
      </w:r>
    </w:p>
    <w:p w:rsidR="00D33467" w:rsidRDefault="00D33467" w:rsidP="00B00265">
      <w:pPr>
        <w:rPr>
          <w:lang w:val="sr-Cyrl-CS"/>
        </w:rPr>
      </w:pPr>
      <w:r>
        <w:rPr>
          <w:lang w:val="sr-Cyrl-CS"/>
        </w:rPr>
        <w:t>621 захтјев и то:</w:t>
      </w:r>
    </w:p>
    <w:p w:rsidR="00D33467" w:rsidRPr="005B588B" w:rsidRDefault="00D33467" w:rsidP="005608E1">
      <w:pPr>
        <w:pStyle w:val="ListParagraph"/>
        <w:numPr>
          <w:ilvl w:val="0"/>
          <w:numId w:val="62"/>
        </w:numPr>
        <w:rPr>
          <w:lang w:val="sr-Cyrl-CS"/>
        </w:rPr>
      </w:pPr>
      <w:r w:rsidRPr="005B588B">
        <w:rPr>
          <w:lang w:val="sr-Cyrl-CS"/>
        </w:rPr>
        <w:t>196 захтјева за накнадни упис у матичне књиге,</w:t>
      </w:r>
    </w:p>
    <w:p w:rsidR="00D33467" w:rsidRPr="005B588B" w:rsidRDefault="00D33467" w:rsidP="005608E1">
      <w:pPr>
        <w:pStyle w:val="ListParagraph"/>
        <w:numPr>
          <w:ilvl w:val="0"/>
          <w:numId w:val="62"/>
        </w:numPr>
        <w:rPr>
          <w:lang w:val="sr-Cyrl-CS"/>
        </w:rPr>
      </w:pPr>
      <w:r w:rsidRPr="005B588B">
        <w:rPr>
          <w:lang w:val="sr-Cyrl-CS"/>
        </w:rPr>
        <w:t>298 захтјева за исправку грешака у матичним књигама,</w:t>
      </w:r>
    </w:p>
    <w:p w:rsidR="00D33467" w:rsidRPr="005B588B" w:rsidRDefault="00D33467" w:rsidP="005608E1">
      <w:pPr>
        <w:pStyle w:val="ListParagraph"/>
        <w:numPr>
          <w:ilvl w:val="0"/>
          <w:numId w:val="62"/>
        </w:numPr>
        <w:rPr>
          <w:lang w:val="sr-Cyrl-CS"/>
        </w:rPr>
      </w:pPr>
      <w:r w:rsidRPr="005B588B">
        <w:rPr>
          <w:lang w:val="sr-Cyrl-CS"/>
        </w:rPr>
        <w:t>46 захтјева за поништење дуплих и ненадлежно извршених уписа забиљешки у матичним књигама,</w:t>
      </w:r>
    </w:p>
    <w:p w:rsidR="00D33467" w:rsidRPr="005B588B" w:rsidRDefault="00D33467" w:rsidP="005608E1">
      <w:pPr>
        <w:pStyle w:val="ListParagraph"/>
        <w:numPr>
          <w:ilvl w:val="0"/>
          <w:numId w:val="62"/>
        </w:numPr>
        <w:rPr>
          <w:lang w:val="sr-Cyrl-CS"/>
        </w:rPr>
      </w:pPr>
      <w:r w:rsidRPr="005B588B">
        <w:rPr>
          <w:lang w:val="sr-Cyrl-CS"/>
        </w:rPr>
        <w:t>75 захтјева за промјену личног имена,</w:t>
      </w:r>
    </w:p>
    <w:p w:rsidR="00D33467" w:rsidRPr="003D62FC" w:rsidRDefault="00D33467" w:rsidP="00B00265">
      <w:pPr>
        <w:pStyle w:val="ListParagraph"/>
        <w:numPr>
          <w:ilvl w:val="0"/>
          <w:numId w:val="62"/>
        </w:numPr>
        <w:rPr>
          <w:lang w:val="sr-Cyrl-CS"/>
        </w:rPr>
      </w:pPr>
      <w:r w:rsidRPr="005B588B">
        <w:rPr>
          <w:lang w:val="sr-Cyrl-CS"/>
        </w:rPr>
        <w:t>6 захтјева за допунска рјешења.</w:t>
      </w:r>
    </w:p>
    <w:p w:rsidR="00D33467" w:rsidRDefault="00D33467" w:rsidP="003D62FC">
      <w:pPr>
        <w:ind w:firstLine="708"/>
        <w:rPr>
          <w:lang w:val="sr-Cyrl-CS"/>
        </w:rPr>
      </w:pPr>
      <w:r>
        <w:rPr>
          <w:lang w:val="sr-Cyrl-CS"/>
        </w:rPr>
        <w:t xml:space="preserve">Обрађено и Министарству управе и локалне самоуправе прослијеђено на одлучивање 60 захтјев за стицање држављанстава БиХ – Републике Српске по основу Уговора о двојном држављанству и Закона о држављанству Републике Српске.    </w:t>
      </w:r>
    </w:p>
    <w:p w:rsidR="00D33467" w:rsidRDefault="00D33467" w:rsidP="005B588B">
      <w:pPr>
        <w:ind w:firstLine="360"/>
        <w:rPr>
          <w:lang w:val="sr-Cyrl-CS"/>
        </w:rPr>
      </w:pPr>
      <w:r>
        <w:rPr>
          <w:lang w:val="sr-Cyrl-CS"/>
        </w:rPr>
        <w:t>Стручни сарадник у Центру за бирачки списак</w:t>
      </w:r>
      <w:r>
        <w:rPr>
          <w:b/>
          <w:lang w:val="sr-Cyrl-CS"/>
        </w:rPr>
        <w:t xml:space="preserve"> </w:t>
      </w:r>
      <w:r>
        <w:rPr>
          <w:lang w:val="sr-Cyrl-CS"/>
        </w:rPr>
        <w:t>у 2011. години свој рад заснивао је на пружању административно - техничке помоћи у раду Општинске изборне комисије.</w:t>
      </w:r>
    </w:p>
    <w:p w:rsidR="00D33467" w:rsidRDefault="00D33467" w:rsidP="00B00265">
      <w:pPr>
        <w:rPr>
          <w:lang w:val="sr-Cyrl-CS"/>
        </w:rPr>
      </w:pPr>
      <w:r>
        <w:rPr>
          <w:lang w:val="sr-Cyrl-CS"/>
        </w:rPr>
        <w:t>Обзиром да 2011. година није била изборна година активности Центра за бирачки списак су биле смањене.</w:t>
      </w:r>
    </w:p>
    <w:p w:rsidR="00D33467" w:rsidRDefault="00D33467" w:rsidP="00B00265">
      <w:pPr>
        <w:rPr>
          <w:lang w:val="sr-Cyrl-CS"/>
        </w:rPr>
      </w:pPr>
      <w:r>
        <w:rPr>
          <w:lang w:val="sr-Cyrl-CS"/>
        </w:rPr>
        <w:t>У 2011. години је:</w:t>
      </w:r>
    </w:p>
    <w:p w:rsidR="00D33467" w:rsidRPr="005B588B" w:rsidRDefault="00D33467" w:rsidP="005608E1">
      <w:pPr>
        <w:pStyle w:val="ListParagraph"/>
        <w:numPr>
          <w:ilvl w:val="0"/>
          <w:numId w:val="63"/>
        </w:numPr>
        <w:rPr>
          <w:lang w:val="sr-Cyrl-CS"/>
        </w:rPr>
      </w:pPr>
      <w:r w:rsidRPr="005B588B">
        <w:rPr>
          <w:lang w:val="sr-Cyrl-CS"/>
        </w:rPr>
        <w:t>вршена провјера уписа бирача у Централни бирачки списак,</w:t>
      </w:r>
    </w:p>
    <w:p w:rsidR="00D33467" w:rsidRPr="005B588B" w:rsidRDefault="00D33467" w:rsidP="005608E1">
      <w:pPr>
        <w:pStyle w:val="ListParagraph"/>
        <w:numPr>
          <w:ilvl w:val="0"/>
          <w:numId w:val="63"/>
        </w:numPr>
        <w:rPr>
          <w:lang w:val="sr-Cyrl-CS"/>
        </w:rPr>
      </w:pPr>
      <w:r w:rsidRPr="005B588B">
        <w:rPr>
          <w:lang w:val="sr-Cyrl-CS"/>
        </w:rPr>
        <w:t>примљено и обрађено 40 захтјева за промјену бирачке опције за расељена лица.</w:t>
      </w:r>
    </w:p>
    <w:p w:rsidR="00D33467" w:rsidRDefault="00D33467" w:rsidP="00B00265">
      <w:pPr>
        <w:rPr>
          <w:lang w:val="sr-Cyrl-CS"/>
        </w:rPr>
      </w:pPr>
    </w:p>
    <w:p w:rsidR="004D1C62" w:rsidRDefault="00D33467" w:rsidP="005B588B">
      <w:pPr>
        <w:ind w:firstLine="360"/>
        <w:rPr>
          <w:lang w:val="sr-Cyrl-CS"/>
        </w:rPr>
      </w:pPr>
      <w:r>
        <w:rPr>
          <w:lang w:val="sr-Cyrl-CS"/>
        </w:rPr>
        <w:t>Поред наведених послова службеник у Центру за бирачки списак радио је и на пословима провјере података из матичних књига рођених и књига држављана датих приликом подношења захтјева за добијање личних докумената.</w:t>
      </w:r>
    </w:p>
    <w:p w:rsidR="004D1C62" w:rsidRDefault="004D1C62" w:rsidP="00B00265">
      <w:pPr>
        <w:rPr>
          <w:lang w:val="sr-Cyrl-CS"/>
        </w:rPr>
      </w:pPr>
    </w:p>
    <w:p w:rsidR="00D33467" w:rsidRPr="005B588B" w:rsidRDefault="00D33467" w:rsidP="00B00265">
      <w:pPr>
        <w:rPr>
          <w:u w:val="single"/>
          <w:lang w:val="sr-Cyrl-CS"/>
        </w:rPr>
      </w:pPr>
      <w:r>
        <w:rPr>
          <w:lang w:val="sr-Cyrl-CS"/>
        </w:rPr>
        <w:t xml:space="preserve"> </w:t>
      </w:r>
      <w:r w:rsidR="005B64D5" w:rsidRPr="005B588B">
        <w:rPr>
          <w:u w:val="single"/>
          <w:lang w:val="sr-Cyrl-CS"/>
        </w:rPr>
        <w:t>Одсјек</w:t>
      </w:r>
      <w:r w:rsidRPr="005B588B">
        <w:rPr>
          <w:u w:val="single"/>
          <w:lang w:val="sr-Cyrl-CS"/>
        </w:rPr>
        <w:t xml:space="preserve"> за послове пријемне канцеларије, писарнице и архиве:</w:t>
      </w:r>
    </w:p>
    <w:p w:rsidR="004D1C62" w:rsidRDefault="004D1C62" w:rsidP="00B00265">
      <w:pPr>
        <w:rPr>
          <w:lang w:val="sr-Cyrl-CS"/>
        </w:rPr>
      </w:pPr>
    </w:p>
    <w:p w:rsidR="00D33467" w:rsidRPr="005B588B" w:rsidRDefault="00D33467" w:rsidP="005608E1">
      <w:pPr>
        <w:pStyle w:val="ListParagraph"/>
        <w:numPr>
          <w:ilvl w:val="0"/>
          <w:numId w:val="64"/>
        </w:numPr>
        <w:rPr>
          <w:lang w:val="sr-Cyrl-CS"/>
        </w:rPr>
      </w:pPr>
      <w:r w:rsidRPr="005B588B">
        <w:rPr>
          <w:lang w:val="sr-Cyrl-CS"/>
        </w:rPr>
        <w:t>извршено је 30837 овјера потписа и 184471 овјера преписа,</w:t>
      </w:r>
    </w:p>
    <w:p w:rsidR="00D33467" w:rsidRPr="005B588B" w:rsidRDefault="00D33467" w:rsidP="005608E1">
      <w:pPr>
        <w:pStyle w:val="ListParagraph"/>
        <w:numPr>
          <w:ilvl w:val="0"/>
          <w:numId w:val="64"/>
        </w:numPr>
        <w:rPr>
          <w:lang w:val="sr-Cyrl-CS"/>
        </w:rPr>
      </w:pPr>
      <w:r w:rsidRPr="005B588B">
        <w:rPr>
          <w:lang w:val="sr-Cyrl-CS"/>
        </w:rPr>
        <w:t>издата 1890 радних књижица,</w:t>
      </w:r>
    </w:p>
    <w:p w:rsidR="00D33467" w:rsidRPr="005B588B" w:rsidRDefault="00D33467" w:rsidP="005608E1">
      <w:pPr>
        <w:pStyle w:val="ListParagraph"/>
        <w:numPr>
          <w:ilvl w:val="0"/>
          <w:numId w:val="64"/>
        </w:numPr>
        <w:rPr>
          <w:lang w:val="sr-Cyrl-CS"/>
        </w:rPr>
      </w:pPr>
      <w:r w:rsidRPr="005B588B">
        <w:rPr>
          <w:lang w:val="sr-Cyrl-CS"/>
        </w:rPr>
        <w:t>издато 1362 увјерења о чињницама о којима се не води службена евиденција,</w:t>
      </w:r>
    </w:p>
    <w:p w:rsidR="00D33467" w:rsidRPr="005B588B" w:rsidRDefault="00D33467" w:rsidP="005608E1">
      <w:pPr>
        <w:pStyle w:val="ListParagraph"/>
        <w:numPr>
          <w:ilvl w:val="0"/>
          <w:numId w:val="64"/>
        </w:numPr>
        <w:rPr>
          <w:lang w:val="sr-Cyrl-CS"/>
        </w:rPr>
      </w:pPr>
      <w:r w:rsidRPr="005B588B">
        <w:rPr>
          <w:lang w:val="sr-Cyrl-CS"/>
        </w:rPr>
        <w:t>примљено и протоколисано 13409 захтјева,</w:t>
      </w:r>
    </w:p>
    <w:p w:rsidR="00D33467" w:rsidRPr="005B588B" w:rsidRDefault="00D33467" w:rsidP="005608E1">
      <w:pPr>
        <w:pStyle w:val="ListParagraph"/>
        <w:numPr>
          <w:ilvl w:val="0"/>
          <w:numId w:val="64"/>
        </w:numPr>
        <w:rPr>
          <w:lang w:val="sr-Cyrl-CS"/>
        </w:rPr>
      </w:pPr>
      <w:r w:rsidRPr="005B588B">
        <w:rPr>
          <w:lang w:val="sr-Cyrl-CS"/>
        </w:rPr>
        <w:t>примљено и прослијеђено књигом рачуна 3526 рачуна,</w:t>
      </w:r>
    </w:p>
    <w:p w:rsidR="00D33467" w:rsidRPr="005B588B" w:rsidRDefault="00D33467" w:rsidP="005608E1">
      <w:pPr>
        <w:pStyle w:val="ListParagraph"/>
        <w:numPr>
          <w:ilvl w:val="0"/>
          <w:numId w:val="64"/>
        </w:numPr>
        <w:rPr>
          <w:lang w:val="sr-Cyrl-CS"/>
        </w:rPr>
      </w:pPr>
      <w:r w:rsidRPr="005B588B">
        <w:rPr>
          <w:lang w:val="sr-Cyrl-CS"/>
        </w:rPr>
        <w:t>примњено и прослијеђено књигом поште 17266 разних дописа и других поднесака,</w:t>
      </w:r>
    </w:p>
    <w:p w:rsidR="00D33467" w:rsidRPr="005B588B" w:rsidRDefault="00D33467" w:rsidP="005608E1">
      <w:pPr>
        <w:pStyle w:val="ListParagraph"/>
        <w:numPr>
          <w:ilvl w:val="0"/>
          <w:numId w:val="64"/>
        </w:numPr>
        <w:rPr>
          <w:lang w:val="sr-Cyrl-CS"/>
        </w:rPr>
      </w:pPr>
      <w:r w:rsidRPr="005B588B">
        <w:rPr>
          <w:lang w:val="sr-Cyrl-CS"/>
        </w:rPr>
        <w:t>архивирано 14371 списа завршених предмета, из архиве издато на реверс 1026 списа предмета и и овјерено и издато из архиве 470 разна акта,</w:t>
      </w:r>
    </w:p>
    <w:p w:rsidR="00D33467" w:rsidRPr="005B588B" w:rsidRDefault="00D33467" w:rsidP="005608E1">
      <w:pPr>
        <w:pStyle w:val="ListParagraph"/>
        <w:numPr>
          <w:ilvl w:val="0"/>
          <w:numId w:val="64"/>
        </w:numPr>
        <w:rPr>
          <w:lang w:val="sr-Cyrl-CS"/>
        </w:rPr>
      </w:pPr>
      <w:r w:rsidRPr="005B588B">
        <w:rPr>
          <w:lang w:val="sr-Cyrl-CS"/>
        </w:rPr>
        <w:lastRenderedPageBreak/>
        <w:t>отпремљено поштом 18519 пошиљки,</w:t>
      </w:r>
    </w:p>
    <w:p w:rsidR="00D33467" w:rsidRPr="005B588B" w:rsidRDefault="00D33467" w:rsidP="005608E1">
      <w:pPr>
        <w:pStyle w:val="ListParagraph"/>
        <w:numPr>
          <w:ilvl w:val="0"/>
          <w:numId w:val="64"/>
        </w:numPr>
        <w:rPr>
          <w:lang w:val="sr-Cyrl-CS"/>
        </w:rPr>
      </w:pPr>
      <w:r w:rsidRPr="005B588B">
        <w:rPr>
          <w:lang w:val="sr-Cyrl-CS"/>
        </w:rPr>
        <w:t>уручено 27019 пошиљки курирском службом.</w:t>
      </w:r>
    </w:p>
    <w:p w:rsidR="005B588B" w:rsidRDefault="005B588B" w:rsidP="00B00265">
      <w:pPr>
        <w:rPr>
          <w:lang w:val="sr-Cyrl-CS"/>
        </w:rPr>
      </w:pPr>
    </w:p>
    <w:p w:rsidR="00D33467" w:rsidRPr="005B588B" w:rsidRDefault="005B64D5" w:rsidP="00B00265">
      <w:pPr>
        <w:rPr>
          <w:u w:val="single"/>
          <w:lang w:val="sr-Cyrl-CS"/>
        </w:rPr>
      </w:pPr>
      <w:r w:rsidRPr="005B588B">
        <w:rPr>
          <w:u w:val="single"/>
          <w:lang w:val="sr-Cyrl-CS"/>
        </w:rPr>
        <w:t>Одсјек</w:t>
      </w:r>
      <w:r w:rsidR="00D33467" w:rsidRPr="005B588B">
        <w:rPr>
          <w:u w:val="single"/>
          <w:lang w:val="sr-Cyrl-CS"/>
        </w:rPr>
        <w:t xml:space="preserve"> за послове управљања људским ресурсима:</w:t>
      </w:r>
    </w:p>
    <w:p w:rsidR="00D33467" w:rsidRPr="005B588B" w:rsidRDefault="00D33467" w:rsidP="00B00265">
      <w:pPr>
        <w:rPr>
          <w:u w:val="single"/>
          <w:lang w:val="sr-Cyrl-CS"/>
        </w:rPr>
      </w:pPr>
    </w:p>
    <w:p w:rsidR="00D33467" w:rsidRPr="005B588B" w:rsidRDefault="00D33467" w:rsidP="005608E1">
      <w:pPr>
        <w:pStyle w:val="ListParagraph"/>
        <w:numPr>
          <w:ilvl w:val="0"/>
          <w:numId w:val="65"/>
        </w:numPr>
        <w:rPr>
          <w:lang w:val="sr-Cyrl-CS"/>
        </w:rPr>
      </w:pPr>
      <w:r w:rsidRPr="005B588B">
        <w:rPr>
          <w:lang w:val="sr-Cyrl-CS"/>
        </w:rPr>
        <w:t>вршена је анализа интерне организације Административне службе општине (обављање свих послова које прати анализа, у складу са законима и интерним актима)</w:t>
      </w:r>
    </w:p>
    <w:p w:rsidR="00D33467" w:rsidRPr="005B588B" w:rsidRDefault="00D33467" w:rsidP="005608E1">
      <w:pPr>
        <w:pStyle w:val="ListParagraph"/>
        <w:numPr>
          <w:ilvl w:val="0"/>
          <w:numId w:val="65"/>
        </w:numPr>
        <w:rPr>
          <w:lang w:val="sr-Cyrl-CS"/>
        </w:rPr>
      </w:pPr>
      <w:r w:rsidRPr="005B588B">
        <w:rPr>
          <w:lang w:val="sr-Cyrl-CS"/>
        </w:rPr>
        <w:t>провођене су активности везане за пројекат Академија за грађане (учествовање у реализацији наведеног пројекта)</w:t>
      </w:r>
    </w:p>
    <w:p w:rsidR="00D33467" w:rsidRPr="005B588B" w:rsidRDefault="00D33467" w:rsidP="005608E1">
      <w:pPr>
        <w:pStyle w:val="ListParagraph"/>
        <w:numPr>
          <w:ilvl w:val="0"/>
          <w:numId w:val="65"/>
        </w:numPr>
        <w:rPr>
          <w:lang w:val="sr-Cyrl-CS"/>
        </w:rPr>
      </w:pPr>
      <w:r w:rsidRPr="005B588B">
        <w:rPr>
          <w:lang w:val="sr-Cyrl-CS"/>
        </w:rPr>
        <w:t xml:space="preserve">организоване интерне обука за службенике Административне службе општине у складу Планом - 4 интерне обуке ( припрема за обуке, анализе и евалуације ), </w:t>
      </w:r>
    </w:p>
    <w:p w:rsidR="00D33467" w:rsidRPr="005B588B" w:rsidRDefault="00D33467" w:rsidP="005608E1">
      <w:pPr>
        <w:pStyle w:val="ListParagraph"/>
        <w:numPr>
          <w:ilvl w:val="0"/>
          <w:numId w:val="65"/>
        </w:numPr>
        <w:rPr>
          <w:lang w:val="sr-Cyrl-CS"/>
        </w:rPr>
      </w:pPr>
      <w:r w:rsidRPr="005B588B">
        <w:rPr>
          <w:lang w:val="sr-Cyrl-CS"/>
        </w:rPr>
        <w:t xml:space="preserve">спровођен поступак пријема приправника, праћен њихов рад, организован приправнички испит и рађена увјерења о положеном приправничком испиту </w:t>
      </w:r>
    </w:p>
    <w:p w:rsidR="00D33467" w:rsidRPr="005B588B" w:rsidRDefault="00D33467" w:rsidP="005608E1">
      <w:pPr>
        <w:pStyle w:val="ListParagraph"/>
        <w:numPr>
          <w:ilvl w:val="0"/>
          <w:numId w:val="65"/>
        </w:numPr>
        <w:rPr>
          <w:lang w:val="sr-Cyrl-CS"/>
        </w:rPr>
      </w:pPr>
      <w:r w:rsidRPr="005B588B">
        <w:rPr>
          <w:lang w:val="sr-Cyrl-CS"/>
        </w:rPr>
        <w:t>вођена евиденција о стручном образовању и професионалном усавршавању запослених,</w:t>
      </w:r>
    </w:p>
    <w:p w:rsidR="00D33467" w:rsidRPr="005B588B" w:rsidRDefault="00D33467" w:rsidP="005608E1">
      <w:pPr>
        <w:pStyle w:val="ListParagraph"/>
        <w:numPr>
          <w:ilvl w:val="0"/>
          <w:numId w:val="65"/>
        </w:numPr>
        <w:rPr>
          <w:lang w:val="sr-Cyrl-CS"/>
        </w:rPr>
      </w:pPr>
      <w:r w:rsidRPr="005B588B">
        <w:rPr>
          <w:lang w:val="sr-Cyrl-CS"/>
        </w:rPr>
        <w:t>пружана помоћ у провођењу поступка оцјењивања службеника Административне службе општине за 2011. годину ( техничка припрема, интерна обука оцјењивача, рјешавање по приговорима на оцјену рада, као и сви други послови везани за ову област)</w:t>
      </w:r>
    </w:p>
    <w:p w:rsidR="00D33467" w:rsidRPr="005B588B" w:rsidRDefault="00D33467" w:rsidP="005608E1">
      <w:pPr>
        <w:pStyle w:val="ListParagraph"/>
        <w:numPr>
          <w:ilvl w:val="0"/>
          <w:numId w:val="65"/>
        </w:numPr>
        <w:rPr>
          <w:lang w:val="sr-Cyrl-CS"/>
        </w:rPr>
      </w:pPr>
      <w:r w:rsidRPr="005B588B">
        <w:rPr>
          <w:lang w:val="sr-Cyrl-CS"/>
        </w:rPr>
        <w:t xml:space="preserve">обављани послови координатора Мреже општина за управљање људским ресурсима у општинама у БиХ (састанци у Мрежи, приједлози за измјену одређених законских рјешења из ове области, израда </w:t>
      </w:r>
      <w:r>
        <w:t>web</w:t>
      </w:r>
      <w:r w:rsidRPr="005B588B">
        <w:rPr>
          <w:lang w:val="ru-RU"/>
        </w:rPr>
        <w:t xml:space="preserve"> </w:t>
      </w:r>
      <w:r w:rsidRPr="005B588B">
        <w:rPr>
          <w:lang w:val="sr-Cyrl-CS"/>
        </w:rPr>
        <w:t xml:space="preserve">- странице Мреже општина за УЉР </w:t>
      </w:r>
    </w:p>
    <w:p w:rsidR="00D33467" w:rsidRPr="005B588B" w:rsidRDefault="00D33467" w:rsidP="005608E1">
      <w:pPr>
        <w:pStyle w:val="ListParagraph"/>
        <w:numPr>
          <w:ilvl w:val="0"/>
          <w:numId w:val="65"/>
        </w:numPr>
        <w:rPr>
          <w:lang w:val="sr-Cyrl-CS"/>
        </w:rPr>
      </w:pPr>
      <w:r w:rsidRPr="005B588B">
        <w:rPr>
          <w:lang w:val="sr-Cyrl-CS"/>
        </w:rPr>
        <w:t>рађено на ЦАФ пројекту и пројекту „Гиљотина прописа“,</w:t>
      </w:r>
    </w:p>
    <w:p w:rsidR="00D33467" w:rsidRPr="005B588B" w:rsidRDefault="00D33467" w:rsidP="005608E1">
      <w:pPr>
        <w:pStyle w:val="ListParagraph"/>
        <w:numPr>
          <w:ilvl w:val="0"/>
          <w:numId w:val="65"/>
        </w:numPr>
        <w:rPr>
          <w:lang w:val="sr-Cyrl-CS"/>
        </w:rPr>
      </w:pPr>
      <w:r w:rsidRPr="005B588B">
        <w:rPr>
          <w:lang w:val="sr-Cyrl-CS"/>
        </w:rPr>
        <w:t>спроведен поступак избора службеника/намјештеника за 2011. годину,</w:t>
      </w:r>
    </w:p>
    <w:p w:rsidR="00D33467" w:rsidRPr="005B588B" w:rsidRDefault="00D33467" w:rsidP="005608E1">
      <w:pPr>
        <w:pStyle w:val="ListParagraph"/>
        <w:numPr>
          <w:ilvl w:val="0"/>
          <w:numId w:val="65"/>
        </w:numPr>
        <w:rPr>
          <w:lang w:val="sr-Cyrl-CS"/>
        </w:rPr>
      </w:pPr>
      <w:r w:rsidRPr="005B588B">
        <w:rPr>
          <w:lang w:val="sr-Cyrl-CS"/>
        </w:rPr>
        <w:t>поступано по притужбама грађана – поступање по Правилнику по притужбама и другим обраћањима грађана ( 7 притужби, 9 пријава/примједби и 2 похвале ),</w:t>
      </w:r>
    </w:p>
    <w:p w:rsidR="00D33467" w:rsidRPr="005B588B" w:rsidRDefault="00D33467" w:rsidP="005608E1">
      <w:pPr>
        <w:pStyle w:val="ListParagraph"/>
        <w:numPr>
          <w:ilvl w:val="0"/>
          <w:numId w:val="65"/>
        </w:numPr>
        <w:rPr>
          <w:lang w:val="sr-Cyrl-CS"/>
        </w:rPr>
      </w:pPr>
      <w:r w:rsidRPr="005B588B">
        <w:rPr>
          <w:lang w:val="sr-Cyrl-CS"/>
        </w:rPr>
        <w:t>анкетирани запослени, грађани, НВО и вршена анализа анкета са израдама извјештаја са препорукама ( 21 ),</w:t>
      </w:r>
    </w:p>
    <w:p w:rsidR="00D33467" w:rsidRPr="005B588B" w:rsidRDefault="00D33467" w:rsidP="005608E1">
      <w:pPr>
        <w:pStyle w:val="ListParagraph"/>
        <w:numPr>
          <w:ilvl w:val="0"/>
          <w:numId w:val="65"/>
        </w:numPr>
        <w:rPr>
          <w:lang w:val="sr-Cyrl-CS"/>
        </w:rPr>
      </w:pPr>
      <w:r w:rsidRPr="005B588B">
        <w:rPr>
          <w:lang w:val="sr-Cyrl-CS"/>
        </w:rPr>
        <w:t>урађено 1056 рјешења ( о заснивању и претанку радног односа, годишњем одмору, одсуству с посла, прековременом раду и раду у нерадне дане ),</w:t>
      </w:r>
    </w:p>
    <w:p w:rsidR="00D33467" w:rsidRPr="005B588B" w:rsidRDefault="00D33467" w:rsidP="005608E1">
      <w:pPr>
        <w:pStyle w:val="ListParagraph"/>
        <w:numPr>
          <w:ilvl w:val="0"/>
          <w:numId w:val="65"/>
        </w:numPr>
        <w:rPr>
          <w:lang w:val="sr-Cyrl-CS"/>
        </w:rPr>
      </w:pPr>
      <w:r w:rsidRPr="005B588B">
        <w:rPr>
          <w:lang w:val="sr-Cyrl-CS"/>
        </w:rPr>
        <w:t>издато 257 увјерења о чињеницама из персоналне евиденције,</w:t>
      </w:r>
    </w:p>
    <w:p w:rsidR="00D33467" w:rsidRPr="005B588B" w:rsidRDefault="00D33467" w:rsidP="005608E1">
      <w:pPr>
        <w:pStyle w:val="ListParagraph"/>
        <w:numPr>
          <w:ilvl w:val="0"/>
          <w:numId w:val="65"/>
        </w:numPr>
        <w:rPr>
          <w:lang w:val="sr-Cyrl-CS"/>
        </w:rPr>
      </w:pPr>
      <w:r w:rsidRPr="005B588B">
        <w:rPr>
          <w:lang w:val="sr-Cyrl-CS"/>
        </w:rPr>
        <w:t>урађено 11 уговора о повременим и привременим пословима и 38 увовора о дјелу,</w:t>
      </w:r>
    </w:p>
    <w:p w:rsidR="00D33467" w:rsidRPr="005B588B" w:rsidRDefault="00D33467" w:rsidP="005608E1">
      <w:pPr>
        <w:pStyle w:val="ListParagraph"/>
        <w:numPr>
          <w:ilvl w:val="0"/>
          <w:numId w:val="65"/>
        </w:numPr>
        <w:rPr>
          <w:lang w:val="sr-Cyrl-CS"/>
        </w:rPr>
      </w:pPr>
      <w:r w:rsidRPr="005B588B">
        <w:rPr>
          <w:lang w:val="sr-Cyrl-CS"/>
        </w:rPr>
        <w:t>достављена изјашњења на жалбе Одбору за жалбе ( 4 ).</w:t>
      </w:r>
    </w:p>
    <w:p w:rsidR="00D33467" w:rsidRPr="005B588B" w:rsidRDefault="00D33467" w:rsidP="005608E1">
      <w:pPr>
        <w:pStyle w:val="ListParagraph"/>
        <w:numPr>
          <w:ilvl w:val="0"/>
          <w:numId w:val="65"/>
        </w:numPr>
        <w:rPr>
          <w:lang w:val="sr-Cyrl-CS"/>
        </w:rPr>
      </w:pPr>
      <w:r w:rsidRPr="005B588B">
        <w:rPr>
          <w:lang w:val="sr-Cyrl-CS"/>
        </w:rPr>
        <w:t>урађено 97 дописа којима су тражени или достављани подаци о људским ресурсима у Административној служби општине.</w:t>
      </w:r>
    </w:p>
    <w:p w:rsidR="00D33467" w:rsidRDefault="00D33467" w:rsidP="00B00265">
      <w:pPr>
        <w:rPr>
          <w:lang w:val="sr-Cyrl-CS"/>
        </w:rPr>
      </w:pPr>
    </w:p>
    <w:p w:rsidR="00D33467" w:rsidRDefault="00D33467" w:rsidP="00B00265">
      <w:pPr>
        <w:rPr>
          <w:lang w:val="sr-Cyrl-CS"/>
        </w:rPr>
      </w:pPr>
      <w:r>
        <w:rPr>
          <w:lang w:val="sr-Cyrl-CS"/>
        </w:rPr>
        <w:tab/>
        <w:t>Обављајући послове из своје належности ово Одјељење је у 2011. години остварило приходе од општинских административних такса и накнада у износу од 491.470,00 КМ.</w:t>
      </w:r>
    </w:p>
    <w:p w:rsidR="00F00378" w:rsidRPr="00FC3C44" w:rsidRDefault="00F00378" w:rsidP="00B00265"/>
    <w:p w:rsidR="00D33467" w:rsidRPr="005B588B" w:rsidRDefault="000A77D9" w:rsidP="00B00265">
      <w:pPr>
        <w:rPr>
          <w:b/>
          <w:lang w:val="sr-Cyrl-CS"/>
        </w:rPr>
      </w:pPr>
      <w:r w:rsidRPr="005B588B">
        <w:rPr>
          <w:b/>
          <w:lang w:val="sr-Cyrl-CS"/>
        </w:rPr>
        <w:t>Реализација плана ресурса</w:t>
      </w:r>
    </w:p>
    <w:p w:rsidR="00D33467" w:rsidRDefault="00D33467" w:rsidP="00B00265">
      <w:pPr>
        <w:rPr>
          <w:lang w:val="sr-Cyrl-CS"/>
        </w:rPr>
      </w:pPr>
    </w:p>
    <w:p w:rsidR="00D33467" w:rsidRDefault="00D33467" w:rsidP="00B00265">
      <w:pPr>
        <w:rPr>
          <w:lang w:val="sr-Cyrl-CS"/>
        </w:rPr>
      </w:pPr>
      <w:r>
        <w:rPr>
          <w:lang w:val="sr-Cyrl-CS"/>
        </w:rPr>
        <w:tab/>
        <w:t xml:space="preserve">У циљу извршења планирних задатака и активности Планом рада Одјељења за 2011. годину предвиђено је и обезбјеђење одређених ресурса. У 2011. години обезбјеђени су највећим дијелом планирани ресурси. </w:t>
      </w:r>
    </w:p>
    <w:p w:rsidR="00D33467" w:rsidRDefault="00D33467" w:rsidP="00B00265">
      <w:pPr>
        <w:rPr>
          <w:lang w:val="sr-Cyrl-CS"/>
        </w:rPr>
      </w:pPr>
      <w:r>
        <w:rPr>
          <w:lang w:val="sr-Cyrl-CS"/>
        </w:rPr>
        <w:t xml:space="preserve">Реновирање појединих мјесних канцеларија није урађено због недостатка средстава у буџету. Набавка софтвера за базу података о људским ресурсима није реализована из разлога што није било партнера са којим би била реализована та јавна набавка. </w:t>
      </w:r>
    </w:p>
    <w:p w:rsidR="00D33467" w:rsidRDefault="00D33467" w:rsidP="00B00265">
      <w:pPr>
        <w:rPr>
          <w:lang w:val="sr-Cyrl-CS"/>
        </w:rPr>
      </w:pPr>
    </w:p>
    <w:p w:rsidR="003D62FC" w:rsidRDefault="003D62FC" w:rsidP="00B00265">
      <w:pPr>
        <w:rPr>
          <w:b/>
          <w:lang w:val="sr-Cyrl-CS"/>
        </w:rPr>
      </w:pPr>
    </w:p>
    <w:p w:rsidR="00D33467" w:rsidRPr="005B588B" w:rsidRDefault="000A77D9" w:rsidP="00B00265">
      <w:pPr>
        <w:rPr>
          <w:b/>
          <w:lang w:val="sr-Cyrl-CS"/>
        </w:rPr>
      </w:pPr>
      <w:r w:rsidRPr="005B588B">
        <w:rPr>
          <w:b/>
          <w:lang w:val="sr-Cyrl-CS"/>
        </w:rPr>
        <w:lastRenderedPageBreak/>
        <w:t>Надзор / контрола и мјерења</w:t>
      </w:r>
    </w:p>
    <w:p w:rsidR="00D33467" w:rsidRDefault="00D33467" w:rsidP="00B00265">
      <w:pPr>
        <w:rPr>
          <w:lang w:val="sr-Cyrl-CS"/>
        </w:rPr>
      </w:pPr>
    </w:p>
    <w:p w:rsidR="00D33467" w:rsidRDefault="00D33467" w:rsidP="00B00265">
      <w:pPr>
        <w:rPr>
          <w:lang w:val="sr-Cyrl-CS"/>
        </w:rPr>
      </w:pPr>
      <w:r>
        <w:rPr>
          <w:lang w:val="sr-Cyrl-CS"/>
        </w:rPr>
        <w:tab/>
        <w:t xml:space="preserve">Надзор на извршењем послова врши се подношењем извјештаја о реализацији плана и непосредним увидом у рад запослених од стране шефова одсјека и Начелника Одјељења. Запослену у Одјељењу подносе петнаестодневне извјештаје о реализацији Плана рада непосредном руководиоцу на основу којих се израђују мјесечни и годишњи извјештаји о раелизацији Плана рада. </w:t>
      </w:r>
    </w:p>
    <w:p w:rsidR="00D33467" w:rsidRDefault="00D33467" w:rsidP="00B00265">
      <w:pPr>
        <w:rPr>
          <w:lang w:val="sr-Cyrl-CS"/>
        </w:rPr>
      </w:pPr>
      <w:r>
        <w:rPr>
          <w:lang w:val="sr-Cyrl-CS"/>
        </w:rPr>
        <w:tab/>
        <w:t>У извјештајима о реализацији Плана рада наводи се подаци о: времену за који се подноси извјештај, извршеним пословима, ( планирани непланирани ) исказани бројчано и описно, броју извршилаца, оцјени извршења плана, захтјеве за корективне и превентивне мјере и оцјени резултата предузетих мјера.</w:t>
      </w:r>
    </w:p>
    <w:p w:rsidR="00D33467" w:rsidRDefault="00D33467" w:rsidP="00B00265">
      <w:pPr>
        <w:rPr>
          <w:lang w:val="sr-Cyrl-CS"/>
        </w:rPr>
      </w:pPr>
      <w:r>
        <w:rPr>
          <w:lang w:val="sr-Cyrl-CS"/>
        </w:rPr>
        <w:tab/>
        <w:t xml:space="preserve">Записи о надзору / контроли рада су: извјештаји о реализацији Плана рада, информације, евиденције предмета и евиденције о присуству на послу.   </w:t>
      </w:r>
    </w:p>
    <w:p w:rsidR="003A0260" w:rsidRDefault="003A0260" w:rsidP="00B00265">
      <w:pPr>
        <w:rPr>
          <w:lang w:val="sr-Cyrl-CS"/>
        </w:rPr>
      </w:pPr>
    </w:p>
    <w:p w:rsidR="00D33467" w:rsidRDefault="000A77D9" w:rsidP="00B00265">
      <w:pPr>
        <w:rPr>
          <w:b/>
          <w:lang w:val="sr-Cyrl-CS"/>
        </w:rPr>
      </w:pPr>
      <w:r w:rsidRPr="005B588B">
        <w:rPr>
          <w:b/>
          <w:lang w:val="sr-Cyrl-CS"/>
        </w:rPr>
        <w:t>Приједлог закључака и корективних мјера</w:t>
      </w:r>
    </w:p>
    <w:p w:rsidR="003A0260" w:rsidRPr="005B588B" w:rsidRDefault="003A0260" w:rsidP="00B00265">
      <w:pPr>
        <w:rPr>
          <w:b/>
          <w:lang w:val="sr-Cyrl-CS"/>
        </w:rPr>
      </w:pPr>
    </w:p>
    <w:p w:rsidR="00D33467" w:rsidRDefault="00D33467" w:rsidP="003A0260">
      <w:pPr>
        <w:ind w:firstLine="708"/>
        <w:rPr>
          <w:lang w:val="sr-Cyrl-CS"/>
        </w:rPr>
      </w:pPr>
      <w:r>
        <w:rPr>
          <w:lang w:val="sr-Cyrl-CS"/>
        </w:rPr>
        <w:t xml:space="preserve">Одјељење за општу управу највећим дијелом свој рад заснива на активностима који се односе на непосредно пружање услуга грађанима, правним лицима и другим субјектима. </w:t>
      </w:r>
    </w:p>
    <w:p w:rsidR="00D33467" w:rsidRDefault="00D33467" w:rsidP="00B00265">
      <w:pPr>
        <w:rPr>
          <w:lang w:val="sr-Cyrl-CS"/>
        </w:rPr>
      </w:pPr>
      <w:r>
        <w:rPr>
          <w:lang w:val="sr-Cyrl-CS"/>
        </w:rPr>
        <w:tab/>
        <w:t xml:space="preserve">У наредном периоду запослени у Одјељењу као и до сада  радиће контунуирано на ефикаснијем и квалитетнијем пружању услуга свим корисницима и уложиће максималне напоре да се реализују послови утврђени Планом рада Одјељења и другим планским актима. </w:t>
      </w:r>
    </w:p>
    <w:p w:rsidR="002E6452" w:rsidRDefault="002E6452" w:rsidP="00B00265">
      <w:pPr>
        <w:rPr>
          <w:lang w:val="sr-Cyrl-CS"/>
        </w:rPr>
      </w:pPr>
    </w:p>
    <w:p w:rsidR="005B588B" w:rsidRDefault="005B588B" w:rsidP="00B00265">
      <w:pPr>
        <w:rPr>
          <w:lang w:val="sr-Cyrl-CS"/>
        </w:rPr>
      </w:pPr>
    </w:p>
    <w:p w:rsidR="003D62FC" w:rsidRDefault="003D62FC">
      <w:pPr>
        <w:jc w:val="left"/>
        <w:rPr>
          <w:b/>
          <w:lang w:val="sr-Cyrl-CS" w:eastAsia="ar-SA"/>
        </w:rPr>
      </w:pPr>
      <w:r>
        <w:rPr>
          <w:b/>
          <w:lang w:val="sr-Cyrl-CS" w:eastAsia="ar-SA"/>
        </w:rPr>
        <w:br w:type="page"/>
      </w:r>
    </w:p>
    <w:p w:rsidR="00D33467" w:rsidRPr="005B588B" w:rsidRDefault="000A77D9" w:rsidP="00B00265">
      <w:pPr>
        <w:rPr>
          <w:b/>
          <w:lang w:val="sr-Cyrl-CS" w:eastAsia="ar-SA"/>
        </w:rPr>
      </w:pPr>
      <w:r w:rsidRPr="005B588B">
        <w:rPr>
          <w:b/>
          <w:lang w:val="sr-Cyrl-CS" w:eastAsia="ar-SA"/>
        </w:rPr>
        <w:lastRenderedPageBreak/>
        <w:t>6. ИЗВЈЕШТАЈ О РАДУ ОДЈЕЉЕЊА ЗА БОРАЧКО-ИНВАЛИДСКУ И ЦИВИЛНУ ЗАШТИТУ</w:t>
      </w:r>
    </w:p>
    <w:p w:rsidR="00A1166A" w:rsidRDefault="00A1166A" w:rsidP="00B00265">
      <w:pPr>
        <w:rPr>
          <w:lang w:val="sr-Latn-CS" w:eastAsia="ar-SA"/>
        </w:rPr>
      </w:pPr>
    </w:p>
    <w:p w:rsidR="00A1166A" w:rsidRPr="005B588B" w:rsidRDefault="000A77D9" w:rsidP="00B00265">
      <w:pPr>
        <w:rPr>
          <w:u w:val="single"/>
          <w:lang w:val="sr-Latn-CS"/>
        </w:rPr>
      </w:pPr>
      <w:r w:rsidRPr="005B588B">
        <w:rPr>
          <w:u w:val="single"/>
        </w:rPr>
        <w:t>Одсјек</w:t>
      </w:r>
      <w:r w:rsidR="005B64D5" w:rsidRPr="005B588B">
        <w:rPr>
          <w:u w:val="single"/>
          <w:lang w:val="sr-Latn-CS"/>
        </w:rPr>
        <w:t xml:space="preserve"> </w:t>
      </w:r>
      <w:r w:rsidRPr="005B588B">
        <w:rPr>
          <w:u w:val="single"/>
        </w:rPr>
        <w:t>за</w:t>
      </w:r>
      <w:r w:rsidR="005B64D5" w:rsidRPr="005B588B">
        <w:rPr>
          <w:u w:val="single"/>
          <w:lang w:val="sr-Latn-CS"/>
        </w:rPr>
        <w:t xml:space="preserve"> </w:t>
      </w:r>
      <w:r w:rsidRPr="005B588B">
        <w:rPr>
          <w:u w:val="single"/>
        </w:rPr>
        <w:t>управно</w:t>
      </w:r>
      <w:r w:rsidR="005B64D5" w:rsidRPr="005B588B">
        <w:rPr>
          <w:u w:val="single"/>
          <w:lang w:val="sr-Latn-CS"/>
        </w:rPr>
        <w:t>-</w:t>
      </w:r>
      <w:r w:rsidRPr="005B588B">
        <w:rPr>
          <w:u w:val="single"/>
        </w:rPr>
        <w:t>правне</w:t>
      </w:r>
      <w:r w:rsidR="005B64D5" w:rsidRPr="005B588B">
        <w:rPr>
          <w:u w:val="single"/>
          <w:lang w:val="sr-Latn-CS"/>
        </w:rPr>
        <w:t xml:space="preserve"> </w:t>
      </w:r>
      <w:r w:rsidRPr="005B588B">
        <w:rPr>
          <w:u w:val="single"/>
        </w:rPr>
        <w:t>послове</w:t>
      </w:r>
      <w:r w:rsidR="005B64D5" w:rsidRPr="005B588B">
        <w:rPr>
          <w:u w:val="single"/>
          <w:lang w:val="sr-Latn-CS"/>
        </w:rPr>
        <w:t xml:space="preserve"> </w:t>
      </w:r>
      <w:r w:rsidRPr="005B588B">
        <w:rPr>
          <w:u w:val="single"/>
        </w:rPr>
        <w:t>и</w:t>
      </w:r>
      <w:r w:rsidR="005B64D5" w:rsidRPr="005B588B">
        <w:rPr>
          <w:u w:val="single"/>
          <w:lang w:val="sr-Latn-CS"/>
        </w:rPr>
        <w:t xml:space="preserve"> </w:t>
      </w:r>
      <w:r w:rsidRPr="005B588B">
        <w:rPr>
          <w:u w:val="single"/>
        </w:rPr>
        <w:t>заштиту</w:t>
      </w:r>
      <w:r w:rsidR="005B64D5" w:rsidRPr="005B588B">
        <w:rPr>
          <w:u w:val="single"/>
          <w:lang w:val="sr-Latn-CS"/>
        </w:rPr>
        <w:t xml:space="preserve"> </w:t>
      </w:r>
      <w:r w:rsidRPr="005B588B">
        <w:rPr>
          <w:u w:val="single"/>
        </w:rPr>
        <w:t>корисника</w:t>
      </w:r>
    </w:p>
    <w:p w:rsidR="00A1166A" w:rsidRPr="00A1166A" w:rsidRDefault="00A1166A" w:rsidP="00B00265">
      <w:pPr>
        <w:rPr>
          <w:lang w:val="sr-Latn-CS"/>
        </w:rPr>
      </w:pPr>
    </w:p>
    <w:p w:rsidR="00A1166A" w:rsidRDefault="00A1166A" w:rsidP="00B00265">
      <w:pPr>
        <w:rPr>
          <w:b/>
          <w:lang w:val="sr-Cyrl-CS"/>
        </w:rPr>
      </w:pPr>
      <w:r w:rsidRPr="005B588B">
        <w:rPr>
          <w:b/>
        </w:rPr>
        <w:t>У</w:t>
      </w:r>
      <w:r w:rsidR="000A77D9" w:rsidRPr="005B588B">
        <w:rPr>
          <w:b/>
        </w:rPr>
        <w:t>вод</w:t>
      </w:r>
    </w:p>
    <w:p w:rsidR="005B588B" w:rsidRPr="005B588B" w:rsidRDefault="005B588B" w:rsidP="00B00265">
      <w:pPr>
        <w:rPr>
          <w:b/>
          <w:lang w:val="sr-Cyrl-CS"/>
        </w:rPr>
      </w:pPr>
    </w:p>
    <w:p w:rsidR="00A1166A" w:rsidRPr="000B563F" w:rsidRDefault="00A1166A" w:rsidP="00B00265">
      <w:pPr>
        <w:rPr>
          <w:lang w:val="sr-Latn-CS"/>
        </w:rPr>
      </w:pPr>
      <w:r w:rsidRPr="00A1166A">
        <w:rPr>
          <w:b/>
          <w:lang w:val="sr-Latn-CS"/>
        </w:rPr>
        <w:t xml:space="preserve">        </w:t>
      </w:r>
      <w:r w:rsidRPr="004D1C62">
        <w:rPr>
          <w:lang w:val="sr-Latn-CS"/>
        </w:rPr>
        <w:t xml:space="preserve"> </w:t>
      </w:r>
      <w:r w:rsidRPr="004D1C62">
        <w:t>Одјељење за борачко-инвалидску</w:t>
      </w:r>
      <w:r w:rsidRPr="004D1C62">
        <w:rPr>
          <w:lang w:val="sr-Latn-CS"/>
        </w:rPr>
        <w:t xml:space="preserve"> </w:t>
      </w:r>
      <w:r w:rsidRPr="004D1C62">
        <w:t>и</w:t>
      </w:r>
      <w:r w:rsidRPr="004D1C62">
        <w:rPr>
          <w:lang w:val="sr-Latn-CS"/>
        </w:rPr>
        <w:t xml:space="preserve"> </w:t>
      </w:r>
      <w:r w:rsidRPr="004D1C62">
        <w:t>цивилну заштиту Административне службе општине Бијељина извршава правне, административне и друге стручне послове који су</w:t>
      </w:r>
      <w:r>
        <w:rPr>
          <w:b/>
        </w:rPr>
        <w:t xml:space="preserve"> </w:t>
      </w:r>
      <w:r w:rsidRPr="004D1C62">
        <w:t>повезани са утврђивањем статуса, признавањем права и остваривањем здравствене и социјалне заштите породица погинулих бораца, цивилних жртава рата, војних инвалида и бораца одбрамбено-отаџбинског рата Републике Српске, а у складу са Законом о правима бораца, војних инвалида и породица погинулих бораца одбрамбено-отаџбинског рата Републике Српске, пречишћени текст, („Службени гласник Републике Српске“, број</w:t>
      </w:r>
      <w:r w:rsidRPr="004D1C62">
        <w:rPr>
          <w:lang w:val="sr-Latn-CS"/>
        </w:rPr>
        <w:t>:</w:t>
      </w:r>
      <w:r w:rsidRPr="004D1C62">
        <w:t xml:space="preserve"> 55/07</w:t>
      </w:r>
      <w:r w:rsidRPr="004D1C62">
        <w:rPr>
          <w:lang w:val="sr-Latn-CS"/>
        </w:rPr>
        <w:t xml:space="preserve"> </w:t>
      </w:r>
      <w:r w:rsidRPr="004D1C62">
        <w:t>и</w:t>
      </w:r>
      <w:r w:rsidRPr="004D1C62">
        <w:rPr>
          <w:lang w:val="sr-Latn-CS"/>
        </w:rPr>
        <w:t xml:space="preserve"> </w:t>
      </w:r>
      <w:r w:rsidRPr="004D1C62">
        <w:t>Закон</w:t>
      </w:r>
      <w:r w:rsidRPr="004D1C62">
        <w:rPr>
          <w:lang w:val="sr-Latn-CS"/>
        </w:rPr>
        <w:t xml:space="preserve"> </w:t>
      </w:r>
      <w:r w:rsidRPr="004D1C62">
        <w:t>о</w:t>
      </w:r>
      <w:r w:rsidRPr="004D1C62">
        <w:rPr>
          <w:lang w:val="sr-Latn-CS"/>
        </w:rPr>
        <w:t xml:space="preserve"> </w:t>
      </w:r>
      <w:r w:rsidRPr="004D1C62">
        <w:t>измјенама</w:t>
      </w:r>
      <w:r w:rsidRPr="004D1C62">
        <w:rPr>
          <w:lang w:val="sr-Latn-CS"/>
        </w:rPr>
        <w:t xml:space="preserve"> </w:t>
      </w:r>
      <w:r w:rsidRPr="004D1C62">
        <w:t>и</w:t>
      </w:r>
      <w:r w:rsidRPr="004D1C62">
        <w:rPr>
          <w:lang w:val="sr-Latn-CS"/>
        </w:rPr>
        <w:t xml:space="preserve"> </w:t>
      </w:r>
      <w:r w:rsidRPr="004D1C62">
        <w:t>допунама</w:t>
      </w:r>
      <w:r w:rsidRPr="004D1C62">
        <w:rPr>
          <w:lang w:val="sr-Latn-CS"/>
        </w:rPr>
        <w:t xml:space="preserve"> </w:t>
      </w:r>
      <w:r w:rsidRPr="004D1C62">
        <w:t>Закона</w:t>
      </w:r>
      <w:r w:rsidRPr="004D1C62">
        <w:rPr>
          <w:lang w:val="sr-Latn-CS"/>
        </w:rPr>
        <w:t xml:space="preserve"> </w:t>
      </w:r>
      <w:r w:rsidRPr="004D1C62">
        <w:t>о правима бораца, војних инвалида и</w:t>
      </w:r>
      <w:r w:rsidRPr="004D1C62">
        <w:rPr>
          <w:lang w:val="sr-Latn-CS"/>
        </w:rPr>
        <w:t xml:space="preserve"> </w:t>
      </w:r>
      <w:r w:rsidRPr="004D1C62">
        <w:t>породица погинулих бораца одбрамбено-отаџбинског рата Републике Српске</w:t>
      </w:r>
      <w:r w:rsidRPr="004D1C62">
        <w:rPr>
          <w:lang w:val="sr-Latn-CS"/>
        </w:rPr>
        <w:t xml:space="preserve"> </w:t>
      </w:r>
      <w:r w:rsidRPr="004D1C62">
        <w:t>број</w:t>
      </w:r>
      <w:r w:rsidRPr="004D1C62">
        <w:rPr>
          <w:lang w:val="sr-Latn-CS"/>
        </w:rPr>
        <w:t xml:space="preserve">: 59/08 </w:t>
      </w:r>
      <w:r w:rsidRPr="004D1C62">
        <w:t>и</w:t>
      </w:r>
      <w:r w:rsidRPr="004D1C62">
        <w:rPr>
          <w:lang w:val="sr-Latn-CS"/>
        </w:rPr>
        <w:t xml:space="preserve"> 118/09</w:t>
      </w:r>
      <w:r w:rsidRPr="004D1C62">
        <w:t>), Законом о заштити цивилних жртава рата („Службени гласник Републике Српске“, број</w:t>
      </w:r>
      <w:r w:rsidRPr="004D1C62">
        <w:rPr>
          <w:lang w:val="sr-Latn-CS"/>
        </w:rPr>
        <w:t>:</w:t>
      </w:r>
      <w:r w:rsidRPr="004D1C62">
        <w:t xml:space="preserve"> </w:t>
      </w:r>
      <w:r w:rsidRPr="004D1C62">
        <w:rPr>
          <w:lang w:val="sr-Latn-CS"/>
        </w:rPr>
        <w:t xml:space="preserve">24/10, </w:t>
      </w:r>
      <w:r w:rsidRPr="004D1C62">
        <w:t>пречишћен</w:t>
      </w:r>
      <w:r w:rsidRPr="004D1C62">
        <w:rPr>
          <w:lang w:val="sr-Latn-CS"/>
        </w:rPr>
        <w:t xml:space="preserve"> </w:t>
      </w:r>
      <w:r w:rsidRPr="004D1C62">
        <w:t>текст) и другим законима</w:t>
      </w:r>
      <w:r w:rsidRPr="004D1C62">
        <w:rPr>
          <w:lang w:val="sr-Latn-CS"/>
        </w:rPr>
        <w:t xml:space="preserve">, </w:t>
      </w:r>
      <w:r w:rsidRPr="004D1C62">
        <w:t>прописима</w:t>
      </w:r>
      <w:r w:rsidRPr="004D1C62">
        <w:rPr>
          <w:lang w:val="sr-Latn-CS"/>
        </w:rPr>
        <w:t xml:space="preserve"> </w:t>
      </w:r>
      <w:r w:rsidRPr="004D1C62">
        <w:t>и</w:t>
      </w:r>
      <w:r w:rsidRPr="004D1C62">
        <w:rPr>
          <w:lang w:val="sr-Latn-CS"/>
        </w:rPr>
        <w:t xml:space="preserve"> </w:t>
      </w:r>
      <w:r w:rsidRPr="004D1C62">
        <w:t>уредбама којима се уређује област борачко-инвалидске заштите.</w:t>
      </w:r>
    </w:p>
    <w:p w:rsidR="00A1166A" w:rsidRPr="000B563F" w:rsidRDefault="00A1166A" w:rsidP="00B00265">
      <w:pPr>
        <w:rPr>
          <w:lang w:val="sr-Latn-CS"/>
        </w:rPr>
      </w:pPr>
      <w:r w:rsidRPr="004D1C62">
        <w:rPr>
          <w:lang w:val="sr-Latn-CS"/>
        </w:rPr>
        <w:t xml:space="preserve">         </w:t>
      </w:r>
      <w:r w:rsidRPr="004D1C62">
        <w:t>Ово одјељење задужено је и за уређење и развој система цивилне заштите на подручју општине Бијељина.</w:t>
      </w:r>
    </w:p>
    <w:p w:rsidR="00A1166A" w:rsidRPr="004D1C62" w:rsidRDefault="00A1166A" w:rsidP="00B00265">
      <w:r w:rsidRPr="00A1166A">
        <w:rPr>
          <w:b/>
          <w:lang w:val="sr-Latn-CS"/>
        </w:rPr>
        <w:t xml:space="preserve">         </w:t>
      </w:r>
      <w:r w:rsidRPr="004D1C62">
        <w:t>У складу са одредбама Правилника о организацији</w:t>
      </w:r>
      <w:r w:rsidRPr="004D1C62">
        <w:rPr>
          <w:lang w:val="sr-Latn-CS"/>
        </w:rPr>
        <w:t xml:space="preserve"> </w:t>
      </w:r>
      <w:r w:rsidRPr="004D1C62">
        <w:t>и</w:t>
      </w:r>
      <w:r w:rsidRPr="004D1C62">
        <w:rPr>
          <w:lang w:val="sr-Latn-CS"/>
        </w:rPr>
        <w:t xml:space="preserve"> </w:t>
      </w:r>
      <w:r w:rsidRPr="004D1C62">
        <w:t>систематизацији</w:t>
      </w:r>
      <w:r w:rsidRPr="004D1C62">
        <w:rPr>
          <w:lang w:val="sr-Latn-CS"/>
        </w:rPr>
        <w:t xml:space="preserve"> </w:t>
      </w:r>
      <w:r w:rsidRPr="004D1C62">
        <w:t>радних</w:t>
      </w:r>
      <w:r w:rsidRPr="004D1C62">
        <w:rPr>
          <w:lang w:val="sr-Latn-CS"/>
        </w:rPr>
        <w:t xml:space="preserve"> </w:t>
      </w:r>
      <w:r w:rsidRPr="004D1C62">
        <w:t>мјеста</w:t>
      </w:r>
      <w:r w:rsidRPr="004D1C62">
        <w:rPr>
          <w:lang w:val="sr-Latn-CS"/>
        </w:rPr>
        <w:t xml:space="preserve"> </w:t>
      </w:r>
      <w:r w:rsidRPr="004D1C62">
        <w:t>у</w:t>
      </w:r>
      <w:r w:rsidRPr="004D1C62">
        <w:rPr>
          <w:lang w:val="sr-Latn-CS"/>
        </w:rPr>
        <w:t xml:space="preserve"> </w:t>
      </w:r>
      <w:r w:rsidRPr="004D1C62">
        <w:t>Административној служби општине Бијељина („Службени гласник општине Бијељина“, број</w:t>
      </w:r>
      <w:r w:rsidRPr="004D1C62">
        <w:rPr>
          <w:lang w:val="sr-Latn-CS"/>
        </w:rPr>
        <w:t xml:space="preserve">:26/08, 3/09, 4/09, 17/09, 19/09, 22/09, 32/09, 2/10, 18/10 </w:t>
      </w:r>
      <w:r w:rsidRPr="004D1C62">
        <w:t>и</w:t>
      </w:r>
      <w:r w:rsidRPr="004D1C62">
        <w:rPr>
          <w:lang w:val="sr-Latn-CS"/>
        </w:rPr>
        <w:t xml:space="preserve"> 25/10</w:t>
      </w:r>
      <w:r w:rsidRPr="004D1C62">
        <w:t>), Одјељење за борачко-инвалидску</w:t>
      </w:r>
      <w:r w:rsidRPr="004D1C62">
        <w:rPr>
          <w:lang w:val="sr-Latn-CS"/>
        </w:rPr>
        <w:t xml:space="preserve"> </w:t>
      </w:r>
      <w:r w:rsidRPr="004D1C62">
        <w:t>и</w:t>
      </w:r>
      <w:r w:rsidRPr="004D1C62">
        <w:rPr>
          <w:lang w:val="sr-Latn-CS"/>
        </w:rPr>
        <w:t xml:space="preserve"> </w:t>
      </w:r>
      <w:r w:rsidRPr="004D1C62">
        <w:t>цивилну заштиту Административне службе општине Бијељина састоји се из два одсјека:</w:t>
      </w:r>
    </w:p>
    <w:p w:rsidR="00A1166A" w:rsidRDefault="00A1166A" w:rsidP="00B00265"/>
    <w:p w:rsidR="00A1166A" w:rsidRPr="004D1C62" w:rsidRDefault="00A1166A" w:rsidP="005608E1">
      <w:pPr>
        <w:pStyle w:val="ListParagraph"/>
        <w:numPr>
          <w:ilvl w:val="0"/>
          <w:numId w:val="66"/>
        </w:numPr>
      </w:pPr>
      <w:r w:rsidRPr="004D1C62">
        <w:t>Одсјек за управно-правне послове и заштиту корисника и</w:t>
      </w:r>
    </w:p>
    <w:p w:rsidR="00A1166A" w:rsidRPr="004D1C62" w:rsidRDefault="00A1166A" w:rsidP="005608E1">
      <w:pPr>
        <w:pStyle w:val="ListParagraph"/>
        <w:numPr>
          <w:ilvl w:val="0"/>
          <w:numId w:val="66"/>
        </w:numPr>
      </w:pPr>
      <w:r w:rsidRPr="004D1C62">
        <w:t>Одсјек за цивилну заштиту.</w:t>
      </w:r>
    </w:p>
    <w:p w:rsidR="00A1166A" w:rsidRPr="00A1166A" w:rsidRDefault="00A1166A" w:rsidP="00B00265">
      <w:r w:rsidRPr="00A1166A">
        <w:t xml:space="preserve">             </w:t>
      </w:r>
    </w:p>
    <w:p w:rsidR="00A1166A" w:rsidRPr="002E6452" w:rsidRDefault="00A1166A" w:rsidP="00B00265">
      <w:r w:rsidRPr="00A1166A">
        <w:t xml:space="preserve">         </w:t>
      </w:r>
      <w:r w:rsidRPr="004D1C62">
        <w:t>У Одсјеку за управно-правне послове и заштиту корисника је запослено тринаест службеника ( два службеника на дужем боловању и један службеник на одређено вријеме), а у Одсјеку за цивилну заштиту четири службеника.</w:t>
      </w:r>
      <w:r w:rsidR="003D62FC">
        <w:rPr>
          <w:lang w:val="sr-Cyrl-CS"/>
        </w:rPr>
        <w:t xml:space="preserve"> </w:t>
      </w:r>
      <w:r w:rsidRPr="004D1C62">
        <w:t>Опрема постоји, али је потребно да се у догледно вријеме побољша са новом техничком опремом</w:t>
      </w:r>
      <w:r w:rsidRPr="004D1C62">
        <w:rPr>
          <w:lang w:val="sr-Latn-CS"/>
        </w:rPr>
        <w:t xml:space="preserve"> (</w:t>
      </w:r>
      <w:r w:rsidRPr="004D1C62">
        <w:t>један копир апарат</w:t>
      </w:r>
      <w:r w:rsidRPr="004D1C62">
        <w:rPr>
          <w:lang w:val="sr-Latn-CS"/>
        </w:rPr>
        <w:t xml:space="preserve"> </w:t>
      </w:r>
      <w:r w:rsidRPr="004D1C62">
        <w:t>и један рачунар). У овом одјељењу постоје три моторна возила.</w:t>
      </w:r>
    </w:p>
    <w:p w:rsidR="00A1166A" w:rsidRPr="004D1C62" w:rsidRDefault="00A1166A" w:rsidP="00B00265">
      <w:r w:rsidRPr="00A1166A">
        <w:rPr>
          <w:b/>
        </w:rPr>
        <w:t xml:space="preserve">         </w:t>
      </w:r>
      <w:r w:rsidRPr="004D1C62">
        <w:t xml:space="preserve">У саставу Одсјека за управно-правне послове формирана је Служба за евиденцију лица која су регулисала војну обавезу и МТС. Служба одржава и води војне евиденције и издаје увјерења о чињеницама које су садржане у програму електронске обраде података и у евиденцијама о лицима која су регулисала војну обавезу према Закону о локалној самоуправи („Службени гласник Републике Српске“ број: 101/04, 42/05 и 118/05), Уредба о преношењу евиденција о лицима која су регулисала војну обавезу („Службени гласник Републике Српске“, број: 17/06, 62/06 и 72/06),  Упутство о садржају и начину вођења евиденција о лицима која су регулисала војну обавезу („Службени гласник Републике Српске“, број: 105/06 - Министарство локалне управе и самоуправе) и Упутство о садржају и начину вођења евиденција о лицима која су регулисала војну обавезу, број: 16-3505/08 од 17.03.2008. године – Министарство рада и борачко-инвалидске заштите. </w:t>
      </w:r>
    </w:p>
    <w:p w:rsidR="00A1166A" w:rsidRDefault="00A1166A" w:rsidP="00B00265">
      <w:r>
        <w:tab/>
      </w:r>
    </w:p>
    <w:p w:rsidR="00A1166A" w:rsidRPr="005B588B" w:rsidRDefault="000A77D9" w:rsidP="00B00265">
      <w:pPr>
        <w:rPr>
          <w:b/>
        </w:rPr>
      </w:pPr>
      <w:r w:rsidRPr="005B588B">
        <w:rPr>
          <w:b/>
        </w:rPr>
        <w:t>Реализација дефинисаних циљева рада</w:t>
      </w:r>
    </w:p>
    <w:p w:rsidR="00A1166A" w:rsidRPr="005B588B" w:rsidRDefault="00A1166A" w:rsidP="00B00265">
      <w:pPr>
        <w:rPr>
          <w:b/>
        </w:rPr>
      </w:pPr>
    </w:p>
    <w:p w:rsidR="00A1166A" w:rsidRPr="003D62FC" w:rsidRDefault="00A1166A" w:rsidP="00B00265">
      <w:pPr>
        <w:rPr>
          <w:lang w:val="sr-Cyrl-CS"/>
        </w:rPr>
      </w:pPr>
      <w:r w:rsidRPr="00A1166A">
        <w:rPr>
          <w:b/>
        </w:rPr>
        <w:t xml:space="preserve">         </w:t>
      </w:r>
      <w:r w:rsidRPr="004D1C62">
        <w:t>Одсјек за управно-правне послове и заштиту корисника је у току 2011. године настојао да повећа квалитет рада приликом вођења управног поступка, утврђивања статуса и признавања права, обезбјеђујући већи ниво социјалне и</w:t>
      </w:r>
      <w:r w:rsidRPr="00A1166A">
        <w:rPr>
          <w:b/>
        </w:rPr>
        <w:t xml:space="preserve"> </w:t>
      </w:r>
      <w:r w:rsidRPr="004D1C62">
        <w:t>здравствене заштите</w:t>
      </w:r>
      <w:r w:rsidRPr="00A1166A">
        <w:rPr>
          <w:b/>
        </w:rPr>
        <w:t xml:space="preserve">, </w:t>
      </w:r>
      <w:r w:rsidRPr="004D1C62">
        <w:lastRenderedPageBreak/>
        <w:t>спроводећи Програм потпуног стамбеног збрињавања у сарадњи са Министарством рада и борачко-инвалидске заштите, а у складу са законом и другим прописима којима се уређује област борачко-инвалидске заштите.</w:t>
      </w:r>
      <w:r w:rsidR="003D62FC">
        <w:rPr>
          <w:lang w:val="sr-Cyrl-CS"/>
        </w:rPr>
        <w:t xml:space="preserve"> </w:t>
      </w:r>
      <w:r w:rsidRPr="004D1C62">
        <w:t>У циљу повећања квалитета борачко-инвалидске заштите на подручју општине Бијељина, Одјељење за борачко-инвалидску и цивилну заштиту је према плану рада остварило следеће активности у 2011. години</w:t>
      </w:r>
    </w:p>
    <w:p w:rsidR="00A1166A" w:rsidRPr="00B00265" w:rsidRDefault="005B588B" w:rsidP="005608E1">
      <w:pPr>
        <w:pStyle w:val="ListParagraph"/>
        <w:numPr>
          <w:ilvl w:val="0"/>
          <w:numId w:val="67"/>
        </w:numPr>
      </w:pPr>
      <w:r>
        <w:rPr>
          <w:lang w:val="sr-Cyrl-CS"/>
        </w:rPr>
        <w:t>п</w:t>
      </w:r>
      <w:r w:rsidR="00A1166A" w:rsidRPr="004D1C62">
        <w:t>ријем захтјева,утврђивање статуса и признавање права, превођење за све кориснике личне и породичне инвалиднине,</w:t>
      </w:r>
    </w:p>
    <w:p w:rsidR="00A1166A" w:rsidRPr="00B00265" w:rsidRDefault="005B588B" w:rsidP="005608E1">
      <w:pPr>
        <w:pStyle w:val="ListParagraph"/>
        <w:numPr>
          <w:ilvl w:val="0"/>
          <w:numId w:val="67"/>
        </w:numPr>
      </w:pPr>
      <w:r>
        <w:rPr>
          <w:lang w:val="sr-Cyrl-CS"/>
        </w:rPr>
        <w:t>п</w:t>
      </w:r>
      <w:r w:rsidR="00A1166A" w:rsidRPr="004D1C62">
        <w:t>ријем захтјева, спровођење поступка за статус борца, борачки додатак, накнада одликованим борцима и породицама погинулих бораца,</w:t>
      </w:r>
    </w:p>
    <w:p w:rsidR="00A1166A" w:rsidRPr="004D1C62" w:rsidRDefault="005B588B" w:rsidP="005608E1">
      <w:pPr>
        <w:pStyle w:val="ListParagraph"/>
        <w:numPr>
          <w:ilvl w:val="0"/>
          <w:numId w:val="67"/>
        </w:numPr>
      </w:pPr>
      <w:r>
        <w:rPr>
          <w:lang w:val="sr-Cyrl-CS"/>
        </w:rPr>
        <w:t>с</w:t>
      </w:r>
      <w:r w:rsidR="00A1166A" w:rsidRPr="004D1C62">
        <w:t xml:space="preserve">провођење Програма потпуног стамбеног збрињавања породица                                        </w:t>
      </w:r>
    </w:p>
    <w:p w:rsidR="00A1166A" w:rsidRPr="000B563F" w:rsidRDefault="005B588B" w:rsidP="00B00265">
      <w:r>
        <w:t xml:space="preserve">                 </w:t>
      </w:r>
      <w:r>
        <w:rPr>
          <w:lang w:val="sr-Cyrl-CS"/>
        </w:rPr>
        <w:t xml:space="preserve"> </w:t>
      </w:r>
      <w:r w:rsidR="00A1166A" w:rsidRPr="004D1C62">
        <w:t>погинулих бораца и ратних војних инвалида у 2011. години</w:t>
      </w:r>
    </w:p>
    <w:p w:rsidR="00A1166A" w:rsidRPr="004D1C62" w:rsidRDefault="005B588B" w:rsidP="005608E1">
      <w:pPr>
        <w:pStyle w:val="ListParagraph"/>
        <w:numPr>
          <w:ilvl w:val="0"/>
          <w:numId w:val="110"/>
        </w:numPr>
      </w:pPr>
      <w:r w:rsidRPr="003A0260">
        <w:rPr>
          <w:lang w:val="sr-Cyrl-CS"/>
        </w:rPr>
        <w:t>о</w:t>
      </w:r>
      <w:r w:rsidR="00A1166A" w:rsidRPr="004D1C62">
        <w:t>стваривање права из области социјалне и здравствене заштите  корисника,</w:t>
      </w:r>
    </w:p>
    <w:p w:rsidR="00A1166A" w:rsidRPr="004D1C62" w:rsidRDefault="005B588B" w:rsidP="005608E1">
      <w:pPr>
        <w:pStyle w:val="ListParagraph"/>
        <w:numPr>
          <w:ilvl w:val="0"/>
          <w:numId w:val="110"/>
        </w:numPr>
      </w:pPr>
      <w:r w:rsidRPr="003A0260">
        <w:rPr>
          <w:lang w:val="sr-Cyrl-CS"/>
        </w:rPr>
        <w:t>о</w:t>
      </w:r>
      <w:r w:rsidR="00A1166A" w:rsidRPr="004D1C62">
        <w:t>безбјеђење редовне исплате за све кориснике, ажурирање    информационог система борачко-инвалидске заштите,</w:t>
      </w:r>
    </w:p>
    <w:p w:rsidR="00A1166A" w:rsidRPr="003D62FC" w:rsidRDefault="005B588B" w:rsidP="00B00265">
      <w:pPr>
        <w:pStyle w:val="ListParagraph"/>
        <w:numPr>
          <w:ilvl w:val="0"/>
          <w:numId w:val="110"/>
        </w:numPr>
      </w:pPr>
      <w:r w:rsidRPr="003A0260">
        <w:rPr>
          <w:lang w:val="sr-Cyrl-CS"/>
        </w:rPr>
        <w:t>а</w:t>
      </w:r>
      <w:r w:rsidR="00A1166A" w:rsidRPr="004D1C62">
        <w:t>ктивности везане за побољшање организације, набавку материјалних средстава и повећање квалитета рада и резултата Одјељења за борачко-инвалидску и цивилну  заштиту.</w:t>
      </w:r>
    </w:p>
    <w:p w:rsidR="00A1166A" w:rsidRPr="00F00378" w:rsidRDefault="00A1166A" w:rsidP="00B00265">
      <w:r w:rsidRPr="004D1C62">
        <w:t xml:space="preserve">         Сви послови који су били планирани програмом рада за 2011. годину су у већини случајева урађени, као и послови који су наложени од стране Министарства рада и борачко-инвалидске заштите.</w:t>
      </w:r>
    </w:p>
    <w:p w:rsidR="002E6452" w:rsidRPr="002E6452" w:rsidRDefault="002E6452" w:rsidP="00B00265">
      <w:pPr>
        <w:rPr>
          <w:lang w:val="sr-Cyrl-CS"/>
        </w:rPr>
      </w:pPr>
    </w:p>
    <w:p w:rsidR="00A1166A" w:rsidRPr="005B588B" w:rsidRDefault="000A77D9" w:rsidP="00B00265">
      <w:pPr>
        <w:rPr>
          <w:b/>
          <w:lang w:val="sr-Cyrl-CS"/>
        </w:rPr>
      </w:pPr>
      <w:r w:rsidRPr="005B588B">
        <w:rPr>
          <w:b/>
          <w:lang w:val="sr-Cyrl-CS"/>
        </w:rPr>
        <w:t>Извјештај о реализованим активностима</w:t>
      </w:r>
    </w:p>
    <w:p w:rsidR="00A1166A" w:rsidRPr="000A77D9" w:rsidRDefault="00A1166A" w:rsidP="00B00265">
      <w:pPr>
        <w:rPr>
          <w:lang w:val="sr-Cyrl-CS"/>
        </w:rPr>
      </w:pPr>
    </w:p>
    <w:p w:rsidR="00A1166A" w:rsidRPr="000A77D9" w:rsidRDefault="00A1166A" w:rsidP="00B00265">
      <w:pPr>
        <w:rPr>
          <w:lang w:val="sr-Cyrl-CS"/>
        </w:rPr>
      </w:pPr>
      <w:r w:rsidRPr="000A77D9">
        <w:rPr>
          <w:b/>
          <w:lang w:val="sr-Cyrl-CS"/>
        </w:rPr>
        <w:t xml:space="preserve">         </w:t>
      </w:r>
      <w:r w:rsidRPr="000A77D9">
        <w:rPr>
          <w:lang w:val="sr-Cyrl-CS"/>
        </w:rPr>
        <w:t>Одјељење за борачко-инвалидску  и цивилну заштиту, односно Одсјек за управно-правне послове и заштиту корисника током 2011. године је предузимао следеће активности у циљу постизања задовољавајућег нивоа борачко-инвалидске заштите на подручју општине Бијељина.</w:t>
      </w:r>
    </w:p>
    <w:p w:rsidR="00A1166A" w:rsidRPr="002E6452" w:rsidRDefault="00A1166A" w:rsidP="00B00265">
      <w:pPr>
        <w:rPr>
          <w:lang w:val="sr-Cyrl-CS"/>
        </w:rPr>
      </w:pPr>
    </w:p>
    <w:p w:rsidR="00A1166A" w:rsidRPr="005B588B" w:rsidRDefault="00A1166A" w:rsidP="00B00265">
      <w:pPr>
        <w:rPr>
          <w:b/>
          <w:lang w:val="sr-Cyrl-CS"/>
        </w:rPr>
      </w:pPr>
      <w:r w:rsidRPr="005B588B">
        <w:rPr>
          <w:b/>
          <w:lang w:val="sr-Cyrl-CS"/>
        </w:rPr>
        <w:t>Извјештај о изради информативно-аналитичких материјала</w:t>
      </w:r>
    </w:p>
    <w:p w:rsidR="00A1166A" w:rsidRPr="0070114D" w:rsidRDefault="00A1166A" w:rsidP="00B00265">
      <w:pPr>
        <w:rPr>
          <w:lang w:val="sr-Cyrl-CS"/>
        </w:rPr>
      </w:pPr>
      <w:r w:rsidRPr="0070114D">
        <w:rPr>
          <w:lang w:val="sr-Cyrl-CS"/>
        </w:rPr>
        <w:t xml:space="preserve"> </w:t>
      </w:r>
    </w:p>
    <w:p w:rsidR="00A1166A" w:rsidRPr="00E36E4D" w:rsidRDefault="005B588B" w:rsidP="00B00265">
      <w:pPr>
        <w:rPr>
          <w:lang w:val="sr-Cyrl-CS"/>
        </w:rPr>
      </w:pPr>
      <w:r>
        <w:rPr>
          <w:b/>
          <w:lang w:val="sr-Cyrl-CS"/>
        </w:rPr>
        <w:t xml:space="preserve">1. </w:t>
      </w:r>
      <w:r w:rsidR="00A1166A" w:rsidRPr="00E36E4D">
        <w:rPr>
          <w:lang w:val="sr-Cyrl-CS"/>
        </w:rPr>
        <w:t>Информација о стању права борачко-инвалидске заштите за 2010. годину</w:t>
      </w:r>
    </w:p>
    <w:p w:rsidR="00A1166A" w:rsidRPr="00E36E4D" w:rsidRDefault="00A1166A" w:rsidP="00B00265">
      <w:pPr>
        <w:rPr>
          <w:lang w:val="sr-Cyrl-CS"/>
        </w:rPr>
      </w:pPr>
      <w:r w:rsidRPr="00E36E4D">
        <w:rPr>
          <w:lang w:val="sr-Cyrl-CS"/>
        </w:rPr>
        <w:t xml:space="preserve">                           Носилац израде: Начелник одјељења и службеници</w:t>
      </w:r>
    </w:p>
    <w:p w:rsidR="00A1166A" w:rsidRPr="00E36E4D" w:rsidRDefault="00A1166A" w:rsidP="00B00265">
      <w:pPr>
        <w:rPr>
          <w:lang w:val="sr-Cyrl-CS"/>
        </w:rPr>
      </w:pPr>
      <w:r w:rsidRPr="00E36E4D">
        <w:rPr>
          <w:lang w:val="sr-Cyrl-CS"/>
        </w:rPr>
        <w:t xml:space="preserve">                           </w:t>
      </w:r>
      <w:r w:rsidRPr="005B588B">
        <w:rPr>
          <w:lang w:val="sr-Cyrl-CS"/>
        </w:rPr>
        <w:t>Степен реализације</w:t>
      </w:r>
      <w:r w:rsidRPr="00E36E4D">
        <w:rPr>
          <w:lang w:val="sr-Cyrl-CS"/>
        </w:rPr>
        <w:t>: Реализована</w:t>
      </w:r>
    </w:p>
    <w:p w:rsidR="00A1166A" w:rsidRPr="00E36E4D" w:rsidRDefault="00A1166A" w:rsidP="00B00265">
      <w:pPr>
        <w:rPr>
          <w:lang w:val="sr-Cyrl-CS"/>
        </w:rPr>
      </w:pPr>
      <w:r w:rsidRPr="00E36E4D">
        <w:rPr>
          <w:lang w:val="sr-Cyrl-CS"/>
        </w:rPr>
        <w:t xml:space="preserve">                           </w:t>
      </w:r>
      <w:r w:rsidRPr="005B588B">
        <w:rPr>
          <w:lang w:val="sr-Cyrl-CS"/>
        </w:rPr>
        <w:t>Одобрава и разматра</w:t>
      </w:r>
      <w:r w:rsidRPr="00E36E4D">
        <w:rPr>
          <w:lang w:val="sr-Cyrl-CS"/>
        </w:rPr>
        <w:t xml:space="preserve">: Скупштина општине Бијељина (према </w:t>
      </w:r>
    </w:p>
    <w:p w:rsidR="005B588B" w:rsidRDefault="003A0260" w:rsidP="00B00265">
      <w:pPr>
        <w:rPr>
          <w:lang w:val="sr-Cyrl-CS"/>
        </w:rPr>
      </w:pPr>
      <w:r>
        <w:rPr>
          <w:lang w:val="sr-Cyrl-CS"/>
        </w:rPr>
        <w:t xml:space="preserve">                                             </w:t>
      </w:r>
      <w:r w:rsidR="00A1166A" w:rsidRPr="00F00378">
        <w:rPr>
          <w:lang w:val="sr-Cyrl-CS"/>
        </w:rPr>
        <w:t xml:space="preserve">Програму рада Скупштине општине Бијељина за </w:t>
      </w:r>
      <w:r w:rsidR="005B588B">
        <w:rPr>
          <w:lang w:val="sr-Cyrl-CS"/>
        </w:rPr>
        <w:t xml:space="preserve"> </w:t>
      </w:r>
      <w:r w:rsidR="00A1166A" w:rsidRPr="00F00378">
        <w:rPr>
          <w:lang w:val="sr-Cyrl-CS"/>
        </w:rPr>
        <w:t>2011. годину</w:t>
      </w:r>
      <w:r w:rsidR="00A1166A" w:rsidRPr="00F00378">
        <w:rPr>
          <w:b/>
          <w:lang w:val="sr-Cyrl-CS"/>
        </w:rPr>
        <w:t>).</w:t>
      </w:r>
    </w:p>
    <w:p w:rsidR="00A1166A" w:rsidRPr="005B588B" w:rsidRDefault="00A1166A" w:rsidP="00B00265">
      <w:pPr>
        <w:rPr>
          <w:b/>
          <w:lang w:val="sr-Cyrl-CS"/>
        </w:rPr>
      </w:pPr>
      <w:r w:rsidRPr="005B588B">
        <w:rPr>
          <w:b/>
          <w:lang w:val="sr-Cyrl-CS"/>
        </w:rPr>
        <w:t>Извјештај о активности на изради/</w:t>
      </w:r>
      <w:r w:rsidR="004D1C62" w:rsidRPr="005B588B">
        <w:rPr>
          <w:b/>
          <w:lang w:val="sr-Cyrl-CS"/>
        </w:rPr>
        <w:t>реализацији планова, програма</w:t>
      </w:r>
      <w:r w:rsidRPr="005B588B">
        <w:rPr>
          <w:b/>
          <w:lang w:val="sr-Cyrl-CS"/>
        </w:rPr>
        <w:t xml:space="preserve"> пројеката из области борачко-инвалидске заштите</w:t>
      </w:r>
    </w:p>
    <w:p w:rsidR="00A1166A" w:rsidRPr="004D1C62" w:rsidRDefault="00A1166A" w:rsidP="00B00265">
      <w:pPr>
        <w:rPr>
          <w:lang w:val="sr-Cyrl-CS"/>
        </w:rPr>
      </w:pPr>
    </w:p>
    <w:p w:rsidR="00A1166A" w:rsidRPr="0070114D" w:rsidRDefault="005B588B" w:rsidP="00B00265">
      <w:pPr>
        <w:rPr>
          <w:lang w:val="sr-Cyrl-CS"/>
        </w:rPr>
      </w:pPr>
      <w:r>
        <w:rPr>
          <w:b/>
          <w:lang w:val="sr-Cyrl-CS"/>
        </w:rPr>
        <w:t xml:space="preserve">1. </w:t>
      </w:r>
      <w:r w:rsidR="00A1166A" w:rsidRPr="00AF6890">
        <w:rPr>
          <w:lang w:val="sr-Cyrl-CS"/>
        </w:rPr>
        <w:t xml:space="preserve">Реализација   Програма   потпуног   стамбеног   збрињавања   породица  </w:t>
      </w:r>
      <w:r>
        <w:rPr>
          <w:lang w:val="sr-Cyrl-CS"/>
        </w:rPr>
        <w:t xml:space="preserve">погинулих бораца </w:t>
      </w:r>
      <w:r w:rsidR="00A1166A" w:rsidRPr="0070114D">
        <w:rPr>
          <w:lang w:val="sr-Cyrl-CS"/>
        </w:rPr>
        <w:t>и ратних војних инвалида у Републици Српској,  израда и ажурирање листе стамбено незбринутих корисника, додјела  бесповратних новчаних средстава и завршетак 16 стамбених јединица у</w:t>
      </w:r>
      <w:r>
        <w:rPr>
          <w:lang w:val="sr-Cyrl-CS"/>
        </w:rPr>
        <w:t xml:space="preserve"> </w:t>
      </w:r>
      <w:r w:rsidR="00A1166A" w:rsidRPr="0070114D">
        <w:rPr>
          <w:lang w:val="sr-Cyrl-CS"/>
        </w:rPr>
        <w:t>Амајлијама.</w:t>
      </w:r>
    </w:p>
    <w:p w:rsidR="00A1166A" w:rsidRPr="00F00378" w:rsidRDefault="00A1166A" w:rsidP="00B00265">
      <w:pPr>
        <w:rPr>
          <w:lang w:val="sr-Cyrl-CS"/>
        </w:rPr>
      </w:pPr>
      <w:r w:rsidRPr="00F00378">
        <w:rPr>
          <w:b/>
          <w:lang w:val="sr-Cyrl-CS"/>
        </w:rPr>
        <w:t xml:space="preserve">                             </w:t>
      </w:r>
      <w:r w:rsidRPr="00F00378">
        <w:rPr>
          <w:lang w:val="sr-Cyrl-CS"/>
        </w:rPr>
        <w:t>Носилац израде: Шеф одсјека и службеници</w:t>
      </w:r>
    </w:p>
    <w:p w:rsidR="00A1166A" w:rsidRPr="00F00378" w:rsidRDefault="00A1166A" w:rsidP="00B00265">
      <w:pPr>
        <w:rPr>
          <w:lang w:val="sr-Cyrl-CS"/>
        </w:rPr>
      </w:pPr>
      <w:r w:rsidRPr="00F00378">
        <w:rPr>
          <w:lang w:val="sr-Cyrl-CS"/>
        </w:rPr>
        <w:t xml:space="preserve">                             Рок  за израду: током 2011. године</w:t>
      </w:r>
    </w:p>
    <w:p w:rsidR="00A1166A" w:rsidRPr="00F00378" w:rsidRDefault="00A1166A" w:rsidP="00B00265">
      <w:pPr>
        <w:rPr>
          <w:lang w:val="sr-Cyrl-CS"/>
        </w:rPr>
      </w:pPr>
      <w:r w:rsidRPr="0070114D">
        <w:rPr>
          <w:lang w:val="sr-Cyrl-CS"/>
        </w:rPr>
        <w:t xml:space="preserve">                             </w:t>
      </w:r>
      <w:r w:rsidRPr="00F00378">
        <w:rPr>
          <w:lang w:val="sr-Cyrl-CS"/>
        </w:rPr>
        <w:t>Степен реализације: Није реализован</w:t>
      </w:r>
    </w:p>
    <w:p w:rsidR="00A1166A" w:rsidRPr="00F00378" w:rsidRDefault="00A1166A" w:rsidP="00B00265">
      <w:pPr>
        <w:rPr>
          <w:lang w:val="sr-Cyrl-CS"/>
        </w:rPr>
      </w:pPr>
      <w:r w:rsidRPr="00F00378">
        <w:rPr>
          <w:lang w:val="sr-Cyrl-CS"/>
        </w:rPr>
        <w:t xml:space="preserve">                             Одобрава и разматра: Начелник одјељења и Министарство </w:t>
      </w:r>
    </w:p>
    <w:p w:rsidR="004D1C62" w:rsidRDefault="00A1166A" w:rsidP="00B00265">
      <w:pPr>
        <w:rPr>
          <w:lang w:val="sr-Cyrl-CS"/>
        </w:rPr>
      </w:pPr>
      <w:r w:rsidRPr="00F00378">
        <w:rPr>
          <w:lang w:val="sr-Cyrl-CS"/>
        </w:rPr>
        <w:t xml:space="preserve">                            </w:t>
      </w:r>
      <w:r w:rsidR="005B588B">
        <w:rPr>
          <w:lang w:val="sr-Cyrl-CS"/>
        </w:rPr>
        <w:t xml:space="preserve">                                      </w:t>
      </w:r>
      <w:r w:rsidRPr="00F00378">
        <w:rPr>
          <w:lang w:val="sr-Cyrl-CS"/>
        </w:rPr>
        <w:t xml:space="preserve"> рада и борачко-инвалидске заштите   </w:t>
      </w:r>
      <w:r w:rsidRPr="00E36E4D">
        <w:rPr>
          <w:lang w:val="sr-Cyrl-CS"/>
        </w:rPr>
        <w:t xml:space="preserve">  </w:t>
      </w:r>
    </w:p>
    <w:p w:rsidR="004D1C62" w:rsidRPr="004D1C62" w:rsidRDefault="00A1166A" w:rsidP="00B00265">
      <w:pPr>
        <w:rPr>
          <w:lang w:val="sr-Cyrl-CS"/>
        </w:rPr>
      </w:pPr>
      <w:r w:rsidRPr="00E36E4D">
        <w:rPr>
          <w:b/>
          <w:lang w:val="sr-Cyrl-CS"/>
        </w:rPr>
        <w:t xml:space="preserve"> </w:t>
      </w:r>
      <w:r w:rsidR="005B588B">
        <w:rPr>
          <w:b/>
          <w:lang w:val="sr-Cyrl-CS"/>
        </w:rPr>
        <w:t xml:space="preserve">2. </w:t>
      </w:r>
      <w:r w:rsidRPr="00E36E4D">
        <w:rPr>
          <w:lang w:val="sr-Cyrl-CS"/>
        </w:rPr>
        <w:t xml:space="preserve">Споровођење  Пројекта   бањске  рехабилитације  у  2011.  години  у сарадњи  са   </w:t>
      </w:r>
      <w:r w:rsidR="004D1C62" w:rsidRPr="004D1C62">
        <w:rPr>
          <w:lang w:val="sr-Cyrl-CS"/>
        </w:rPr>
        <w:t xml:space="preserve"> </w:t>
      </w:r>
    </w:p>
    <w:p w:rsidR="00A1166A" w:rsidRPr="002807CC" w:rsidRDefault="004D1C62" w:rsidP="00B00265">
      <w:pPr>
        <w:rPr>
          <w:lang w:val="sr-Cyrl-CS"/>
        </w:rPr>
      </w:pPr>
      <w:r w:rsidRPr="004D1C62">
        <w:rPr>
          <w:lang w:val="sr-Cyrl-CS"/>
        </w:rPr>
        <w:t xml:space="preserve">    </w:t>
      </w:r>
      <w:r w:rsidR="00A1166A" w:rsidRPr="00E36E4D">
        <w:rPr>
          <w:lang w:val="sr-Cyrl-CS"/>
        </w:rPr>
        <w:t>Министарством  рада  и  борачко-инвалидске   заштите</w:t>
      </w:r>
    </w:p>
    <w:p w:rsidR="00A1166A" w:rsidRPr="00F00378" w:rsidRDefault="00A1166A" w:rsidP="00B00265">
      <w:pPr>
        <w:rPr>
          <w:lang w:val="sr-Cyrl-CS"/>
        </w:rPr>
      </w:pPr>
      <w:r w:rsidRPr="002807CC">
        <w:rPr>
          <w:b/>
          <w:lang w:val="sr-Cyrl-CS"/>
        </w:rPr>
        <w:t xml:space="preserve">               </w:t>
      </w:r>
      <w:r w:rsidRPr="00E36E4D">
        <w:rPr>
          <w:b/>
          <w:lang w:val="sr-Cyrl-CS"/>
        </w:rPr>
        <w:t xml:space="preserve">              </w:t>
      </w:r>
      <w:r w:rsidRPr="00F00378">
        <w:rPr>
          <w:lang w:val="sr-Cyrl-CS"/>
        </w:rPr>
        <w:t>Носилац израде: Шеф одсјека и службеници</w:t>
      </w:r>
    </w:p>
    <w:p w:rsidR="00A1166A" w:rsidRPr="00F00378" w:rsidRDefault="00A1166A" w:rsidP="00B00265">
      <w:pPr>
        <w:rPr>
          <w:lang w:val="sr-Cyrl-CS"/>
        </w:rPr>
      </w:pPr>
      <w:r w:rsidRPr="00F00378">
        <w:rPr>
          <w:lang w:val="sr-Cyrl-CS"/>
        </w:rPr>
        <w:t xml:space="preserve">                             Рок за израду: током 2011. године</w:t>
      </w:r>
    </w:p>
    <w:p w:rsidR="00A1166A" w:rsidRPr="00F00378" w:rsidRDefault="00A1166A" w:rsidP="00B00265">
      <w:pPr>
        <w:rPr>
          <w:lang w:val="sr-Cyrl-CS"/>
        </w:rPr>
      </w:pPr>
      <w:r w:rsidRPr="00F00378">
        <w:rPr>
          <w:lang w:val="sr-Cyrl-CS"/>
        </w:rPr>
        <w:lastRenderedPageBreak/>
        <w:t xml:space="preserve">                             Степен реализације: Реализован</w:t>
      </w:r>
    </w:p>
    <w:p w:rsidR="00A1166A" w:rsidRPr="00F00378" w:rsidRDefault="00A1166A" w:rsidP="00B00265">
      <w:pPr>
        <w:rPr>
          <w:lang w:val="sr-Cyrl-CS"/>
        </w:rPr>
      </w:pPr>
      <w:r w:rsidRPr="00F00378">
        <w:rPr>
          <w:lang w:val="sr-Cyrl-CS"/>
        </w:rPr>
        <w:t xml:space="preserve">                             Одобрава и разматра: Начелник одјељења и Министарство </w:t>
      </w:r>
    </w:p>
    <w:p w:rsidR="005B588B" w:rsidRPr="00F00378" w:rsidRDefault="00A1166A" w:rsidP="00B00265">
      <w:pPr>
        <w:rPr>
          <w:lang w:val="sr-Cyrl-CS"/>
        </w:rPr>
      </w:pPr>
      <w:r w:rsidRPr="00F00378">
        <w:rPr>
          <w:lang w:val="sr-Cyrl-CS"/>
        </w:rPr>
        <w:t xml:space="preserve">            </w:t>
      </w:r>
      <w:r w:rsidR="005B588B">
        <w:rPr>
          <w:lang w:val="sr-Cyrl-CS"/>
        </w:rPr>
        <w:t xml:space="preserve">                                                       </w:t>
      </w:r>
      <w:r w:rsidRPr="00F00378">
        <w:rPr>
          <w:lang w:val="sr-Cyrl-CS"/>
        </w:rPr>
        <w:t>рада и борачко-инвалидске заштите</w:t>
      </w:r>
    </w:p>
    <w:p w:rsidR="004D1C62" w:rsidRDefault="004D1C62" w:rsidP="00B00265">
      <w:pPr>
        <w:rPr>
          <w:lang w:val="sr-Cyrl-CS"/>
        </w:rPr>
      </w:pPr>
    </w:p>
    <w:p w:rsidR="00A1166A" w:rsidRPr="003D62FC" w:rsidRDefault="00A1166A" w:rsidP="00B00265">
      <w:pPr>
        <w:rPr>
          <w:b/>
          <w:lang w:val="sr-Cyrl-CS"/>
        </w:rPr>
      </w:pPr>
      <w:r w:rsidRPr="005B588B">
        <w:rPr>
          <w:b/>
          <w:lang w:val="sr-Cyrl-CS"/>
        </w:rPr>
        <w:t>Извјештај о реализацији континуираних активности у 2011. години</w:t>
      </w:r>
    </w:p>
    <w:p w:rsidR="00A1166A" w:rsidRPr="003D62FC" w:rsidRDefault="00A1166A" w:rsidP="00B00265">
      <w:pPr>
        <w:rPr>
          <w:b/>
          <w:lang w:val="sr-Cyrl-CS"/>
        </w:rPr>
      </w:pPr>
      <w:r w:rsidRPr="004D1C62">
        <w:rPr>
          <w:b/>
          <w:lang w:val="sr-Cyrl-CS"/>
        </w:rPr>
        <w:t xml:space="preserve">         </w:t>
      </w:r>
      <w:r w:rsidRPr="004D1C62">
        <w:t xml:space="preserve">Према посљедњим подацима из </w:t>
      </w:r>
      <w:r w:rsidRPr="00AF6890">
        <w:rPr>
          <w:lang w:val="sr-Cyrl-CS"/>
        </w:rPr>
        <w:t>и</w:t>
      </w:r>
      <w:r w:rsidRPr="004D1C62">
        <w:t>нформационог система борачко-инвалидске заштите, Одјељење за борачко-инвалидску</w:t>
      </w:r>
      <w:r w:rsidRPr="00AF6890">
        <w:rPr>
          <w:lang w:val="sr-Cyrl-CS"/>
        </w:rPr>
        <w:t xml:space="preserve"> и цивилну</w:t>
      </w:r>
      <w:r w:rsidRPr="004D1C62">
        <w:t xml:space="preserve"> заштиту обезбјеђује остваривање права сљедећем броју корисника борачко-инвалидске заштите са подручја општине Бијељина</w:t>
      </w:r>
      <w:r>
        <w:rPr>
          <w:b/>
        </w:rPr>
        <w:t>:</w:t>
      </w:r>
    </w:p>
    <w:tbl>
      <w:tblPr>
        <w:tblStyle w:val="TableElegant"/>
        <w:tblW w:w="0" w:type="auto"/>
        <w:jc w:val="center"/>
        <w:tblInd w:w="-169" w:type="dxa"/>
        <w:tblLook w:val="01E0"/>
      </w:tblPr>
      <w:tblGrid>
        <w:gridCol w:w="685"/>
        <w:gridCol w:w="2471"/>
        <w:gridCol w:w="3943"/>
        <w:gridCol w:w="2297"/>
      </w:tblGrid>
      <w:tr w:rsidR="00A1166A" w:rsidRPr="00B00265" w:rsidTr="00B00265">
        <w:trPr>
          <w:cnfStyle w:val="100000000000"/>
          <w:jc w:val="center"/>
        </w:trPr>
        <w:tc>
          <w:tcPr>
            <w:tcW w:w="685" w:type="dxa"/>
            <w:tcBorders>
              <w:top w:val="double" w:sz="6" w:space="0" w:color="000000"/>
              <w:bottom w:val="single" w:sz="6" w:space="0" w:color="000000"/>
            </w:tcBorders>
            <w:shd w:val="clear" w:color="auto" w:fill="F3F3F3"/>
            <w:vAlign w:val="center"/>
          </w:tcPr>
          <w:p w:rsidR="00A1166A" w:rsidRPr="00B00265" w:rsidRDefault="00A1166A" w:rsidP="00B00265"/>
        </w:tc>
        <w:tc>
          <w:tcPr>
            <w:tcW w:w="6414" w:type="dxa"/>
            <w:gridSpan w:val="2"/>
            <w:tcBorders>
              <w:top w:val="double" w:sz="6" w:space="0" w:color="000000"/>
              <w:bottom w:val="single" w:sz="6" w:space="0" w:color="000000"/>
            </w:tcBorders>
            <w:shd w:val="clear" w:color="auto" w:fill="F3F3F3"/>
            <w:vAlign w:val="center"/>
          </w:tcPr>
          <w:p w:rsidR="00A1166A" w:rsidRPr="00B00265" w:rsidRDefault="00A1166A" w:rsidP="00B00265">
            <w:r w:rsidRPr="00B00265">
              <w:t>Статус</w:t>
            </w:r>
          </w:p>
        </w:tc>
        <w:tc>
          <w:tcPr>
            <w:tcW w:w="2297" w:type="dxa"/>
            <w:tcBorders>
              <w:top w:val="double" w:sz="6" w:space="0" w:color="000000"/>
              <w:bottom w:val="single" w:sz="6" w:space="0" w:color="000000"/>
            </w:tcBorders>
            <w:shd w:val="clear" w:color="auto" w:fill="F3F3F3"/>
            <w:vAlign w:val="center"/>
          </w:tcPr>
          <w:p w:rsidR="00A1166A" w:rsidRPr="00B00265" w:rsidRDefault="00A1166A" w:rsidP="00B00265">
            <w:r w:rsidRPr="00B00265">
              <w:t>Број корисника</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w:t>
            </w:r>
          </w:p>
        </w:tc>
        <w:tc>
          <w:tcPr>
            <w:tcW w:w="6414" w:type="dxa"/>
            <w:gridSpan w:val="2"/>
            <w:tcBorders>
              <w:top w:val="single" w:sz="6" w:space="0" w:color="000000"/>
            </w:tcBorders>
          </w:tcPr>
          <w:p w:rsidR="00A1166A" w:rsidRPr="00B00265" w:rsidRDefault="00A1166A" w:rsidP="00B00265">
            <w:r w:rsidRPr="00B00265">
              <w:t>Чланови породице погинулог борца Републике Српске</w:t>
            </w:r>
          </w:p>
        </w:tc>
        <w:tc>
          <w:tcPr>
            <w:tcW w:w="2297" w:type="dxa"/>
            <w:tcBorders>
              <w:top w:val="single" w:sz="6" w:space="0" w:color="000000"/>
            </w:tcBorders>
            <w:vAlign w:val="center"/>
          </w:tcPr>
          <w:p w:rsidR="00A1166A" w:rsidRPr="00B00265" w:rsidRDefault="00A1166A" w:rsidP="00FB5277">
            <w:pPr>
              <w:jc w:val="center"/>
              <w:rPr>
                <w:lang w:val="sr-Latn-CS"/>
              </w:rPr>
            </w:pPr>
            <w:r w:rsidRPr="00B00265">
              <w:rPr>
                <w:lang w:val="sr-Latn-CS"/>
              </w:rPr>
              <w:t>1678</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2.</w:t>
            </w:r>
          </w:p>
        </w:tc>
        <w:tc>
          <w:tcPr>
            <w:tcW w:w="6414" w:type="dxa"/>
            <w:gridSpan w:val="2"/>
            <w:tcBorders>
              <w:top w:val="single" w:sz="6" w:space="0" w:color="000000"/>
            </w:tcBorders>
          </w:tcPr>
          <w:p w:rsidR="00A1166A" w:rsidRPr="00B00265" w:rsidRDefault="00A1166A" w:rsidP="00B00265">
            <w:r w:rsidRPr="00B00265">
              <w:t>Чланови породице умрлог борца</w:t>
            </w:r>
          </w:p>
        </w:tc>
        <w:tc>
          <w:tcPr>
            <w:tcW w:w="2297" w:type="dxa"/>
            <w:tcBorders>
              <w:top w:val="single" w:sz="6" w:space="0" w:color="000000"/>
            </w:tcBorders>
            <w:vAlign w:val="center"/>
          </w:tcPr>
          <w:p w:rsidR="00A1166A" w:rsidRPr="00B00265" w:rsidRDefault="00A1166A" w:rsidP="00FB5277">
            <w:pPr>
              <w:jc w:val="center"/>
              <w:rPr>
                <w:lang w:val="sr-Latn-CS"/>
              </w:rPr>
            </w:pPr>
            <w:r w:rsidRPr="00B00265">
              <w:rPr>
                <w:lang w:val="sr-Latn-CS"/>
              </w:rPr>
              <w:t>76</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3.</w:t>
            </w:r>
          </w:p>
        </w:tc>
        <w:tc>
          <w:tcPr>
            <w:tcW w:w="6414" w:type="dxa"/>
            <w:gridSpan w:val="2"/>
            <w:tcBorders>
              <w:top w:val="single" w:sz="6" w:space="0" w:color="000000"/>
            </w:tcBorders>
          </w:tcPr>
          <w:p w:rsidR="00A1166A" w:rsidRPr="00B00265" w:rsidRDefault="00A1166A" w:rsidP="00B00265">
            <w:r w:rsidRPr="00B00265">
              <w:t>Чланови породице умрлог војног инвалида</w:t>
            </w:r>
          </w:p>
        </w:tc>
        <w:tc>
          <w:tcPr>
            <w:tcW w:w="2297" w:type="dxa"/>
            <w:tcBorders>
              <w:top w:val="single" w:sz="6" w:space="0" w:color="000000"/>
            </w:tcBorders>
            <w:vAlign w:val="center"/>
          </w:tcPr>
          <w:p w:rsidR="00A1166A" w:rsidRPr="00B00265" w:rsidRDefault="00A1166A" w:rsidP="00FB5277">
            <w:pPr>
              <w:jc w:val="center"/>
              <w:rPr>
                <w:lang w:val="sr-Latn-CS"/>
              </w:rPr>
            </w:pPr>
            <w:r w:rsidRPr="00B00265">
              <w:t>13</w:t>
            </w:r>
            <w:r w:rsidRPr="00B00265">
              <w:rPr>
                <w:lang w:val="sr-Latn-CS"/>
              </w:rPr>
              <w:t>7</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4.</w:t>
            </w:r>
          </w:p>
        </w:tc>
        <w:tc>
          <w:tcPr>
            <w:tcW w:w="6414" w:type="dxa"/>
            <w:gridSpan w:val="2"/>
            <w:tcBorders>
              <w:top w:val="single" w:sz="6" w:space="0" w:color="000000"/>
            </w:tcBorders>
          </w:tcPr>
          <w:p w:rsidR="00A1166A" w:rsidRPr="00B00265" w:rsidRDefault="00A1166A" w:rsidP="00B00265">
            <w:r w:rsidRPr="00B00265">
              <w:t>Чланови породице погинулог или умрлог борца за вријеме одобреног одсуства из јединице</w:t>
            </w:r>
          </w:p>
        </w:tc>
        <w:tc>
          <w:tcPr>
            <w:tcW w:w="2297" w:type="dxa"/>
            <w:tcBorders>
              <w:top w:val="single" w:sz="6" w:space="0" w:color="000000"/>
            </w:tcBorders>
            <w:vAlign w:val="center"/>
          </w:tcPr>
          <w:p w:rsidR="00A1166A" w:rsidRPr="00B00265" w:rsidRDefault="00A1166A" w:rsidP="00FB5277">
            <w:pPr>
              <w:jc w:val="center"/>
              <w:rPr>
                <w:lang w:val="sr-Latn-CS"/>
              </w:rPr>
            </w:pPr>
            <w:r w:rsidRPr="00B00265">
              <w:rPr>
                <w:lang w:val="sr-Latn-CS"/>
              </w:rPr>
              <w:t>56</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5.</w:t>
            </w:r>
          </w:p>
        </w:tc>
        <w:tc>
          <w:tcPr>
            <w:tcW w:w="6414" w:type="dxa"/>
            <w:gridSpan w:val="2"/>
            <w:tcBorders>
              <w:top w:val="single" w:sz="6" w:space="0" w:color="000000"/>
            </w:tcBorders>
          </w:tcPr>
          <w:p w:rsidR="00A1166A" w:rsidRPr="00B00265" w:rsidRDefault="00A1166A" w:rsidP="00B00265">
            <w:r w:rsidRPr="00B00265">
              <w:t>Чланови породице погинулог или умрлог војника за вријеме служења војног рока</w:t>
            </w:r>
          </w:p>
        </w:tc>
        <w:tc>
          <w:tcPr>
            <w:tcW w:w="2297" w:type="dxa"/>
            <w:tcBorders>
              <w:top w:val="single" w:sz="6" w:space="0" w:color="000000"/>
            </w:tcBorders>
            <w:vAlign w:val="center"/>
          </w:tcPr>
          <w:p w:rsidR="00A1166A" w:rsidRPr="00B00265" w:rsidRDefault="00A1166A" w:rsidP="00FB5277">
            <w:pPr>
              <w:jc w:val="center"/>
            </w:pPr>
            <w:r w:rsidRPr="00B00265">
              <w:t>1</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6.</w:t>
            </w:r>
          </w:p>
        </w:tc>
        <w:tc>
          <w:tcPr>
            <w:tcW w:w="6414" w:type="dxa"/>
            <w:gridSpan w:val="2"/>
          </w:tcPr>
          <w:p w:rsidR="00A1166A" w:rsidRPr="00B00265" w:rsidRDefault="00A1166A" w:rsidP="00B00265">
            <w:r w:rsidRPr="00B00265">
              <w:t>Чланови породице лица погинулог или умрлог у резервном саставу</w:t>
            </w:r>
          </w:p>
        </w:tc>
        <w:tc>
          <w:tcPr>
            <w:tcW w:w="2297" w:type="dxa"/>
            <w:vAlign w:val="center"/>
          </w:tcPr>
          <w:p w:rsidR="00A1166A" w:rsidRPr="00B00265" w:rsidRDefault="00A1166A" w:rsidP="00FB5277">
            <w:pPr>
              <w:jc w:val="center"/>
            </w:pPr>
            <w:r w:rsidRPr="00B00265">
              <w:t>2</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7.</w:t>
            </w:r>
          </w:p>
        </w:tc>
        <w:tc>
          <w:tcPr>
            <w:tcW w:w="6414" w:type="dxa"/>
            <w:gridSpan w:val="2"/>
          </w:tcPr>
          <w:p w:rsidR="00A1166A" w:rsidRPr="00B00265" w:rsidRDefault="00A1166A" w:rsidP="00B00265">
            <w:r w:rsidRPr="00B00265">
              <w:t>Чланови породице погинулог борца из НОР-а</w:t>
            </w:r>
          </w:p>
        </w:tc>
        <w:tc>
          <w:tcPr>
            <w:tcW w:w="2297" w:type="dxa"/>
            <w:vAlign w:val="center"/>
          </w:tcPr>
          <w:p w:rsidR="00A1166A" w:rsidRPr="00B00265" w:rsidRDefault="00A1166A" w:rsidP="00FB5277">
            <w:pPr>
              <w:jc w:val="center"/>
              <w:rPr>
                <w:lang w:val="sr-Latn-CS"/>
              </w:rPr>
            </w:pPr>
            <w:r w:rsidRPr="00B00265">
              <w:rPr>
                <w:lang w:val="sr-Latn-CS"/>
              </w:rPr>
              <w:t>3</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8.</w:t>
            </w:r>
          </w:p>
        </w:tc>
        <w:tc>
          <w:tcPr>
            <w:tcW w:w="6414" w:type="dxa"/>
            <w:gridSpan w:val="2"/>
          </w:tcPr>
          <w:p w:rsidR="00A1166A" w:rsidRPr="00B00265" w:rsidRDefault="00A1166A" w:rsidP="00B00265">
            <w:r w:rsidRPr="00B00265">
              <w:t>Чланови породице погинулог, умрлог или несталог лица из члана 12. став 2.</w:t>
            </w:r>
          </w:p>
        </w:tc>
        <w:tc>
          <w:tcPr>
            <w:tcW w:w="2297" w:type="dxa"/>
            <w:vAlign w:val="center"/>
          </w:tcPr>
          <w:p w:rsidR="00A1166A" w:rsidRPr="00B00265" w:rsidRDefault="00A1166A" w:rsidP="00FB5277">
            <w:pPr>
              <w:jc w:val="center"/>
              <w:rPr>
                <w:lang w:val="sr-Latn-CS"/>
              </w:rPr>
            </w:pPr>
            <w:r w:rsidRPr="00B00265">
              <w:t>2</w:t>
            </w:r>
            <w:r w:rsidRPr="00B00265">
              <w:rPr>
                <w:lang w:val="sr-Latn-CS"/>
              </w:rPr>
              <w:t>0</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9.</w:t>
            </w:r>
          </w:p>
        </w:tc>
        <w:tc>
          <w:tcPr>
            <w:tcW w:w="6414" w:type="dxa"/>
            <w:gridSpan w:val="2"/>
          </w:tcPr>
          <w:p w:rsidR="00A1166A" w:rsidRPr="00B00265" w:rsidRDefault="00A1166A" w:rsidP="00B00265">
            <w:r w:rsidRPr="00B00265">
              <w:t>Чланови породице погинулог борца припадника Војске Републике Српске Крајине</w:t>
            </w:r>
          </w:p>
        </w:tc>
        <w:tc>
          <w:tcPr>
            <w:tcW w:w="2297" w:type="dxa"/>
            <w:vAlign w:val="center"/>
          </w:tcPr>
          <w:p w:rsidR="00A1166A" w:rsidRPr="00B00265" w:rsidRDefault="00A1166A" w:rsidP="00FB5277">
            <w:pPr>
              <w:jc w:val="center"/>
            </w:pPr>
            <w:r w:rsidRPr="00B00265">
              <w:t>1</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10.</w:t>
            </w:r>
          </w:p>
        </w:tc>
        <w:tc>
          <w:tcPr>
            <w:tcW w:w="6414" w:type="dxa"/>
            <w:gridSpan w:val="2"/>
          </w:tcPr>
          <w:p w:rsidR="00A1166A" w:rsidRPr="00B00265" w:rsidRDefault="00A1166A" w:rsidP="00B00265">
            <w:r w:rsidRPr="00B00265">
              <w:t>Чланови породице цивилне жртве рата</w:t>
            </w:r>
          </w:p>
        </w:tc>
        <w:tc>
          <w:tcPr>
            <w:tcW w:w="2297" w:type="dxa"/>
            <w:vAlign w:val="center"/>
          </w:tcPr>
          <w:p w:rsidR="00A1166A" w:rsidRPr="00B00265" w:rsidRDefault="00A1166A" w:rsidP="00FB5277">
            <w:pPr>
              <w:jc w:val="center"/>
              <w:rPr>
                <w:lang w:val="sr-Latn-CS"/>
              </w:rPr>
            </w:pPr>
            <w:r w:rsidRPr="00B00265">
              <w:t>7</w:t>
            </w:r>
            <w:r w:rsidRPr="00B00265">
              <w:rPr>
                <w:lang w:val="sr-Latn-CS"/>
              </w:rPr>
              <w:t>1</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11.</w:t>
            </w:r>
          </w:p>
        </w:tc>
        <w:tc>
          <w:tcPr>
            <w:tcW w:w="6414" w:type="dxa"/>
            <w:gridSpan w:val="2"/>
          </w:tcPr>
          <w:p w:rsidR="00A1166A" w:rsidRPr="00B00265" w:rsidRDefault="00A1166A" w:rsidP="00B00265">
            <w:r w:rsidRPr="00B00265">
              <w:t>Чланови породице умрлог цивилног инвалида</w:t>
            </w:r>
          </w:p>
        </w:tc>
        <w:tc>
          <w:tcPr>
            <w:tcW w:w="2297" w:type="dxa"/>
            <w:vAlign w:val="center"/>
          </w:tcPr>
          <w:p w:rsidR="00A1166A" w:rsidRPr="00B00265" w:rsidRDefault="00A1166A" w:rsidP="00FB5277">
            <w:pPr>
              <w:jc w:val="center"/>
              <w:rPr>
                <w:lang w:val="sr-Latn-CS"/>
              </w:rPr>
            </w:pPr>
            <w:r w:rsidRPr="00B00265">
              <w:rPr>
                <w:lang w:val="sr-Latn-CS"/>
              </w:rPr>
              <w:t>7</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12.</w:t>
            </w:r>
          </w:p>
        </w:tc>
        <w:tc>
          <w:tcPr>
            <w:tcW w:w="0" w:type="auto"/>
            <w:vAlign w:val="center"/>
          </w:tcPr>
          <w:p w:rsidR="00A1166A" w:rsidRPr="00B00265" w:rsidRDefault="00A1166A" w:rsidP="00B00265">
            <w:r w:rsidRPr="00B00265">
              <w:t>Ратни војни инвалиди</w:t>
            </w:r>
          </w:p>
        </w:tc>
        <w:tc>
          <w:tcPr>
            <w:tcW w:w="3943" w:type="dxa"/>
          </w:tcPr>
          <w:p w:rsidR="00A1166A" w:rsidRPr="00B00265" w:rsidRDefault="00A1166A" w:rsidP="00B00265">
            <w:r w:rsidRPr="00B00265">
              <w:t>а) рви 1. категорије – 4</w:t>
            </w:r>
            <w:r w:rsidRPr="00B00265">
              <w:rPr>
                <w:lang w:val="sr-Latn-CS"/>
              </w:rPr>
              <w:t>4</w:t>
            </w:r>
            <w:r w:rsidRPr="00B00265">
              <w:t>,</w:t>
            </w:r>
          </w:p>
          <w:p w:rsidR="00A1166A" w:rsidRPr="00B00265" w:rsidRDefault="00A1166A" w:rsidP="00B00265">
            <w:r w:rsidRPr="00B00265">
              <w:t>б) рви 2. категорије – 4</w:t>
            </w:r>
            <w:r w:rsidRPr="00B00265">
              <w:rPr>
                <w:lang w:val="sr-Latn-CS"/>
              </w:rPr>
              <w:t>3</w:t>
            </w:r>
            <w:r w:rsidRPr="00B00265">
              <w:t>,</w:t>
            </w:r>
          </w:p>
          <w:p w:rsidR="00A1166A" w:rsidRPr="00B00265" w:rsidRDefault="00A1166A" w:rsidP="00B00265">
            <w:r w:rsidRPr="00B00265">
              <w:t>в) рви 3. категорије – 4</w:t>
            </w:r>
            <w:r w:rsidRPr="00B00265">
              <w:rPr>
                <w:lang w:val="sr-Latn-CS"/>
              </w:rPr>
              <w:t>5</w:t>
            </w:r>
            <w:r w:rsidRPr="00B00265">
              <w:t>,</w:t>
            </w:r>
          </w:p>
          <w:p w:rsidR="00A1166A" w:rsidRPr="00B00265" w:rsidRDefault="00A1166A" w:rsidP="00B00265">
            <w:r w:rsidRPr="00B00265">
              <w:t>г) рви 4. категорије – 14</w:t>
            </w:r>
            <w:r w:rsidRPr="00B00265">
              <w:rPr>
                <w:lang w:val="sr-Latn-CS"/>
              </w:rPr>
              <w:t>6</w:t>
            </w:r>
            <w:r w:rsidRPr="00B00265">
              <w:t>,</w:t>
            </w:r>
          </w:p>
          <w:p w:rsidR="00A1166A" w:rsidRPr="00B00265" w:rsidRDefault="00A1166A" w:rsidP="00B00265">
            <w:r w:rsidRPr="00B00265">
              <w:t>д) рви 5. категорије – 142,</w:t>
            </w:r>
          </w:p>
          <w:p w:rsidR="00A1166A" w:rsidRPr="00B00265" w:rsidRDefault="00A1166A" w:rsidP="00B00265">
            <w:r w:rsidRPr="00B00265">
              <w:t xml:space="preserve">ђ) рви 6. категорије – </w:t>
            </w:r>
            <w:r w:rsidRPr="00B00265">
              <w:rPr>
                <w:lang w:val="sr-Latn-CS"/>
              </w:rPr>
              <w:t>262</w:t>
            </w:r>
            <w:r w:rsidRPr="00B00265">
              <w:t>,</w:t>
            </w:r>
          </w:p>
          <w:p w:rsidR="00A1166A" w:rsidRPr="00B00265" w:rsidRDefault="00A1166A" w:rsidP="00B00265">
            <w:r w:rsidRPr="00B00265">
              <w:t>е) рви 7. категорије – 2</w:t>
            </w:r>
            <w:r w:rsidRPr="00B00265">
              <w:rPr>
                <w:lang w:val="sr-Latn-CS"/>
              </w:rPr>
              <w:t>79</w:t>
            </w:r>
            <w:r w:rsidRPr="00B00265">
              <w:t>,</w:t>
            </w:r>
          </w:p>
          <w:p w:rsidR="00A1166A" w:rsidRPr="00B00265" w:rsidRDefault="00A1166A" w:rsidP="00B00265">
            <w:r w:rsidRPr="00B00265">
              <w:t>ж) рви 8. категорије – 3</w:t>
            </w:r>
            <w:r w:rsidRPr="00B00265">
              <w:rPr>
                <w:lang w:val="sr-Latn-CS"/>
              </w:rPr>
              <w:t>95</w:t>
            </w:r>
            <w:r w:rsidRPr="00B00265">
              <w:t>,</w:t>
            </w:r>
          </w:p>
          <w:p w:rsidR="00A1166A" w:rsidRPr="00B00265" w:rsidRDefault="00A1166A" w:rsidP="00B00265">
            <w:r w:rsidRPr="00B00265">
              <w:t>з) рви 9. категорије – 4</w:t>
            </w:r>
            <w:r w:rsidRPr="00B00265">
              <w:rPr>
                <w:lang w:val="sr-Latn-CS"/>
              </w:rPr>
              <w:t>5</w:t>
            </w:r>
            <w:r w:rsidRPr="00B00265">
              <w:t>4 и</w:t>
            </w:r>
          </w:p>
          <w:p w:rsidR="00A1166A" w:rsidRPr="00B00265" w:rsidRDefault="00A1166A" w:rsidP="00B00265">
            <w:pPr>
              <w:rPr>
                <w:lang w:val="sr-Latn-CS"/>
              </w:rPr>
            </w:pPr>
            <w:r w:rsidRPr="00B00265">
              <w:t>и) рви 10. категорије - 22</w:t>
            </w:r>
            <w:r w:rsidRPr="00B00265">
              <w:rPr>
                <w:lang w:val="sr-Latn-CS"/>
              </w:rPr>
              <w:t>8</w:t>
            </w:r>
          </w:p>
        </w:tc>
        <w:tc>
          <w:tcPr>
            <w:tcW w:w="2297" w:type="dxa"/>
            <w:vAlign w:val="center"/>
          </w:tcPr>
          <w:p w:rsidR="00A1166A" w:rsidRPr="00B00265" w:rsidRDefault="00A1166A" w:rsidP="00FB5277">
            <w:pPr>
              <w:jc w:val="center"/>
              <w:rPr>
                <w:lang w:val="sr-Latn-CS"/>
              </w:rPr>
            </w:pPr>
            <w:r w:rsidRPr="00B00265">
              <w:t>2</w:t>
            </w:r>
            <w:r w:rsidRPr="00B00265">
              <w:rPr>
                <w:lang w:val="sr-Latn-CS"/>
              </w:rPr>
              <w:t>038</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13.</w:t>
            </w:r>
          </w:p>
        </w:tc>
        <w:tc>
          <w:tcPr>
            <w:tcW w:w="0" w:type="auto"/>
            <w:vAlign w:val="center"/>
          </w:tcPr>
          <w:p w:rsidR="00A1166A" w:rsidRPr="00B00265" w:rsidRDefault="00A1166A" w:rsidP="00B00265">
            <w:r w:rsidRPr="00B00265">
              <w:t>Цивилни инвалиди</w:t>
            </w:r>
          </w:p>
        </w:tc>
        <w:tc>
          <w:tcPr>
            <w:tcW w:w="3943" w:type="dxa"/>
          </w:tcPr>
          <w:p w:rsidR="00A1166A" w:rsidRPr="00B00265" w:rsidRDefault="00A1166A" w:rsidP="00B00265">
            <w:r w:rsidRPr="00B00265">
              <w:t xml:space="preserve">а)  цивилни инвалиди 2. кат. – </w:t>
            </w:r>
            <w:r w:rsidRPr="00B00265">
              <w:rPr>
                <w:lang w:val="sr-Latn-CS"/>
              </w:rPr>
              <w:t>2</w:t>
            </w:r>
            <w:r w:rsidRPr="00B00265">
              <w:t>,</w:t>
            </w:r>
          </w:p>
          <w:p w:rsidR="00A1166A" w:rsidRPr="00B00265" w:rsidRDefault="00A1166A" w:rsidP="00B00265">
            <w:r w:rsidRPr="00B00265">
              <w:t>б) цивилни инвалиди 3. кат. – 2,</w:t>
            </w:r>
          </w:p>
          <w:p w:rsidR="00A1166A" w:rsidRPr="00B00265" w:rsidRDefault="00A1166A" w:rsidP="00B00265">
            <w:r w:rsidRPr="00B00265">
              <w:t xml:space="preserve">в) цивилни инвалиди 4. кат. – </w:t>
            </w:r>
            <w:r w:rsidRPr="00B00265">
              <w:rPr>
                <w:lang w:val="sr-Latn-CS"/>
              </w:rPr>
              <w:t>9</w:t>
            </w:r>
            <w:r w:rsidRPr="00B00265">
              <w:t>,</w:t>
            </w:r>
          </w:p>
          <w:p w:rsidR="00A1166A" w:rsidRPr="00B00265" w:rsidRDefault="00A1166A" w:rsidP="00B00265">
            <w:r w:rsidRPr="00B00265">
              <w:t>г) цивилни инвалиди 5. кат. – 1</w:t>
            </w:r>
            <w:r w:rsidRPr="00B00265">
              <w:rPr>
                <w:lang w:val="sr-Latn-CS"/>
              </w:rPr>
              <w:t>0</w:t>
            </w:r>
            <w:r w:rsidRPr="00B00265">
              <w:t>,</w:t>
            </w:r>
          </w:p>
          <w:p w:rsidR="00A1166A" w:rsidRPr="00B00265" w:rsidRDefault="00A1166A" w:rsidP="00B00265">
            <w:r w:rsidRPr="00B00265">
              <w:t>д) цивилни инвалиди 6. кат. – 34,</w:t>
            </w:r>
          </w:p>
        </w:tc>
        <w:tc>
          <w:tcPr>
            <w:tcW w:w="2297" w:type="dxa"/>
            <w:vAlign w:val="center"/>
          </w:tcPr>
          <w:p w:rsidR="00A1166A" w:rsidRPr="00B00265" w:rsidRDefault="00A1166A" w:rsidP="00FB5277">
            <w:pPr>
              <w:jc w:val="center"/>
              <w:rPr>
                <w:lang w:val="sr-Latn-CS"/>
              </w:rPr>
            </w:pPr>
            <w:r w:rsidRPr="00B00265">
              <w:t>5</w:t>
            </w:r>
            <w:r w:rsidRPr="00B00265">
              <w:rPr>
                <w:lang w:val="sr-Latn-CS"/>
              </w:rPr>
              <w:t>7</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14.</w:t>
            </w:r>
          </w:p>
        </w:tc>
        <w:tc>
          <w:tcPr>
            <w:tcW w:w="6414" w:type="dxa"/>
            <w:gridSpan w:val="2"/>
          </w:tcPr>
          <w:p w:rsidR="00A1166A" w:rsidRPr="00B00265" w:rsidRDefault="00A1166A" w:rsidP="00B00265">
            <w:r w:rsidRPr="00B00265">
              <w:t>Борци одбрамбено-отаџбинског рата Републике Српске</w:t>
            </w:r>
          </w:p>
        </w:tc>
        <w:tc>
          <w:tcPr>
            <w:tcW w:w="2297" w:type="dxa"/>
            <w:vAlign w:val="center"/>
          </w:tcPr>
          <w:p w:rsidR="00A1166A" w:rsidRPr="00B00265" w:rsidRDefault="00A1166A" w:rsidP="00FB5277">
            <w:pPr>
              <w:jc w:val="center"/>
            </w:pPr>
            <w:r w:rsidRPr="00B00265">
              <w:t>17422</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15.</w:t>
            </w:r>
          </w:p>
        </w:tc>
        <w:tc>
          <w:tcPr>
            <w:tcW w:w="6414" w:type="dxa"/>
            <w:gridSpan w:val="2"/>
          </w:tcPr>
          <w:p w:rsidR="00A1166A" w:rsidRPr="00B00265" w:rsidRDefault="00A1166A" w:rsidP="00B00265">
            <w:r w:rsidRPr="00B00265">
              <w:t xml:space="preserve">Борци одбрамбено-отаџбинског рата Републике Српске којима је утврђено право на борачки додатак </w:t>
            </w:r>
          </w:p>
        </w:tc>
        <w:tc>
          <w:tcPr>
            <w:tcW w:w="2297" w:type="dxa"/>
            <w:vAlign w:val="center"/>
          </w:tcPr>
          <w:p w:rsidR="00A1166A" w:rsidRPr="00B00265" w:rsidRDefault="00A1166A" w:rsidP="00FB5277">
            <w:pPr>
              <w:jc w:val="center"/>
            </w:pPr>
            <w:r w:rsidRPr="00B00265">
              <w:t>8028</w:t>
            </w:r>
          </w:p>
        </w:tc>
      </w:tr>
      <w:tr w:rsidR="00A1166A" w:rsidRPr="00B00265" w:rsidTr="00B00265">
        <w:trPr>
          <w:jc w:val="center"/>
        </w:trPr>
        <w:tc>
          <w:tcPr>
            <w:tcW w:w="685" w:type="dxa"/>
            <w:tcBorders>
              <w:top w:val="single" w:sz="6" w:space="0" w:color="000000"/>
              <w:bottom w:val="single" w:sz="6" w:space="0" w:color="000000"/>
            </w:tcBorders>
            <w:shd w:val="clear" w:color="auto" w:fill="F3F3F3"/>
            <w:vAlign w:val="center"/>
          </w:tcPr>
          <w:p w:rsidR="00A1166A" w:rsidRPr="00B00265" w:rsidRDefault="00A1166A" w:rsidP="00B00265">
            <w:r w:rsidRPr="00B00265">
              <w:t>16.</w:t>
            </w:r>
          </w:p>
        </w:tc>
        <w:tc>
          <w:tcPr>
            <w:tcW w:w="6414" w:type="dxa"/>
            <w:gridSpan w:val="2"/>
          </w:tcPr>
          <w:p w:rsidR="00A1166A" w:rsidRPr="00B00265" w:rsidRDefault="00A1166A" w:rsidP="00B00265">
            <w:r w:rsidRPr="00B00265">
              <w:t>Борци одбрамбено-отаџбинског рата Републике Српске којима је утврђено право на накнаду одликованом борцу</w:t>
            </w:r>
          </w:p>
        </w:tc>
        <w:tc>
          <w:tcPr>
            <w:tcW w:w="2297" w:type="dxa"/>
            <w:vAlign w:val="center"/>
          </w:tcPr>
          <w:p w:rsidR="00A1166A" w:rsidRPr="00B00265" w:rsidRDefault="00A1166A" w:rsidP="00FB5277">
            <w:pPr>
              <w:jc w:val="center"/>
            </w:pPr>
            <w:r w:rsidRPr="00B00265">
              <w:t>234</w:t>
            </w:r>
          </w:p>
        </w:tc>
      </w:tr>
      <w:tr w:rsidR="00A1166A" w:rsidRPr="00B00265" w:rsidTr="00B00265">
        <w:trPr>
          <w:jc w:val="center"/>
        </w:trPr>
        <w:tc>
          <w:tcPr>
            <w:tcW w:w="685" w:type="dxa"/>
            <w:tcBorders>
              <w:top w:val="single" w:sz="6" w:space="0" w:color="000000"/>
              <w:bottom w:val="double" w:sz="6" w:space="0" w:color="000000"/>
            </w:tcBorders>
            <w:shd w:val="clear" w:color="auto" w:fill="F3F3F3"/>
            <w:vAlign w:val="center"/>
          </w:tcPr>
          <w:p w:rsidR="00A1166A" w:rsidRPr="00B00265" w:rsidRDefault="00A1166A" w:rsidP="00B00265">
            <w:r w:rsidRPr="00B00265">
              <w:t>17.</w:t>
            </w:r>
          </w:p>
        </w:tc>
        <w:tc>
          <w:tcPr>
            <w:tcW w:w="6414" w:type="dxa"/>
            <w:gridSpan w:val="2"/>
          </w:tcPr>
          <w:p w:rsidR="00A1166A" w:rsidRPr="00B00265" w:rsidRDefault="00A1166A" w:rsidP="00B00265">
            <w:r w:rsidRPr="00B00265">
              <w:t>Чланови породице погинулог одликованог борца</w:t>
            </w:r>
          </w:p>
        </w:tc>
        <w:tc>
          <w:tcPr>
            <w:tcW w:w="2297" w:type="dxa"/>
            <w:vAlign w:val="center"/>
          </w:tcPr>
          <w:p w:rsidR="00A1166A" w:rsidRPr="00B00265" w:rsidRDefault="00A1166A" w:rsidP="00FB5277">
            <w:pPr>
              <w:jc w:val="center"/>
            </w:pPr>
            <w:r w:rsidRPr="00B00265">
              <w:t>815</w:t>
            </w:r>
          </w:p>
        </w:tc>
      </w:tr>
      <w:tr w:rsidR="00A1166A" w:rsidRPr="00B00265" w:rsidTr="00B00265">
        <w:trPr>
          <w:jc w:val="center"/>
        </w:trPr>
        <w:tc>
          <w:tcPr>
            <w:tcW w:w="685" w:type="dxa"/>
            <w:tcBorders>
              <w:top w:val="single" w:sz="6" w:space="0" w:color="000000"/>
              <w:bottom w:val="double" w:sz="6" w:space="0" w:color="000000"/>
            </w:tcBorders>
            <w:shd w:val="clear" w:color="auto" w:fill="F3F3F3"/>
            <w:vAlign w:val="center"/>
          </w:tcPr>
          <w:p w:rsidR="00A1166A" w:rsidRPr="00B00265" w:rsidRDefault="00A1166A" w:rsidP="00B00265">
            <w:r w:rsidRPr="00B00265">
              <w:t>18.</w:t>
            </w:r>
          </w:p>
        </w:tc>
        <w:tc>
          <w:tcPr>
            <w:tcW w:w="6414" w:type="dxa"/>
            <w:gridSpan w:val="2"/>
          </w:tcPr>
          <w:p w:rsidR="00A1166A" w:rsidRPr="00B00265" w:rsidRDefault="00A1166A" w:rsidP="00B00265">
            <w:r w:rsidRPr="00B00265">
              <w:t>Корисници који су остварили право на здравствену заштиту уз помоћ Одјељења за борачко-инвалидску и цивилну заштиту</w:t>
            </w:r>
          </w:p>
        </w:tc>
        <w:tc>
          <w:tcPr>
            <w:tcW w:w="2297" w:type="dxa"/>
            <w:vAlign w:val="center"/>
          </w:tcPr>
          <w:p w:rsidR="00A1166A" w:rsidRPr="00B00265" w:rsidRDefault="00A1166A" w:rsidP="00FB5277">
            <w:pPr>
              <w:jc w:val="center"/>
            </w:pPr>
            <w:r w:rsidRPr="00B00265">
              <w:t>390</w:t>
            </w:r>
          </w:p>
        </w:tc>
      </w:tr>
    </w:tbl>
    <w:p w:rsidR="00A1166A" w:rsidRPr="00FB5277" w:rsidRDefault="00A1166A" w:rsidP="00B00265">
      <w:pPr>
        <w:rPr>
          <w:b/>
        </w:rPr>
      </w:pPr>
      <w:r w:rsidRPr="00FB5277">
        <w:rPr>
          <w:b/>
        </w:rPr>
        <w:lastRenderedPageBreak/>
        <w:t>Утврђивање статуса и признавање права на инвалиднину</w:t>
      </w:r>
    </w:p>
    <w:p w:rsidR="00A1166A" w:rsidRDefault="00A1166A" w:rsidP="00B00265"/>
    <w:p w:rsidR="00A1166A" w:rsidRPr="002E6452" w:rsidRDefault="00A1166A" w:rsidP="00FB5277">
      <w:pPr>
        <w:ind w:firstLine="708"/>
        <w:rPr>
          <w:lang w:val="sr-Cyrl-CS"/>
        </w:rPr>
      </w:pPr>
      <w:r w:rsidRPr="004D1C62">
        <w:t>У 201</w:t>
      </w:r>
      <w:r w:rsidRPr="004D1C62">
        <w:rPr>
          <w:lang w:val="sr-Latn-CS"/>
        </w:rPr>
        <w:t>1</w:t>
      </w:r>
      <w:r w:rsidRPr="004D1C62">
        <w:t>. години поднесено је</w:t>
      </w:r>
      <w:r>
        <w:t xml:space="preserve"> </w:t>
      </w:r>
      <w:r w:rsidRPr="004D1C62">
        <w:t xml:space="preserve">укупно </w:t>
      </w:r>
      <w:r w:rsidRPr="004D1C62">
        <w:rPr>
          <w:lang w:val="sr-Cyrl-CS"/>
        </w:rPr>
        <w:t>35</w:t>
      </w:r>
      <w:r w:rsidRPr="004D1C62">
        <w:t xml:space="preserve"> захтјева за утврђивање статуса члана породице погинулог борца и признавање права на породичну инвалиднину, од тога је</w:t>
      </w:r>
      <w:r w:rsidRPr="00A1166A">
        <w:t xml:space="preserve"> </w:t>
      </w:r>
      <w:r w:rsidRPr="004D1C62">
        <w:t xml:space="preserve">урађено </w:t>
      </w:r>
      <w:r w:rsidRPr="004D1C62">
        <w:rPr>
          <w:lang w:val="sr-Cyrl-CS"/>
        </w:rPr>
        <w:t>35</w:t>
      </w:r>
      <w:r w:rsidRPr="004D1C62">
        <w:t xml:space="preserve"> рјешења</w:t>
      </w:r>
      <w:r w:rsidRPr="00A1166A">
        <w:t xml:space="preserve">, </w:t>
      </w:r>
      <w:r w:rsidRPr="004D1C62">
        <w:t>а по</w:t>
      </w:r>
      <w:r w:rsidRPr="00A1166A">
        <w:t xml:space="preserve"> </w:t>
      </w:r>
      <w:r w:rsidRPr="004D1C62">
        <w:t xml:space="preserve">службеној дужности  урађено је </w:t>
      </w:r>
      <w:r w:rsidRPr="004D1C62">
        <w:rPr>
          <w:lang w:val="sr-Cyrl-CS"/>
        </w:rPr>
        <w:t>197</w:t>
      </w:r>
      <w:r w:rsidRPr="004D1C62">
        <w:t xml:space="preserve"> рјешења</w:t>
      </w:r>
      <w:r>
        <w:t xml:space="preserve">, </w:t>
      </w:r>
      <w:r w:rsidRPr="004D1C62">
        <w:t>што значи да је укупно</w:t>
      </w:r>
      <w:r w:rsidRPr="00A1166A">
        <w:t xml:space="preserve"> </w:t>
      </w:r>
      <w:r w:rsidRPr="004D1C62">
        <w:t xml:space="preserve">урађено </w:t>
      </w:r>
      <w:r w:rsidRPr="004D1C62">
        <w:rPr>
          <w:lang w:val="sr-Cyrl-CS"/>
        </w:rPr>
        <w:t>232</w:t>
      </w:r>
      <w:r w:rsidRPr="004D1C62">
        <w:t xml:space="preserve"> рјешења</w:t>
      </w:r>
      <w:r w:rsidRPr="004D1C62">
        <w:rPr>
          <w:lang w:val="sr-Cyrl-CS"/>
        </w:rPr>
        <w:t>.</w:t>
      </w:r>
    </w:p>
    <w:p w:rsidR="00A1166A" w:rsidRPr="003D62FC" w:rsidRDefault="00A1166A" w:rsidP="00B00265">
      <w:pPr>
        <w:rPr>
          <w:lang w:val="sr-Cyrl-CS"/>
        </w:rPr>
      </w:pPr>
      <w:r w:rsidRPr="00A1166A">
        <w:t xml:space="preserve">         </w:t>
      </w:r>
      <w:r w:rsidR="00FB5277">
        <w:rPr>
          <w:lang w:val="sr-Cyrl-CS"/>
        </w:rPr>
        <w:tab/>
      </w:r>
      <w:r w:rsidRPr="004D1C62">
        <w:t>Поднесено је</w:t>
      </w:r>
      <w:r w:rsidRPr="00A1166A">
        <w:t xml:space="preserve"> </w:t>
      </w:r>
      <w:r w:rsidRPr="004D1C62">
        <w:t xml:space="preserve">укупно </w:t>
      </w:r>
      <w:r w:rsidRPr="004D1C62">
        <w:rPr>
          <w:lang w:val="sr-Cyrl-CS"/>
        </w:rPr>
        <w:t>51</w:t>
      </w:r>
      <w:r w:rsidRPr="004D1C62">
        <w:t xml:space="preserve"> захтјева за утврђивање статуса ратног војног инвалида</w:t>
      </w:r>
      <w:r>
        <w:t xml:space="preserve"> </w:t>
      </w:r>
      <w:r w:rsidRPr="004D1C62">
        <w:t>и признавање права на личну инвалиднину, од тога је</w:t>
      </w:r>
      <w:r w:rsidRPr="00A1166A">
        <w:t xml:space="preserve"> </w:t>
      </w:r>
      <w:r w:rsidRPr="004D1C62">
        <w:t xml:space="preserve">урађено </w:t>
      </w:r>
      <w:r w:rsidRPr="004D1C62">
        <w:rPr>
          <w:lang w:val="sr-Cyrl-CS"/>
        </w:rPr>
        <w:t>25</w:t>
      </w:r>
      <w:r w:rsidRPr="004D1C62">
        <w:t xml:space="preserve"> рјешења,</w:t>
      </w:r>
      <w:r w:rsidRPr="00A1166A">
        <w:t xml:space="preserve"> </w:t>
      </w:r>
      <w:r w:rsidRPr="004D1C62">
        <w:t>а</w:t>
      </w:r>
      <w:r w:rsidRPr="00A1166A">
        <w:t xml:space="preserve"> </w:t>
      </w:r>
      <w:r w:rsidRPr="004D1C62">
        <w:t>по</w:t>
      </w:r>
      <w:r w:rsidRPr="00A1166A">
        <w:t xml:space="preserve"> </w:t>
      </w:r>
      <w:r w:rsidR="00FB5277">
        <w:t>службеној дужности урађено</w:t>
      </w:r>
      <w:r w:rsidR="00FB5277">
        <w:rPr>
          <w:lang w:val="sr-Cyrl-CS"/>
        </w:rPr>
        <w:t xml:space="preserve"> </w:t>
      </w:r>
      <w:r w:rsidRPr="004D1C62">
        <w:rPr>
          <w:lang w:val="sr-Cyrl-CS"/>
        </w:rPr>
        <w:t>150</w:t>
      </w:r>
      <w:r w:rsidRPr="004D1C62">
        <w:t xml:space="preserve"> рјешења,</w:t>
      </w:r>
      <w:r w:rsidRPr="000C731B">
        <w:t xml:space="preserve"> </w:t>
      </w:r>
      <w:r w:rsidRPr="004D1C62">
        <w:t>што значи да је укупно</w:t>
      </w:r>
      <w:r w:rsidRPr="00A1166A">
        <w:t xml:space="preserve"> </w:t>
      </w:r>
      <w:r w:rsidRPr="004D1C62">
        <w:t xml:space="preserve">урађено </w:t>
      </w:r>
      <w:r w:rsidRPr="004D1C62">
        <w:rPr>
          <w:lang w:val="sr-Cyrl-CS"/>
        </w:rPr>
        <w:t>175</w:t>
      </w:r>
      <w:r w:rsidRPr="004D1C62">
        <w:t xml:space="preserve"> рјешења,</w:t>
      </w:r>
      <w:r w:rsidRPr="00A1166A">
        <w:t xml:space="preserve"> </w:t>
      </w:r>
      <w:r w:rsidRPr="004D1C62">
        <w:t>док се поступак утврђивања испуњености законских услова још увијек води за 2</w:t>
      </w:r>
      <w:r w:rsidRPr="004D1C62">
        <w:rPr>
          <w:lang w:val="sr-Cyrl-CS"/>
        </w:rPr>
        <w:t>6</w:t>
      </w:r>
      <w:r w:rsidRPr="004D1C62">
        <w:t xml:space="preserve"> предмета</w:t>
      </w:r>
      <w:r>
        <w:t xml:space="preserve">, </w:t>
      </w:r>
      <w:r w:rsidRPr="004D1C62">
        <w:t>који се налазе на љекарској комисији.</w:t>
      </w:r>
      <w:r w:rsidRPr="00A1166A">
        <w:t xml:space="preserve">              </w:t>
      </w:r>
    </w:p>
    <w:p w:rsidR="00A1166A" w:rsidRPr="000B563F" w:rsidRDefault="00A1166A" w:rsidP="00B00265">
      <w:r w:rsidRPr="00A1166A">
        <w:t xml:space="preserve">         </w:t>
      </w:r>
      <w:r w:rsidRPr="004D1C62">
        <w:t>Поводом захтјева за утврђивање</w:t>
      </w:r>
      <w:r>
        <w:t xml:space="preserve"> </w:t>
      </w:r>
      <w:r w:rsidRPr="004D1C62">
        <w:t>статуса</w:t>
      </w:r>
      <w:r w:rsidRPr="00437D1A">
        <w:t xml:space="preserve"> </w:t>
      </w:r>
      <w:r w:rsidRPr="004D1C62">
        <w:t>мирнодопског војног инвалида</w:t>
      </w:r>
      <w:r>
        <w:t xml:space="preserve"> </w:t>
      </w:r>
      <w:r w:rsidRPr="004D1C62">
        <w:t>урађено је</w:t>
      </w:r>
      <w:r>
        <w:t xml:space="preserve"> </w:t>
      </w:r>
      <w:r w:rsidRPr="004D1C62">
        <w:t>укупно 7 рјешења по службеној дужности.</w:t>
      </w:r>
    </w:p>
    <w:p w:rsidR="00A1166A" w:rsidRPr="000B563F" w:rsidRDefault="00A1166A" w:rsidP="00B00265">
      <w:r w:rsidRPr="00A1166A">
        <w:t xml:space="preserve">         </w:t>
      </w:r>
      <w:r w:rsidRPr="004D1C62">
        <w:t>Поднесена су</w:t>
      </w:r>
      <w:r w:rsidRPr="00A1166A">
        <w:t xml:space="preserve"> </w:t>
      </w:r>
      <w:r w:rsidRPr="004D1C62">
        <w:t>3 захтјева</w:t>
      </w:r>
      <w:r w:rsidRPr="00A1166A">
        <w:t xml:space="preserve"> </w:t>
      </w:r>
      <w:r w:rsidRPr="004D1C62">
        <w:t>за регулисање цивилне личне и породичне инвалиднине,од тога су урађена</w:t>
      </w:r>
      <w:r w:rsidRPr="00A1166A">
        <w:t xml:space="preserve"> </w:t>
      </w:r>
      <w:r w:rsidRPr="004D1C62">
        <w:t>сва 3 рјешења, а 12 рјешења је урађено по службеној дужности,</w:t>
      </w:r>
      <w:r w:rsidRPr="00A1166A">
        <w:t xml:space="preserve"> </w:t>
      </w:r>
      <w:r w:rsidRPr="004D1C62">
        <w:t>што значи да је</w:t>
      </w:r>
      <w:r w:rsidRPr="00A1166A">
        <w:t xml:space="preserve"> </w:t>
      </w:r>
      <w:r w:rsidRPr="004D1C62">
        <w:t>укупно урађено 15 рјешења.</w:t>
      </w:r>
    </w:p>
    <w:p w:rsidR="00A1166A" w:rsidRPr="00B00265" w:rsidRDefault="00A1166A" w:rsidP="00B00265">
      <w:r w:rsidRPr="00A1166A">
        <w:t xml:space="preserve">         </w:t>
      </w:r>
      <w:r w:rsidRPr="004D1C62">
        <w:t>Обрађено је и издато укупно 43 увјерења о статусу ратног војног инвалида поводом пореских и царинских олакшица</w:t>
      </w:r>
      <w:r>
        <w:t xml:space="preserve"> </w:t>
      </w:r>
      <w:r w:rsidRPr="004D1C62">
        <w:t xml:space="preserve">приликом увоза путничког моторног возила. </w:t>
      </w:r>
      <w:r w:rsidR="004D1C62">
        <w:tab/>
      </w:r>
    </w:p>
    <w:p w:rsidR="00A1166A" w:rsidRPr="000B563F" w:rsidRDefault="00A1166A" w:rsidP="00B00265">
      <w:pPr>
        <w:rPr>
          <w:b/>
        </w:rPr>
      </w:pPr>
      <w:r w:rsidRPr="00A1166A">
        <w:rPr>
          <w:b/>
        </w:rPr>
        <w:t xml:space="preserve">         </w:t>
      </w:r>
      <w:r w:rsidRPr="004D1C62">
        <w:t>Издато је разних увјерења за породице погинулих бораца и ратне војне инвалиде</w:t>
      </w:r>
      <w:r w:rsidRPr="00A1166A">
        <w:rPr>
          <w:b/>
        </w:rPr>
        <w:t xml:space="preserve"> </w:t>
      </w:r>
      <w:r w:rsidRPr="00A1166A">
        <w:t xml:space="preserve">- </w:t>
      </w:r>
      <w:r w:rsidRPr="004D1C62">
        <w:rPr>
          <w:b/>
        </w:rPr>
        <w:t>228 корисника,</w:t>
      </w:r>
      <w:r w:rsidRPr="00A1166A">
        <w:rPr>
          <w:b/>
        </w:rPr>
        <w:t xml:space="preserve"> </w:t>
      </w:r>
      <w:r w:rsidRPr="004D1C62">
        <w:t>те урађено разних</w:t>
      </w:r>
      <w:r w:rsidRPr="00A1166A">
        <w:rPr>
          <w:b/>
        </w:rPr>
        <w:t xml:space="preserve"> </w:t>
      </w:r>
      <w:r w:rsidRPr="004D1C62">
        <w:rPr>
          <w:b/>
        </w:rPr>
        <w:t>дописа 500</w:t>
      </w:r>
      <w:r w:rsidRPr="00A1166A">
        <w:rPr>
          <w:b/>
        </w:rPr>
        <w:t>.</w:t>
      </w:r>
      <w:r w:rsidRPr="00A1166A">
        <w:t xml:space="preserve"> </w:t>
      </w:r>
      <w:r w:rsidRPr="004D1C62">
        <w:t>У току 2011. године издато је</w:t>
      </w:r>
      <w:r w:rsidRPr="00A1166A">
        <w:rPr>
          <w:b/>
        </w:rPr>
        <w:t xml:space="preserve"> </w:t>
      </w:r>
      <w:r w:rsidRPr="004D1C62">
        <w:rPr>
          <w:b/>
        </w:rPr>
        <w:t xml:space="preserve">укупно </w:t>
      </w:r>
      <w:r w:rsidRPr="004D1C62">
        <w:rPr>
          <w:b/>
          <w:lang w:val="sr-Latn-CS"/>
        </w:rPr>
        <w:t>225</w:t>
      </w:r>
      <w:r w:rsidRPr="004D1C62">
        <w:rPr>
          <w:b/>
        </w:rPr>
        <w:t xml:space="preserve"> легитимација </w:t>
      </w:r>
      <w:r w:rsidRPr="004D1C62">
        <w:t>за кориснике личне и породичне инвалиднине</w:t>
      </w:r>
      <w:r w:rsidRPr="00A1166A">
        <w:rPr>
          <w:b/>
        </w:rPr>
        <w:t>.</w:t>
      </w:r>
    </w:p>
    <w:p w:rsidR="00A1166A" w:rsidRPr="000B563F" w:rsidRDefault="00A1166A" w:rsidP="00B00265">
      <w:r w:rsidRPr="00A1166A">
        <w:rPr>
          <w:b/>
        </w:rPr>
        <w:t xml:space="preserve">         </w:t>
      </w:r>
      <w:r w:rsidRPr="00327930">
        <w:t xml:space="preserve">У току 2009. године Министарство рада и борачко-инвалидске заштите је доставило Акциони план за ефикаснију ревизију оствареног статуса и права из области борачко-инвалидске заштите. Заједничка комисија Министарства рада и борачко-инвалидске заштите и војних евиденција Бања Лука у овом одјељењу четири дана је  вршила ревизију свих признатих права о статусу и правима, увјерења о дужини ангажовања у оружаним снагама и ревизију увјерења о околностима страдања. Према њиховом записнику достављено је </w:t>
      </w:r>
      <w:r w:rsidRPr="00327930">
        <w:rPr>
          <w:b/>
        </w:rPr>
        <w:t>око 200 предмета</w:t>
      </w:r>
      <w:r w:rsidRPr="00327930">
        <w:t xml:space="preserve"> на ревизију ради провјере података. Министарство рада и борачко-инвалидске заштите доставља укинута и поништена рјешења, која поново морају проћи кроз налазе и мишљења љекарске комисије. Код корисника личне инвалиднине укинуто је право </w:t>
      </w:r>
      <w:r w:rsidRPr="00327930">
        <w:rPr>
          <w:b/>
        </w:rPr>
        <w:t>за 29  корисника</w:t>
      </w:r>
      <w:r w:rsidRPr="00327930">
        <w:t xml:space="preserve"> и умањен проценат </w:t>
      </w:r>
      <w:r w:rsidRPr="00327930">
        <w:rPr>
          <w:b/>
        </w:rPr>
        <w:t>за 38 корисаника</w:t>
      </w:r>
      <w:r w:rsidRPr="00327930">
        <w:t xml:space="preserve">. </w:t>
      </w:r>
    </w:p>
    <w:p w:rsidR="00A1166A" w:rsidRPr="003D62FC" w:rsidRDefault="00A1166A" w:rsidP="00B00265">
      <w:pPr>
        <w:rPr>
          <w:lang w:val="sr-Cyrl-CS"/>
        </w:rPr>
      </w:pPr>
      <w:r w:rsidRPr="00327930">
        <w:t xml:space="preserve">         Законом о измјенама и допунама Закона о правима бораца, војних инвалида и породица погинулих бораца одбрамбено-отаџбинског рата Републике Српске број: 59/08 наложено је да се изврши превођење рјешења за све кориснике личне, породичне инвалиднине и посебно мјесечно примање до краја 2009. године. Како ово превођење није завршено до краја 2009. године, то се и у 2011. години наставило са превођењем рјешења личне и породичне инвалиднине.</w:t>
      </w:r>
    </w:p>
    <w:p w:rsidR="00A1166A" w:rsidRPr="003A0260" w:rsidRDefault="00A1166A" w:rsidP="00B00265">
      <w:pPr>
        <w:rPr>
          <w:lang w:val="sr-Cyrl-CS"/>
        </w:rPr>
      </w:pPr>
      <w:r w:rsidRPr="00327930">
        <w:t xml:space="preserve">         У току 2011. године урађен је извјештај о раду за 2010. годину и програм рада за 2011. годину, урађена је информација о стању права борачко-инвалидске заштите, а према Програму рада Скупштине за текућу годину.</w:t>
      </w:r>
    </w:p>
    <w:p w:rsidR="00A1166A" w:rsidRPr="003A0260" w:rsidRDefault="00A1166A" w:rsidP="00B00265">
      <w:pPr>
        <w:rPr>
          <w:lang w:val="sr-Cyrl-CS"/>
        </w:rPr>
      </w:pPr>
      <w:r w:rsidRPr="00327930">
        <w:t xml:space="preserve">         С обзиром да је Начелник одјељења био на боловању од марта 2011. године то су се обављали сви послови из дјелокруга рада Начелника одјељења.</w:t>
      </w:r>
    </w:p>
    <w:p w:rsidR="00A1166A" w:rsidRPr="00F00378" w:rsidRDefault="00A1166A" w:rsidP="00B00265">
      <w:r w:rsidRPr="00F00378">
        <w:t xml:space="preserve">               </w:t>
      </w:r>
      <w:r w:rsidR="00FB5277">
        <w:rPr>
          <w:lang w:val="sr-Cyrl-CS"/>
        </w:rPr>
        <w:tab/>
      </w:r>
      <w:r w:rsidRPr="00F00378">
        <w:t xml:space="preserve">  Врста активности: Управни поступак</w:t>
      </w:r>
    </w:p>
    <w:p w:rsidR="00A1166A" w:rsidRPr="00F00378" w:rsidRDefault="00FB5277" w:rsidP="00B00265">
      <w:pPr>
        <w:rPr>
          <w:lang w:val="sr-Cyrl-CS"/>
        </w:rPr>
      </w:pPr>
      <w:r>
        <w:t xml:space="preserve">                 </w:t>
      </w:r>
      <w:r>
        <w:rPr>
          <w:lang w:val="sr-Cyrl-CS"/>
        </w:rPr>
        <w:tab/>
        <w:t xml:space="preserve">  </w:t>
      </w:r>
      <w:r w:rsidR="00A1166A" w:rsidRPr="00F00378">
        <w:t xml:space="preserve">Носилац израде: Шеф одсјека </w:t>
      </w:r>
    </w:p>
    <w:p w:rsidR="00A1166A" w:rsidRPr="00F00378" w:rsidRDefault="00FB5277" w:rsidP="00B00265">
      <w:r>
        <w:t xml:space="preserve">                </w:t>
      </w:r>
      <w:r>
        <w:rPr>
          <w:lang w:val="sr-Cyrl-CS"/>
        </w:rPr>
        <w:tab/>
      </w:r>
      <w:r>
        <w:t xml:space="preserve"> </w:t>
      </w:r>
      <w:r>
        <w:rPr>
          <w:lang w:val="sr-Cyrl-CS"/>
        </w:rPr>
        <w:t xml:space="preserve"> </w:t>
      </w:r>
      <w:r w:rsidR="00A1166A" w:rsidRPr="00F00378">
        <w:t>Рок за израду: Према ЗУП-у</w:t>
      </w:r>
    </w:p>
    <w:p w:rsidR="00A1166A" w:rsidRPr="00F00378" w:rsidRDefault="00FB5277" w:rsidP="00B00265">
      <w:r>
        <w:t xml:space="preserve">                </w:t>
      </w:r>
      <w:r>
        <w:rPr>
          <w:lang w:val="sr-Cyrl-CS"/>
        </w:rPr>
        <w:t xml:space="preserve"> </w:t>
      </w:r>
      <w:r>
        <w:rPr>
          <w:lang w:val="sr-Cyrl-CS"/>
        </w:rPr>
        <w:tab/>
        <w:t xml:space="preserve">  </w:t>
      </w:r>
      <w:r w:rsidR="00A1166A" w:rsidRPr="00F00378">
        <w:t>Надзор над извршењем: Начелник одјељења</w:t>
      </w:r>
      <w:r w:rsidR="00A1166A" w:rsidRPr="00F00378">
        <w:rPr>
          <w:lang w:val="sr-Cyrl-CS"/>
        </w:rPr>
        <w:t xml:space="preserve"> </w:t>
      </w:r>
      <w:r w:rsidR="00A1166A" w:rsidRPr="00F00378">
        <w:t xml:space="preserve">и Министарство </w:t>
      </w:r>
    </w:p>
    <w:p w:rsidR="00A1166A" w:rsidRPr="00F00378" w:rsidRDefault="00A1166A" w:rsidP="00B00265">
      <w:r w:rsidRPr="00F00378">
        <w:t xml:space="preserve">            </w:t>
      </w:r>
      <w:r w:rsidR="00FB5277">
        <w:rPr>
          <w:lang w:val="sr-Cyrl-CS"/>
        </w:rPr>
        <w:t xml:space="preserve">                                                       </w:t>
      </w:r>
      <w:r w:rsidRPr="00F00378">
        <w:t>рада и борачко-инвалидске заштите</w:t>
      </w:r>
    </w:p>
    <w:p w:rsidR="002E6452" w:rsidRDefault="00A1166A" w:rsidP="00B00265">
      <w:pPr>
        <w:rPr>
          <w:lang w:val="sr-Cyrl-CS"/>
        </w:rPr>
      </w:pPr>
      <w:r w:rsidRPr="00A1166A">
        <w:t xml:space="preserve">         </w:t>
      </w:r>
    </w:p>
    <w:p w:rsidR="00A1166A" w:rsidRPr="00FB5277" w:rsidRDefault="00A1166A" w:rsidP="00B00265">
      <w:pPr>
        <w:rPr>
          <w:b/>
          <w:lang w:val="sr-Latn-CS"/>
        </w:rPr>
      </w:pPr>
      <w:r w:rsidRPr="00FB5277">
        <w:rPr>
          <w:b/>
        </w:rPr>
        <w:t xml:space="preserve"> Утврђивање категоризације и права бораца</w:t>
      </w:r>
    </w:p>
    <w:p w:rsidR="00A1166A" w:rsidRPr="00327930" w:rsidRDefault="00A1166A" w:rsidP="00B00265"/>
    <w:p w:rsidR="00A1166A" w:rsidRPr="000B563F" w:rsidRDefault="00A1166A" w:rsidP="00B00265">
      <w:r w:rsidRPr="00327930">
        <w:t xml:space="preserve">         </w:t>
      </w:r>
      <w:r w:rsidR="00FB5277">
        <w:rPr>
          <w:lang w:val="sr-Cyrl-CS"/>
        </w:rPr>
        <w:tab/>
      </w:r>
      <w:r w:rsidRPr="00327930">
        <w:t>У 201</w:t>
      </w:r>
      <w:r w:rsidRPr="00327930">
        <w:rPr>
          <w:lang w:val="sr-Latn-CS"/>
        </w:rPr>
        <w:t>1</w:t>
      </w:r>
      <w:r w:rsidRPr="00327930">
        <w:t xml:space="preserve">. години поднесена су </w:t>
      </w:r>
      <w:r w:rsidRPr="00327930">
        <w:rPr>
          <w:b/>
          <w:lang w:val="sr-Latn-CS"/>
        </w:rPr>
        <w:t>332</w:t>
      </w:r>
      <w:r w:rsidRPr="00327930">
        <w:rPr>
          <w:b/>
        </w:rPr>
        <w:t xml:space="preserve"> захтјева</w:t>
      </w:r>
      <w:r w:rsidRPr="00327930">
        <w:t xml:space="preserve"> за утврђивање статуса борца и разврставање у одговарајућу категорију, заједно са пренесеним списима из других </w:t>
      </w:r>
      <w:r w:rsidRPr="00327930">
        <w:lastRenderedPageBreak/>
        <w:t>општина</w:t>
      </w:r>
      <w:r w:rsidRPr="00327930">
        <w:rPr>
          <w:lang w:val="sr-Latn-CS"/>
        </w:rPr>
        <w:t xml:space="preserve"> (</w:t>
      </w:r>
      <w:r w:rsidRPr="00327930">
        <w:t xml:space="preserve">62 захтјева су преноси списа). Од тог броја </w:t>
      </w:r>
      <w:r w:rsidRPr="00327930">
        <w:rPr>
          <w:b/>
        </w:rPr>
        <w:t>8 захтјева</w:t>
      </w:r>
      <w:r w:rsidRPr="00327930">
        <w:t xml:space="preserve"> није ријешено из разлога што Општинска борачка организација није дала своје мишљење, јер се чека мишљење МУП-а, а у складу са потписаним Протоколом, а за све остале је проведен поступак, донесена и уручена рјешења, те архивирани предмети. Поднесена су </w:t>
      </w:r>
      <w:r w:rsidRPr="00327930">
        <w:rPr>
          <w:b/>
        </w:rPr>
        <w:t>22 захтјева</w:t>
      </w:r>
      <w:r w:rsidRPr="00327930">
        <w:t xml:space="preserve"> за понављање поступка по основу нових чињеница о ангажовању у ВРС, који су позитивно рјешени.</w:t>
      </w:r>
    </w:p>
    <w:p w:rsidR="00A1166A" w:rsidRPr="000B563F" w:rsidRDefault="00A1166A" w:rsidP="00B00265">
      <w:pPr>
        <w:rPr>
          <w:b/>
        </w:rPr>
      </w:pPr>
      <w:r w:rsidRPr="00A1166A">
        <w:rPr>
          <w:b/>
        </w:rPr>
        <w:t xml:space="preserve">         </w:t>
      </w:r>
      <w:r w:rsidRPr="00327930">
        <w:t>Борци који су</w:t>
      </w:r>
      <w:r>
        <w:rPr>
          <w:b/>
        </w:rPr>
        <w:t xml:space="preserve"> </w:t>
      </w:r>
      <w:r w:rsidRPr="00327930">
        <w:rPr>
          <w:b/>
        </w:rPr>
        <w:t>одликовани највећим одиковањима за војне заслуге</w:t>
      </w:r>
      <w:r w:rsidRPr="00BF6171">
        <w:t xml:space="preserve"> </w:t>
      </w:r>
      <w:r w:rsidRPr="00327930">
        <w:t>и који имају право на новчану накнаду за одликовање у складу са законом поднијели су</w:t>
      </w:r>
      <w:r w:rsidRPr="00A1166A">
        <w:rPr>
          <w:b/>
        </w:rPr>
        <w:t xml:space="preserve"> </w:t>
      </w:r>
      <w:r w:rsidRPr="00327930">
        <w:rPr>
          <w:b/>
        </w:rPr>
        <w:t xml:space="preserve">26 захтјева, </w:t>
      </w:r>
      <w:r w:rsidRPr="00327930">
        <w:t>а породице погинулих одликованих бораца поднијеле</w:t>
      </w:r>
      <w:r w:rsidRPr="00A1166A">
        <w:rPr>
          <w:b/>
        </w:rPr>
        <w:t xml:space="preserve"> </w:t>
      </w:r>
      <w:r w:rsidRPr="00327930">
        <w:rPr>
          <w:b/>
        </w:rPr>
        <w:t>су  41 захтјев.</w:t>
      </w:r>
      <w:r>
        <w:rPr>
          <w:b/>
        </w:rPr>
        <w:t xml:space="preserve"> </w:t>
      </w:r>
      <w:r w:rsidRPr="00327930">
        <w:t>Поступак је проведен, рјешења су урађена, подаци унесени у информациони систем, а исплата ће бити извршена у последњем кварталу текуће за претходну годину.</w:t>
      </w:r>
    </w:p>
    <w:p w:rsidR="00A1166A" w:rsidRPr="000B563F" w:rsidRDefault="00A1166A" w:rsidP="00B00265">
      <w:r w:rsidRPr="00327930">
        <w:t xml:space="preserve">         У току 2011. године запримљено је </w:t>
      </w:r>
      <w:r w:rsidRPr="00327930">
        <w:rPr>
          <w:b/>
        </w:rPr>
        <w:t>558 захтјева</w:t>
      </w:r>
      <w:r w:rsidRPr="00327930">
        <w:t xml:space="preserve"> за борачки додатак кроз попис аката, док је електронски евидентирано </w:t>
      </w:r>
      <w:r w:rsidRPr="00327930">
        <w:rPr>
          <w:b/>
        </w:rPr>
        <w:t>50 захтјева</w:t>
      </w:r>
      <w:r w:rsidRPr="00327930">
        <w:t>. Сви запримљени захтјеви су унесени у информациони систем и исплата ће бити извршена у марту 2012. године од стране Министарства рада и борачко-инвалидске заштите, донесена су рјешења о признавању права, и иста су уручена.</w:t>
      </w:r>
    </w:p>
    <w:p w:rsidR="00A1166A" w:rsidRPr="000B563F" w:rsidRDefault="00A1166A" w:rsidP="00B00265">
      <w:r w:rsidRPr="00A1166A">
        <w:rPr>
          <w:b/>
        </w:rPr>
        <w:t xml:space="preserve">         </w:t>
      </w:r>
      <w:r w:rsidRPr="00327930">
        <w:t xml:space="preserve">По налогу Министарства рада и борачко-инвалидске заштите Бања Лука укинуто је право на борачки додатак </w:t>
      </w:r>
      <w:r w:rsidRPr="00327930">
        <w:rPr>
          <w:b/>
        </w:rPr>
        <w:t>за 470 лица</w:t>
      </w:r>
      <w:r w:rsidRPr="00327930">
        <w:t xml:space="preserve"> из разлога што су кроз пензију остварили повољнији пензијски основ или су пензионисани  под повољнијим условима, а све је електронски евидентирано и рјешења су уручена.</w:t>
      </w:r>
    </w:p>
    <w:p w:rsidR="00A1166A" w:rsidRPr="000B563F" w:rsidRDefault="00A1166A" w:rsidP="00B00265">
      <w:r w:rsidRPr="00A1166A">
        <w:rPr>
          <w:b/>
        </w:rPr>
        <w:t xml:space="preserve">         </w:t>
      </w:r>
      <w:r w:rsidRPr="00327930">
        <w:t>У току 2011. године завршен је унос свих демобилисаних бораца у информациони систем, којима је издато рјешење о утврђеном статусу борца до 31.12.2011. године, а скенирање свих докумената је у току.</w:t>
      </w:r>
    </w:p>
    <w:p w:rsidR="00A1166A" w:rsidRPr="00F00378" w:rsidRDefault="00FB5277" w:rsidP="00B00265">
      <w:r>
        <w:rPr>
          <w:b/>
        </w:rPr>
        <w:t xml:space="preserve">               </w:t>
      </w:r>
      <w:r>
        <w:rPr>
          <w:b/>
          <w:lang w:val="sr-Cyrl-CS"/>
        </w:rPr>
        <w:tab/>
      </w:r>
      <w:r w:rsidR="00A1166A" w:rsidRPr="00327930">
        <w:rPr>
          <w:b/>
        </w:rPr>
        <w:t xml:space="preserve"> </w:t>
      </w:r>
      <w:r w:rsidR="00A1166A" w:rsidRPr="00F00378">
        <w:t>Врста активности: Управни поступак</w:t>
      </w:r>
    </w:p>
    <w:p w:rsidR="00A1166A" w:rsidRPr="00F00378" w:rsidRDefault="00FB5277" w:rsidP="00B00265">
      <w:pPr>
        <w:rPr>
          <w:lang w:val="sr-Cyrl-CS"/>
        </w:rPr>
      </w:pPr>
      <w:r>
        <w:t xml:space="preserve">            </w:t>
      </w:r>
      <w:r>
        <w:rPr>
          <w:lang w:val="sr-Cyrl-CS"/>
        </w:rPr>
        <w:tab/>
      </w:r>
      <w:r>
        <w:t xml:space="preserve"> </w:t>
      </w:r>
      <w:r w:rsidR="00A1166A" w:rsidRPr="00F00378">
        <w:t xml:space="preserve">Носилац израде: Виши стручни сарадник </w:t>
      </w:r>
    </w:p>
    <w:p w:rsidR="00A1166A" w:rsidRPr="00F00378" w:rsidRDefault="00FB5277" w:rsidP="00B00265">
      <w:r>
        <w:t xml:space="preserve">                </w:t>
      </w:r>
      <w:r>
        <w:rPr>
          <w:lang w:val="sr-Cyrl-CS"/>
        </w:rPr>
        <w:tab/>
        <w:t xml:space="preserve"> </w:t>
      </w:r>
      <w:r w:rsidR="00A1166A" w:rsidRPr="00F00378">
        <w:t>Рок за израду: Према ЗУП-у</w:t>
      </w:r>
    </w:p>
    <w:p w:rsidR="00A1166A" w:rsidRPr="00F00378" w:rsidRDefault="00FB5277" w:rsidP="00B00265">
      <w:r>
        <w:t xml:space="preserve">         </w:t>
      </w:r>
      <w:r>
        <w:rPr>
          <w:lang w:val="sr-Cyrl-CS"/>
        </w:rPr>
        <w:tab/>
      </w:r>
      <w:r>
        <w:rPr>
          <w:lang w:val="sr-Cyrl-CS"/>
        </w:rPr>
        <w:tab/>
      </w:r>
      <w:r>
        <w:t xml:space="preserve"> </w:t>
      </w:r>
      <w:r w:rsidR="00A1166A" w:rsidRPr="00F00378">
        <w:t>Надзор над извршењем: Начелник одјељења, Шеф одсјека</w:t>
      </w:r>
      <w:r w:rsidR="00A1166A" w:rsidRPr="00F00378">
        <w:rPr>
          <w:lang w:val="sr-Cyrl-CS"/>
        </w:rPr>
        <w:t xml:space="preserve"> </w:t>
      </w:r>
      <w:r w:rsidR="00A1166A" w:rsidRPr="00F00378">
        <w:t xml:space="preserve">и </w:t>
      </w:r>
    </w:p>
    <w:p w:rsidR="00A1166A" w:rsidRPr="003A0260" w:rsidRDefault="003A0260" w:rsidP="00B00265">
      <w:pPr>
        <w:rPr>
          <w:lang w:val="sr-Cyrl-CS"/>
        </w:rPr>
      </w:pPr>
      <w:r>
        <w:rPr>
          <w:lang w:val="sr-Cyrl-CS"/>
        </w:rPr>
        <w:t xml:space="preserve">                                                                  </w:t>
      </w:r>
      <w:r w:rsidR="00A1166A" w:rsidRPr="00F00378">
        <w:t>Министарство рада и борачко-инвалидске заштите</w:t>
      </w:r>
    </w:p>
    <w:p w:rsidR="00A1166A" w:rsidRPr="00FB5277" w:rsidRDefault="00A1166A" w:rsidP="00B00265">
      <w:pPr>
        <w:rPr>
          <w:b/>
        </w:rPr>
      </w:pPr>
      <w:r w:rsidRPr="00FB5277">
        <w:rPr>
          <w:b/>
        </w:rPr>
        <w:t>Војне евиденције</w:t>
      </w:r>
    </w:p>
    <w:p w:rsidR="00A1166A" w:rsidRDefault="00A1166A" w:rsidP="00B00265">
      <w:r>
        <w:tab/>
      </w:r>
    </w:p>
    <w:p w:rsidR="00FB5277" w:rsidRPr="00FB5277" w:rsidRDefault="00A1166A" w:rsidP="00B00265">
      <w:pPr>
        <w:rPr>
          <w:lang w:val="sr-Cyrl-CS"/>
        </w:rPr>
      </w:pPr>
      <w:r w:rsidRPr="00A1166A">
        <w:rPr>
          <w:b/>
        </w:rPr>
        <w:t xml:space="preserve">         </w:t>
      </w:r>
      <w:r w:rsidRPr="00327930">
        <w:t>Служба за евиденцију лица која су регулисала војну обавезу и МТС води и ажурира евиденцију, издаје увјерења о чињеницама садржаним у војним евиденцијама.</w:t>
      </w:r>
    </w:p>
    <w:tbl>
      <w:tblPr>
        <w:tblStyle w:val="TableElegant"/>
        <w:tblW w:w="0" w:type="auto"/>
        <w:tblLook w:val="01E0"/>
      </w:tblPr>
      <w:tblGrid>
        <w:gridCol w:w="366"/>
        <w:gridCol w:w="5472"/>
        <w:gridCol w:w="3732"/>
      </w:tblGrid>
      <w:tr w:rsidR="00A1166A" w:rsidRPr="003D62FC" w:rsidTr="0020135E">
        <w:trPr>
          <w:cnfStyle w:val="100000000000"/>
        </w:trPr>
        <w:tc>
          <w:tcPr>
            <w:tcW w:w="0" w:type="auto"/>
            <w:tcBorders>
              <w:top w:val="double" w:sz="6" w:space="0" w:color="000000"/>
              <w:bottom w:val="single" w:sz="6" w:space="0" w:color="000000"/>
            </w:tcBorders>
            <w:shd w:val="clear" w:color="auto" w:fill="F3F3F3"/>
            <w:vAlign w:val="center"/>
          </w:tcPr>
          <w:p w:rsidR="00A1166A" w:rsidRPr="003D62FC" w:rsidRDefault="00A1166A" w:rsidP="00B00265">
            <w:pPr>
              <w:rPr>
                <w:sz w:val="20"/>
              </w:rPr>
            </w:pPr>
          </w:p>
        </w:tc>
        <w:tc>
          <w:tcPr>
            <w:tcW w:w="0" w:type="auto"/>
            <w:tcBorders>
              <w:top w:val="doub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Врста послова са војним евиденцијама</w:t>
            </w:r>
          </w:p>
        </w:tc>
        <w:tc>
          <w:tcPr>
            <w:tcW w:w="0" w:type="auto"/>
            <w:tcBorders>
              <w:top w:val="doub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Број издатих увјерења, обрађених предмета и извршених послова</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1.</w:t>
            </w:r>
          </w:p>
        </w:tc>
        <w:tc>
          <w:tcPr>
            <w:tcW w:w="0" w:type="auto"/>
            <w:tcBorders>
              <w:top w:val="single" w:sz="6" w:space="0" w:color="000000"/>
            </w:tcBorders>
          </w:tcPr>
          <w:p w:rsidR="00A1166A" w:rsidRPr="003D62FC" w:rsidRDefault="00A1166A" w:rsidP="00B00265">
            <w:pPr>
              <w:rPr>
                <w:sz w:val="20"/>
              </w:rPr>
            </w:pPr>
            <w:r w:rsidRPr="003D62FC">
              <w:rPr>
                <w:sz w:val="20"/>
              </w:rPr>
              <w:t>Издавање увјерења о ангажовању у оружаним снагама, радној обавези, цивилној заштити, курирској служби и сл.</w:t>
            </w:r>
          </w:p>
        </w:tc>
        <w:tc>
          <w:tcPr>
            <w:tcW w:w="0" w:type="auto"/>
            <w:tcBorders>
              <w:top w:val="single" w:sz="6" w:space="0" w:color="000000"/>
            </w:tcBorders>
            <w:vAlign w:val="center"/>
          </w:tcPr>
          <w:p w:rsidR="00A1166A" w:rsidRPr="003D62FC" w:rsidRDefault="00A1166A" w:rsidP="00FB5277">
            <w:pPr>
              <w:jc w:val="center"/>
              <w:rPr>
                <w:sz w:val="20"/>
              </w:rPr>
            </w:pPr>
            <w:r w:rsidRPr="003D62FC">
              <w:rPr>
                <w:sz w:val="20"/>
              </w:rPr>
              <w:t>572</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2.</w:t>
            </w:r>
          </w:p>
        </w:tc>
        <w:tc>
          <w:tcPr>
            <w:tcW w:w="0" w:type="auto"/>
          </w:tcPr>
          <w:p w:rsidR="00A1166A" w:rsidRPr="003D62FC" w:rsidRDefault="00A1166A" w:rsidP="00B00265">
            <w:pPr>
              <w:rPr>
                <w:sz w:val="20"/>
              </w:rPr>
            </w:pPr>
            <w:r w:rsidRPr="003D62FC">
              <w:rPr>
                <w:sz w:val="20"/>
              </w:rPr>
              <w:t>Издавање увјерења о редовном служењу војног рока</w:t>
            </w:r>
          </w:p>
        </w:tc>
        <w:tc>
          <w:tcPr>
            <w:tcW w:w="0" w:type="auto"/>
            <w:vAlign w:val="center"/>
          </w:tcPr>
          <w:p w:rsidR="00A1166A" w:rsidRPr="003D62FC" w:rsidRDefault="00A1166A" w:rsidP="00FB5277">
            <w:pPr>
              <w:jc w:val="center"/>
              <w:rPr>
                <w:sz w:val="20"/>
              </w:rPr>
            </w:pPr>
            <w:r w:rsidRPr="003D62FC">
              <w:rPr>
                <w:sz w:val="20"/>
              </w:rPr>
              <w:t>155</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3.</w:t>
            </w:r>
          </w:p>
        </w:tc>
        <w:tc>
          <w:tcPr>
            <w:tcW w:w="0" w:type="auto"/>
          </w:tcPr>
          <w:p w:rsidR="00A1166A" w:rsidRPr="003D62FC" w:rsidRDefault="00A1166A" w:rsidP="00B00265">
            <w:pPr>
              <w:rPr>
                <w:sz w:val="20"/>
              </w:rPr>
            </w:pPr>
            <w:r w:rsidRPr="003D62FC">
              <w:rPr>
                <w:sz w:val="20"/>
              </w:rPr>
              <w:t>Издавање увјерења  о статусу лица која имају двојно држављанство у сврху регулисања војне обавезе у другим државама</w:t>
            </w:r>
          </w:p>
        </w:tc>
        <w:tc>
          <w:tcPr>
            <w:tcW w:w="0" w:type="auto"/>
            <w:vAlign w:val="center"/>
          </w:tcPr>
          <w:p w:rsidR="00A1166A" w:rsidRPr="003D62FC" w:rsidRDefault="00A1166A" w:rsidP="00FB5277">
            <w:pPr>
              <w:jc w:val="center"/>
              <w:rPr>
                <w:sz w:val="20"/>
              </w:rPr>
            </w:pPr>
            <w:r w:rsidRPr="003D62FC">
              <w:rPr>
                <w:sz w:val="20"/>
              </w:rPr>
              <w:t>7</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4.</w:t>
            </w:r>
          </w:p>
        </w:tc>
        <w:tc>
          <w:tcPr>
            <w:tcW w:w="0" w:type="auto"/>
          </w:tcPr>
          <w:p w:rsidR="00A1166A" w:rsidRPr="003D62FC" w:rsidRDefault="00A1166A" w:rsidP="00B00265">
            <w:pPr>
              <w:rPr>
                <w:sz w:val="20"/>
              </w:rPr>
            </w:pPr>
            <w:r w:rsidRPr="003D62FC">
              <w:rPr>
                <w:sz w:val="20"/>
              </w:rPr>
              <w:t>Издавање увјерења о неучествовању у рату</w:t>
            </w:r>
          </w:p>
        </w:tc>
        <w:tc>
          <w:tcPr>
            <w:tcW w:w="0" w:type="auto"/>
            <w:vAlign w:val="center"/>
          </w:tcPr>
          <w:p w:rsidR="00A1166A" w:rsidRPr="003D62FC" w:rsidRDefault="00A1166A" w:rsidP="00FB5277">
            <w:pPr>
              <w:jc w:val="center"/>
              <w:rPr>
                <w:sz w:val="20"/>
              </w:rPr>
            </w:pPr>
            <w:r w:rsidRPr="003D62FC">
              <w:rPr>
                <w:sz w:val="20"/>
              </w:rPr>
              <w:t>76</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5.</w:t>
            </w:r>
          </w:p>
        </w:tc>
        <w:tc>
          <w:tcPr>
            <w:tcW w:w="0" w:type="auto"/>
          </w:tcPr>
          <w:p w:rsidR="00A1166A" w:rsidRPr="003D62FC" w:rsidRDefault="00A1166A" w:rsidP="00B00265">
            <w:pPr>
              <w:rPr>
                <w:sz w:val="20"/>
              </w:rPr>
            </w:pPr>
            <w:r w:rsidRPr="003D62FC">
              <w:rPr>
                <w:sz w:val="20"/>
              </w:rPr>
              <w:t>Пријем, обрада и упућивање Министарству рада и борачко-инвалидске заштите захтјева везаних  за доказивање спорног учешћа у рату</w:t>
            </w:r>
          </w:p>
        </w:tc>
        <w:tc>
          <w:tcPr>
            <w:tcW w:w="0" w:type="auto"/>
            <w:vAlign w:val="center"/>
          </w:tcPr>
          <w:p w:rsidR="00A1166A" w:rsidRPr="003D62FC" w:rsidRDefault="00A1166A" w:rsidP="00FB5277">
            <w:pPr>
              <w:jc w:val="center"/>
              <w:rPr>
                <w:sz w:val="20"/>
              </w:rPr>
            </w:pPr>
            <w:r w:rsidRPr="003D62FC">
              <w:rPr>
                <w:sz w:val="20"/>
              </w:rPr>
              <w:t>82</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6.</w:t>
            </w:r>
          </w:p>
        </w:tc>
        <w:tc>
          <w:tcPr>
            <w:tcW w:w="0" w:type="auto"/>
          </w:tcPr>
          <w:p w:rsidR="00A1166A" w:rsidRPr="003D62FC" w:rsidRDefault="00A1166A" w:rsidP="00B00265">
            <w:pPr>
              <w:rPr>
                <w:sz w:val="20"/>
              </w:rPr>
            </w:pPr>
            <w:r w:rsidRPr="003D62FC">
              <w:rPr>
                <w:sz w:val="20"/>
              </w:rPr>
              <w:t>Провјера у евиденцији лица која су регулисала војну обавезу по списковима умрлих и изводима  из матичних књига умрлих</w:t>
            </w:r>
          </w:p>
        </w:tc>
        <w:tc>
          <w:tcPr>
            <w:tcW w:w="0" w:type="auto"/>
            <w:vAlign w:val="center"/>
          </w:tcPr>
          <w:p w:rsidR="00A1166A" w:rsidRPr="003D62FC" w:rsidRDefault="00A1166A" w:rsidP="00FB5277">
            <w:pPr>
              <w:jc w:val="center"/>
              <w:rPr>
                <w:sz w:val="20"/>
              </w:rPr>
            </w:pPr>
            <w:r w:rsidRPr="003D62FC">
              <w:rPr>
                <w:sz w:val="20"/>
              </w:rPr>
              <w:t>19</w:t>
            </w:r>
          </w:p>
        </w:tc>
      </w:tr>
      <w:tr w:rsidR="00A1166A" w:rsidRPr="003D62FC" w:rsidTr="0020135E">
        <w:tc>
          <w:tcPr>
            <w:tcW w:w="0" w:type="auto"/>
            <w:tcBorders>
              <w:top w:val="single" w:sz="6" w:space="0" w:color="000000"/>
              <w:bottom w:val="single" w:sz="6" w:space="0" w:color="000000"/>
            </w:tcBorders>
            <w:shd w:val="clear" w:color="auto" w:fill="F3F3F3"/>
            <w:vAlign w:val="center"/>
          </w:tcPr>
          <w:p w:rsidR="00A1166A" w:rsidRPr="003D62FC" w:rsidRDefault="00A1166A" w:rsidP="00B00265">
            <w:pPr>
              <w:rPr>
                <w:sz w:val="20"/>
              </w:rPr>
            </w:pPr>
            <w:r w:rsidRPr="003D62FC">
              <w:rPr>
                <w:sz w:val="20"/>
              </w:rPr>
              <w:t>7.</w:t>
            </w:r>
          </w:p>
        </w:tc>
        <w:tc>
          <w:tcPr>
            <w:tcW w:w="0" w:type="auto"/>
          </w:tcPr>
          <w:p w:rsidR="00A1166A" w:rsidRPr="003D62FC" w:rsidRDefault="00A1166A" w:rsidP="00B00265">
            <w:pPr>
              <w:rPr>
                <w:sz w:val="20"/>
              </w:rPr>
            </w:pPr>
            <w:r w:rsidRPr="003D62FC">
              <w:rPr>
                <w:sz w:val="20"/>
              </w:rPr>
              <w:t>Пријава, евидентирање и обрада предмета лица која су регулисала војну обавезу по основу промјене мјеста пребивалишта</w:t>
            </w:r>
          </w:p>
        </w:tc>
        <w:tc>
          <w:tcPr>
            <w:tcW w:w="0" w:type="auto"/>
            <w:vAlign w:val="center"/>
          </w:tcPr>
          <w:p w:rsidR="00A1166A" w:rsidRPr="003D62FC" w:rsidRDefault="00A1166A" w:rsidP="00FB5277">
            <w:pPr>
              <w:jc w:val="center"/>
              <w:rPr>
                <w:sz w:val="20"/>
              </w:rPr>
            </w:pPr>
            <w:r w:rsidRPr="003D62FC">
              <w:rPr>
                <w:sz w:val="20"/>
              </w:rPr>
              <w:t>53</w:t>
            </w:r>
          </w:p>
        </w:tc>
      </w:tr>
      <w:tr w:rsidR="00A1166A" w:rsidRPr="003D62FC" w:rsidTr="0020135E">
        <w:tc>
          <w:tcPr>
            <w:tcW w:w="0" w:type="auto"/>
            <w:tcBorders>
              <w:top w:val="single" w:sz="6" w:space="0" w:color="000000"/>
              <w:bottom w:val="double" w:sz="6" w:space="0" w:color="000000"/>
            </w:tcBorders>
            <w:shd w:val="clear" w:color="auto" w:fill="F3F3F3"/>
            <w:vAlign w:val="center"/>
          </w:tcPr>
          <w:p w:rsidR="00A1166A" w:rsidRPr="003D62FC" w:rsidRDefault="00A1166A" w:rsidP="00B00265">
            <w:pPr>
              <w:rPr>
                <w:sz w:val="20"/>
              </w:rPr>
            </w:pPr>
            <w:r w:rsidRPr="003D62FC">
              <w:rPr>
                <w:sz w:val="20"/>
              </w:rPr>
              <w:t>8.</w:t>
            </w:r>
          </w:p>
        </w:tc>
        <w:tc>
          <w:tcPr>
            <w:tcW w:w="0" w:type="auto"/>
          </w:tcPr>
          <w:p w:rsidR="00A1166A" w:rsidRPr="003D62FC" w:rsidRDefault="00A1166A" w:rsidP="00B00265">
            <w:pPr>
              <w:rPr>
                <w:sz w:val="20"/>
              </w:rPr>
            </w:pPr>
            <w:r w:rsidRPr="003D62FC">
              <w:rPr>
                <w:sz w:val="20"/>
              </w:rPr>
              <w:t>Одјаве и испис лица која су регулисала војну обавезу по основу промјене мјеста пребивалишта</w:t>
            </w:r>
          </w:p>
        </w:tc>
        <w:tc>
          <w:tcPr>
            <w:tcW w:w="0" w:type="auto"/>
            <w:vAlign w:val="center"/>
          </w:tcPr>
          <w:p w:rsidR="00A1166A" w:rsidRPr="003D62FC" w:rsidRDefault="00A1166A" w:rsidP="00FB5277">
            <w:pPr>
              <w:jc w:val="center"/>
              <w:rPr>
                <w:sz w:val="20"/>
              </w:rPr>
            </w:pPr>
            <w:r w:rsidRPr="003D62FC">
              <w:rPr>
                <w:sz w:val="20"/>
              </w:rPr>
              <w:t>12</w:t>
            </w:r>
          </w:p>
        </w:tc>
      </w:tr>
    </w:tbl>
    <w:p w:rsidR="00FB5277" w:rsidRDefault="00FB5277" w:rsidP="00B00265">
      <w:pPr>
        <w:rPr>
          <w:lang w:val="sr-Cyrl-CS"/>
        </w:rPr>
      </w:pPr>
    </w:p>
    <w:p w:rsidR="00A1166A" w:rsidRDefault="00A1166A" w:rsidP="00FB5277">
      <w:pPr>
        <w:ind w:firstLine="708"/>
        <w:rPr>
          <w:b/>
        </w:rPr>
      </w:pPr>
      <w:r w:rsidRPr="00327930">
        <w:lastRenderedPageBreak/>
        <w:t xml:space="preserve">Министарство рада и борачко-инвалидске заштите Бања Лука је у протеклој години одговорило на </w:t>
      </w:r>
      <w:r w:rsidRPr="00327930">
        <w:rPr>
          <w:b/>
        </w:rPr>
        <w:t>69 захтјева</w:t>
      </w:r>
      <w:r w:rsidRPr="00327930">
        <w:t xml:space="preserve"> везаних за спорна учешћа у рату, који су поднесени претходних година. Рјешења донесена од стране министарства уредно су проведена и ажурирана у евиденцији коју води ова служба</w:t>
      </w:r>
      <w:r>
        <w:rPr>
          <w:b/>
        </w:rPr>
        <w:t>.</w:t>
      </w:r>
    </w:p>
    <w:p w:rsidR="00A1166A" w:rsidRPr="009A0058" w:rsidRDefault="00A1166A" w:rsidP="00B00265">
      <w:r>
        <w:rPr>
          <w:b/>
        </w:rPr>
        <w:t xml:space="preserve">         </w:t>
      </w:r>
      <w:r w:rsidRPr="009A0058">
        <w:t xml:space="preserve">Остварена је сарадња са надлежним Републичким органима БиХ и одговорено је на </w:t>
      </w:r>
      <w:r w:rsidRPr="009A0058">
        <w:rPr>
          <w:b/>
        </w:rPr>
        <w:t>11 дописа по захтјевима</w:t>
      </w:r>
      <w:r w:rsidRPr="009A0058">
        <w:t xml:space="preserve">  који су упућени овој служби, а углавном се односе на војна ангажовања у протеклом рату.</w:t>
      </w:r>
    </w:p>
    <w:p w:rsidR="00A1166A" w:rsidRPr="009A0058" w:rsidRDefault="00A1166A" w:rsidP="00B00265">
      <w:r>
        <w:rPr>
          <w:b/>
        </w:rPr>
        <w:t xml:space="preserve">         </w:t>
      </w:r>
      <w:r w:rsidRPr="009A0058">
        <w:t xml:space="preserve">Ажурирани су подаци у евиденцијама по достављеним рјешењима о одрицању од држављанства БиХ у 2011. години – </w:t>
      </w:r>
      <w:r w:rsidRPr="009A0058">
        <w:rPr>
          <w:b/>
        </w:rPr>
        <w:t>30 рјешења</w:t>
      </w:r>
      <w:r w:rsidRPr="009A0058">
        <w:t xml:space="preserve">, подаци везани за учешће у рату (по основу увјерења из других општина, МУП-а и др.) </w:t>
      </w:r>
      <w:r w:rsidRPr="009A0058">
        <w:rPr>
          <w:b/>
        </w:rPr>
        <w:t>за 34 лица</w:t>
      </w:r>
      <w:r w:rsidRPr="009A0058">
        <w:t xml:space="preserve">, ажурирани су подаци у евиденцији по достављеним рјешењема о промјени имена и презимена у 2011. години – </w:t>
      </w:r>
      <w:r w:rsidRPr="009A0058">
        <w:rPr>
          <w:b/>
        </w:rPr>
        <w:t>41 рјешење</w:t>
      </w:r>
      <w:r w:rsidRPr="009A0058">
        <w:t>, ажурирани су подаци у картотеци, матичним књигама и систему електронске обраде података.</w:t>
      </w:r>
    </w:p>
    <w:p w:rsidR="00A1166A" w:rsidRDefault="00A1166A" w:rsidP="00B00265"/>
    <w:p w:rsidR="00A1166A" w:rsidRPr="003A0260" w:rsidRDefault="00A1166A" w:rsidP="00B00265">
      <w:pPr>
        <w:rPr>
          <w:lang w:val="sr-Cyrl-CS"/>
        </w:rPr>
      </w:pPr>
      <w:r>
        <w:rPr>
          <w:b/>
        </w:rPr>
        <w:t xml:space="preserve">         </w:t>
      </w:r>
      <w:r w:rsidRPr="009A0058">
        <w:t>У протеклој години радници службе примали су значајан број странака у циљу рјешавања њихових захтјева.</w:t>
      </w:r>
    </w:p>
    <w:p w:rsidR="00A1166A" w:rsidRPr="00F00378" w:rsidRDefault="00A1166A" w:rsidP="00B00265">
      <w:r>
        <w:t xml:space="preserve">                 </w:t>
      </w:r>
      <w:r w:rsidR="00FB5277">
        <w:rPr>
          <w:lang w:val="sr-Cyrl-CS"/>
        </w:rPr>
        <w:tab/>
        <w:t xml:space="preserve">     </w:t>
      </w:r>
      <w:r w:rsidRPr="00F00378">
        <w:t>Врста активности: Службене евиденције</w:t>
      </w:r>
    </w:p>
    <w:p w:rsidR="00A1166A" w:rsidRPr="00F00378" w:rsidRDefault="00A1166A" w:rsidP="00B00265">
      <w:pPr>
        <w:rPr>
          <w:lang w:val="sr-Cyrl-CS"/>
        </w:rPr>
      </w:pPr>
      <w:r w:rsidRPr="00F00378">
        <w:t xml:space="preserve">                             Носилац израде: Шеф службе и стручни сарадник</w:t>
      </w:r>
    </w:p>
    <w:p w:rsidR="00A1166A" w:rsidRPr="00F00378" w:rsidRDefault="00A1166A" w:rsidP="00B00265">
      <w:r w:rsidRPr="00F00378">
        <w:t xml:space="preserve">                             Рок за израду: Према ЗУП-у</w:t>
      </w:r>
    </w:p>
    <w:p w:rsidR="00A1166A" w:rsidRPr="00F00378" w:rsidRDefault="00A1166A" w:rsidP="00B00265">
      <w:r w:rsidRPr="00F00378">
        <w:t xml:space="preserve">                             Надзор над извршењем: Начелник одјељења, Шеф одсјека</w:t>
      </w:r>
      <w:r w:rsidRPr="00F00378">
        <w:rPr>
          <w:lang w:val="sr-Cyrl-CS"/>
        </w:rPr>
        <w:t xml:space="preserve"> </w:t>
      </w:r>
      <w:r w:rsidRPr="00F00378">
        <w:t xml:space="preserve">и </w:t>
      </w:r>
    </w:p>
    <w:p w:rsidR="00A1166A" w:rsidRPr="00F00378" w:rsidRDefault="00A1166A" w:rsidP="00B00265">
      <w:r w:rsidRPr="00F00378">
        <w:t xml:space="preserve">                             Министарство рада и борачко-инвалидске заштите</w:t>
      </w:r>
    </w:p>
    <w:p w:rsidR="002E6452" w:rsidRPr="003A0260" w:rsidRDefault="00A1166A" w:rsidP="00B00265">
      <w:pPr>
        <w:rPr>
          <w:lang w:val="sr-Cyrl-CS"/>
        </w:rPr>
      </w:pPr>
      <w:r w:rsidRPr="00F00378">
        <w:tab/>
      </w:r>
    </w:p>
    <w:p w:rsidR="00A1166A" w:rsidRPr="00FB5277" w:rsidRDefault="00A1166A" w:rsidP="00B00265">
      <w:pPr>
        <w:rPr>
          <w:b/>
        </w:rPr>
      </w:pPr>
      <w:r>
        <w:t xml:space="preserve"> </w:t>
      </w:r>
      <w:r w:rsidRPr="00FB5277">
        <w:rPr>
          <w:b/>
        </w:rPr>
        <w:t xml:space="preserve">Здравствена и социјална заштита </w:t>
      </w:r>
    </w:p>
    <w:p w:rsidR="00A1166A" w:rsidRPr="009745E5" w:rsidRDefault="00A1166A" w:rsidP="00B00265">
      <w:r>
        <w:t xml:space="preserve"> </w:t>
      </w:r>
    </w:p>
    <w:p w:rsidR="00A1166A" w:rsidRPr="003D62FC" w:rsidRDefault="00A1166A" w:rsidP="00B00265">
      <w:pPr>
        <w:rPr>
          <w:lang w:val="sr-Cyrl-CS"/>
        </w:rPr>
      </w:pPr>
      <w:r>
        <w:rPr>
          <w:b/>
        </w:rPr>
        <w:t xml:space="preserve">         </w:t>
      </w:r>
      <w:r w:rsidRPr="009A0058">
        <w:t xml:space="preserve">Право на здравствену заштиту уз помоћ нашег одјељења остварило је укупно </w:t>
      </w:r>
      <w:r w:rsidRPr="009A0058">
        <w:rPr>
          <w:b/>
        </w:rPr>
        <w:t xml:space="preserve">390 корисника </w:t>
      </w:r>
      <w:r w:rsidRPr="009A0058">
        <w:t xml:space="preserve">борачко-инвалидске заштите. У току 2011. године поднесено је </w:t>
      </w:r>
      <w:r w:rsidRPr="009A0058">
        <w:rPr>
          <w:b/>
        </w:rPr>
        <w:t>38 захтјева</w:t>
      </w:r>
      <w:r w:rsidRPr="009A0058">
        <w:t xml:space="preserve"> за регулисање права на здравствену заштиту и урађено је </w:t>
      </w:r>
      <w:r w:rsidRPr="009A0058">
        <w:rPr>
          <w:b/>
        </w:rPr>
        <w:t>38 рјешења</w:t>
      </w:r>
      <w:r w:rsidRPr="009A0058">
        <w:t xml:space="preserve"> о праву на здравствену заштиту. Пореска управа је добила надлежност вођења пореских обвезника на здравствено осигурање, те је укупно урађено </w:t>
      </w:r>
      <w:r w:rsidRPr="009A0058">
        <w:rPr>
          <w:b/>
        </w:rPr>
        <w:t>4</w:t>
      </w:r>
      <w:r w:rsidRPr="009A0058">
        <w:rPr>
          <w:b/>
          <w:lang w:val="sr-Latn-CS"/>
        </w:rPr>
        <w:t>4</w:t>
      </w:r>
      <w:r w:rsidRPr="009A0058">
        <w:rPr>
          <w:b/>
        </w:rPr>
        <w:t xml:space="preserve"> пријава</w:t>
      </w:r>
      <w:r w:rsidRPr="009A0058">
        <w:t xml:space="preserve"> и одјава на здравствено осигурање и достављено поменутој установи. У здравствене књижице забиљежено је </w:t>
      </w:r>
      <w:r w:rsidRPr="009A0058">
        <w:rPr>
          <w:b/>
          <w:lang w:val="sr-Latn-CS"/>
        </w:rPr>
        <w:t>577</w:t>
      </w:r>
      <w:r w:rsidRPr="009A0058">
        <w:rPr>
          <w:b/>
        </w:rPr>
        <w:t xml:space="preserve">  повластица</w:t>
      </w:r>
      <w:r w:rsidRPr="009A0058">
        <w:t xml:space="preserve"> за лијечење.</w:t>
      </w:r>
    </w:p>
    <w:p w:rsidR="00A1166A" w:rsidRPr="000B563F" w:rsidRDefault="00A1166A" w:rsidP="00B00265">
      <w:r w:rsidRPr="009A0058">
        <w:t xml:space="preserve">         У сарадњи са другостепеним органом настављено је спровођење ревизије остварених права и увјерења у складу са одредбама Закона о измјенама и допунама постојећег закона  и Правилника о раду љекарских комисија. Нови Правилник о утврђивању процента војног инвалидитета из 2010. године, према коме је наложено да се сви налази и мишљења љекарских комисија морају ускладити са истим, произвео је велики број активности од прикупљања документације до обавјештавања и приступа на љекарско-комисијски преглед како би се извршиле настале измјене. Велики број корисника је враћен на поновни поступак и тражено је детаљно образложење. Првостепена љекарска комисија је континуирано вјештачила и дала налаз и мишљење </w:t>
      </w:r>
      <w:r w:rsidR="00B00265">
        <w:t>за</w:t>
      </w:r>
      <w:r w:rsidRPr="009A0058">
        <w:t xml:space="preserve"> 180 предмета породичне и личне инвалиднине. </w:t>
      </w:r>
    </w:p>
    <w:p w:rsidR="00A1166A" w:rsidRPr="00B00265" w:rsidRDefault="00A1166A" w:rsidP="00B00265">
      <w:r>
        <w:rPr>
          <w:b/>
        </w:rPr>
        <w:t xml:space="preserve">         </w:t>
      </w:r>
      <w:r w:rsidRPr="009A0058">
        <w:t xml:space="preserve">У складу са одредбама Критерија за додјелу једнократне новчане помоћи за здравствену заштиту корисницима права из области борачко-инвалидске заштите, обрађена су </w:t>
      </w:r>
      <w:r w:rsidRPr="009A0058">
        <w:rPr>
          <w:b/>
        </w:rPr>
        <w:t>23 захтјева</w:t>
      </w:r>
      <w:r w:rsidRPr="009A0058">
        <w:t xml:space="preserve">, прикупљена сва документација и урађена су позитивна мишљења и пропратни акти за исте и прослијеђени ресорном министарству  на даљи поступак. Министарство је урадило рјешења о одобравању новчаних средстава за </w:t>
      </w:r>
      <w:r w:rsidRPr="009A0058">
        <w:rPr>
          <w:b/>
        </w:rPr>
        <w:t>28 корисника.</w:t>
      </w:r>
      <w:r w:rsidRPr="009A0058">
        <w:t xml:space="preserve"> Захтјеви су се углавном односили за набавку лијекова, ортопедских помагала и лијечења у здравственим установама у Републици Српској и ван ње. </w:t>
      </w:r>
      <w:r>
        <w:rPr>
          <w:b/>
        </w:rPr>
        <w:t xml:space="preserve">     </w:t>
      </w:r>
    </w:p>
    <w:p w:rsidR="00A1166A" w:rsidRPr="000B563F" w:rsidRDefault="00A1166A" w:rsidP="00B00265">
      <w:pPr>
        <w:rPr>
          <w:b/>
        </w:rPr>
      </w:pPr>
      <w:r w:rsidRPr="009A0058">
        <w:t xml:space="preserve">         За превазилажење тешке  материјалне ситуације ових категорија и чланова њихових породица, као и за рјешавање проблема у наставку лијечења, разних снимања, путних трошкова до здравствених установа, болести ужих чланова породице поднесено је </w:t>
      </w:r>
      <w:r w:rsidRPr="009A0058">
        <w:rPr>
          <w:b/>
        </w:rPr>
        <w:t xml:space="preserve">377 </w:t>
      </w:r>
      <w:r w:rsidRPr="009A0058">
        <w:rPr>
          <w:b/>
        </w:rPr>
        <w:lastRenderedPageBreak/>
        <w:t>захтјева</w:t>
      </w:r>
      <w:r w:rsidRPr="009A0058">
        <w:t xml:space="preserve"> за додјелу једнократних помоћи, а  позитивно је рјешено је </w:t>
      </w:r>
      <w:r w:rsidRPr="009A0058">
        <w:rPr>
          <w:b/>
        </w:rPr>
        <w:t>250 захтјева ставкама за додјелу једнократних новчаних помоћи.</w:t>
      </w:r>
      <w:r>
        <w:rPr>
          <w:b/>
        </w:rPr>
        <w:tab/>
      </w:r>
    </w:p>
    <w:p w:rsidR="00A1166A" w:rsidRPr="003A0260" w:rsidRDefault="00A1166A" w:rsidP="00B00265">
      <w:pPr>
        <w:rPr>
          <w:lang w:val="sr-Cyrl-CS"/>
        </w:rPr>
      </w:pPr>
      <w:r>
        <w:rPr>
          <w:b/>
        </w:rPr>
        <w:t xml:space="preserve">         </w:t>
      </w:r>
      <w:r w:rsidRPr="009A0058">
        <w:rPr>
          <w:b/>
        </w:rPr>
        <w:t>Пројекат бањске рехабилитације</w:t>
      </w:r>
      <w:r w:rsidRPr="009A0058">
        <w:t xml:space="preserve"> корисника борачко-инвалидске заштите за 2011. годину, који покреће и спроводи Министарство рада и борачко-инвалидске заштите Бања Лука у сарадњи за одјељењем, предвиђен је за </w:t>
      </w:r>
      <w:r w:rsidRPr="009A0058">
        <w:rPr>
          <w:b/>
        </w:rPr>
        <w:t>31 корисника</w:t>
      </w:r>
      <w:r w:rsidRPr="009A0058">
        <w:t xml:space="preserve">. Поднесено је </w:t>
      </w:r>
      <w:r w:rsidRPr="009A0058">
        <w:rPr>
          <w:b/>
        </w:rPr>
        <w:t>56 захтјева</w:t>
      </w:r>
      <w:r w:rsidRPr="009A0058">
        <w:t xml:space="preserve"> за Пројекат бањске рехабилитације и урађено 56 закључака. Овај  програм бањског лијечења и рехабилитације омогућио је ратним војним инвалидима и члановима породице погинулих бораца цјелодневни боравак и смјештај у трајању од 10 дана у Бањи Дворови. У бањи је боравило </w:t>
      </w:r>
      <w:r w:rsidRPr="009A0058">
        <w:rPr>
          <w:b/>
        </w:rPr>
        <w:t>30 корисника</w:t>
      </w:r>
      <w:r w:rsidRPr="009A0058">
        <w:t xml:space="preserve"> континуирано у периоду од јула до октобра 2011. </w:t>
      </w:r>
      <w:r w:rsidR="003A0260">
        <w:rPr>
          <w:lang w:val="sr-Cyrl-CS"/>
        </w:rPr>
        <w:t>г</w:t>
      </w:r>
      <w:r w:rsidRPr="009A0058">
        <w:t>одине</w:t>
      </w:r>
      <w:r w:rsidR="003A0260">
        <w:rPr>
          <w:lang w:val="sr-Cyrl-CS"/>
        </w:rPr>
        <w:t>.</w:t>
      </w:r>
    </w:p>
    <w:p w:rsidR="00A1166A" w:rsidRPr="00F00378" w:rsidRDefault="00A1166A" w:rsidP="00B00265">
      <w:r>
        <w:t xml:space="preserve">                </w:t>
      </w:r>
      <w:r w:rsidR="00FB5277">
        <w:rPr>
          <w:lang w:val="sr-Cyrl-CS"/>
        </w:rPr>
        <w:t xml:space="preserve">            </w:t>
      </w:r>
      <w:r>
        <w:t xml:space="preserve"> </w:t>
      </w:r>
      <w:r w:rsidRPr="00F00378">
        <w:t>Врста активности: Здравствена заштита корисника</w:t>
      </w:r>
    </w:p>
    <w:p w:rsidR="00A1166A" w:rsidRPr="00F00378" w:rsidRDefault="00A1166A" w:rsidP="00B00265">
      <w:pPr>
        <w:rPr>
          <w:lang w:val="sr-Cyrl-CS"/>
        </w:rPr>
      </w:pPr>
      <w:r w:rsidRPr="00F00378">
        <w:t xml:space="preserve">                             Носилац израде: Стручни сарадник </w:t>
      </w:r>
    </w:p>
    <w:p w:rsidR="00A1166A" w:rsidRPr="00F00378" w:rsidRDefault="00A1166A" w:rsidP="00B00265">
      <w:r w:rsidRPr="00F00378">
        <w:t xml:space="preserve">                             Рок за израду: Према ЗУП-у</w:t>
      </w:r>
    </w:p>
    <w:p w:rsidR="00A1166A" w:rsidRPr="00F00378" w:rsidRDefault="00A1166A" w:rsidP="00B00265">
      <w:r w:rsidRPr="00F00378">
        <w:t xml:space="preserve">                             Надзор над извршењем: Начелник Одјељења, Шеф Одсјека</w:t>
      </w:r>
      <w:r w:rsidRPr="00F00378">
        <w:rPr>
          <w:lang w:val="sr-Cyrl-CS"/>
        </w:rPr>
        <w:t xml:space="preserve"> </w:t>
      </w:r>
      <w:r w:rsidRPr="00F00378">
        <w:t xml:space="preserve">и </w:t>
      </w:r>
    </w:p>
    <w:p w:rsidR="00A1166A" w:rsidRPr="00277471" w:rsidRDefault="00A1166A" w:rsidP="00B00265">
      <w:pPr>
        <w:rPr>
          <w:b/>
        </w:rPr>
      </w:pPr>
      <w:r w:rsidRPr="00F00378">
        <w:t xml:space="preserve">                             Министарство рада и борачко-инвалидске заштите</w:t>
      </w:r>
    </w:p>
    <w:p w:rsidR="00A1166A" w:rsidRDefault="00A1166A" w:rsidP="00B00265"/>
    <w:p w:rsidR="00A1166A" w:rsidRPr="000B563F" w:rsidRDefault="00A1166A" w:rsidP="00B00265">
      <w:pPr>
        <w:rPr>
          <w:b/>
        </w:rPr>
      </w:pPr>
      <w:r>
        <w:rPr>
          <w:b/>
        </w:rPr>
        <w:t xml:space="preserve">         </w:t>
      </w:r>
      <w:r w:rsidRPr="009A0058">
        <w:t>Захтјев за додјелу новчане помоћи</w:t>
      </w:r>
      <w:r>
        <w:rPr>
          <w:b/>
        </w:rPr>
        <w:t xml:space="preserve"> </w:t>
      </w:r>
      <w:r w:rsidRPr="009A0058">
        <w:rPr>
          <w:b/>
        </w:rPr>
        <w:t>поднијело је 1535 корисника борачко-инвалидске заштите, од тога је позитивно обрађено 640 захтјева</w:t>
      </w:r>
      <w:r>
        <w:t xml:space="preserve"> </w:t>
      </w:r>
      <w:r w:rsidRPr="009A0058">
        <w:t xml:space="preserve">(породице погинулих бораца 334, ратни војни инвалиди 102, демобилисани борци </w:t>
      </w:r>
      <w:r w:rsidRPr="00015DF2">
        <w:t>179</w:t>
      </w:r>
      <w:r>
        <w:rPr>
          <w:b/>
        </w:rPr>
        <w:t xml:space="preserve">, </w:t>
      </w:r>
      <w:r w:rsidRPr="009A0058">
        <w:t>и</w:t>
      </w:r>
      <w:r>
        <w:rPr>
          <w:b/>
        </w:rPr>
        <w:t xml:space="preserve"> </w:t>
      </w:r>
      <w:r w:rsidRPr="00015DF2">
        <w:t xml:space="preserve">25 </w:t>
      </w:r>
      <w:r w:rsidRPr="009A0058">
        <w:t>захтјева за обиљежавање значајних датума и парастоса у мјесним заједницама)и то: трошкови лијечења и тешка ситуација</w:t>
      </w:r>
      <w:r>
        <w:rPr>
          <w:b/>
        </w:rPr>
        <w:t xml:space="preserve"> </w:t>
      </w:r>
      <w:r w:rsidRPr="009A0058">
        <w:rPr>
          <w:b/>
        </w:rPr>
        <w:t>471 захтјев</w:t>
      </w:r>
      <w:r>
        <w:rPr>
          <w:b/>
        </w:rPr>
        <w:t xml:space="preserve">, </w:t>
      </w:r>
      <w:r w:rsidRPr="009A0058">
        <w:t>погребни трошкови</w:t>
      </w:r>
      <w:r>
        <w:rPr>
          <w:b/>
        </w:rPr>
        <w:t xml:space="preserve"> </w:t>
      </w:r>
      <w:r w:rsidRPr="009A0058">
        <w:rPr>
          <w:b/>
        </w:rPr>
        <w:t>85 захтјева</w:t>
      </w:r>
      <w:r>
        <w:rPr>
          <w:b/>
        </w:rPr>
        <w:t xml:space="preserve">, </w:t>
      </w:r>
      <w:r w:rsidRPr="009A0058">
        <w:t>стамбена питања</w:t>
      </w:r>
      <w:r>
        <w:rPr>
          <w:b/>
        </w:rPr>
        <w:t xml:space="preserve"> </w:t>
      </w:r>
      <w:r w:rsidRPr="009A0058">
        <w:rPr>
          <w:b/>
        </w:rPr>
        <w:t>36 захтјева</w:t>
      </w:r>
      <w:r>
        <w:rPr>
          <w:b/>
        </w:rPr>
        <w:t xml:space="preserve"> </w:t>
      </w:r>
      <w:r w:rsidRPr="009A0058">
        <w:t>и матурске екскурзије дјеци погинулих бораца</w:t>
      </w:r>
      <w:r>
        <w:rPr>
          <w:b/>
        </w:rPr>
        <w:t xml:space="preserve"> </w:t>
      </w:r>
      <w:r w:rsidRPr="009A0058">
        <w:rPr>
          <w:b/>
        </w:rPr>
        <w:t>23 захтјева. За 329 захтјева</w:t>
      </w:r>
      <w:r w:rsidRPr="00A1166A">
        <w:rPr>
          <w:b/>
        </w:rPr>
        <w:t xml:space="preserve">  </w:t>
      </w:r>
      <w:r w:rsidRPr="009A0058">
        <w:t>урађене су одбијенице</w:t>
      </w:r>
      <w:r w:rsidRPr="00A1166A">
        <w:rPr>
          <w:b/>
        </w:rPr>
        <w:t xml:space="preserve">, </w:t>
      </w:r>
      <w:r w:rsidRPr="009A0058">
        <w:t xml:space="preserve">а </w:t>
      </w:r>
      <w:r w:rsidRPr="009A0058">
        <w:rPr>
          <w:b/>
        </w:rPr>
        <w:t>566 захтјева</w:t>
      </w:r>
      <w:r w:rsidRPr="00A1166A">
        <w:rPr>
          <w:b/>
        </w:rPr>
        <w:t xml:space="preserve"> </w:t>
      </w:r>
      <w:r w:rsidRPr="009A0058">
        <w:t>није ријешено</w:t>
      </w:r>
      <w:r w:rsidRPr="00A1166A">
        <w:rPr>
          <w:b/>
        </w:rPr>
        <w:t>.</w:t>
      </w:r>
    </w:p>
    <w:p w:rsidR="00A1166A" w:rsidRPr="000B563F" w:rsidRDefault="00A1166A" w:rsidP="00B00265">
      <w:r w:rsidRPr="009A0058">
        <w:t xml:space="preserve">         Комисија за додјелу једнократне новчане помоћи обрадила је захтјеве  излазила на лице мјеста и упознала се са социјалним, здравственим и материјалним стањем подносилаца захтјева. </w:t>
      </w:r>
    </w:p>
    <w:p w:rsidR="00A1166A" w:rsidRPr="000B563F" w:rsidRDefault="00A1166A" w:rsidP="00B00265">
      <w:r w:rsidRPr="009A0058">
        <w:t xml:space="preserve">         Дјеци погинулих бораца, која су похађала основну школу, за одлазак на матурску екскурзију одобравана је помоћ у износу од 300,00 КМ, а која су похађала средњу школу  у износу од 350,00 КМ. </w:t>
      </w:r>
    </w:p>
    <w:p w:rsidR="00A1166A" w:rsidRPr="003D62FC" w:rsidRDefault="00A1166A" w:rsidP="00B00265">
      <w:pPr>
        <w:rPr>
          <w:lang w:val="sr-Cyrl-CS"/>
        </w:rPr>
      </w:pPr>
      <w:r w:rsidRPr="009A0058">
        <w:t xml:space="preserve">         Новчана помоћ се углавном одобравала за лијечење, набавку хране, трошкове сахране, путни трошкови, прикључење воде и струје, санирање, адаптација и доградња стамбених просторија корисника борачко-инвалидске заштите који се налазе у тешкој социјалној ситуацији (једнократне помоћи, лијекови, храна и слично у износу од  180.597,00 КМ, сређивање неусловних</w:t>
      </w:r>
      <w:r>
        <w:rPr>
          <w:b/>
        </w:rPr>
        <w:t xml:space="preserve"> </w:t>
      </w:r>
      <w:r w:rsidRPr="009A0058">
        <w:t>стамбених просторија у износу од</w:t>
      </w:r>
      <w:r w:rsidRPr="00A1166A">
        <w:rPr>
          <w:b/>
        </w:rPr>
        <w:t xml:space="preserve"> </w:t>
      </w:r>
      <w:r>
        <w:rPr>
          <w:b/>
        </w:rPr>
        <w:t xml:space="preserve"> </w:t>
      </w:r>
      <w:r w:rsidRPr="00A1166A">
        <w:t>39.475,90</w:t>
      </w:r>
      <w:r w:rsidRPr="0097290E">
        <w:t xml:space="preserve"> </w:t>
      </w:r>
      <w:r w:rsidRPr="009A0058">
        <w:t>КМ),а обезбјеђена су средства за обиљежавање значајних догађаја из одбрамбено-отаџбинског рата Републике Српске у износу од 11.600,00 КМ).</w:t>
      </w:r>
    </w:p>
    <w:p w:rsidR="00A1166A" w:rsidRPr="003D62FC" w:rsidRDefault="00A1166A" w:rsidP="00B00265">
      <w:pPr>
        <w:rPr>
          <w:lang w:val="sr-Cyrl-CS"/>
        </w:rPr>
      </w:pPr>
      <w:r w:rsidRPr="009A0058">
        <w:t xml:space="preserve">         Такође, када је у питању социјална заштита, надлежни службеник разговара са корисницима и уписује податке о њиховом социјалном стању у информациони систем борачко-инвалидске заштите, односно у социјалне карте.  </w:t>
      </w:r>
    </w:p>
    <w:p w:rsidR="00A1166A" w:rsidRPr="00FB5277" w:rsidRDefault="00A1166A" w:rsidP="00B00265">
      <w:pPr>
        <w:rPr>
          <w:lang w:val="sr-Cyrl-CS"/>
        </w:rPr>
      </w:pPr>
      <w:r w:rsidRPr="00B00265">
        <w:t xml:space="preserve">         Одјељење за борачко-инвалидску и цивилну заштиту је ток</w:t>
      </w:r>
      <w:r w:rsidR="00FB5277">
        <w:t xml:space="preserve">ом протекле године </w:t>
      </w:r>
      <w:r w:rsidR="00FB5277">
        <w:rPr>
          <w:lang w:val="sr-Cyrl-CS"/>
        </w:rPr>
        <w:t>наставило сарадњу</w:t>
      </w:r>
      <w:r w:rsidRPr="00B00265">
        <w:t xml:space="preserve"> са Општинском борачком организацијом,  </w:t>
      </w:r>
      <w:r w:rsidR="00FB5277">
        <w:rPr>
          <w:lang w:val="sr-Cyrl-CS"/>
        </w:rPr>
        <w:t>Општинском организацијом</w:t>
      </w:r>
      <w:r w:rsidRPr="00B00265">
        <w:t xml:space="preserve">                                                                                                                                </w:t>
      </w:r>
      <w:r w:rsidR="00FB5277">
        <w:t xml:space="preserve">                               </w:t>
      </w:r>
      <w:r w:rsidRPr="00B00265">
        <w:t xml:space="preserve"> породица погинулих бораца и несталих лица, Центром за социјални рад, ПиО, хуманитарним организацијама.</w:t>
      </w:r>
    </w:p>
    <w:p w:rsidR="00A1166A" w:rsidRPr="00F00378" w:rsidRDefault="00A1166A" w:rsidP="00B00265">
      <w:r>
        <w:rPr>
          <w:b/>
        </w:rPr>
        <w:tab/>
      </w:r>
      <w:r w:rsidRPr="00F00378">
        <w:t xml:space="preserve">    </w:t>
      </w:r>
      <w:r w:rsidR="00FB5277">
        <w:rPr>
          <w:lang w:val="sr-Cyrl-CS"/>
        </w:rPr>
        <w:tab/>
        <w:t xml:space="preserve">     </w:t>
      </w:r>
      <w:r w:rsidRPr="00F00378">
        <w:t xml:space="preserve"> Врста активности: Једнократне помоћи</w:t>
      </w:r>
    </w:p>
    <w:p w:rsidR="00A1166A" w:rsidRPr="00F00378" w:rsidRDefault="00A1166A" w:rsidP="00B00265">
      <w:r w:rsidRPr="00F00378">
        <w:t xml:space="preserve">                             Носилац израде: Самостални стручни сарадник и технички </w:t>
      </w:r>
    </w:p>
    <w:p w:rsidR="00A1166A" w:rsidRPr="00F00378" w:rsidRDefault="00A1166A" w:rsidP="00B00265">
      <w:pPr>
        <w:rPr>
          <w:lang w:val="sr-Cyrl-CS"/>
        </w:rPr>
      </w:pPr>
      <w:r w:rsidRPr="00F00378">
        <w:t xml:space="preserve">                             секретар-дактилограф                                 </w:t>
      </w:r>
    </w:p>
    <w:p w:rsidR="00A1166A" w:rsidRPr="00F00378" w:rsidRDefault="00A1166A" w:rsidP="00B00265">
      <w:r w:rsidRPr="00F00378">
        <w:t xml:space="preserve">                             Рок за израду: Према ЗУП-у</w:t>
      </w:r>
    </w:p>
    <w:p w:rsidR="00A1166A" w:rsidRPr="00F00378" w:rsidRDefault="00A1166A" w:rsidP="00B00265">
      <w:r w:rsidRPr="00F00378">
        <w:t xml:space="preserve">                             Надзор над извршењем: Начелник одјељења и Шеф одсјека</w:t>
      </w:r>
      <w:r w:rsidRPr="00F00378">
        <w:rPr>
          <w:lang w:val="sr-Cyrl-CS"/>
        </w:rPr>
        <w:t xml:space="preserve"> </w:t>
      </w:r>
    </w:p>
    <w:p w:rsidR="00A1166A" w:rsidRPr="003A0260" w:rsidRDefault="00A1166A" w:rsidP="00B00265">
      <w:pPr>
        <w:rPr>
          <w:lang w:val="sr-Cyrl-CS"/>
        </w:rPr>
      </w:pPr>
      <w:r w:rsidRPr="00F00378">
        <w:t xml:space="preserve">                             </w:t>
      </w:r>
    </w:p>
    <w:p w:rsidR="00A1166A" w:rsidRPr="00FB5277" w:rsidRDefault="009A0058" w:rsidP="00B00265">
      <w:pPr>
        <w:rPr>
          <w:b/>
        </w:rPr>
      </w:pPr>
      <w:r w:rsidRPr="00FB5277">
        <w:rPr>
          <w:b/>
        </w:rPr>
        <w:t xml:space="preserve"> </w:t>
      </w:r>
      <w:r w:rsidR="00A1166A" w:rsidRPr="00FB5277">
        <w:rPr>
          <w:b/>
        </w:rPr>
        <w:t>Исплата мјесечних примања</w:t>
      </w:r>
    </w:p>
    <w:p w:rsidR="00A1166A" w:rsidRPr="009A0058" w:rsidRDefault="00A1166A" w:rsidP="00B00265">
      <w:r w:rsidRPr="00A1166A">
        <w:t xml:space="preserve"> </w:t>
      </w:r>
      <w:r w:rsidR="003D62FC">
        <w:rPr>
          <w:lang w:val="sr-Cyrl-CS"/>
        </w:rPr>
        <w:tab/>
      </w:r>
      <w:r w:rsidRPr="009A0058">
        <w:t>Одјељење за борачко-инвалидску и цивилну заштиту је путем јавне набавке реализовало следеће пројекте:</w:t>
      </w:r>
    </w:p>
    <w:p w:rsidR="00A1166A" w:rsidRPr="009A0058" w:rsidRDefault="00FB5277" w:rsidP="005608E1">
      <w:pPr>
        <w:pStyle w:val="ListParagraph"/>
        <w:numPr>
          <w:ilvl w:val="0"/>
          <w:numId w:val="68"/>
        </w:numPr>
      </w:pPr>
      <w:r>
        <w:rPr>
          <w:lang w:val="sr-Cyrl-CS"/>
        </w:rPr>
        <w:lastRenderedPageBreak/>
        <w:t>п</w:t>
      </w:r>
      <w:r w:rsidR="00A1166A" w:rsidRPr="009A0058">
        <w:t>ројектовање и извођење радова на изградњи четири породична стамбена објекта у износу од 109.480,00 КМ,</w:t>
      </w:r>
    </w:p>
    <w:p w:rsidR="00A1166A" w:rsidRPr="009A0058" w:rsidRDefault="00FB5277" w:rsidP="005608E1">
      <w:pPr>
        <w:pStyle w:val="ListParagraph"/>
        <w:numPr>
          <w:ilvl w:val="0"/>
          <w:numId w:val="68"/>
        </w:numPr>
      </w:pPr>
      <w:r>
        <w:rPr>
          <w:lang w:val="sr-Cyrl-CS"/>
        </w:rPr>
        <w:t>в</w:t>
      </w:r>
      <w:r w:rsidR="00A1166A" w:rsidRPr="009A0058">
        <w:t>ршење стручног надзора над извођењем радова на  пројектовању и  на изградњи четири породична стамбена објекта са пројектним задатком у износу од 1.782,60 КМ,</w:t>
      </w:r>
    </w:p>
    <w:p w:rsidR="00A1166A" w:rsidRPr="009A0058" w:rsidRDefault="00FB5277" w:rsidP="005608E1">
      <w:pPr>
        <w:pStyle w:val="ListParagraph"/>
        <w:numPr>
          <w:ilvl w:val="0"/>
          <w:numId w:val="68"/>
        </w:numPr>
      </w:pPr>
      <w:r>
        <w:rPr>
          <w:lang w:val="sr-Cyrl-CS"/>
        </w:rPr>
        <w:t>п</w:t>
      </w:r>
      <w:r w:rsidR="00A1166A" w:rsidRPr="009A0058">
        <w:t>ројектовање и изградња  споменика погинулим борцима од 1992. до 1995. године у Доњем Драгаљевцу  у износу  од  21.200,00 КМ,</w:t>
      </w:r>
    </w:p>
    <w:p w:rsidR="00A1166A" w:rsidRPr="009A0058" w:rsidRDefault="00FB5277" w:rsidP="005608E1">
      <w:pPr>
        <w:pStyle w:val="ListParagraph"/>
        <w:numPr>
          <w:ilvl w:val="0"/>
          <w:numId w:val="68"/>
        </w:numPr>
      </w:pPr>
      <w:r>
        <w:rPr>
          <w:lang w:val="sr-Cyrl-CS"/>
        </w:rPr>
        <w:t>н</w:t>
      </w:r>
      <w:r w:rsidR="00A1166A" w:rsidRPr="009A0058">
        <w:t>абавка заштитних прслука за потребе „Дринске регате Бијељина 2011. године“ у износу од 3.455,00 КМ,</w:t>
      </w:r>
    </w:p>
    <w:p w:rsidR="00A1166A" w:rsidRPr="009A0058" w:rsidRDefault="00FB5277" w:rsidP="005608E1">
      <w:pPr>
        <w:pStyle w:val="ListParagraph"/>
        <w:numPr>
          <w:ilvl w:val="0"/>
          <w:numId w:val="68"/>
        </w:numPr>
      </w:pPr>
      <w:r>
        <w:rPr>
          <w:lang w:val="sr-Cyrl-CS"/>
        </w:rPr>
        <w:t>н</w:t>
      </w:r>
      <w:r w:rsidR="00A1166A" w:rsidRPr="009A0058">
        <w:t>абавка униформи цивилне заштите у износу од 19.953,20 КМ,</w:t>
      </w:r>
    </w:p>
    <w:p w:rsidR="00A1166A" w:rsidRPr="009A0058" w:rsidRDefault="00FB5277" w:rsidP="005608E1">
      <w:pPr>
        <w:pStyle w:val="ListParagraph"/>
        <w:numPr>
          <w:ilvl w:val="0"/>
          <w:numId w:val="68"/>
        </w:numPr>
      </w:pPr>
      <w:r>
        <w:rPr>
          <w:lang w:val="sr-Cyrl-CS"/>
        </w:rPr>
        <w:t>п</w:t>
      </w:r>
      <w:r w:rsidR="00A1166A" w:rsidRPr="009A0058">
        <w:t>ројектовање и изградња  споменика погинулим борцима и жртвама ратова од 1941. до 1945. и од 1991. до 1995. године у Ступњу  у износу  од  11.900,00 КМ,</w:t>
      </w:r>
    </w:p>
    <w:p w:rsidR="00A1166A" w:rsidRPr="003D62FC" w:rsidRDefault="00FB5277" w:rsidP="00B00265">
      <w:pPr>
        <w:pStyle w:val="ListParagraph"/>
        <w:numPr>
          <w:ilvl w:val="0"/>
          <w:numId w:val="68"/>
        </w:numPr>
      </w:pPr>
      <w:r>
        <w:rPr>
          <w:lang w:val="sr-Cyrl-CS"/>
        </w:rPr>
        <w:t>и</w:t>
      </w:r>
      <w:r w:rsidR="00A1166A" w:rsidRPr="009A0058">
        <w:t>звођење грађевинских радова на породично-стамбеном објекту Бабуновић Руже у износу од 6.915,09 КМ</w:t>
      </w:r>
      <w:r>
        <w:rPr>
          <w:lang w:val="sr-Cyrl-CS"/>
        </w:rPr>
        <w:t>.</w:t>
      </w:r>
    </w:p>
    <w:p w:rsidR="00A1166A" w:rsidRPr="009A0058" w:rsidRDefault="00A1166A" w:rsidP="00B00265">
      <w:r w:rsidRPr="00A1166A">
        <w:rPr>
          <w:b/>
        </w:rPr>
        <w:t xml:space="preserve">         </w:t>
      </w:r>
      <w:r w:rsidRPr="009A0058">
        <w:t xml:space="preserve">У току 2010. године додјељена је новчана помоћ за набавку уџбеника и наставних средстава дјеци погинулих бораца за школску 2011/2012 годину у износу од по 200,00 КМ, који похађају основну школу (2 корисника), у износу од 413,20 КМ, дјеци погинулих бораца који похађају средњу школу (60 корисника), у износу од 12.396,00 КМ,  дјеци погинулих бораца – студенти (196 корисника), у износу од 40.493,60 КМ. </w:t>
      </w:r>
    </w:p>
    <w:p w:rsidR="00A1166A" w:rsidRPr="009A0058" w:rsidRDefault="003D62FC" w:rsidP="00B00265">
      <w:r>
        <w:t xml:space="preserve">          </w:t>
      </w:r>
      <w:r w:rsidR="00A1166A" w:rsidRPr="009A0058">
        <w:t xml:space="preserve">Обезбјеђена су средства за стипендије дјеци породица погинулих бораца (11 корисника), која су уредно исплаћена у износу од 18.700,00 КМ ( по 170,00 КМ за наставну 2010/2011 годину).             </w:t>
      </w:r>
    </w:p>
    <w:p w:rsidR="00A1166A" w:rsidRPr="003A0260" w:rsidRDefault="00B00265" w:rsidP="00B00265">
      <w:pPr>
        <w:rPr>
          <w:lang w:val="sr-Cyrl-CS"/>
        </w:rPr>
      </w:pPr>
      <w:r>
        <w:t xml:space="preserve">      </w:t>
      </w:r>
      <w:r w:rsidR="00A1166A" w:rsidRPr="00A1166A">
        <w:t xml:space="preserve">  </w:t>
      </w:r>
      <w:r w:rsidR="003D62FC">
        <w:t xml:space="preserve">   </w:t>
      </w:r>
      <w:r w:rsidR="00A1166A" w:rsidRPr="009A0058">
        <w:t xml:space="preserve">Одјељење за борачко-инвалидску и цивилну заштиту уложило је доста времена и труда у одржавање и ажурирање информационог система, а у циљу уредне и правилне исплате предвиђених права корисницима борачко-инвалидске заштите: промјена и унос података у вези са остваривањем признатих права - инвалиднина (162 нова рјешења и 182 рјешења о превођењу), потом ажурирање података - биљежење постојања пуномоћја (241 нова пуномоћ), промјене адресе (52 нове адресе), смрт корисника (90 корисника), унос сагласности на рјешење (126 сагласности), унос љекарских налаза и оштећења код корисника личне инвалиднине (299), измјена матичних бројева корисника (6 корисника), штампање финансијских извода и картица за кориснике личне инвалиднине (1762 картице), преглед и овјеравање документа за кредитно задуживање корисника (35 овјера), унос података о школовању дјеце корисника борачко-инвалидске заштите (276 корисника), формирање и уређивање финансијских досијеа и предмета корисника личне и породичне инвалиднине, службена кореспонденција са Министарством рада и борачко-инвалидске заштите (130 дописа), исплата преко текућих рачуна (223 корисника), обрада фактура (39 фактура), обрада налога за плаћање (43 налога), обрада налога за покретање јавне набавке (9 налога), извјештаји о проведеним јавним набавкама у 2010. години (8 извјештаја), налози за праћење реализације уговора о јавним набавкама (4 налога), унос легитимација корисника личне и породичне инвалиднине (225), унос одобрених једнократних  помоћи (640 помоћи), провјера о одобреним једнократним помоћима  (80 провјера), ажурирање података о одобреним једнократним помоћима из претходних година (211 помоћи), прослијеђивање закључака о одобреним једнократним помоћима електронским путем у финансије (640 закључака), ажурирање података у информационом систему по налогу Министарства за све кориснике инвалиднине везано за промјену права корисника (953 корисника), скенирање докумената из предмета личне и породичне инвалиднине (1480 докумената), припремање спискова и упутница за новчану помоћ дјеци погинулих бораца за уџбенике (258 корисника), израда закључака о одобреним једнократним помоћима (38 закључака), план рада и  извјештаји за одјељење, план јавних набавки, реалокација средстава, финансијски планови за одјељење и остали послови везани за финансијско пословање. </w:t>
      </w:r>
    </w:p>
    <w:p w:rsidR="00A1166A" w:rsidRPr="00F00378" w:rsidRDefault="00A1166A" w:rsidP="00B00265">
      <w:r w:rsidRPr="00F00378">
        <w:lastRenderedPageBreak/>
        <w:t xml:space="preserve">                 </w:t>
      </w:r>
      <w:r w:rsidR="00FB5277">
        <w:rPr>
          <w:lang w:val="sr-Cyrl-CS"/>
        </w:rPr>
        <w:tab/>
        <w:t xml:space="preserve">      </w:t>
      </w:r>
      <w:r w:rsidRPr="00F00378">
        <w:t>Врста активности: Исплата мјесечних примања</w:t>
      </w:r>
    </w:p>
    <w:p w:rsidR="00A1166A" w:rsidRPr="00F00378" w:rsidRDefault="00A1166A" w:rsidP="00B00265">
      <w:pPr>
        <w:rPr>
          <w:lang w:val="sr-Cyrl-CS"/>
        </w:rPr>
      </w:pPr>
      <w:r w:rsidRPr="00F00378">
        <w:t xml:space="preserve">                             Носилац израде: Стручни сарадник </w:t>
      </w:r>
    </w:p>
    <w:p w:rsidR="00A1166A" w:rsidRPr="00F00378" w:rsidRDefault="00A1166A" w:rsidP="00B00265">
      <w:r w:rsidRPr="00F00378">
        <w:t xml:space="preserve">                             Рок за израду: Мјесечно</w:t>
      </w:r>
    </w:p>
    <w:p w:rsidR="00A1166A" w:rsidRPr="00F00378" w:rsidRDefault="00A1166A" w:rsidP="00B00265">
      <w:r w:rsidRPr="00F00378">
        <w:t xml:space="preserve">                             Надзор над извршењем: Начелник одјељења, Шеф одсјека</w:t>
      </w:r>
      <w:r w:rsidRPr="00F00378">
        <w:rPr>
          <w:lang w:val="sr-Cyrl-CS"/>
        </w:rPr>
        <w:t xml:space="preserve"> </w:t>
      </w:r>
      <w:r w:rsidRPr="00F00378">
        <w:t xml:space="preserve">и </w:t>
      </w:r>
    </w:p>
    <w:p w:rsidR="00A1166A" w:rsidRPr="00F00378" w:rsidRDefault="00A1166A" w:rsidP="00B00265">
      <w:r w:rsidRPr="00F00378">
        <w:t xml:space="preserve">                 </w:t>
      </w:r>
      <w:r w:rsidR="00FB5277">
        <w:rPr>
          <w:lang w:val="sr-Cyrl-CS"/>
        </w:rPr>
        <w:t xml:space="preserve">                   </w:t>
      </w:r>
      <w:r w:rsidR="003A0260">
        <w:rPr>
          <w:lang w:val="sr-Cyrl-CS"/>
        </w:rPr>
        <w:t xml:space="preserve">                             </w:t>
      </w:r>
      <w:r w:rsidRPr="00F00378">
        <w:t>Министарство рада и борачко-инвалидске заштите</w:t>
      </w:r>
    </w:p>
    <w:p w:rsidR="002E6452" w:rsidRPr="00F00378" w:rsidRDefault="002E6452" w:rsidP="00B00265"/>
    <w:p w:rsidR="00A1166A" w:rsidRPr="00FB5277" w:rsidRDefault="00A1166A" w:rsidP="00B00265">
      <w:pPr>
        <w:rPr>
          <w:b/>
        </w:rPr>
      </w:pPr>
      <w:r w:rsidRPr="00FB5277">
        <w:rPr>
          <w:b/>
        </w:rPr>
        <w:t>Стамбено збрињавање</w:t>
      </w:r>
    </w:p>
    <w:p w:rsidR="00A1166A" w:rsidRPr="009A0058" w:rsidRDefault="00A1166A" w:rsidP="00B00265"/>
    <w:p w:rsidR="00A1166A" w:rsidRPr="009A0058" w:rsidRDefault="00A1166A" w:rsidP="00B00265">
      <w:r w:rsidRPr="00A1166A">
        <w:rPr>
          <w:b/>
        </w:rPr>
        <w:t xml:space="preserve">         </w:t>
      </w:r>
      <w:r w:rsidR="00FB5277">
        <w:rPr>
          <w:b/>
          <w:lang w:val="sr-Cyrl-CS"/>
        </w:rPr>
        <w:tab/>
      </w:r>
      <w:r w:rsidRPr="009A0058">
        <w:t xml:space="preserve">Поводом стамбеног збрињавања породица погинулих бораца и ратних војних инвалида, Одјељење за борачко-инвалидску  и цивилну заштиту је у 2011. години је  у складу са Уредбом о стамбеном збрињавању („Службени гласник Републике Српске“, број 43/07, 73/08 и 18/11) и Програмом потупног стамбеног збињавања настојало поправити стамбену ситуацију корисника борачко-инвалидске заштите </w:t>
      </w:r>
    </w:p>
    <w:p w:rsidR="00A1166A" w:rsidRPr="009A0058" w:rsidRDefault="00A1166A" w:rsidP="00FB5277">
      <w:pPr>
        <w:ind w:firstLine="708"/>
      </w:pPr>
      <w:r w:rsidRPr="009A0058">
        <w:t>Извршена је контрола законитости кориштења стамбених јединица које су додијељене кроз Програм владе – укупно 149 стамбених јединица. По извршеној контроли послат приједлог</w:t>
      </w:r>
      <w:r w:rsidRPr="00A1166A">
        <w:rPr>
          <w:b/>
        </w:rPr>
        <w:t xml:space="preserve"> </w:t>
      </w:r>
      <w:r w:rsidRPr="009A0058">
        <w:t>за усељење у ревизионом поступку за 11 стамбених јединица.</w:t>
      </w:r>
    </w:p>
    <w:p w:rsidR="00A1166A" w:rsidRPr="009A0058" w:rsidRDefault="00A1166A" w:rsidP="00FB5277">
      <w:pPr>
        <w:ind w:firstLine="708"/>
      </w:pPr>
      <w:r w:rsidRPr="009A0058">
        <w:t>Сачињен је приједлог расподјеле стамбених јединица ( по захтјевима из 2007. године и 2008. године) са листе која је урађена у 2011. години, добијена клаузула коначности од стране Министарства рада и борачко-инвалидске заштите. Укупан број лица на листи је 40 (33 ППБ и 7 РВИ).</w:t>
      </w:r>
    </w:p>
    <w:p w:rsidR="00A1166A" w:rsidRPr="009A0058" w:rsidRDefault="00A1166A" w:rsidP="00FB5277">
      <w:pPr>
        <w:ind w:firstLine="708"/>
      </w:pPr>
      <w:r w:rsidRPr="009A0058">
        <w:t>Са листе смјештено 9 лица, Министарство рада и борачко-инвалидске заштите урадило рјешења, а стамбене јединице нису нове, него су ослобођене у ревизионом поступку.</w:t>
      </w:r>
    </w:p>
    <w:p w:rsidR="00A1166A" w:rsidRPr="009A0058" w:rsidRDefault="00A1166A" w:rsidP="00FB5277">
      <w:pPr>
        <w:ind w:firstLine="708"/>
      </w:pPr>
      <w:r w:rsidRPr="009A0058">
        <w:t>Послата документација Министарству рада и борачко-инвалидске заштите за власничко разграничење, а везано за стамбене јединице из Програма владе.</w:t>
      </w:r>
    </w:p>
    <w:p w:rsidR="00A1166A" w:rsidRPr="003A0260" w:rsidRDefault="00A1166A" w:rsidP="003A0260">
      <w:pPr>
        <w:ind w:firstLine="708"/>
        <w:rPr>
          <w:lang w:val="sr-Cyrl-CS"/>
        </w:rPr>
      </w:pPr>
      <w:r w:rsidRPr="009A0058">
        <w:t xml:space="preserve">Урађен је приједлог за расподјелу неповратних новчаних средстава са коначне ранг листе (234 лица) за 69 корисника, прослијеђено Министарству рада и борачко-инвалидске заштите и чека се исплата. У 2011. години исплаћено 10 ППБ са коначне ранг листе. </w:t>
      </w:r>
    </w:p>
    <w:p w:rsidR="00A1166A" w:rsidRPr="00F00378" w:rsidRDefault="00A1166A" w:rsidP="00B00265">
      <w:r w:rsidRPr="00F00378">
        <w:t xml:space="preserve">                             Врста активности: Стамбено збрињавање</w:t>
      </w:r>
    </w:p>
    <w:p w:rsidR="00A1166A" w:rsidRPr="00F00378" w:rsidRDefault="00A1166A" w:rsidP="00B00265">
      <w:pPr>
        <w:rPr>
          <w:lang w:val="sr-Cyrl-CS"/>
        </w:rPr>
      </w:pPr>
      <w:r w:rsidRPr="00F00378">
        <w:t xml:space="preserve">                             Носилац израде: Самостални стручни сарадник </w:t>
      </w:r>
    </w:p>
    <w:p w:rsidR="00A1166A" w:rsidRPr="00F00378" w:rsidRDefault="00A1166A" w:rsidP="00B00265">
      <w:r w:rsidRPr="00F00378">
        <w:t xml:space="preserve">                             Рок за израду: Према приједлогу министарства</w:t>
      </w:r>
    </w:p>
    <w:p w:rsidR="00A1166A" w:rsidRPr="00F00378" w:rsidRDefault="00A1166A" w:rsidP="00B00265">
      <w:r w:rsidRPr="00F00378">
        <w:t xml:space="preserve">                             Надзор над извршењем: Начелник одјељења, Шеф одсјека</w:t>
      </w:r>
      <w:r w:rsidRPr="00F00378">
        <w:rPr>
          <w:lang w:val="sr-Cyrl-CS"/>
        </w:rPr>
        <w:t xml:space="preserve"> </w:t>
      </w:r>
      <w:r w:rsidRPr="00F00378">
        <w:t xml:space="preserve">и </w:t>
      </w:r>
    </w:p>
    <w:p w:rsidR="00A1166A" w:rsidRPr="00F00378" w:rsidRDefault="00A1166A" w:rsidP="00B00265">
      <w:r w:rsidRPr="00F00378">
        <w:t xml:space="preserve">                             Министарство рада и борачко-инвалидске заштите</w:t>
      </w:r>
    </w:p>
    <w:p w:rsidR="002E6452" w:rsidRDefault="002E6452" w:rsidP="00B00265"/>
    <w:p w:rsidR="00A1166A" w:rsidRPr="00FB5277" w:rsidRDefault="00A1166A" w:rsidP="00B00265">
      <w:pPr>
        <w:rPr>
          <w:b/>
        </w:rPr>
      </w:pPr>
      <w:r w:rsidRPr="00FB5277">
        <w:rPr>
          <w:b/>
        </w:rPr>
        <w:t>Извјештај о реализацији осталих активности</w:t>
      </w:r>
    </w:p>
    <w:p w:rsidR="009A0058" w:rsidRDefault="009A0058" w:rsidP="00B00265"/>
    <w:p w:rsidR="00A1166A" w:rsidRPr="00FB5277" w:rsidRDefault="000A77D9" w:rsidP="00B00265">
      <w:pPr>
        <w:rPr>
          <w:b/>
        </w:rPr>
      </w:pPr>
      <w:r w:rsidRPr="00FB5277">
        <w:rPr>
          <w:b/>
        </w:rPr>
        <w:t>Извјештај о реализацији плана ресурса</w:t>
      </w:r>
    </w:p>
    <w:p w:rsidR="00A1166A" w:rsidRPr="00A1166A" w:rsidRDefault="00A1166A" w:rsidP="00B00265"/>
    <w:p w:rsidR="00A1166A" w:rsidRPr="009A0058" w:rsidRDefault="00A1166A" w:rsidP="00B00265">
      <w:r w:rsidRPr="00A1166A">
        <w:t xml:space="preserve">         </w:t>
      </w:r>
      <w:r w:rsidRPr="009A0058">
        <w:t xml:space="preserve">Одсјек за управно-правне послове и заштиту корисника располаже са стручним и искусним службеницима, који успјешно обављају постављене задатке.            </w:t>
      </w:r>
    </w:p>
    <w:p w:rsidR="00A1166A" w:rsidRPr="009A0058" w:rsidRDefault="00A1166A" w:rsidP="00B00265">
      <w:r w:rsidRPr="009A0058">
        <w:t xml:space="preserve">         Што се тиче радног простора у овом одјељењу било би пожељно да се пронађе мјесто за ормаре гдје би се одлагали предмети, јер су канцеларије пуне ормара са предметима, тако да је тешко обављати свакодневне послове.  </w:t>
      </w:r>
    </w:p>
    <w:p w:rsidR="009A0058" w:rsidRDefault="009A0058" w:rsidP="00B00265"/>
    <w:p w:rsidR="00A1166A" w:rsidRPr="00FB5277" w:rsidRDefault="000A77D9" w:rsidP="00B00265">
      <w:pPr>
        <w:rPr>
          <w:b/>
        </w:rPr>
      </w:pPr>
      <w:r w:rsidRPr="00FB5277">
        <w:rPr>
          <w:b/>
        </w:rPr>
        <w:t>Надзор/контрола и мјерења</w:t>
      </w:r>
    </w:p>
    <w:p w:rsidR="00A1166A" w:rsidRPr="00A1166A" w:rsidRDefault="00A1166A" w:rsidP="00B00265"/>
    <w:p w:rsidR="00A1166A" w:rsidRPr="003A0260" w:rsidRDefault="00A1166A" w:rsidP="00B00265">
      <w:pPr>
        <w:rPr>
          <w:lang w:val="sr-Cyrl-CS"/>
        </w:rPr>
      </w:pPr>
      <w:r w:rsidRPr="009A0058">
        <w:t xml:space="preserve">         Радом одјељења и одсјека управља Начелник одјељења и врши контролу и надзор непосредним увидом у процес рада, прегледом, контролом и потписивањем аката одјељења, расподјелом послова и радних задатака, разматрањем мјесечних и тромјесечних извјештаја о раду службеника и слично.</w:t>
      </w:r>
    </w:p>
    <w:p w:rsidR="00A1166A" w:rsidRPr="003A0260" w:rsidRDefault="00A1166A" w:rsidP="00B00265">
      <w:pPr>
        <w:rPr>
          <w:lang w:val="sr-Cyrl-CS"/>
        </w:rPr>
      </w:pPr>
      <w:r w:rsidRPr="009A0058">
        <w:t xml:space="preserve">         Такође, с обзиром на то да је ово одјељење надлежно одлучивати у првостепеном управном поступку о статусу и правима борачких категорија  надзор над радом одјељења </w:t>
      </w:r>
      <w:r w:rsidRPr="009A0058">
        <w:lastRenderedPageBreak/>
        <w:t>кроз другостепени поступак (правни лијек, ревизија, понављање поступка, налози за исправљање недостатака у управном поступку и примјени материјалних прописа и слично) врши Министарство рада и борачко-инвалидске заштите. У току 2009. године предузете су активности за комплетну ревизију свих предмета коју је извршила Централна ревизиона комисија, тако да се током цијеле 2011. године радило по записнику ове комисије. Записи о овој врсти контроле и надзора налазе се у списима сваког појединог предмета који се чувају у Одјељењу за борачко-инвалидску и цивилну заштиту. Поред тога,</w:t>
      </w:r>
      <w:r w:rsidRPr="00157EFC">
        <w:rPr>
          <w:b/>
        </w:rPr>
        <w:t xml:space="preserve"> </w:t>
      </w:r>
      <w:r w:rsidRPr="009A0058">
        <w:t>контрола рада врши се и непосредним инспекцијским надзором од стране овог министарства и управне инспекције.</w:t>
      </w:r>
    </w:p>
    <w:p w:rsidR="00A1166A" w:rsidRPr="003A0260" w:rsidRDefault="00A1166A" w:rsidP="00B00265">
      <w:pPr>
        <w:rPr>
          <w:lang w:val="sr-Cyrl-CS"/>
        </w:rPr>
      </w:pPr>
      <w:r w:rsidRPr="009A0058">
        <w:t xml:space="preserve">         Надзор, контролу и мјерење врше Скупштина општине Бијељина и Начелник општине Бијељина путем подношења редовних извјештаја и разматрања постигнутих резултата. Записи о овој врсти контроле ( одлуке о прихватању извјештаја, закључци о конкретним питањима, налози и препоруке за побољшање рада и рјешавање конкретних проблема, питања одборника, приговори странака и слично ) чувају се дијелом у овом одјељењу, а дијелом код органа који су вршили надзор, контролу и мјерења.</w:t>
      </w:r>
    </w:p>
    <w:p w:rsidR="00A1166A" w:rsidRDefault="00A1166A" w:rsidP="00B00265">
      <w:pPr>
        <w:rPr>
          <w:lang w:val="sr-Cyrl-CS"/>
        </w:rPr>
      </w:pPr>
      <w:r w:rsidRPr="009A0058">
        <w:t xml:space="preserve">         У случајевима када се појаве проблеми или се открију недостаци Начелник одјељења предузима адекватне мјере на отклањању ових недостатака или се о томе изјашњавају Скупштина општине Бијељина, односно Начелник општине Бијељина.</w:t>
      </w:r>
    </w:p>
    <w:p w:rsidR="009A0058" w:rsidRPr="003A0260" w:rsidRDefault="009A0058" w:rsidP="00B00265">
      <w:pPr>
        <w:rPr>
          <w:lang w:val="sr-Cyrl-CS"/>
        </w:rPr>
      </w:pPr>
    </w:p>
    <w:p w:rsidR="00A1166A" w:rsidRPr="00FB5277" w:rsidRDefault="000A77D9" w:rsidP="00B00265">
      <w:pPr>
        <w:rPr>
          <w:b/>
        </w:rPr>
      </w:pPr>
      <w:r w:rsidRPr="00FB5277">
        <w:rPr>
          <w:b/>
        </w:rPr>
        <w:t>Приједлог закључака и корективних мјера</w:t>
      </w:r>
    </w:p>
    <w:p w:rsidR="00A1166A" w:rsidRPr="0020135E" w:rsidRDefault="00A1166A" w:rsidP="00B00265"/>
    <w:p w:rsidR="00A1166A" w:rsidRPr="009A0058" w:rsidRDefault="00A1166A" w:rsidP="00B00265">
      <w:r w:rsidRPr="0020135E">
        <w:rPr>
          <w:b/>
        </w:rPr>
        <w:t xml:space="preserve">         </w:t>
      </w:r>
      <w:r w:rsidRPr="009A0058">
        <w:t>Одсјек за управно-правне послове и заштиту корисника ће и даље наставити континуирано да ради на унапређењу рада приликом вођења управног поступка, утврђивања статуса и признавања права, обезбјеђујући већи ниво социјалне и здравствене заштите, спроводећи Програм потпуног стамбеног збрињавања у сарадњи са Министарством рада и борачко-инвалидске заштите, а у складу са Законом и другим прописима којима се уређује област борачко-инвалидске заштите.</w:t>
      </w:r>
    </w:p>
    <w:p w:rsidR="002E6452" w:rsidRDefault="002E6452" w:rsidP="00B00265">
      <w:pPr>
        <w:rPr>
          <w:lang w:eastAsia="ar-SA"/>
        </w:rPr>
      </w:pPr>
    </w:p>
    <w:p w:rsidR="00A1166A" w:rsidRPr="00FB5277" w:rsidRDefault="000A77D9" w:rsidP="00B00265">
      <w:pPr>
        <w:rPr>
          <w:b/>
          <w:u w:val="single"/>
          <w:lang w:val="sr-Cyrl-CS" w:eastAsia="ar-SA"/>
        </w:rPr>
      </w:pPr>
      <w:r w:rsidRPr="00FB5277">
        <w:rPr>
          <w:b/>
          <w:u w:val="single"/>
          <w:lang w:val="sr-Cyrl-CS" w:eastAsia="ar-SA"/>
        </w:rPr>
        <w:t>Одсјек за цивилну заштиту</w:t>
      </w:r>
    </w:p>
    <w:p w:rsidR="006B6C57" w:rsidRPr="006B6C57" w:rsidRDefault="006B6C57" w:rsidP="00B00265">
      <w:pPr>
        <w:rPr>
          <w:lang w:val="sr-Cyrl-CS" w:eastAsia="ar-SA"/>
        </w:rPr>
      </w:pPr>
    </w:p>
    <w:p w:rsidR="00A1166A" w:rsidRDefault="000A77D9" w:rsidP="00B00265">
      <w:pPr>
        <w:rPr>
          <w:b/>
          <w:lang w:val="sr-Cyrl-CS"/>
        </w:rPr>
      </w:pPr>
      <w:r w:rsidRPr="00FB5277">
        <w:rPr>
          <w:b/>
          <w:lang w:val="sr-Cyrl-CS"/>
        </w:rPr>
        <w:t>Увод</w:t>
      </w:r>
    </w:p>
    <w:p w:rsidR="00E268CA" w:rsidRPr="00E268CA" w:rsidRDefault="00E268CA" w:rsidP="00B00265">
      <w:pPr>
        <w:rPr>
          <w:b/>
          <w:lang w:val="sr-Cyrl-CS"/>
        </w:rPr>
      </w:pPr>
    </w:p>
    <w:p w:rsidR="00A1166A" w:rsidRPr="00E268CA" w:rsidRDefault="00A1166A" w:rsidP="00B00265">
      <w:pPr>
        <w:rPr>
          <w:lang w:val="sr-Cyrl-CS"/>
        </w:rPr>
      </w:pPr>
      <w:r>
        <w:rPr>
          <w:lang w:val="sr-Cyrl-CS"/>
        </w:rPr>
        <w:tab/>
        <w:t>Одсјек за цивилну заштиту обавља стручне, управне и др. послове из области цивилне заштите на подручју општине Бијељина у складу са Законом о цивилној заштити („Сл. гласник Републике Српске“ бр. 26/02,39/03 и 29/10), донешеним републичким и општинским подзаконским прописима и актима Владе Републике Српске, Републичке управе цивилне заштите, Начелника општине, који се односе на: припрему и израду Плана и програма цивилне заштите општине; организовање и извођење обуке и вјежби припадника цивилне заштите; организовање и координацију спровођења мјера цивилне заштите; вођење прописане евиденције припадника цивилне заштите; њихово распоређивање у јединице и за повјеренике цивилне заштите; вођење евиденције властитих и материјалних средстава из пописа; планирање и набавку средстава и опреме цивилне заштите и старање о њиховој исправности, ускладиштењу и чувању, давање стручних упутстава грађанима, привредним друштвима и др. правним лицима по питању цивилне заштите; израду извјештаја, анализа, информација, програма и др. аката за надлежне републичке и општинске органе и институције; организовање послова осматрања, обавјештавања и узбуњивања; координацију дјеловања субјеката од значаја за заштиту и спашавање у случају природне и др. несреће, као и вршењу других послова из  области цивилне заштите у складу са законом и другим прописима и општим актима.</w:t>
      </w:r>
    </w:p>
    <w:p w:rsidR="00A1166A" w:rsidRDefault="00A1166A" w:rsidP="00B00265">
      <w:pPr>
        <w:rPr>
          <w:lang w:val="sr-Cyrl-CS"/>
        </w:rPr>
      </w:pPr>
      <w:r>
        <w:rPr>
          <w:lang w:val="sr-Cyrl-CS"/>
        </w:rPr>
        <w:tab/>
        <w:t>Одсјек за цивилну заштиту организационо је у саставу Одјељења за борачко инвалидску и цивилну заштиту Административне службе општине Бијељина .</w:t>
      </w:r>
    </w:p>
    <w:p w:rsidR="00A1166A" w:rsidRDefault="00A1166A" w:rsidP="00B00265">
      <w:pPr>
        <w:rPr>
          <w:lang w:val="sr-Cyrl-CS"/>
        </w:rPr>
      </w:pPr>
      <w:r>
        <w:rPr>
          <w:lang w:val="sr-Cyrl-CS"/>
        </w:rPr>
        <w:lastRenderedPageBreak/>
        <w:tab/>
        <w:t>У Одсјеку су запослена четири службеника: шеф Одсјека; самостални стручни сарадник за оперативно планске послове;  самостални стручни сарадник за организовање и обуку структура цивилне заштите и стручни сарадник за обезбеђење материјално техничких средстава.</w:t>
      </w:r>
    </w:p>
    <w:p w:rsidR="00E56BE5" w:rsidRDefault="00A1166A" w:rsidP="00B00265">
      <w:pPr>
        <w:rPr>
          <w:lang w:val="sr-Cyrl-CS"/>
        </w:rPr>
      </w:pPr>
      <w:r>
        <w:rPr>
          <w:lang w:val="sr-Cyrl-CS"/>
        </w:rPr>
        <w:tab/>
        <w:t>Одсјек посједује опрему за рад ( рачунар и два службена возила од којих је једно теренско). У наредном периоду планирана је набавка још једног рачунара, опреме за обуку-презентацију (лаптоп, видео бим и пројектор), као и опреме за теренско возило (свјетлосно акустични уређај).</w:t>
      </w:r>
    </w:p>
    <w:p w:rsidR="00A1166A" w:rsidRDefault="00A1166A" w:rsidP="00B00265">
      <w:pPr>
        <w:rPr>
          <w:lang w:val="sr-Cyrl-CS"/>
        </w:rPr>
      </w:pPr>
    </w:p>
    <w:p w:rsidR="00A1166A" w:rsidRPr="00597780" w:rsidRDefault="000A77D9" w:rsidP="00B00265">
      <w:pPr>
        <w:rPr>
          <w:b/>
          <w:lang w:val="sr-Cyrl-CS"/>
        </w:rPr>
      </w:pPr>
      <w:r w:rsidRPr="00597780">
        <w:rPr>
          <w:b/>
          <w:lang w:val="sr-Cyrl-CS"/>
        </w:rPr>
        <w:t>Реализација дефинисаних циљева рада</w:t>
      </w:r>
    </w:p>
    <w:p w:rsidR="00A1166A" w:rsidRDefault="00A1166A" w:rsidP="00B00265">
      <w:pPr>
        <w:rPr>
          <w:lang w:val="sr-Cyrl-CS"/>
        </w:rPr>
      </w:pPr>
    </w:p>
    <w:p w:rsidR="00597780" w:rsidRDefault="00A1166A" w:rsidP="00B00265">
      <w:pPr>
        <w:rPr>
          <w:lang w:val="sr-Cyrl-CS"/>
        </w:rPr>
      </w:pPr>
      <w:r>
        <w:rPr>
          <w:b/>
          <w:lang w:val="sr-Cyrl-CS"/>
        </w:rPr>
        <w:tab/>
      </w:r>
      <w:r>
        <w:rPr>
          <w:lang w:val="sr-Cyrl-CS"/>
        </w:rPr>
        <w:t>Одсјек за цивилну заштиту током 2011. године радио је повећању степена организованости, опремљености, обучености а тиме и веће ефикасности система цивилне заштите на подручју општине Бијељина.</w:t>
      </w:r>
    </w:p>
    <w:p w:rsidR="00A1166A" w:rsidRPr="00597780" w:rsidRDefault="00A1166A" w:rsidP="005608E1">
      <w:pPr>
        <w:pStyle w:val="ListParagraph"/>
        <w:numPr>
          <w:ilvl w:val="0"/>
          <w:numId w:val="69"/>
        </w:numPr>
        <w:rPr>
          <w:lang w:val="sr-Cyrl-CS"/>
        </w:rPr>
      </w:pPr>
      <w:r w:rsidRPr="00597780">
        <w:rPr>
          <w:lang w:val="sr-Cyrl-CS"/>
        </w:rPr>
        <w:t>Општински штаб цивилне заштите</w:t>
      </w:r>
      <w:r w:rsidR="00597780">
        <w:rPr>
          <w:lang w:val="sr-Cyrl-CS"/>
        </w:rPr>
        <w:t xml:space="preserve"> је кадровски ојачан и проширен,</w:t>
      </w:r>
    </w:p>
    <w:p w:rsidR="00597780" w:rsidRPr="00597780" w:rsidRDefault="00597780" w:rsidP="005608E1">
      <w:pPr>
        <w:pStyle w:val="ListParagraph"/>
        <w:numPr>
          <w:ilvl w:val="0"/>
          <w:numId w:val="69"/>
        </w:numPr>
        <w:rPr>
          <w:lang w:val="sr-Cyrl-CS"/>
        </w:rPr>
      </w:pPr>
      <w:r>
        <w:rPr>
          <w:lang w:val="sr-Cyrl-CS"/>
        </w:rPr>
        <w:t>ф</w:t>
      </w:r>
      <w:r w:rsidR="00A1166A" w:rsidRPr="00597780">
        <w:rPr>
          <w:lang w:val="sr-Cyrl-CS"/>
        </w:rPr>
        <w:t>ормацијски јединице цивилне заштите за рад и спасавање на води су</w:t>
      </w:r>
      <w:r w:rsidRPr="00597780">
        <w:rPr>
          <w:lang w:val="sr-Cyrl-CS"/>
        </w:rPr>
        <w:t xml:space="preserve"> </w:t>
      </w:r>
      <w:r w:rsidR="00A1166A" w:rsidRPr="00597780">
        <w:rPr>
          <w:lang w:val="sr-Cyrl-CS"/>
        </w:rPr>
        <w:t xml:space="preserve">повећане у попуни људством </w:t>
      </w:r>
      <w:r>
        <w:rPr>
          <w:lang w:val="sr-Cyrl-CS"/>
        </w:rPr>
        <w:t>за 30% у односу на 2010. Годину,</w:t>
      </w:r>
      <w:r w:rsidR="00A1166A" w:rsidRPr="00597780">
        <w:rPr>
          <w:lang w:val="sr-Cyrl-CS"/>
        </w:rPr>
        <w:t xml:space="preserve">                                                       </w:t>
      </w:r>
    </w:p>
    <w:p w:rsidR="00A1166A" w:rsidRPr="00597780" w:rsidRDefault="00597780" w:rsidP="005608E1">
      <w:pPr>
        <w:pStyle w:val="ListParagraph"/>
        <w:numPr>
          <w:ilvl w:val="0"/>
          <w:numId w:val="69"/>
        </w:numPr>
        <w:rPr>
          <w:lang w:val="sr-Cyrl-CS"/>
        </w:rPr>
      </w:pPr>
      <w:r>
        <w:rPr>
          <w:lang w:val="sr-Cyrl-CS"/>
        </w:rPr>
        <w:t>и</w:t>
      </w:r>
      <w:r w:rsidR="00A1166A" w:rsidRPr="00597780">
        <w:rPr>
          <w:lang w:val="sr-Cyrl-CS"/>
        </w:rPr>
        <w:t>звршена је доградња и ажурирањ</w:t>
      </w:r>
      <w:r>
        <w:rPr>
          <w:lang w:val="sr-Cyrl-CS"/>
        </w:rPr>
        <w:t>е Плана цивилне заштите општине,</w:t>
      </w:r>
    </w:p>
    <w:p w:rsidR="00597780" w:rsidRDefault="00597780" w:rsidP="005608E1">
      <w:pPr>
        <w:pStyle w:val="ListParagraph"/>
        <w:numPr>
          <w:ilvl w:val="0"/>
          <w:numId w:val="69"/>
        </w:numPr>
        <w:rPr>
          <w:lang w:val="sr-Cyrl-CS"/>
        </w:rPr>
      </w:pPr>
      <w:r>
        <w:rPr>
          <w:lang w:val="sr-Cyrl-CS"/>
        </w:rPr>
        <w:t>и</w:t>
      </w:r>
      <w:r w:rsidR="00A1166A" w:rsidRPr="00597780">
        <w:rPr>
          <w:lang w:val="sr-Cyrl-CS"/>
        </w:rPr>
        <w:t>звршена је практична обука јединица цивилне заштите</w:t>
      </w:r>
      <w:r>
        <w:rPr>
          <w:lang w:val="sr-Cyrl-CS"/>
        </w:rPr>
        <w:t>,</w:t>
      </w:r>
    </w:p>
    <w:p w:rsidR="00A1166A" w:rsidRPr="00597780" w:rsidRDefault="00597780" w:rsidP="005608E1">
      <w:pPr>
        <w:pStyle w:val="ListParagraph"/>
        <w:numPr>
          <w:ilvl w:val="0"/>
          <w:numId w:val="69"/>
        </w:numPr>
        <w:rPr>
          <w:lang w:val="sr-Cyrl-CS"/>
        </w:rPr>
      </w:pPr>
      <w:r>
        <w:rPr>
          <w:lang w:val="sr-Cyrl-CS"/>
        </w:rPr>
        <w:t>п</w:t>
      </w:r>
      <w:r w:rsidR="00A1166A" w:rsidRPr="00597780">
        <w:rPr>
          <w:lang w:val="sr-Cyrl-CS"/>
        </w:rPr>
        <w:t xml:space="preserve">обољшана је опремљеност структура цивилне заштите са личном и </w:t>
      </w:r>
    </w:p>
    <w:p w:rsidR="00A1166A" w:rsidRDefault="00597780" w:rsidP="00B00265">
      <w:pPr>
        <w:rPr>
          <w:lang w:val="sr-Cyrl-CS"/>
        </w:rPr>
      </w:pPr>
      <w:r>
        <w:rPr>
          <w:lang w:val="sr-Cyrl-CS"/>
        </w:rPr>
        <w:tab/>
      </w:r>
      <w:r w:rsidR="00A1166A">
        <w:rPr>
          <w:lang w:val="sr-Cyrl-CS"/>
        </w:rPr>
        <w:t xml:space="preserve"> заједничком опремом.</w:t>
      </w:r>
    </w:p>
    <w:p w:rsidR="00597780" w:rsidRDefault="00597780" w:rsidP="00B00265">
      <w:pPr>
        <w:rPr>
          <w:lang w:val="sr-Cyrl-CS"/>
        </w:rPr>
      </w:pPr>
    </w:p>
    <w:p w:rsidR="00A1166A" w:rsidRDefault="00A1166A" w:rsidP="00B00265">
      <w:pPr>
        <w:rPr>
          <w:lang w:val="sr-Cyrl-CS"/>
        </w:rPr>
      </w:pPr>
      <w:r>
        <w:rPr>
          <w:lang w:val="sr-Cyrl-CS"/>
        </w:rPr>
        <w:tab/>
        <w:t>У циљу постизања већег квалитета у извршавању послова радници Одсјека похађали су курсеве и семинаре у Приједору и Бихаћу.</w:t>
      </w:r>
    </w:p>
    <w:p w:rsidR="00A1166A" w:rsidRDefault="00A1166A" w:rsidP="00B00265">
      <w:pPr>
        <w:rPr>
          <w:lang w:val="sr-Cyrl-CS"/>
        </w:rPr>
      </w:pPr>
      <w:r>
        <w:rPr>
          <w:lang w:val="sr-Cyrl-CS"/>
        </w:rPr>
        <w:tab/>
        <w:t>Сви послови који су планирани Планом рада за 2011. годину су у потпуности реализовани као и додатни послови и радни задаци.</w:t>
      </w:r>
    </w:p>
    <w:p w:rsidR="00A1166A" w:rsidRDefault="00A1166A" w:rsidP="00B00265">
      <w:pPr>
        <w:rPr>
          <w:lang w:val="sr-Cyrl-CS"/>
        </w:rPr>
      </w:pPr>
    </w:p>
    <w:p w:rsidR="00A1166A" w:rsidRPr="00597780" w:rsidRDefault="000A77D9" w:rsidP="00B00265">
      <w:pPr>
        <w:rPr>
          <w:b/>
          <w:lang w:val="sr-Cyrl-CS"/>
        </w:rPr>
      </w:pPr>
      <w:r w:rsidRPr="00597780">
        <w:rPr>
          <w:b/>
          <w:lang w:val="sr-Cyrl-CS"/>
        </w:rPr>
        <w:t>Извјештај о реализованим активностима</w:t>
      </w:r>
    </w:p>
    <w:p w:rsidR="00A1166A" w:rsidRDefault="00A1166A" w:rsidP="00B00265">
      <w:pPr>
        <w:rPr>
          <w:lang w:val="sr-Cyrl-CS"/>
        </w:rPr>
      </w:pPr>
    </w:p>
    <w:p w:rsidR="00A1166A" w:rsidRDefault="00A1166A" w:rsidP="00B00265">
      <w:pPr>
        <w:rPr>
          <w:lang w:val="sr-Cyrl-CS"/>
        </w:rPr>
      </w:pPr>
      <w:r>
        <w:rPr>
          <w:b/>
          <w:lang w:val="sr-Cyrl-CS"/>
        </w:rPr>
        <w:tab/>
      </w:r>
      <w:r>
        <w:rPr>
          <w:lang w:val="sr-Cyrl-CS"/>
        </w:rPr>
        <w:t>Одсјек за цивилну заштиту је током 2011. године реализовао сљедеће послове и радне задатке: учествовао у санацији посљедица катастрофалних поплава које су захватиле подручје општине Бијељина у децембру 2010. године; реализовао обуку структура цивилне заштите; проводио планске активности мјера заштите и спашавања од поплава, пожара, сњежних падавина и снијега на подручју општине; вршио доградњу Планова цивилне заштите; вршио набавку опреме и средстава, припремао сједнице Општинског штаба цивилне заштите; вршио позивање и распоређивање као и задуживање са личном опремом припадника цивилне заштите, организовао обуку и полагање у управљању пловним средствима; вршио пружање стручне помоћи становништву, органима и установама од значаја за цивилну заштиту; ангажовао се на евидентирању, обиљежавању и уклањању неексплодираних убојних средстава; пословима око одржавања и ускладиштења средстава и опреме цивилне заштите; извршењу пописа и припреми и учешћу у „Дринској регати“.</w:t>
      </w:r>
    </w:p>
    <w:p w:rsidR="00A1166A" w:rsidRDefault="00A1166A" w:rsidP="00B00265">
      <w:pPr>
        <w:rPr>
          <w:lang w:val="sr-Cyrl-CS"/>
        </w:rPr>
      </w:pPr>
      <w:r>
        <w:rPr>
          <w:lang w:val="sr-Cyrl-CS"/>
        </w:rPr>
        <w:tab/>
        <w:t>Поред планских Одсјек је реализовао и додатне непланиране послове од којих посебно наводимо организовање потраге и вађења три утопљена лица из р. Дрине те вађењу једног лица из бунара које је извршило самоубиство.</w:t>
      </w:r>
    </w:p>
    <w:p w:rsidR="006B6C57" w:rsidRDefault="006B6C57" w:rsidP="00B00265">
      <w:pPr>
        <w:rPr>
          <w:lang w:val="sr-Cyrl-CS"/>
        </w:rPr>
      </w:pPr>
    </w:p>
    <w:p w:rsidR="00A1166A" w:rsidRPr="00597780" w:rsidRDefault="00A1166A" w:rsidP="00B00265">
      <w:pPr>
        <w:rPr>
          <w:b/>
          <w:lang w:val="sr-Cyrl-CS"/>
        </w:rPr>
      </w:pPr>
      <w:r w:rsidRPr="00597780">
        <w:rPr>
          <w:b/>
          <w:lang w:val="sr-Cyrl-CS"/>
        </w:rPr>
        <w:t>Извјештај о изради информативно – аналитичких материјала</w:t>
      </w:r>
    </w:p>
    <w:p w:rsidR="00A1166A" w:rsidRDefault="00A1166A" w:rsidP="00B00265">
      <w:pPr>
        <w:rPr>
          <w:lang w:val="sr-Cyrl-CS"/>
        </w:rPr>
      </w:pPr>
    </w:p>
    <w:p w:rsidR="00A1166A" w:rsidRDefault="00597780" w:rsidP="00B00265">
      <w:pPr>
        <w:rPr>
          <w:lang w:val="sr-Cyrl-CS"/>
        </w:rPr>
      </w:pPr>
      <w:r>
        <w:rPr>
          <w:lang w:val="sr-Cyrl-CS"/>
        </w:rPr>
        <w:t xml:space="preserve">1. </w:t>
      </w:r>
      <w:r w:rsidR="00A1166A">
        <w:rPr>
          <w:lang w:val="sr-Cyrl-CS"/>
        </w:rPr>
        <w:t>Израда Годишњег извјештаја о раду Одсјека за цивилну заштиту општине Бијељина за 2011. годину – по тезама Републичке управе цивилне заштите.</w:t>
      </w:r>
    </w:p>
    <w:p w:rsidR="00A1166A" w:rsidRDefault="002E6452" w:rsidP="00597780">
      <w:pPr>
        <w:ind w:firstLine="708"/>
        <w:rPr>
          <w:lang w:val="sr-Cyrl-CS"/>
        </w:rPr>
      </w:pPr>
      <w:r>
        <w:rPr>
          <w:lang w:val="sr-Cyrl-CS"/>
        </w:rPr>
        <w:t xml:space="preserve">Носилац израде: </w:t>
      </w:r>
      <w:r w:rsidR="00A1166A">
        <w:rPr>
          <w:lang w:val="sr-Cyrl-CS"/>
        </w:rPr>
        <w:t>Шеф Одсјека и службеници</w:t>
      </w:r>
    </w:p>
    <w:p w:rsidR="00A1166A" w:rsidRDefault="002E6452" w:rsidP="00597780">
      <w:pPr>
        <w:ind w:firstLine="708"/>
        <w:rPr>
          <w:lang w:val="sr-Cyrl-CS"/>
        </w:rPr>
      </w:pPr>
      <w:r>
        <w:rPr>
          <w:lang w:val="sr-Cyrl-CS"/>
        </w:rPr>
        <w:t xml:space="preserve">Рок израде: </w:t>
      </w:r>
      <w:r w:rsidR="00A1166A">
        <w:rPr>
          <w:lang w:val="sr-Cyrl-CS"/>
        </w:rPr>
        <w:t>децембар 2011. године</w:t>
      </w:r>
    </w:p>
    <w:p w:rsidR="00A1166A" w:rsidRDefault="00A1166A" w:rsidP="00597780">
      <w:pPr>
        <w:ind w:firstLine="708"/>
        <w:rPr>
          <w:lang w:val="sr-Cyrl-CS"/>
        </w:rPr>
      </w:pPr>
      <w:r>
        <w:rPr>
          <w:lang w:val="sr-Cyrl-CS"/>
        </w:rPr>
        <w:lastRenderedPageBreak/>
        <w:t>Разматра и одобрава: Начелник Одјељења, Подручно одјељење ЦЗ Бијељина</w:t>
      </w:r>
    </w:p>
    <w:p w:rsidR="00A1166A" w:rsidRDefault="00A1166A" w:rsidP="00B00265">
      <w:pPr>
        <w:rPr>
          <w:lang w:val="sr-Cyrl-CS"/>
        </w:rPr>
      </w:pPr>
    </w:p>
    <w:p w:rsidR="00A1166A" w:rsidRDefault="00597780" w:rsidP="00B00265">
      <w:pPr>
        <w:rPr>
          <w:lang w:val="sr-Cyrl-CS"/>
        </w:rPr>
      </w:pPr>
      <w:r>
        <w:rPr>
          <w:lang w:val="sr-Cyrl-CS"/>
        </w:rPr>
        <w:t xml:space="preserve">2. </w:t>
      </w:r>
      <w:r w:rsidR="00A1166A">
        <w:rPr>
          <w:lang w:val="sr-Cyrl-CS"/>
        </w:rPr>
        <w:t>Израда мјесечних и кварталних извештаја о раду Одсјека за цивилну заштиту</w:t>
      </w:r>
    </w:p>
    <w:p w:rsidR="00A1166A" w:rsidRDefault="002E6452" w:rsidP="00597780">
      <w:pPr>
        <w:ind w:firstLine="708"/>
        <w:rPr>
          <w:lang w:val="sr-Cyrl-CS"/>
        </w:rPr>
      </w:pPr>
      <w:r>
        <w:rPr>
          <w:lang w:val="sr-Cyrl-CS"/>
        </w:rPr>
        <w:t xml:space="preserve">Носилац израде: </w:t>
      </w:r>
      <w:r w:rsidR="00A1166A">
        <w:rPr>
          <w:lang w:val="sr-Cyrl-CS"/>
        </w:rPr>
        <w:t>Шеф Одсјека и службеници</w:t>
      </w:r>
    </w:p>
    <w:p w:rsidR="00A1166A" w:rsidRDefault="002E6452" w:rsidP="00597780">
      <w:pPr>
        <w:ind w:firstLine="708"/>
        <w:rPr>
          <w:lang w:val="sr-Cyrl-CS"/>
        </w:rPr>
      </w:pPr>
      <w:r>
        <w:rPr>
          <w:lang w:val="sr-Cyrl-CS"/>
        </w:rPr>
        <w:t>Рок израде:</w:t>
      </w:r>
      <w:r w:rsidR="00A1166A">
        <w:rPr>
          <w:lang w:val="sr-Cyrl-CS"/>
        </w:rPr>
        <w:t xml:space="preserve"> мјесечно и квартално током године</w:t>
      </w:r>
    </w:p>
    <w:p w:rsidR="00A1166A" w:rsidRDefault="00A1166A" w:rsidP="00597780">
      <w:pPr>
        <w:ind w:firstLine="708"/>
        <w:rPr>
          <w:lang w:val="sr-Cyrl-CS"/>
        </w:rPr>
      </w:pPr>
      <w:r>
        <w:rPr>
          <w:lang w:val="sr-Cyrl-CS"/>
        </w:rPr>
        <w:t>Разматра и одобрава: Начелник Одјељења, Подручно Одјељење ЦЗ Бијељина и</w:t>
      </w:r>
    </w:p>
    <w:p w:rsidR="00A1166A" w:rsidRDefault="00A1166A" w:rsidP="00B00265">
      <w:pPr>
        <w:rPr>
          <w:lang w:val="sr-Cyrl-CS"/>
        </w:rPr>
      </w:pPr>
      <w:r>
        <w:rPr>
          <w:lang w:val="sr-Cyrl-CS"/>
        </w:rPr>
        <w:t xml:space="preserve">                                    </w:t>
      </w:r>
      <w:r w:rsidR="00597780">
        <w:rPr>
          <w:lang w:val="sr-Cyrl-CS"/>
        </w:rPr>
        <w:t xml:space="preserve">            </w:t>
      </w:r>
      <w:r>
        <w:rPr>
          <w:lang w:val="sr-Cyrl-CS"/>
        </w:rPr>
        <w:t xml:space="preserve"> представник руководства за квалитет.</w:t>
      </w:r>
    </w:p>
    <w:p w:rsidR="00A1166A" w:rsidRDefault="00A1166A" w:rsidP="00B00265">
      <w:pPr>
        <w:rPr>
          <w:lang w:val="sr-Cyrl-CS"/>
        </w:rPr>
      </w:pPr>
    </w:p>
    <w:p w:rsidR="00A1166A" w:rsidRDefault="00597780" w:rsidP="00B00265">
      <w:pPr>
        <w:rPr>
          <w:lang w:val="sr-Cyrl-CS"/>
        </w:rPr>
      </w:pPr>
      <w:r>
        <w:rPr>
          <w:lang w:val="sr-Cyrl-CS"/>
        </w:rPr>
        <w:t xml:space="preserve">3. </w:t>
      </w:r>
      <w:r w:rsidR="00A1166A">
        <w:rPr>
          <w:lang w:val="sr-Cyrl-CS"/>
        </w:rPr>
        <w:t>Израда Извјештаја о предузетим мјерама пружања помоћи угроженим од поплава на подручју општине Бијељина.</w:t>
      </w:r>
    </w:p>
    <w:p w:rsidR="00A1166A" w:rsidRDefault="002E6452" w:rsidP="00597780">
      <w:pPr>
        <w:ind w:firstLine="708"/>
        <w:rPr>
          <w:lang w:val="sr-Cyrl-CS"/>
        </w:rPr>
      </w:pPr>
      <w:r>
        <w:rPr>
          <w:lang w:val="sr-Cyrl-CS"/>
        </w:rPr>
        <w:t xml:space="preserve">Носилац израде: </w:t>
      </w:r>
      <w:r w:rsidR="00A1166A">
        <w:rPr>
          <w:lang w:val="sr-Cyrl-CS"/>
        </w:rPr>
        <w:t>Шеф Одсјека</w:t>
      </w:r>
    </w:p>
    <w:p w:rsidR="00A1166A" w:rsidRDefault="002E6452" w:rsidP="00597780">
      <w:pPr>
        <w:ind w:firstLine="708"/>
        <w:rPr>
          <w:lang w:val="sr-Cyrl-CS"/>
        </w:rPr>
      </w:pPr>
      <w:r>
        <w:rPr>
          <w:lang w:val="sr-Cyrl-CS"/>
        </w:rPr>
        <w:t>Рок израде:</w:t>
      </w:r>
      <w:r w:rsidR="00A1166A">
        <w:rPr>
          <w:lang w:val="sr-Cyrl-CS"/>
        </w:rPr>
        <w:t xml:space="preserve"> јануар 2011. године</w:t>
      </w:r>
    </w:p>
    <w:p w:rsidR="00A1166A" w:rsidRDefault="00A1166A" w:rsidP="00597780">
      <w:pPr>
        <w:ind w:firstLine="708"/>
        <w:rPr>
          <w:lang w:val="sr-Cyrl-CS"/>
        </w:rPr>
      </w:pPr>
      <w:r>
        <w:rPr>
          <w:lang w:val="sr-Cyrl-CS"/>
        </w:rPr>
        <w:t>Разматра и одобрава: Начелник општине, Подручно Одјељење ЦЗ Бијељина</w:t>
      </w:r>
    </w:p>
    <w:p w:rsidR="00A1166A" w:rsidRDefault="00A1166A" w:rsidP="00B00265">
      <w:pPr>
        <w:rPr>
          <w:lang w:val="sr-Cyrl-CS"/>
        </w:rPr>
      </w:pPr>
    </w:p>
    <w:p w:rsidR="00A1166A" w:rsidRDefault="00597780" w:rsidP="00B00265">
      <w:pPr>
        <w:rPr>
          <w:lang w:val="sr-Cyrl-CS"/>
        </w:rPr>
      </w:pPr>
      <w:r>
        <w:rPr>
          <w:lang w:val="sr-Cyrl-CS"/>
        </w:rPr>
        <w:t xml:space="preserve">4. </w:t>
      </w:r>
      <w:r w:rsidR="00A1166A">
        <w:rPr>
          <w:lang w:val="sr-Cyrl-CS"/>
        </w:rPr>
        <w:t>Израда Информације о реализацији обуке општинских специјализованих јединица цивилне заштите.</w:t>
      </w:r>
    </w:p>
    <w:p w:rsidR="00597780" w:rsidRDefault="002E6452" w:rsidP="00597780">
      <w:pPr>
        <w:ind w:firstLine="708"/>
        <w:rPr>
          <w:lang w:val="sr-Cyrl-CS"/>
        </w:rPr>
      </w:pPr>
      <w:r>
        <w:rPr>
          <w:lang w:val="sr-Cyrl-CS"/>
        </w:rPr>
        <w:t>Носилац израде: Самостални стручни</w:t>
      </w:r>
      <w:r w:rsidR="00A1166A">
        <w:rPr>
          <w:lang w:val="sr-Cyrl-CS"/>
        </w:rPr>
        <w:t xml:space="preserve"> сарадник за организацију и обуку структура </w:t>
      </w:r>
      <w:r w:rsidR="00597780">
        <w:rPr>
          <w:lang w:val="sr-Cyrl-CS"/>
        </w:rPr>
        <w:t xml:space="preserve">   </w:t>
      </w:r>
    </w:p>
    <w:p w:rsidR="00A1166A" w:rsidRDefault="00597780" w:rsidP="00597780">
      <w:pPr>
        <w:ind w:firstLine="708"/>
        <w:rPr>
          <w:lang w:val="sr-Cyrl-CS"/>
        </w:rPr>
      </w:pPr>
      <w:r>
        <w:rPr>
          <w:lang w:val="sr-Cyrl-CS"/>
        </w:rPr>
        <w:t xml:space="preserve">                             </w:t>
      </w:r>
      <w:r w:rsidR="00A1166A">
        <w:rPr>
          <w:lang w:val="sr-Cyrl-CS"/>
        </w:rPr>
        <w:t>ЦЗ</w:t>
      </w:r>
    </w:p>
    <w:p w:rsidR="00A1166A" w:rsidRDefault="002E6452" w:rsidP="00597780">
      <w:pPr>
        <w:ind w:firstLine="708"/>
        <w:rPr>
          <w:lang w:val="sr-Cyrl-CS"/>
        </w:rPr>
      </w:pPr>
      <w:r>
        <w:rPr>
          <w:lang w:val="sr-Cyrl-CS"/>
        </w:rPr>
        <w:t xml:space="preserve">Рок израде: </w:t>
      </w:r>
      <w:r w:rsidR="00A1166A">
        <w:rPr>
          <w:lang w:val="sr-Cyrl-CS"/>
        </w:rPr>
        <w:t>јули 2011. године.</w:t>
      </w:r>
    </w:p>
    <w:p w:rsidR="00A1166A" w:rsidRDefault="00A1166A" w:rsidP="00597780">
      <w:pPr>
        <w:ind w:firstLine="708"/>
        <w:rPr>
          <w:lang w:val="sr-Cyrl-CS"/>
        </w:rPr>
      </w:pPr>
      <w:r>
        <w:rPr>
          <w:lang w:val="sr-Cyrl-CS"/>
        </w:rPr>
        <w:t>Разматра и одобрава: Општински штаб цивилне заштите и Начелник општине</w:t>
      </w:r>
    </w:p>
    <w:p w:rsidR="00A1166A" w:rsidRDefault="00A1166A" w:rsidP="00B00265">
      <w:pPr>
        <w:rPr>
          <w:lang w:val="sr-Cyrl-CS"/>
        </w:rPr>
      </w:pPr>
    </w:p>
    <w:p w:rsidR="00A1166A" w:rsidRDefault="00597780" w:rsidP="00B00265">
      <w:pPr>
        <w:rPr>
          <w:lang w:val="sr-Cyrl-CS"/>
        </w:rPr>
      </w:pPr>
      <w:r>
        <w:rPr>
          <w:lang w:val="sr-Cyrl-CS"/>
        </w:rPr>
        <w:t xml:space="preserve">5. </w:t>
      </w:r>
      <w:r w:rsidR="00A1166A">
        <w:rPr>
          <w:lang w:val="sr-Cyrl-CS"/>
        </w:rPr>
        <w:t>Израда Информације о стању објеката за одбрану од поплава, оспособљености и обучености јединица цивилне заштите за спасавање на води</w:t>
      </w:r>
    </w:p>
    <w:p w:rsidR="002E6452" w:rsidRDefault="002E6452" w:rsidP="00597780">
      <w:pPr>
        <w:ind w:firstLine="708"/>
        <w:rPr>
          <w:lang w:val="sr-Cyrl-CS"/>
        </w:rPr>
      </w:pPr>
      <w:r>
        <w:rPr>
          <w:lang w:val="sr-Cyrl-CS"/>
        </w:rPr>
        <w:t xml:space="preserve">Носиоци израде: </w:t>
      </w:r>
      <w:r w:rsidR="00A1166A">
        <w:rPr>
          <w:lang w:val="sr-Cyrl-CS"/>
        </w:rPr>
        <w:t xml:space="preserve">Водопривредно предузеће „Семберија“ А.Д. Бијељина и Одсјек за </w:t>
      </w:r>
      <w:r>
        <w:rPr>
          <w:lang w:val="sr-Cyrl-CS"/>
        </w:rPr>
        <w:t xml:space="preserve"> </w:t>
      </w:r>
    </w:p>
    <w:p w:rsidR="00A1166A" w:rsidRDefault="002E6452" w:rsidP="00B00265">
      <w:pPr>
        <w:rPr>
          <w:lang w:val="sr-Cyrl-CS"/>
        </w:rPr>
      </w:pPr>
      <w:r>
        <w:rPr>
          <w:lang w:val="sr-Cyrl-CS"/>
        </w:rPr>
        <w:t xml:space="preserve">                             </w:t>
      </w:r>
      <w:r w:rsidR="00597780">
        <w:rPr>
          <w:lang w:val="sr-Cyrl-CS"/>
        </w:rPr>
        <w:t xml:space="preserve">            </w:t>
      </w:r>
      <w:r w:rsidR="00A1166A">
        <w:rPr>
          <w:lang w:val="sr-Cyrl-CS"/>
        </w:rPr>
        <w:t>цивилну заштиту</w:t>
      </w:r>
    </w:p>
    <w:p w:rsidR="00A1166A" w:rsidRDefault="00A1166A" w:rsidP="00597780">
      <w:pPr>
        <w:ind w:firstLine="708"/>
        <w:rPr>
          <w:lang w:val="sr-Cyrl-CS"/>
        </w:rPr>
      </w:pPr>
      <w:r>
        <w:rPr>
          <w:lang w:val="sr-Cyrl-CS"/>
        </w:rPr>
        <w:t>Р</w:t>
      </w:r>
      <w:r w:rsidR="002E6452">
        <w:rPr>
          <w:lang w:val="sr-Cyrl-CS"/>
        </w:rPr>
        <w:t xml:space="preserve">ок: </w:t>
      </w:r>
      <w:r>
        <w:rPr>
          <w:lang w:val="sr-Cyrl-CS"/>
        </w:rPr>
        <w:t>Октобар 2011. године</w:t>
      </w:r>
    </w:p>
    <w:p w:rsidR="00A1166A" w:rsidRDefault="00A1166A" w:rsidP="00597780">
      <w:pPr>
        <w:ind w:firstLine="708"/>
        <w:rPr>
          <w:lang w:val="sr-Cyrl-CS"/>
        </w:rPr>
      </w:pPr>
      <w:r>
        <w:rPr>
          <w:lang w:val="sr-Cyrl-CS"/>
        </w:rPr>
        <w:t>Разматра и одобрава: Начелник општине, Општински штаб цивилне заштите</w:t>
      </w:r>
    </w:p>
    <w:p w:rsidR="00A1166A" w:rsidRDefault="00A1166A" w:rsidP="00B00265">
      <w:pPr>
        <w:rPr>
          <w:lang w:val="sr-Cyrl-CS"/>
        </w:rPr>
      </w:pPr>
    </w:p>
    <w:p w:rsidR="00A1166A" w:rsidRPr="00597780" w:rsidRDefault="00A1166A" w:rsidP="00B00265">
      <w:pPr>
        <w:rPr>
          <w:b/>
          <w:lang w:val="sr-Cyrl-CS"/>
        </w:rPr>
      </w:pPr>
      <w:r w:rsidRPr="00597780">
        <w:rPr>
          <w:b/>
          <w:lang w:val="sr-Cyrl-CS"/>
        </w:rPr>
        <w:t>Извјештај о изради и реализацији планова и програма из области цивилне  заштите</w:t>
      </w:r>
    </w:p>
    <w:p w:rsidR="00A1166A" w:rsidRDefault="00A1166A" w:rsidP="00B00265">
      <w:pPr>
        <w:rPr>
          <w:lang w:val="sr-Cyrl-CS"/>
        </w:rPr>
      </w:pPr>
    </w:p>
    <w:p w:rsidR="00A1166A" w:rsidRDefault="00597780" w:rsidP="00B00265">
      <w:pPr>
        <w:rPr>
          <w:lang w:val="sr-Cyrl-CS"/>
        </w:rPr>
      </w:pPr>
      <w:r>
        <w:rPr>
          <w:lang w:val="sr-Cyrl-CS"/>
        </w:rPr>
        <w:t xml:space="preserve">1. </w:t>
      </w:r>
      <w:r w:rsidR="00A1166A">
        <w:rPr>
          <w:lang w:val="sr-Cyrl-CS"/>
        </w:rPr>
        <w:t>Израда Плана рада Одсјека за цивилну заштиту за 2011. годину</w:t>
      </w:r>
    </w:p>
    <w:p w:rsidR="00A1166A" w:rsidRDefault="002E6452" w:rsidP="00597780">
      <w:pPr>
        <w:ind w:firstLine="708"/>
        <w:rPr>
          <w:lang w:val="sr-Cyrl-CS"/>
        </w:rPr>
      </w:pPr>
      <w:r>
        <w:rPr>
          <w:lang w:val="sr-Cyrl-CS"/>
        </w:rPr>
        <w:t xml:space="preserve">Носилац израде: </w:t>
      </w:r>
      <w:r w:rsidR="00A1166A">
        <w:rPr>
          <w:lang w:val="sr-Cyrl-CS"/>
        </w:rPr>
        <w:t>Шеф Одсјека за цивилну заштиту</w:t>
      </w:r>
    </w:p>
    <w:p w:rsidR="00A1166A" w:rsidRDefault="002E6452" w:rsidP="00597780">
      <w:pPr>
        <w:ind w:firstLine="708"/>
        <w:rPr>
          <w:lang w:val="sr-Cyrl-CS"/>
        </w:rPr>
      </w:pPr>
      <w:r>
        <w:rPr>
          <w:lang w:val="sr-Cyrl-CS"/>
        </w:rPr>
        <w:t xml:space="preserve">Рок израде: </w:t>
      </w:r>
      <w:r w:rsidR="00A1166A">
        <w:rPr>
          <w:lang w:val="sr-Cyrl-CS"/>
        </w:rPr>
        <w:t>јануар 2011. године</w:t>
      </w:r>
    </w:p>
    <w:p w:rsidR="00A1166A" w:rsidRDefault="00A1166A" w:rsidP="00597780">
      <w:pPr>
        <w:ind w:firstLine="708"/>
        <w:rPr>
          <w:lang w:val="sr-Cyrl-CS"/>
        </w:rPr>
      </w:pPr>
      <w:r>
        <w:rPr>
          <w:lang w:val="sr-Cyrl-CS"/>
        </w:rPr>
        <w:t>Разматра и одобрава: Начелник Одјељења, Начелник општине и Општински штаб</w:t>
      </w:r>
    </w:p>
    <w:p w:rsidR="00A1166A" w:rsidRDefault="00A1166A" w:rsidP="00B00265">
      <w:pPr>
        <w:rPr>
          <w:lang w:val="sr-Cyrl-CS"/>
        </w:rPr>
      </w:pPr>
      <w:r>
        <w:rPr>
          <w:lang w:val="sr-Cyrl-CS"/>
        </w:rPr>
        <w:t xml:space="preserve">                                   </w:t>
      </w:r>
      <w:r w:rsidR="00597780">
        <w:rPr>
          <w:lang w:val="sr-Cyrl-CS"/>
        </w:rPr>
        <w:t xml:space="preserve">            </w:t>
      </w:r>
      <w:r>
        <w:rPr>
          <w:lang w:val="sr-Cyrl-CS"/>
        </w:rPr>
        <w:t xml:space="preserve">  цивилне заштите</w:t>
      </w:r>
    </w:p>
    <w:p w:rsidR="00A1166A" w:rsidRDefault="00A1166A" w:rsidP="00B00265">
      <w:pPr>
        <w:rPr>
          <w:lang w:val="sr-Cyrl-CS"/>
        </w:rPr>
      </w:pPr>
    </w:p>
    <w:p w:rsidR="00A1166A" w:rsidRDefault="00597780" w:rsidP="00B00265">
      <w:pPr>
        <w:rPr>
          <w:lang w:val="sr-Cyrl-CS"/>
        </w:rPr>
      </w:pPr>
      <w:r>
        <w:rPr>
          <w:lang w:val="sr-Cyrl-CS"/>
        </w:rPr>
        <w:t xml:space="preserve">2. </w:t>
      </w:r>
      <w:r w:rsidR="00A1166A">
        <w:rPr>
          <w:lang w:val="sr-Cyrl-CS"/>
        </w:rPr>
        <w:t>Израда Програма обиљежавања 1. марта међународног Дана цивилне заштите за</w:t>
      </w:r>
    </w:p>
    <w:p w:rsidR="00A1166A" w:rsidRDefault="00A1166A" w:rsidP="00B00265">
      <w:pPr>
        <w:rPr>
          <w:lang w:val="sr-Cyrl-CS"/>
        </w:rPr>
      </w:pPr>
      <w:r>
        <w:rPr>
          <w:lang w:val="sr-Cyrl-CS"/>
        </w:rPr>
        <w:t>2011. годину.</w:t>
      </w:r>
    </w:p>
    <w:p w:rsidR="00A1166A" w:rsidRDefault="002E6452" w:rsidP="00597780">
      <w:pPr>
        <w:ind w:firstLine="708"/>
        <w:rPr>
          <w:lang w:val="sr-Cyrl-CS"/>
        </w:rPr>
      </w:pPr>
      <w:r>
        <w:rPr>
          <w:lang w:val="sr-Cyrl-CS"/>
        </w:rPr>
        <w:t>Носилац израде:</w:t>
      </w:r>
      <w:r w:rsidR="00A1166A">
        <w:rPr>
          <w:lang w:val="sr-Cyrl-CS"/>
        </w:rPr>
        <w:t xml:space="preserve"> Шеф Одсјека за цивилну заштиту</w:t>
      </w:r>
    </w:p>
    <w:p w:rsidR="00A1166A" w:rsidRDefault="002E6452" w:rsidP="00597780">
      <w:pPr>
        <w:ind w:firstLine="708"/>
        <w:rPr>
          <w:lang w:val="sr-Cyrl-CS"/>
        </w:rPr>
      </w:pPr>
      <w:r>
        <w:rPr>
          <w:lang w:val="sr-Cyrl-CS"/>
        </w:rPr>
        <w:t xml:space="preserve">Рок: </w:t>
      </w:r>
      <w:r w:rsidR="00A1166A">
        <w:rPr>
          <w:lang w:val="sr-Cyrl-CS"/>
        </w:rPr>
        <w:t>фебруар 2011. године</w:t>
      </w:r>
    </w:p>
    <w:p w:rsidR="00A1166A" w:rsidRDefault="00A1166A" w:rsidP="00597780">
      <w:pPr>
        <w:ind w:firstLine="708"/>
        <w:rPr>
          <w:lang w:val="sr-Cyrl-CS"/>
        </w:rPr>
      </w:pPr>
      <w:r>
        <w:rPr>
          <w:lang w:val="sr-Cyrl-CS"/>
        </w:rPr>
        <w:t>Разматра и одобрава: Начелник општине</w:t>
      </w:r>
    </w:p>
    <w:p w:rsidR="00A1166A" w:rsidRDefault="00A1166A" w:rsidP="00B00265">
      <w:pPr>
        <w:rPr>
          <w:lang w:val="sr-Cyrl-CS"/>
        </w:rPr>
      </w:pPr>
    </w:p>
    <w:p w:rsidR="00A1166A" w:rsidRDefault="00597780" w:rsidP="00B00265">
      <w:pPr>
        <w:rPr>
          <w:lang w:val="sr-Cyrl-CS"/>
        </w:rPr>
      </w:pPr>
      <w:r>
        <w:rPr>
          <w:lang w:val="sr-Cyrl-CS"/>
        </w:rPr>
        <w:t xml:space="preserve">3. </w:t>
      </w:r>
      <w:r w:rsidR="00A1166A">
        <w:rPr>
          <w:lang w:val="sr-Cyrl-CS"/>
        </w:rPr>
        <w:t>Израда Оперативног Плана и програма обучавања Општинског штаба, јединица и повјереника цивилне заштите за 2011. годину.</w:t>
      </w:r>
    </w:p>
    <w:p w:rsidR="00A1166A" w:rsidRDefault="002E6452" w:rsidP="00597780">
      <w:pPr>
        <w:ind w:firstLine="708"/>
        <w:rPr>
          <w:lang w:val="sr-Cyrl-CS"/>
        </w:rPr>
      </w:pPr>
      <w:r>
        <w:rPr>
          <w:lang w:val="sr-Cyrl-CS"/>
        </w:rPr>
        <w:t xml:space="preserve">Носилац израде: </w:t>
      </w:r>
      <w:r w:rsidR="00A1166A">
        <w:rPr>
          <w:lang w:val="sr-Cyrl-CS"/>
        </w:rPr>
        <w:t>Сам. стр. сарадник за организовање и обуку структура ЦЗ</w:t>
      </w:r>
    </w:p>
    <w:p w:rsidR="00A1166A" w:rsidRDefault="00A1166A" w:rsidP="00597780">
      <w:pPr>
        <w:ind w:firstLine="708"/>
        <w:rPr>
          <w:lang w:val="sr-Cyrl-CS"/>
        </w:rPr>
      </w:pPr>
      <w:r>
        <w:rPr>
          <w:lang w:val="sr-Cyrl-CS"/>
        </w:rPr>
        <w:t>Р</w:t>
      </w:r>
      <w:r w:rsidR="002E6452">
        <w:rPr>
          <w:lang w:val="sr-Cyrl-CS"/>
        </w:rPr>
        <w:t xml:space="preserve">ок: </w:t>
      </w:r>
      <w:r>
        <w:rPr>
          <w:lang w:val="sr-Cyrl-CS"/>
        </w:rPr>
        <w:t>фебруар 2011. године</w:t>
      </w:r>
    </w:p>
    <w:p w:rsidR="00A1166A" w:rsidRDefault="00A1166A" w:rsidP="00597780">
      <w:pPr>
        <w:ind w:firstLine="708"/>
        <w:rPr>
          <w:lang w:val="sr-Cyrl-CS"/>
        </w:rPr>
      </w:pPr>
      <w:r>
        <w:rPr>
          <w:lang w:val="sr-Cyrl-CS"/>
        </w:rPr>
        <w:t>Разматра и одобрава: Начелник Одјељења и Начелник општине</w:t>
      </w:r>
    </w:p>
    <w:p w:rsidR="00A1166A" w:rsidRDefault="00A1166A" w:rsidP="00B00265">
      <w:pPr>
        <w:rPr>
          <w:lang w:val="sr-Cyrl-CS"/>
        </w:rPr>
      </w:pPr>
    </w:p>
    <w:p w:rsidR="00A1166A" w:rsidRDefault="00597780" w:rsidP="00B00265">
      <w:pPr>
        <w:rPr>
          <w:lang w:val="sr-Cyrl-CS"/>
        </w:rPr>
      </w:pPr>
      <w:r>
        <w:rPr>
          <w:lang w:val="sr-Cyrl-CS"/>
        </w:rPr>
        <w:t xml:space="preserve">4. </w:t>
      </w:r>
      <w:r w:rsidR="00A1166A">
        <w:rPr>
          <w:lang w:val="sr-Cyrl-CS"/>
        </w:rPr>
        <w:t>Спровођење програмских активности поводом Дана цивилне заштите</w:t>
      </w:r>
    </w:p>
    <w:p w:rsidR="00A1166A" w:rsidRDefault="00A1166A" w:rsidP="00597780">
      <w:pPr>
        <w:ind w:firstLine="708"/>
        <w:rPr>
          <w:lang w:val="sr-Cyrl-CS"/>
        </w:rPr>
      </w:pPr>
      <w:r>
        <w:rPr>
          <w:lang w:val="sr-Cyrl-CS"/>
        </w:rPr>
        <w:t>Носилац активности: Шеф Одсјека и службеници</w:t>
      </w:r>
    </w:p>
    <w:p w:rsidR="00A1166A" w:rsidRDefault="00A1166A" w:rsidP="00597780">
      <w:pPr>
        <w:ind w:firstLine="708"/>
        <w:rPr>
          <w:lang w:val="sr-Cyrl-CS"/>
        </w:rPr>
      </w:pPr>
      <w:r>
        <w:rPr>
          <w:lang w:val="sr-Cyrl-CS"/>
        </w:rPr>
        <w:t>Рок: март 2011. године</w:t>
      </w:r>
    </w:p>
    <w:p w:rsidR="00A1166A" w:rsidRDefault="00A1166A" w:rsidP="00597780">
      <w:pPr>
        <w:ind w:firstLine="708"/>
        <w:rPr>
          <w:lang w:val="sr-Cyrl-CS"/>
        </w:rPr>
      </w:pPr>
      <w:r>
        <w:rPr>
          <w:lang w:val="sr-Cyrl-CS"/>
        </w:rPr>
        <w:t xml:space="preserve">Разматра и одобрава: Начелник општине, Начелник Одјељења </w:t>
      </w:r>
    </w:p>
    <w:p w:rsidR="00A1166A" w:rsidRDefault="00A1166A" w:rsidP="00B00265">
      <w:pPr>
        <w:rPr>
          <w:lang w:val="sr-Cyrl-CS"/>
        </w:rPr>
      </w:pPr>
    </w:p>
    <w:p w:rsidR="00A1166A" w:rsidRDefault="00597780" w:rsidP="00B00265">
      <w:pPr>
        <w:rPr>
          <w:lang w:val="sr-Cyrl-CS"/>
        </w:rPr>
      </w:pPr>
      <w:r>
        <w:rPr>
          <w:lang w:val="sr-Cyrl-CS"/>
        </w:rPr>
        <w:t xml:space="preserve">5. </w:t>
      </w:r>
      <w:r w:rsidR="00A1166A">
        <w:rPr>
          <w:lang w:val="sr-Cyrl-CS"/>
        </w:rPr>
        <w:t>Израда и доношење Плана оперативног провођења активности на заштити и спашавању од поплава и Плана оперативног провођења мјера заштите од пожара у 2011. години</w:t>
      </w:r>
    </w:p>
    <w:p w:rsidR="00A1166A" w:rsidRDefault="002E6452" w:rsidP="00597780">
      <w:pPr>
        <w:ind w:firstLine="708"/>
        <w:rPr>
          <w:lang w:val="sr-Cyrl-CS"/>
        </w:rPr>
      </w:pPr>
      <w:r>
        <w:rPr>
          <w:lang w:val="sr-Cyrl-CS"/>
        </w:rPr>
        <w:t xml:space="preserve">Носилац израде: </w:t>
      </w:r>
      <w:r w:rsidR="00A1166A">
        <w:rPr>
          <w:lang w:val="sr-Cyrl-CS"/>
        </w:rPr>
        <w:t>Шеф Одсјека за цивилну заштиту</w:t>
      </w:r>
    </w:p>
    <w:p w:rsidR="00A1166A" w:rsidRDefault="002E6452" w:rsidP="00597780">
      <w:pPr>
        <w:ind w:firstLine="708"/>
        <w:rPr>
          <w:lang w:val="sr-Cyrl-CS"/>
        </w:rPr>
      </w:pPr>
      <w:r>
        <w:rPr>
          <w:lang w:val="sr-Cyrl-CS"/>
        </w:rPr>
        <w:t xml:space="preserve">Рок израде: </w:t>
      </w:r>
      <w:r w:rsidR="00A1166A">
        <w:rPr>
          <w:lang w:val="sr-Cyrl-CS"/>
        </w:rPr>
        <w:t>март 2011. године</w:t>
      </w:r>
    </w:p>
    <w:p w:rsidR="00A1166A" w:rsidRDefault="00A1166A" w:rsidP="00597780">
      <w:pPr>
        <w:ind w:firstLine="708"/>
        <w:rPr>
          <w:lang w:val="sr-Cyrl-CS"/>
        </w:rPr>
      </w:pPr>
      <w:r>
        <w:rPr>
          <w:lang w:val="sr-Cyrl-CS"/>
        </w:rPr>
        <w:t xml:space="preserve">Разматра и </w:t>
      </w:r>
      <w:r w:rsidRPr="00152675">
        <w:rPr>
          <w:lang w:val="sr-Cyrl-CS"/>
        </w:rPr>
        <w:t>одобрава</w:t>
      </w:r>
      <w:r>
        <w:rPr>
          <w:lang w:val="sr-Cyrl-CS"/>
        </w:rPr>
        <w:t>: Општински штаб цивилне заштите</w:t>
      </w:r>
    </w:p>
    <w:p w:rsidR="00A1166A" w:rsidRDefault="00597780" w:rsidP="00B00265">
      <w:pPr>
        <w:rPr>
          <w:lang w:val="sr-Cyrl-CS"/>
        </w:rPr>
      </w:pPr>
      <w:r>
        <w:rPr>
          <w:lang w:val="sr-Cyrl-CS"/>
        </w:rPr>
        <w:t xml:space="preserve">6. </w:t>
      </w:r>
      <w:r w:rsidR="00A1166A">
        <w:rPr>
          <w:lang w:val="sr-Cyrl-CS"/>
        </w:rPr>
        <w:t>Спровођење превентивних мјера заштите од поплава и пожара</w:t>
      </w:r>
    </w:p>
    <w:p w:rsidR="00A1166A" w:rsidRDefault="00A1166A" w:rsidP="00597780">
      <w:pPr>
        <w:ind w:firstLine="708"/>
        <w:rPr>
          <w:lang w:val="sr-Cyrl-CS"/>
        </w:rPr>
      </w:pPr>
      <w:r>
        <w:rPr>
          <w:lang w:val="sr-Cyrl-CS"/>
        </w:rPr>
        <w:t>Носилац активности: Службеници Одсјека за цивилну заштиту</w:t>
      </w:r>
    </w:p>
    <w:p w:rsidR="00A1166A" w:rsidRDefault="002E6452" w:rsidP="00597780">
      <w:pPr>
        <w:ind w:firstLine="708"/>
        <w:rPr>
          <w:lang w:val="sr-Cyrl-CS"/>
        </w:rPr>
      </w:pPr>
      <w:r>
        <w:rPr>
          <w:lang w:val="sr-Cyrl-CS"/>
        </w:rPr>
        <w:t>Рок:</w:t>
      </w:r>
      <w:r w:rsidR="00A1166A">
        <w:rPr>
          <w:lang w:val="sr-Cyrl-CS"/>
        </w:rPr>
        <w:t xml:space="preserve"> фебруар – мај 2011. године</w:t>
      </w:r>
    </w:p>
    <w:p w:rsidR="00A1166A" w:rsidRDefault="00A1166A" w:rsidP="00597780">
      <w:pPr>
        <w:ind w:firstLine="708"/>
        <w:rPr>
          <w:lang w:val="sr-Cyrl-CS"/>
        </w:rPr>
      </w:pPr>
      <w:r>
        <w:rPr>
          <w:lang w:val="sr-Cyrl-CS"/>
        </w:rPr>
        <w:t xml:space="preserve">Разматра и одобрава: Начелник Одјељења, Начелник општине и Подручно </w:t>
      </w:r>
    </w:p>
    <w:p w:rsidR="00A1166A" w:rsidRDefault="00A1166A" w:rsidP="00B00265">
      <w:pPr>
        <w:rPr>
          <w:lang w:val="sr-Cyrl-CS"/>
        </w:rPr>
      </w:pPr>
      <w:r>
        <w:rPr>
          <w:lang w:val="sr-Cyrl-CS"/>
        </w:rPr>
        <w:t xml:space="preserve">                                     </w:t>
      </w:r>
      <w:r w:rsidR="00597780">
        <w:rPr>
          <w:lang w:val="sr-Cyrl-CS"/>
        </w:rPr>
        <w:t xml:space="preserve">            </w:t>
      </w:r>
      <w:r>
        <w:rPr>
          <w:lang w:val="sr-Cyrl-CS"/>
        </w:rPr>
        <w:t>Одјељења цивилне заштите</w:t>
      </w:r>
    </w:p>
    <w:p w:rsidR="00A1166A" w:rsidRDefault="00A1166A" w:rsidP="00B00265">
      <w:pPr>
        <w:rPr>
          <w:lang w:val="sr-Cyrl-CS"/>
        </w:rPr>
      </w:pPr>
    </w:p>
    <w:p w:rsidR="00A1166A" w:rsidRDefault="00597780" w:rsidP="00B00265">
      <w:pPr>
        <w:rPr>
          <w:lang w:val="sr-Cyrl-CS"/>
        </w:rPr>
      </w:pPr>
      <w:r>
        <w:rPr>
          <w:lang w:val="sr-Cyrl-CS"/>
        </w:rPr>
        <w:t xml:space="preserve">7. </w:t>
      </w:r>
      <w:r w:rsidR="00A1166A">
        <w:rPr>
          <w:lang w:val="sr-Cyrl-CS"/>
        </w:rPr>
        <w:t>Израда и доношење оперативног Плана заштите од сњежних падавина и снијега на подручју општине у сезони 2011/2012. година</w:t>
      </w:r>
    </w:p>
    <w:p w:rsidR="00A1166A" w:rsidRDefault="00A1166A" w:rsidP="00597780">
      <w:pPr>
        <w:ind w:firstLine="708"/>
        <w:rPr>
          <w:lang w:val="sr-Cyrl-CS"/>
        </w:rPr>
      </w:pPr>
      <w:r>
        <w:rPr>
          <w:lang w:val="sr-Cyrl-CS"/>
        </w:rPr>
        <w:t>Носилац израде: Шеф Одсјека за цивилну заштиту</w:t>
      </w:r>
    </w:p>
    <w:p w:rsidR="00A1166A" w:rsidRDefault="002E6452" w:rsidP="00597780">
      <w:pPr>
        <w:ind w:firstLine="708"/>
        <w:rPr>
          <w:lang w:val="sr-Cyrl-CS"/>
        </w:rPr>
      </w:pPr>
      <w:r>
        <w:rPr>
          <w:lang w:val="sr-Cyrl-CS"/>
        </w:rPr>
        <w:t xml:space="preserve">Рок: </w:t>
      </w:r>
      <w:r w:rsidR="00A1166A">
        <w:rPr>
          <w:lang w:val="sr-Cyrl-CS"/>
        </w:rPr>
        <w:t>октобар 2011. године</w:t>
      </w:r>
    </w:p>
    <w:p w:rsidR="00A1166A" w:rsidRDefault="00A1166A" w:rsidP="00597780">
      <w:pPr>
        <w:ind w:firstLine="708"/>
        <w:rPr>
          <w:lang w:val="sr-Cyrl-CS"/>
        </w:rPr>
      </w:pPr>
      <w:r>
        <w:rPr>
          <w:lang w:val="sr-Cyrl-CS"/>
        </w:rPr>
        <w:t>Разматра и одобрава. Општински штаб цивилне заштите</w:t>
      </w:r>
    </w:p>
    <w:p w:rsidR="00E56BE5" w:rsidRDefault="00E56BE5" w:rsidP="00B00265">
      <w:pPr>
        <w:rPr>
          <w:lang w:val="sr-Cyrl-CS"/>
        </w:rPr>
      </w:pPr>
    </w:p>
    <w:p w:rsidR="00A1166A" w:rsidRPr="00597780" w:rsidRDefault="00A1166A" w:rsidP="00B00265">
      <w:pPr>
        <w:rPr>
          <w:b/>
          <w:lang w:val="sr-Cyrl-CS"/>
        </w:rPr>
      </w:pPr>
      <w:r w:rsidRPr="00597780">
        <w:rPr>
          <w:b/>
          <w:lang w:val="sr-Cyrl-CS"/>
        </w:rPr>
        <w:t>Извјештај о реализацији континуираних активности Одсјека за</w:t>
      </w:r>
      <w:r w:rsidR="005B64D5" w:rsidRPr="00597780">
        <w:rPr>
          <w:b/>
          <w:lang w:val="sr-Latn-CS"/>
        </w:rPr>
        <w:t xml:space="preserve"> </w:t>
      </w:r>
      <w:r w:rsidRPr="00597780">
        <w:rPr>
          <w:b/>
          <w:lang w:val="sr-Cyrl-CS"/>
        </w:rPr>
        <w:t>цивилну заштиту у 2011. години</w:t>
      </w:r>
    </w:p>
    <w:p w:rsidR="00A1166A" w:rsidRDefault="00A1166A" w:rsidP="00B00265">
      <w:pPr>
        <w:rPr>
          <w:lang w:val="sr-Cyrl-CS"/>
        </w:rPr>
      </w:pPr>
    </w:p>
    <w:p w:rsidR="00A1166A" w:rsidRDefault="00A1166A" w:rsidP="00597780">
      <w:pPr>
        <w:ind w:firstLine="708"/>
        <w:rPr>
          <w:lang w:val="sr-Cyrl-CS"/>
        </w:rPr>
      </w:pPr>
      <w:r w:rsidRPr="0083184F">
        <w:rPr>
          <w:lang w:val="sr-Cyrl-CS"/>
        </w:rPr>
        <w:t>Организовање и обучавање структура цивилне заштите у 2011. години.</w:t>
      </w:r>
    </w:p>
    <w:p w:rsidR="00A1166A" w:rsidRDefault="00A1166A" w:rsidP="00B00265">
      <w:pPr>
        <w:rPr>
          <w:lang w:val="sr-Cyrl-CS"/>
        </w:rPr>
      </w:pPr>
      <w:r>
        <w:rPr>
          <w:lang w:val="sr-Cyrl-CS"/>
        </w:rPr>
        <w:t>У структуре цивилне заштите распоређено је 1554 припадника што износи 87% у односу на план попуне.</w:t>
      </w:r>
    </w:p>
    <w:p w:rsidR="002E6452" w:rsidRDefault="00A1166A" w:rsidP="00B00265">
      <w:pPr>
        <w:rPr>
          <w:lang w:val="sr-Cyrl-CS"/>
        </w:rPr>
      </w:pPr>
      <w:r>
        <w:rPr>
          <w:lang w:val="sr-Cyrl-CS"/>
        </w:rPr>
        <w:tab/>
      </w:r>
    </w:p>
    <w:p w:rsidR="00A1166A" w:rsidRDefault="00A1166A" w:rsidP="00B00265">
      <w:pPr>
        <w:rPr>
          <w:lang w:val="sr-Cyrl-CS"/>
        </w:rPr>
      </w:pPr>
      <w:r>
        <w:rPr>
          <w:lang w:val="sr-Cyrl-CS"/>
        </w:rPr>
        <w:t>Табеларни преглед попуне структура цивилне заштите</w:t>
      </w:r>
    </w:p>
    <w:tbl>
      <w:tblPr>
        <w:tblStyle w:val="TableGrid"/>
        <w:tblW w:w="5000" w:type="pct"/>
        <w:tblLook w:val="01E0"/>
      </w:tblPr>
      <w:tblGrid>
        <w:gridCol w:w="703"/>
        <w:gridCol w:w="7583"/>
        <w:gridCol w:w="1284"/>
      </w:tblGrid>
      <w:tr w:rsidR="00A1166A" w:rsidTr="00597780">
        <w:tc>
          <w:tcPr>
            <w:tcW w:w="651" w:type="dxa"/>
          </w:tcPr>
          <w:p w:rsidR="00A1166A" w:rsidRDefault="00A1166A" w:rsidP="00B00265">
            <w:pPr>
              <w:rPr>
                <w:lang w:val="sr-Cyrl-CS"/>
              </w:rPr>
            </w:pPr>
            <w:r>
              <w:rPr>
                <w:lang w:val="sr-Cyrl-CS"/>
              </w:rPr>
              <w:t>Ред.</w:t>
            </w:r>
          </w:p>
          <w:p w:rsidR="00A1166A" w:rsidRPr="00746C07" w:rsidRDefault="00A1166A" w:rsidP="00B00265">
            <w:pPr>
              <w:rPr>
                <w:lang w:val="sr-Cyrl-CS"/>
              </w:rPr>
            </w:pPr>
            <w:r>
              <w:rPr>
                <w:lang w:val="sr-Cyrl-CS"/>
              </w:rPr>
              <w:t>бр.</w:t>
            </w:r>
          </w:p>
        </w:tc>
        <w:tc>
          <w:tcPr>
            <w:tcW w:w="7017" w:type="dxa"/>
          </w:tcPr>
          <w:p w:rsidR="00A1166A" w:rsidRDefault="00A1166A" w:rsidP="00B00265">
            <w:pPr>
              <w:rPr>
                <w:lang w:val="sr-Cyrl-CS"/>
              </w:rPr>
            </w:pPr>
          </w:p>
          <w:p w:rsidR="00A1166A" w:rsidRPr="00746C07" w:rsidRDefault="00A1166A" w:rsidP="00B00265">
            <w:pPr>
              <w:rPr>
                <w:lang w:val="sr-Cyrl-CS"/>
              </w:rPr>
            </w:pPr>
            <w:r>
              <w:rPr>
                <w:lang w:val="sr-Cyrl-CS"/>
              </w:rPr>
              <w:t>Назив структуре ЦЗ</w:t>
            </w:r>
          </w:p>
        </w:tc>
        <w:tc>
          <w:tcPr>
            <w:tcW w:w="1188" w:type="dxa"/>
          </w:tcPr>
          <w:p w:rsidR="00A1166A" w:rsidRDefault="00A1166A" w:rsidP="00B00265">
            <w:pPr>
              <w:rPr>
                <w:lang w:val="sr-Cyrl-CS"/>
              </w:rPr>
            </w:pPr>
          </w:p>
          <w:p w:rsidR="00A1166A" w:rsidRPr="00746C07" w:rsidRDefault="00A1166A" w:rsidP="00B00265">
            <w:pPr>
              <w:rPr>
                <w:lang w:val="sr-Cyrl-CS"/>
              </w:rPr>
            </w:pPr>
            <w:r>
              <w:rPr>
                <w:lang w:val="sr-Cyrl-CS"/>
              </w:rPr>
              <w:t>Број</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1.</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Општински штаб цивилне заштите</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18</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 xml:space="preserve">2. </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специјализована јединица за заштиту од пожара</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78</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3.</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 јединица за прву медицинску помоћ</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51</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4.</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 јединица за спашавање из рушевина</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70</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 xml:space="preserve">5. </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 јединица за асанацију терена</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31</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6</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 јединица за заштиту животиња - ветеринарска</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19</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7.</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 јединица ЦЗ за рад и спас. на води и под водом</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82</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 xml:space="preserve">8. </w:t>
            </w:r>
          </w:p>
        </w:tc>
        <w:tc>
          <w:tcPr>
            <w:tcW w:w="7017" w:type="dxa"/>
          </w:tcPr>
          <w:p w:rsidR="00A1166A" w:rsidRDefault="00A1166A" w:rsidP="00B00265">
            <w:pPr>
              <w:rPr>
                <w:lang w:val="sr-Cyrl-CS"/>
              </w:rPr>
            </w:pPr>
          </w:p>
          <w:p w:rsidR="00A1166A" w:rsidRDefault="00A1166A" w:rsidP="00B00265">
            <w:pPr>
              <w:rPr>
                <w:lang w:val="sr-Cyrl-CS"/>
              </w:rPr>
            </w:pPr>
            <w:r>
              <w:rPr>
                <w:lang w:val="sr-Cyrl-CS"/>
              </w:rPr>
              <w:t>Општинска спец. јединица ЦЗ за РХБ заштиту</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34</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9</w:t>
            </w:r>
          </w:p>
        </w:tc>
        <w:tc>
          <w:tcPr>
            <w:tcW w:w="7017" w:type="dxa"/>
          </w:tcPr>
          <w:p w:rsidR="00A1166A" w:rsidRDefault="00A1166A" w:rsidP="00B00265">
            <w:pPr>
              <w:rPr>
                <w:lang w:val="sr-Cyrl-CS"/>
              </w:rPr>
            </w:pPr>
            <w:r>
              <w:rPr>
                <w:lang w:val="sr-Cyrl-CS"/>
              </w:rPr>
              <w:t>Јед. ЦЗ за рад и спасавање на води у 12 мјесних заједница уз</w:t>
            </w:r>
          </w:p>
          <w:p w:rsidR="00A1166A" w:rsidRDefault="00A1166A" w:rsidP="00B00265">
            <w:pPr>
              <w:rPr>
                <w:lang w:val="sr-Cyrl-CS"/>
              </w:rPr>
            </w:pPr>
            <w:r>
              <w:rPr>
                <w:lang w:val="sr-Cyrl-CS"/>
              </w:rPr>
              <w:t>р. Саву и р. Дрину</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178</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10</w:t>
            </w:r>
          </w:p>
        </w:tc>
        <w:tc>
          <w:tcPr>
            <w:tcW w:w="7017" w:type="dxa"/>
          </w:tcPr>
          <w:p w:rsidR="00A1166A" w:rsidRDefault="00A1166A" w:rsidP="00B00265">
            <w:pPr>
              <w:rPr>
                <w:lang w:val="sr-Cyrl-CS"/>
              </w:rPr>
            </w:pPr>
          </w:p>
          <w:p w:rsidR="00A1166A" w:rsidRDefault="00A1166A" w:rsidP="00B00265">
            <w:pPr>
              <w:rPr>
                <w:lang w:val="sr-Cyrl-CS"/>
              </w:rPr>
            </w:pPr>
            <w:r>
              <w:rPr>
                <w:lang w:val="sr-Cyrl-CS"/>
              </w:rPr>
              <w:t>Јед. ЦЗ опште намјене у 19 већих мјесних заједница</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156</w:t>
            </w:r>
          </w:p>
        </w:tc>
      </w:tr>
      <w:tr w:rsidR="00A1166A" w:rsidTr="00597780">
        <w:tc>
          <w:tcPr>
            <w:tcW w:w="651" w:type="dxa"/>
          </w:tcPr>
          <w:p w:rsidR="00A1166A" w:rsidRDefault="00A1166A" w:rsidP="00B00265">
            <w:pPr>
              <w:rPr>
                <w:lang w:val="sr-Cyrl-CS"/>
              </w:rPr>
            </w:pPr>
          </w:p>
          <w:p w:rsidR="00A1166A" w:rsidRDefault="00A1166A" w:rsidP="00B00265">
            <w:pPr>
              <w:rPr>
                <w:lang w:val="sr-Cyrl-CS"/>
              </w:rPr>
            </w:pPr>
            <w:r>
              <w:rPr>
                <w:lang w:val="sr-Cyrl-CS"/>
              </w:rPr>
              <w:t>11</w:t>
            </w:r>
          </w:p>
        </w:tc>
        <w:tc>
          <w:tcPr>
            <w:tcW w:w="7017" w:type="dxa"/>
          </w:tcPr>
          <w:p w:rsidR="00A1166A" w:rsidRDefault="00A1166A" w:rsidP="00B00265">
            <w:pPr>
              <w:rPr>
                <w:lang w:val="sr-Cyrl-CS"/>
              </w:rPr>
            </w:pPr>
          </w:p>
          <w:p w:rsidR="00A1166A" w:rsidRDefault="00A1166A" w:rsidP="00B00265">
            <w:pPr>
              <w:rPr>
                <w:lang w:val="sr-Cyrl-CS"/>
              </w:rPr>
            </w:pPr>
            <w:r>
              <w:rPr>
                <w:lang w:val="sr-Cyrl-CS"/>
              </w:rPr>
              <w:t>Повјереници цивилне заштите у 68 мјесних заједница</w:t>
            </w:r>
          </w:p>
        </w:tc>
        <w:tc>
          <w:tcPr>
            <w:tcW w:w="1188" w:type="dxa"/>
          </w:tcPr>
          <w:p w:rsidR="00A1166A" w:rsidRDefault="00A1166A" w:rsidP="00597780">
            <w:pPr>
              <w:jc w:val="center"/>
              <w:rPr>
                <w:lang w:val="sr-Cyrl-CS"/>
              </w:rPr>
            </w:pPr>
          </w:p>
          <w:p w:rsidR="00A1166A" w:rsidRDefault="00A1166A" w:rsidP="00597780">
            <w:pPr>
              <w:jc w:val="center"/>
              <w:rPr>
                <w:lang w:val="sr-Cyrl-CS"/>
              </w:rPr>
            </w:pPr>
            <w:r>
              <w:rPr>
                <w:lang w:val="sr-Cyrl-CS"/>
              </w:rPr>
              <w:t>837</w:t>
            </w:r>
          </w:p>
        </w:tc>
      </w:tr>
    </w:tbl>
    <w:p w:rsidR="00A1166A" w:rsidRDefault="00A1166A" w:rsidP="00B00265">
      <w:pPr>
        <w:rPr>
          <w:lang w:val="sr-Cyrl-CS"/>
        </w:rPr>
      </w:pPr>
      <w:r>
        <w:rPr>
          <w:lang w:val="sr-Cyrl-CS"/>
        </w:rPr>
        <w:tab/>
      </w:r>
    </w:p>
    <w:p w:rsidR="00A1166A" w:rsidRDefault="00A1166A" w:rsidP="00597780">
      <w:pPr>
        <w:ind w:firstLine="708"/>
        <w:rPr>
          <w:lang w:val="sr-Cyrl-CS"/>
        </w:rPr>
      </w:pPr>
      <w:r>
        <w:rPr>
          <w:lang w:val="sr-Cyrl-CS"/>
        </w:rPr>
        <w:lastRenderedPageBreak/>
        <w:t>У 2011. години Одсјек за цивилну заштиту реализовао је обуку седам општинских специјализованих јединица цивилне заштите; 12 јединица за рад и спасавање на води у мјесним заједницама Вршани, Нови, Д. Црњелово, Г. Црњелово, Батковић, Велино Село, Бродац, Балатун, Међаши, Попови, Амајлије и Јања, као и обуку јединица и повјереника из 13 градских мјесних заједница.</w:t>
      </w:r>
    </w:p>
    <w:p w:rsidR="00A1166A" w:rsidRDefault="00A1166A" w:rsidP="00B00265">
      <w:pPr>
        <w:rPr>
          <w:lang w:val="sr-Cyrl-CS"/>
        </w:rPr>
      </w:pPr>
    </w:p>
    <w:p w:rsidR="00A1166A" w:rsidRDefault="00A1166A" w:rsidP="00B00265">
      <w:pPr>
        <w:rPr>
          <w:lang w:val="sr-Cyrl-CS"/>
        </w:rPr>
      </w:pPr>
      <w:r>
        <w:rPr>
          <w:lang w:val="sr-Cyrl-CS"/>
        </w:rPr>
        <w:tab/>
        <w:t>На обуку је позван 761 припадник а на исту се одазвало 549 или 72% од броја позваних.</w:t>
      </w:r>
    </w:p>
    <w:p w:rsidR="00A1166A" w:rsidRDefault="00A1166A" w:rsidP="00597780">
      <w:pPr>
        <w:ind w:firstLine="708"/>
        <w:rPr>
          <w:lang w:val="sr-Cyrl-CS"/>
        </w:rPr>
      </w:pPr>
      <w:r>
        <w:rPr>
          <w:lang w:val="sr-Cyrl-CS"/>
        </w:rPr>
        <w:t>Обука повјереника и јединица опште намјене у ванградским мјесним заједницама није реализована из разлога што је договорено са Савјетима мјесних заједница да ревидирају спискове припадника цивилне заштите у својим мјесним заједницама.Пошто то нису учинили до новембра обука ће се реализовати у 2012. години.</w:t>
      </w:r>
    </w:p>
    <w:p w:rsidR="00A1166A" w:rsidRDefault="00A1166A" w:rsidP="00597780">
      <w:pPr>
        <w:ind w:firstLine="708"/>
        <w:rPr>
          <w:lang w:val="sr-Cyrl-CS"/>
        </w:rPr>
      </w:pPr>
      <w:r>
        <w:rPr>
          <w:lang w:val="sr-Cyrl-CS"/>
        </w:rPr>
        <w:t>Сва обука провођена је у ванрадно вријеме у поподневним сатима као и у дане викенда. Обуку су проводили радници Одсјека за цивилну заштиту и командири јединица.</w:t>
      </w:r>
    </w:p>
    <w:p w:rsidR="00A1166A" w:rsidRDefault="00A1166A" w:rsidP="00B00265">
      <w:pPr>
        <w:rPr>
          <w:lang w:val="sr-Cyrl-CS"/>
        </w:rPr>
      </w:pPr>
      <w:r>
        <w:rPr>
          <w:lang w:val="sr-Cyrl-CS"/>
        </w:rPr>
        <w:tab/>
        <w:t>Поред ове обуке   у мјесецу априлу извршене су припреме и организовано је полагање за управљаче моторних чамаца за 17 припадника цивилне заштите као и за 22 лица у властитој режији.</w:t>
      </w:r>
    </w:p>
    <w:p w:rsidR="00A1166A" w:rsidRDefault="00A1166A" w:rsidP="00B00265">
      <w:pPr>
        <w:rPr>
          <w:lang w:val="sr-Cyrl-CS"/>
        </w:rPr>
      </w:pPr>
    </w:p>
    <w:p w:rsidR="00A1166A" w:rsidRDefault="002E6452" w:rsidP="00597780">
      <w:pPr>
        <w:ind w:firstLine="708"/>
        <w:rPr>
          <w:lang w:val="sr-Cyrl-CS"/>
        </w:rPr>
      </w:pPr>
      <w:r>
        <w:rPr>
          <w:lang w:val="sr-Cyrl-CS"/>
        </w:rPr>
        <w:t xml:space="preserve">Врста активности: </w:t>
      </w:r>
      <w:r w:rsidR="00A1166A">
        <w:rPr>
          <w:lang w:val="sr-Cyrl-CS"/>
        </w:rPr>
        <w:t>Организовање и обучавање структура ЦЗ</w:t>
      </w:r>
    </w:p>
    <w:p w:rsidR="00A1166A" w:rsidRDefault="002E6452" w:rsidP="00597780">
      <w:pPr>
        <w:ind w:firstLine="708"/>
        <w:rPr>
          <w:lang w:val="sr-Cyrl-CS"/>
        </w:rPr>
      </w:pPr>
      <w:r>
        <w:rPr>
          <w:lang w:val="sr-Cyrl-CS"/>
        </w:rPr>
        <w:t xml:space="preserve">Носилац активности: </w:t>
      </w:r>
      <w:r w:rsidR="00A1166A">
        <w:rPr>
          <w:lang w:val="sr-Cyrl-CS"/>
        </w:rPr>
        <w:t>Сам. стручни сарадник за организовање и обуку структура ЦЗ</w:t>
      </w:r>
    </w:p>
    <w:p w:rsidR="00A1166A" w:rsidRDefault="002E6452" w:rsidP="00597780">
      <w:pPr>
        <w:ind w:firstLine="708"/>
        <w:rPr>
          <w:lang w:val="sr-Cyrl-CS"/>
        </w:rPr>
      </w:pPr>
      <w:r>
        <w:rPr>
          <w:lang w:val="sr-Cyrl-CS"/>
        </w:rPr>
        <w:t xml:space="preserve">Рок: </w:t>
      </w:r>
      <w:r w:rsidR="00A1166A">
        <w:rPr>
          <w:lang w:val="sr-Cyrl-CS"/>
        </w:rPr>
        <w:t>Према Оперативном Плану и програму обучавања</w:t>
      </w:r>
    </w:p>
    <w:p w:rsidR="00A1166A" w:rsidRDefault="00A1166A" w:rsidP="00597780">
      <w:pPr>
        <w:ind w:firstLine="708"/>
        <w:rPr>
          <w:lang w:val="sr-Cyrl-CS"/>
        </w:rPr>
      </w:pPr>
      <w:r>
        <w:rPr>
          <w:lang w:val="sr-Cyrl-CS"/>
        </w:rPr>
        <w:t>Надзор над извршењем: Шеф Одсјека за цивилну заштиту</w:t>
      </w:r>
    </w:p>
    <w:p w:rsidR="00A1166A" w:rsidRDefault="00A1166A" w:rsidP="00B00265">
      <w:pPr>
        <w:rPr>
          <w:lang w:val="sr-Cyrl-CS"/>
        </w:rPr>
      </w:pPr>
    </w:p>
    <w:p w:rsidR="00A1166A" w:rsidRPr="00597780" w:rsidRDefault="00597780" w:rsidP="00B00265">
      <w:pPr>
        <w:rPr>
          <w:b/>
          <w:lang w:val="sr-Cyrl-CS"/>
        </w:rPr>
      </w:pPr>
      <w:r>
        <w:rPr>
          <w:b/>
          <w:lang w:val="sr-Cyrl-CS"/>
        </w:rPr>
        <w:t>Д</w:t>
      </w:r>
      <w:r w:rsidR="00A1166A" w:rsidRPr="00597780">
        <w:rPr>
          <w:b/>
          <w:lang w:val="sr-Cyrl-CS"/>
        </w:rPr>
        <w:t>опуна и опремање цивилне заштите са материјално – техничким средствима у 2011. години</w:t>
      </w:r>
    </w:p>
    <w:p w:rsidR="00A1166A" w:rsidRDefault="00A1166A" w:rsidP="00B00265">
      <w:pPr>
        <w:rPr>
          <w:lang w:val="sr-Cyrl-CS"/>
        </w:rPr>
      </w:pPr>
    </w:p>
    <w:p w:rsidR="00A1166A" w:rsidRDefault="00A1166A" w:rsidP="00B00265">
      <w:pPr>
        <w:rPr>
          <w:lang w:val="sr-Cyrl-CS"/>
        </w:rPr>
      </w:pPr>
      <w:r>
        <w:rPr>
          <w:lang w:val="sr-Cyrl-CS"/>
        </w:rPr>
        <w:tab/>
        <w:t xml:space="preserve"> Током 2011. године извршена је набавка 100 комплета униформи  цивилне заштите, 50 заштитних прслука, једног ванбродског мотора снаге 15 КС а као донација од Републичке управе цивилне заштите добијен је један пнеуматски чамац модел С 310 Солид и један ванбродски мотор снаге 3,68 КW. Од Републичких робних резерви донирано је такође 162 пара рибарских чизама, 97 комада рибарских комбинезона, 750 пари кратких чизама и 86 комада кишних кабаница. Цивилна заштита такође на располагању има и 8000 врећа за пијесак.</w:t>
      </w:r>
    </w:p>
    <w:p w:rsidR="00A1166A" w:rsidRDefault="00A1166A" w:rsidP="00B00265">
      <w:pPr>
        <w:rPr>
          <w:lang w:val="sr-Cyrl-CS"/>
        </w:rPr>
      </w:pPr>
      <w:r>
        <w:rPr>
          <w:lang w:val="sr-Cyrl-CS"/>
        </w:rPr>
        <w:tab/>
        <w:t>Извршен је крајем године редован попис опреме и средстава цивилне заштите а током године је извршено путем реверса задуживање 100 припадника  цивилне заштите са личном опремом.</w:t>
      </w:r>
    </w:p>
    <w:p w:rsidR="00A1166A" w:rsidRDefault="00A1166A" w:rsidP="00B00265">
      <w:pPr>
        <w:rPr>
          <w:lang w:val="sr-Cyrl-CS"/>
        </w:rPr>
      </w:pPr>
      <w:r>
        <w:rPr>
          <w:lang w:val="sr-Cyrl-CS"/>
        </w:rPr>
        <w:tab/>
        <w:t>Такође је вршен редовни сервис, одржавање и складиштење опреме и средстава цивилне заштите, као и вођење евиденције о утрошку горива за службена возила те њихово одржавање.</w:t>
      </w:r>
    </w:p>
    <w:p w:rsidR="00E56BE5" w:rsidRDefault="00E56BE5" w:rsidP="00B00265">
      <w:pPr>
        <w:rPr>
          <w:lang w:val="sr-Cyrl-CS"/>
        </w:rPr>
      </w:pPr>
    </w:p>
    <w:p w:rsidR="00597780" w:rsidRDefault="002E6452" w:rsidP="00597780">
      <w:pPr>
        <w:ind w:firstLine="708"/>
        <w:rPr>
          <w:lang w:val="sr-Cyrl-CS"/>
        </w:rPr>
      </w:pPr>
      <w:r>
        <w:rPr>
          <w:lang w:val="sr-Cyrl-CS"/>
        </w:rPr>
        <w:t xml:space="preserve">Врста активности: </w:t>
      </w:r>
      <w:r w:rsidR="00A1166A">
        <w:rPr>
          <w:lang w:val="sr-Cyrl-CS"/>
        </w:rPr>
        <w:t xml:space="preserve">Попуна и опремање цивилне заштите са материјално-техничким </w:t>
      </w:r>
      <w:r>
        <w:rPr>
          <w:lang w:val="sr-Cyrl-CS"/>
        </w:rPr>
        <w:t xml:space="preserve"> </w:t>
      </w:r>
      <w:r w:rsidR="00597780">
        <w:rPr>
          <w:lang w:val="sr-Cyrl-CS"/>
        </w:rPr>
        <w:t xml:space="preserve"> </w:t>
      </w:r>
    </w:p>
    <w:p w:rsidR="00A1166A" w:rsidRDefault="00597780" w:rsidP="00597780">
      <w:pPr>
        <w:ind w:firstLine="708"/>
        <w:rPr>
          <w:lang w:val="sr-Cyrl-CS"/>
        </w:rPr>
      </w:pPr>
      <w:r>
        <w:rPr>
          <w:lang w:val="sr-Cyrl-CS"/>
        </w:rPr>
        <w:t xml:space="preserve">                                </w:t>
      </w:r>
      <w:r w:rsidR="00A1166A">
        <w:rPr>
          <w:lang w:val="sr-Cyrl-CS"/>
        </w:rPr>
        <w:t>средствима</w:t>
      </w:r>
    </w:p>
    <w:p w:rsidR="00A1166A" w:rsidRDefault="00A1166A" w:rsidP="00597780">
      <w:pPr>
        <w:ind w:firstLine="708"/>
        <w:rPr>
          <w:lang w:val="sr-Cyrl-CS"/>
        </w:rPr>
      </w:pPr>
      <w:r>
        <w:rPr>
          <w:lang w:val="sr-Cyrl-CS"/>
        </w:rPr>
        <w:t>Носилац активност</w:t>
      </w:r>
      <w:r w:rsidR="002E6452">
        <w:rPr>
          <w:lang w:val="sr-Cyrl-CS"/>
        </w:rPr>
        <w:t xml:space="preserve">и: </w:t>
      </w:r>
      <w:r>
        <w:rPr>
          <w:lang w:val="sr-Cyrl-CS"/>
        </w:rPr>
        <w:t>Стручни сарадник за обезбеђење МТС-а</w:t>
      </w:r>
    </w:p>
    <w:p w:rsidR="00A1166A" w:rsidRDefault="002E6452" w:rsidP="00597780">
      <w:pPr>
        <w:ind w:firstLine="708"/>
        <w:rPr>
          <w:lang w:val="sr-Cyrl-CS"/>
        </w:rPr>
      </w:pPr>
      <w:r>
        <w:rPr>
          <w:lang w:val="sr-Cyrl-CS"/>
        </w:rPr>
        <w:t xml:space="preserve">Рок: </w:t>
      </w:r>
      <w:r w:rsidR="00A1166A">
        <w:rPr>
          <w:lang w:val="sr-Cyrl-CS"/>
        </w:rPr>
        <w:t>По Плану рада Одсјека за цивилну заштиту за 2011. г. и плану јавних набавки.</w:t>
      </w:r>
    </w:p>
    <w:p w:rsidR="00A1166A" w:rsidRDefault="00A1166A" w:rsidP="00597780">
      <w:pPr>
        <w:ind w:firstLine="708"/>
        <w:rPr>
          <w:lang w:val="sr-Cyrl-CS"/>
        </w:rPr>
      </w:pPr>
      <w:r>
        <w:rPr>
          <w:lang w:val="sr-Cyrl-CS"/>
        </w:rPr>
        <w:t>Надзор над извршењем: Шеф Одсјека за цивилну заштиту</w:t>
      </w:r>
    </w:p>
    <w:p w:rsidR="00A1166A" w:rsidRDefault="00A1166A" w:rsidP="00B00265">
      <w:pPr>
        <w:rPr>
          <w:lang w:val="sr-Cyrl-CS"/>
        </w:rPr>
      </w:pPr>
    </w:p>
    <w:p w:rsidR="00A1166A" w:rsidRPr="00597780" w:rsidRDefault="00A1166A" w:rsidP="00B00265">
      <w:pPr>
        <w:rPr>
          <w:b/>
          <w:lang w:val="sr-Cyrl-CS"/>
        </w:rPr>
      </w:pPr>
      <w:r w:rsidRPr="00597780">
        <w:rPr>
          <w:b/>
          <w:lang w:val="sr-Cyrl-CS"/>
        </w:rPr>
        <w:t>Планови цивилне заштите</w:t>
      </w:r>
    </w:p>
    <w:p w:rsidR="00A1166A" w:rsidRDefault="00A1166A" w:rsidP="00B00265">
      <w:pPr>
        <w:rPr>
          <w:lang w:val="sr-Cyrl-CS"/>
        </w:rPr>
      </w:pPr>
    </w:p>
    <w:p w:rsidR="00A1166A" w:rsidRDefault="00A1166A" w:rsidP="00B00265">
      <w:pPr>
        <w:rPr>
          <w:lang w:val="sr-Cyrl-CS"/>
        </w:rPr>
      </w:pPr>
      <w:r>
        <w:rPr>
          <w:lang w:val="sr-Cyrl-CS"/>
        </w:rPr>
        <w:tab/>
        <w:t>Током 2011. године извршено је ажурирање и доградња Плана цивилне заштите општине јер се послије децембарских поплава за тим указала потреба.</w:t>
      </w:r>
    </w:p>
    <w:p w:rsidR="00A1166A" w:rsidRDefault="00A1166A" w:rsidP="00B00265">
      <w:pPr>
        <w:rPr>
          <w:lang w:val="sr-Cyrl-CS"/>
        </w:rPr>
      </w:pPr>
      <w:r>
        <w:rPr>
          <w:lang w:val="sr-Cyrl-CS"/>
        </w:rPr>
        <w:lastRenderedPageBreak/>
        <w:tab/>
        <w:t>У Плану је посебно извршена доградња процјене угрожености посебно у дијелу угрожености од поплава а с ходно томе дограђен је и План заштите и спасавања на води и под водом.</w:t>
      </w:r>
    </w:p>
    <w:p w:rsidR="00A1166A" w:rsidRDefault="00A1166A" w:rsidP="00B00265">
      <w:pPr>
        <w:rPr>
          <w:lang w:val="sr-Cyrl-CS"/>
        </w:rPr>
      </w:pPr>
      <w:r>
        <w:rPr>
          <w:lang w:val="sr-Cyrl-CS"/>
        </w:rPr>
        <w:tab/>
        <w:t>Посебно су за око 30% ојачане јединице за рад на води у попуни људством.</w:t>
      </w:r>
    </w:p>
    <w:p w:rsidR="00A1166A" w:rsidRDefault="00A1166A" w:rsidP="00B00265">
      <w:pPr>
        <w:rPr>
          <w:lang w:val="sr-Cyrl-CS"/>
        </w:rPr>
      </w:pPr>
      <w:r>
        <w:rPr>
          <w:lang w:val="sr-Cyrl-CS"/>
        </w:rPr>
        <w:tab/>
        <w:t>Општински штаб је такође кадровски ојачан а извршено је и проширење штаба са чланом за информисање – односе са јавношћу (урађене су измјене и допуне Правилника и Одлуке о оснивању Општинског штаба цивилне заштите).</w:t>
      </w:r>
    </w:p>
    <w:p w:rsidR="00A1166A" w:rsidRDefault="00A1166A" w:rsidP="00B00265">
      <w:pPr>
        <w:rPr>
          <w:lang w:val="sr-Cyrl-CS"/>
        </w:rPr>
      </w:pPr>
    </w:p>
    <w:p w:rsidR="00A1166A" w:rsidRDefault="00A1166A" w:rsidP="00B00265">
      <w:pPr>
        <w:rPr>
          <w:lang w:val="sr-Cyrl-CS"/>
        </w:rPr>
      </w:pPr>
      <w:r>
        <w:rPr>
          <w:lang w:val="sr-Cyrl-CS"/>
        </w:rPr>
        <w:tab/>
        <w:t>Одсјек за цивилну заштиту је према утврђеним роковима на основу донешених планова Владе Републике Српске урадио предлоге годишњих планова активности у припреми и спровођењу мјера заштите и спашавања од поплава, пожара, те сњежних падавина и снијега. Ови планови су по процедури усвојени на сједницама Општинског штаба цивилне заштите Бијељина.</w:t>
      </w:r>
    </w:p>
    <w:p w:rsidR="00A1166A" w:rsidRDefault="00A1166A" w:rsidP="00B00265">
      <w:pPr>
        <w:rPr>
          <w:lang w:val="sr-Cyrl-CS"/>
        </w:rPr>
      </w:pPr>
    </w:p>
    <w:p w:rsidR="00A1166A" w:rsidRDefault="00597780" w:rsidP="00B00265">
      <w:pPr>
        <w:rPr>
          <w:lang w:val="sr-Cyrl-CS"/>
        </w:rPr>
      </w:pPr>
      <w:r>
        <w:rPr>
          <w:lang w:val="sr-Cyrl-CS"/>
        </w:rPr>
        <w:tab/>
        <w:t>С</w:t>
      </w:r>
      <w:r w:rsidR="00A1166A">
        <w:rPr>
          <w:lang w:val="sr-Cyrl-CS"/>
        </w:rPr>
        <w:t>ходно донешеним плановима провођене су мјере и активности на подручју општине с тежиштем на превентивним мјерама које су се односиле на правовремено обавјештавање и упозоравање становништва о опасностима од пожара, провођење обуке, интензивирање рада инспекције.</w:t>
      </w:r>
    </w:p>
    <w:p w:rsidR="00A1166A" w:rsidRDefault="00A1166A" w:rsidP="00B00265">
      <w:pPr>
        <w:rPr>
          <w:lang w:val="sr-Cyrl-CS"/>
        </w:rPr>
      </w:pPr>
      <w:r>
        <w:rPr>
          <w:lang w:val="sr-Cyrl-CS"/>
        </w:rPr>
        <w:tab/>
        <w:t>У мјерама заштите од поплава тежишни задаци су били на санирању децембарских поплава, пружања помоћи становништву, обучавању и опремању јединица, ажурирању прегледа расположиве механизације на подручју општине.</w:t>
      </w:r>
    </w:p>
    <w:p w:rsidR="00A1166A" w:rsidRDefault="00A1166A" w:rsidP="00B00265">
      <w:pPr>
        <w:rPr>
          <w:lang w:val="sr-Cyrl-CS"/>
        </w:rPr>
      </w:pPr>
    </w:p>
    <w:p w:rsidR="00A1166A" w:rsidRDefault="002E6452" w:rsidP="00597780">
      <w:pPr>
        <w:ind w:firstLine="708"/>
        <w:rPr>
          <w:lang w:val="sr-Cyrl-CS"/>
        </w:rPr>
      </w:pPr>
      <w:r>
        <w:rPr>
          <w:lang w:val="sr-Cyrl-CS"/>
        </w:rPr>
        <w:t xml:space="preserve">Врста активности: </w:t>
      </w:r>
      <w:r w:rsidR="00A1166A">
        <w:rPr>
          <w:lang w:val="sr-Cyrl-CS"/>
        </w:rPr>
        <w:t>Планови цивилне заштите</w:t>
      </w:r>
    </w:p>
    <w:p w:rsidR="00597780" w:rsidRDefault="002E6452" w:rsidP="00597780">
      <w:pPr>
        <w:ind w:firstLine="708"/>
        <w:rPr>
          <w:lang w:val="sr-Cyrl-CS"/>
        </w:rPr>
      </w:pPr>
      <w:r>
        <w:rPr>
          <w:lang w:val="sr-Cyrl-CS"/>
        </w:rPr>
        <w:t xml:space="preserve">Носиоци активности: </w:t>
      </w:r>
      <w:r w:rsidR="00A1166A">
        <w:rPr>
          <w:lang w:val="sr-Cyrl-CS"/>
        </w:rPr>
        <w:t>Шеф Одсјека и Сам- стр. сарадник за оперативно планске</w:t>
      </w:r>
      <w:r>
        <w:rPr>
          <w:lang w:val="sr-Cyrl-CS"/>
        </w:rPr>
        <w:t xml:space="preserve"> </w:t>
      </w:r>
      <w:r w:rsidR="00597780">
        <w:rPr>
          <w:lang w:val="sr-Cyrl-CS"/>
        </w:rPr>
        <w:t xml:space="preserve"> </w:t>
      </w:r>
    </w:p>
    <w:p w:rsidR="00A1166A" w:rsidRDefault="00597780" w:rsidP="00597780">
      <w:pPr>
        <w:ind w:firstLine="708"/>
        <w:rPr>
          <w:lang w:val="sr-Cyrl-CS"/>
        </w:rPr>
      </w:pPr>
      <w:r>
        <w:rPr>
          <w:lang w:val="sr-Cyrl-CS"/>
        </w:rPr>
        <w:t xml:space="preserve">                                     </w:t>
      </w:r>
      <w:r w:rsidR="00A1166A">
        <w:rPr>
          <w:lang w:val="sr-Cyrl-CS"/>
        </w:rPr>
        <w:t>послове</w:t>
      </w:r>
    </w:p>
    <w:p w:rsidR="00A1166A" w:rsidRDefault="00597780" w:rsidP="00B00265">
      <w:pPr>
        <w:rPr>
          <w:lang w:val="sr-Cyrl-CS"/>
        </w:rPr>
      </w:pPr>
      <w:r>
        <w:rPr>
          <w:lang w:val="sr-Cyrl-CS"/>
        </w:rPr>
        <w:t xml:space="preserve">    </w:t>
      </w:r>
      <w:r>
        <w:rPr>
          <w:lang w:val="sr-Cyrl-CS"/>
        </w:rPr>
        <w:tab/>
      </w:r>
      <w:r w:rsidR="002E6452">
        <w:rPr>
          <w:lang w:val="sr-Cyrl-CS"/>
        </w:rPr>
        <w:t xml:space="preserve">Рок: </w:t>
      </w:r>
      <w:r w:rsidR="00A1166A">
        <w:rPr>
          <w:lang w:val="sr-Cyrl-CS"/>
        </w:rPr>
        <w:t xml:space="preserve">Према Плану рада Одсјека за цивилну заштиту у 2011.г. </w:t>
      </w:r>
    </w:p>
    <w:p w:rsidR="00A1166A" w:rsidRDefault="00A1166A" w:rsidP="00597780">
      <w:pPr>
        <w:ind w:firstLine="708"/>
        <w:rPr>
          <w:lang w:val="sr-Cyrl-CS"/>
        </w:rPr>
      </w:pPr>
      <w:r>
        <w:rPr>
          <w:lang w:val="sr-Cyrl-CS"/>
        </w:rPr>
        <w:t>Надзор над извршењем: Начелник општине, Подручно Одјељење цивилне заштите</w:t>
      </w:r>
    </w:p>
    <w:p w:rsidR="00A1166A" w:rsidRDefault="00A1166A" w:rsidP="00B00265">
      <w:pPr>
        <w:rPr>
          <w:lang w:val="sr-Cyrl-CS"/>
        </w:rPr>
      </w:pPr>
      <w:r>
        <w:rPr>
          <w:lang w:val="sr-Cyrl-CS"/>
        </w:rPr>
        <w:t xml:space="preserve">                                        </w:t>
      </w:r>
      <w:r w:rsidR="00597780">
        <w:rPr>
          <w:lang w:val="sr-Cyrl-CS"/>
        </w:rPr>
        <w:t xml:space="preserve">            </w:t>
      </w:r>
      <w:r>
        <w:rPr>
          <w:lang w:val="sr-Cyrl-CS"/>
        </w:rPr>
        <w:t xml:space="preserve">  и Општински штаб цивилне заштите</w:t>
      </w:r>
    </w:p>
    <w:p w:rsidR="00A1166A" w:rsidRDefault="00A1166A" w:rsidP="00B00265">
      <w:pPr>
        <w:rPr>
          <w:lang w:val="sr-Cyrl-CS"/>
        </w:rPr>
      </w:pPr>
    </w:p>
    <w:p w:rsidR="00A1166A" w:rsidRPr="00597780" w:rsidRDefault="00A1166A" w:rsidP="00B00265">
      <w:pPr>
        <w:rPr>
          <w:b/>
          <w:lang w:val="sr-Cyrl-CS"/>
        </w:rPr>
      </w:pPr>
      <w:r w:rsidRPr="00597780">
        <w:rPr>
          <w:b/>
          <w:lang w:val="sr-Cyrl-CS"/>
        </w:rPr>
        <w:t>Оперативни послови – провођење мјера цивилне заштите на подручју општине</w:t>
      </w:r>
    </w:p>
    <w:p w:rsidR="00A1166A" w:rsidRDefault="00A1166A" w:rsidP="00B00265">
      <w:pPr>
        <w:rPr>
          <w:lang w:val="sr-Cyrl-CS"/>
        </w:rPr>
      </w:pPr>
    </w:p>
    <w:p w:rsidR="00A1166A" w:rsidRDefault="00597780" w:rsidP="00B00265">
      <w:pPr>
        <w:rPr>
          <w:lang w:val="sr-Cyrl-CS"/>
        </w:rPr>
      </w:pPr>
      <w:r>
        <w:rPr>
          <w:lang w:val="sr-Cyrl-CS"/>
        </w:rPr>
        <w:tab/>
      </w:r>
      <w:r w:rsidR="00A1166A">
        <w:rPr>
          <w:lang w:val="sr-Cyrl-CS"/>
        </w:rPr>
        <w:t>Протеклу 2011. годину карактерише сушни период те није било потребе за провођењем оперативних мјера заштите од поплава али је било ангажовања Одсјека на организовању потраге за три утопљеника и вађења истих из р. Дрине као и вађење једног лица које је извршило самоубиство скоком у бунар.</w:t>
      </w:r>
    </w:p>
    <w:p w:rsidR="00A1166A" w:rsidRDefault="00A1166A" w:rsidP="00B00265">
      <w:pPr>
        <w:rPr>
          <w:lang w:val="sr-Cyrl-CS"/>
        </w:rPr>
      </w:pPr>
    </w:p>
    <w:p w:rsidR="00A1166A" w:rsidRDefault="00597780" w:rsidP="00B00265">
      <w:pPr>
        <w:rPr>
          <w:lang w:val="sr-Cyrl-CS"/>
        </w:rPr>
      </w:pPr>
      <w:r>
        <w:rPr>
          <w:lang w:val="sr-Cyrl-CS"/>
        </w:rPr>
        <w:tab/>
      </w:r>
      <w:r w:rsidR="00A1166A">
        <w:rPr>
          <w:lang w:val="sr-Cyrl-CS"/>
        </w:rPr>
        <w:t>У 2011. години на подручју општине Бијељина евидентирано је и прикупљено 165 комада неексплодираних убојних средстава, 800 гр. експлозива ТНТ, 950 комада муниције 7,62 мм и 8 оквира за аутоматску пушку.</w:t>
      </w:r>
    </w:p>
    <w:p w:rsidR="00A1166A" w:rsidRDefault="00A1166A" w:rsidP="00B00265">
      <w:pPr>
        <w:rPr>
          <w:lang w:val="sr-Cyrl-CS"/>
        </w:rPr>
      </w:pPr>
    </w:p>
    <w:p w:rsidR="00A1166A" w:rsidRDefault="00A1166A" w:rsidP="00B00265">
      <w:pPr>
        <w:rPr>
          <w:lang w:val="sr-Cyrl-CS"/>
        </w:rPr>
      </w:pPr>
      <w:r>
        <w:rPr>
          <w:lang w:val="sr-Cyrl-CS"/>
        </w:rPr>
        <w:t>Преглед прикупљених неексплодираних убојних средстава по врстама и количини</w:t>
      </w:r>
    </w:p>
    <w:p w:rsidR="00A1166A" w:rsidRPr="00D07434" w:rsidRDefault="00A1166A" w:rsidP="00B00265">
      <w:pPr>
        <w:rPr>
          <w:lang w:val="sr-Cyrl-CS"/>
        </w:rPr>
      </w:pPr>
    </w:p>
    <w:p w:rsidR="00597780" w:rsidRDefault="00A1166A" w:rsidP="00B00265">
      <w:pPr>
        <w:rPr>
          <w:lang w:val="sr-Cyrl-CS"/>
        </w:rPr>
      </w:pPr>
      <w:r>
        <w:rPr>
          <w:lang w:val="sr-Cyrl-CS"/>
        </w:rPr>
        <w:t>Ручне бомбе.............................................................................................101 комад</w:t>
      </w:r>
    </w:p>
    <w:p w:rsidR="00A1166A" w:rsidRDefault="00A1166A" w:rsidP="00B00265">
      <w:pPr>
        <w:rPr>
          <w:lang w:val="sr-Cyrl-CS"/>
        </w:rPr>
      </w:pPr>
      <w:r>
        <w:rPr>
          <w:lang w:val="sr-Cyrl-CS"/>
        </w:rPr>
        <w:t>Авио бомба.........................................................................</w:t>
      </w:r>
      <w:r w:rsidR="00597780">
        <w:rPr>
          <w:lang w:val="sr-Cyrl-CS"/>
        </w:rPr>
        <w:t>......................    1 комад</w:t>
      </w:r>
    </w:p>
    <w:p w:rsidR="00A1166A" w:rsidRDefault="00A1166A" w:rsidP="00B00265">
      <w:pPr>
        <w:rPr>
          <w:lang w:val="sr-Cyrl-CS"/>
        </w:rPr>
      </w:pPr>
      <w:r>
        <w:rPr>
          <w:lang w:val="sr-Cyrl-CS"/>
        </w:rPr>
        <w:t>Шок бомба...........................................................................</w:t>
      </w:r>
      <w:r w:rsidR="00597780">
        <w:rPr>
          <w:lang w:val="sr-Cyrl-CS"/>
        </w:rPr>
        <w:t>.....................    1 комад</w:t>
      </w:r>
    </w:p>
    <w:p w:rsidR="00A1166A" w:rsidRDefault="00A1166A" w:rsidP="00B00265">
      <w:pPr>
        <w:rPr>
          <w:lang w:val="sr-Cyrl-CS"/>
        </w:rPr>
      </w:pPr>
      <w:r>
        <w:rPr>
          <w:lang w:val="sr-Cyrl-CS"/>
        </w:rPr>
        <w:t>РРБ „Зоља“.........................................................................................</w:t>
      </w:r>
      <w:r w:rsidR="00597780">
        <w:rPr>
          <w:lang w:val="sr-Cyrl-CS"/>
        </w:rPr>
        <w:t>......    9 комада</w:t>
      </w:r>
    </w:p>
    <w:p w:rsidR="00A1166A" w:rsidRDefault="00A1166A" w:rsidP="00B00265">
      <w:pPr>
        <w:rPr>
          <w:lang w:val="sr-Cyrl-CS"/>
        </w:rPr>
      </w:pPr>
      <w:r>
        <w:rPr>
          <w:lang w:val="sr-Cyrl-CS"/>
        </w:rPr>
        <w:t>Тромблонске мине..............................................................</w:t>
      </w:r>
      <w:r w:rsidR="00597780">
        <w:rPr>
          <w:lang w:val="sr-Cyrl-CS"/>
        </w:rPr>
        <w:t>.....................  23 комада</w:t>
      </w:r>
    </w:p>
    <w:p w:rsidR="00A1166A" w:rsidRDefault="00A1166A" w:rsidP="00B00265">
      <w:pPr>
        <w:rPr>
          <w:lang w:val="sr-Cyrl-CS"/>
        </w:rPr>
      </w:pPr>
      <w:r>
        <w:rPr>
          <w:lang w:val="sr-Cyrl-CS"/>
        </w:rPr>
        <w:t>Граната РБ............................................................................</w:t>
      </w:r>
      <w:r w:rsidR="00597780">
        <w:rPr>
          <w:lang w:val="sr-Cyrl-CS"/>
        </w:rPr>
        <w:t xml:space="preserve">....................    1 комад    </w:t>
      </w:r>
    </w:p>
    <w:p w:rsidR="00A1166A" w:rsidRDefault="00A1166A" w:rsidP="00B00265">
      <w:pPr>
        <w:rPr>
          <w:lang w:val="sr-Cyrl-CS"/>
        </w:rPr>
      </w:pPr>
      <w:r>
        <w:rPr>
          <w:lang w:val="sr-Cyrl-CS"/>
        </w:rPr>
        <w:t>Мине од минобацача 62мм и 82 мм...................................</w:t>
      </w:r>
      <w:r w:rsidR="00597780">
        <w:rPr>
          <w:lang w:val="sr-Cyrl-CS"/>
        </w:rPr>
        <w:t xml:space="preserve">....................    5 комада  </w:t>
      </w:r>
    </w:p>
    <w:p w:rsidR="00A1166A" w:rsidRDefault="00A1166A" w:rsidP="00B00265">
      <w:pPr>
        <w:rPr>
          <w:lang w:val="sr-Cyrl-CS"/>
        </w:rPr>
      </w:pPr>
      <w:r>
        <w:rPr>
          <w:lang w:val="sr-Cyrl-CS"/>
        </w:rPr>
        <w:t>Пројектил 60 мм...................................................................</w:t>
      </w:r>
      <w:r w:rsidR="00597780">
        <w:rPr>
          <w:lang w:val="sr-Cyrl-CS"/>
        </w:rPr>
        <w:t xml:space="preserve">....................    1 комад    </w:t>
      </w:r>
    </w:p>
    <w:p w:rsidR="00A1166A" w:rsidRDefault="00A1166A" w:rsidP="00B00265">
      <w:pPr>
        <w:rPr>
          <w:lang w:val="sr-Cyrl-CS"/>
        </w:rPr>
      </w:pPr>
      <w:r>
        <w:rPr>
          <w:lang w:val="sr-Cyrl-CS"/>
        </w:rPr>
        <w:t>ПП мина (паштета)..............................................................</w:t>
      </w:r>
      <w:r w:rsidR="00597780">
        <w:rPr>
          <w:lang w:val="sr-Cyrl-CS"/>
        </w:rPr>
        <w:t xml:space="preserve">.....................    1 комад   </w:t>
      </w:r>
    </w:p>
    <w:p w:rsidR="00A1166A" w:rsidRDefault="00A1166A" w:rsidP="00B00265">
      <w:pPr>
        <w:rPr>
          <w:lang w:val="sr-Cyrl-CS"/>
        </w:rPr>
      </w:pPr>
      <w:r>
        <w:rPr>
          <w:lang w:val="sr-Cyrl-CS"/>
        </w:rPr>
        <w:t>МРУД....................................................................................</w:t>
      </w:r>
      <w:r w:rsidR="00597780">
        <w:rPr>
          <w:lang w:val="sr-Cyrl-CS"/>
        </w:rPr>
        <w:t xml:space="preserve">....................    1 комад   </w:t>
      </w:r>
    </w:p>
    <w:p w:rsidR="00A1166A" w:rsidRDefault="00A1166A" w:rsidP="00B00265">
      <w:pPr>
        <w:rPr>
          <w:lang w:val="sr-Cyrl-CS"/>
        </w:rPr>
      </w:pPr>
      <w:r>
        <w:rPr>
          <w:lang w:val="sr-Cyrl-CS"/>
        </w:rPr>
        <w:lastRenderedPageBreak/>
        <w:t>Упаљач од мине...................................................................</w:t>
      </w:r>
      <w:r w:rsidR="00597780">
        <w:rPr>
          <w:lang w:val="sr-Cyrl-CS"/>
        </w:rPr>
        <w:t xml:space="preserve">.....................    3 комада  </w:t>
      </w:r>
    </w:p>
    <w:p w:rsidR="00A1166A" w:rsidRDefault="00A1166A" w:rsidP="00B00265">
      <w:pPr>
        <w:rPr>
          <w:lang w:val="sr-Cyrl-CS"/>
        </w:rPr>
      </w:pPr>
      <w:r>
        <w:rPr>
          <w:lang w:val="sr-Cyrl-CS"/>
        </w:rPr>
        <w:t>Барутно пуњење...................................................................</w:t>
      </w:r>
      <w:r w:rsidR="00597780">
        <w:rPr>
          <w:lang w:val="sr-Cyrl-CS"/>
        </w:rPr>
        <w:t xml:space="preserve">....................    6 комада   </w:t>
      </w:r>
    </w:p>
    <w:p w:rsidR="00A1166A" w:rsidRDefault="00A1166A" w:rsidP="00B00265">
      <w:pPr>
        <w:rPr>
          <w:lang w:val="sr-Cyrl-CS"/>
        </w:rPr>
      </w:pPr>
      <w:r>
        <w:rPr>
          <w:lang w:val="sr-Cyrl-CS"/>
        </w:rPr>
        <w:t>Експлозив ТНТ........................................................................................ 800  грама</w:t>
      </w:r>
    </w:p>
    <w:p w:rsidR="00A1166A" w:rsidRDefault="00A1166A" w:rsidP="00B00265">
      <w:pPr>
        <w:rPr>
          <w:lang w:val="sr-Cyrl-CS"/>
        </w:rPr>
      </w:pPr>
      <w:r>
        <w:rPr>
          <w:lang w:val="sr-Cyrl-CS"/>
        </w:rPr>
        <w:t>Метак сузавац..........................................................................................    12 комада</w:t>
      </w:r>
    </w:p>
    <w:p w:rsidR="00597780" w:rsidRDefault="00A1166A" w:rsidP="00B00265">
      <w:pPr>
        <w:rPr>
          <w:lang w:val="sr-Cyrl-CS"/>
        </w:rPr>
      </w:pPr>
      <w:r>
        <w:rPr>
          <w:lang w:val="sr-Cyrl-CS"/>
        </w:rPr>
        <w:t xml:space="preserve">Муниција 7,62 мм..................................................................................... 950 </w:t>
      </w:r>
      <w:r w:rsidR="00597780">
        <w:rPr>
          <w:lang w:val="sr-Cyrl-CS"/>
        </w:rPr>
        <w:t>комад</w:t>
      </w:r>
      <w:r w:rsidR="0034275C">
        <w:rPr>
          <w:lang w:val="sr-Cyrl-CS"/>
        </w:rPr>
        <w:t>а</w:t>
      </w:r>
    </w:p>
    <w:p w:rsidR="00A1166A" w:rsidRDefault="00A1166A" w:rsidP="00B00265">
      <w:pPr>
        <w:rPr>
          <w:lang w:val="sr-Cyrl-CS"/>
        </w:rPr>
      </w:pPr>
      <w:r>
        <w:rPr>
          <w:lang w:val="sr-Cyrl-CS"/>
        </w:rPr>
        <w:t>Оквир за АП...........................................................................</w:t>
      </w:r>
      <w:r w:rsidR="0034275C">
        <w:rPr>
          <w:lang w:val="sr-Cyrl-CS"/>
        </w:rPr>
        <w:t xml:space="preserve">...................     8 </w:t>
      </w:r>
      <w:r w:rsidR="00597780">
        <w:rPr>
          <w:lang w:val="sr-Cyrl-CS"/>
        </w:rPr>
        <w:t>комад</w:t>
      </w:r>
      <w:r w:rsidR="0034275C">
        <w:rPr>
          <w:lang w:val="sr-Cyrl-CS"/>
        </w:rPr>
        <w:t>а</w:t>
      </w:r>
    </w:p>
    <w:p w:rsidR="00A1166A" w:rsidRDefault="00A1166A" w:rsidP="00B00265">
      <w:pPr>
        <w:rPr>
          <w:lang w:val="sr-Cyrl-CS"/>
        </w:rPr>
      </w:pPr>
    </w:p>
    <w:p w:rsidR="00A1166A" w:rsidRDefault="00A1166A" w:rsidP="00B00265">
      <w:pPr>
        <w:rPr>
          <w:lang w:val="sr-Cyrl-CS"/>
        </w:rPr>
      </w:pPr>
      <w:r>
        <w:rPr>
          <w:lang w:val="sr-Cyrl-CS"/>
        </w:rPr>
        <w:tab/>
        <w:t>Од наведених прикупљених неексплодираних убојних средстава четири је уништено на локацији проналаска (тромблонска мина, МБ граната, ручна бомба и РРБ „Зоља“) а авио бомба пребачена је са локације проналаска на градски хиподром и тамо уништена. Послове око уништавања извршио је „А“ тим из Добоја а исти је преузео и остали дио НУС-а са подручја општине и даље га транспортовао на друге локације за уништавање Мањача, Слатина и др.</w:t>
      </w:r>
    </w:p>
    <w:p w:rsidR="00A1166A" w:rsidRDefault="00A1166A" w:rsidP="00B00265">
      <w:pPr>
        <w:rPr>
          <w:lang w:val="sr-Cyrl-CS"/>
        </w:rPr>
      </w:pPr>
    </w:p>
    <w:p w:rsidR="00A1166A" w:rsidRDefault="00A1166A" w:rsidP="00B27D0E">
      <w:pPr>
        <w:ind w:firstLine="708"/>
        <w:rPr>
          <w:lang w:val="sr-Cyrl-CS"/>
        </w:rPr>
      </w:pPr>
      <w:r>
        <w:rPr>
          <w:lang w:val="sr-Cyrl-CS"/>
        </w:rPr>
        <w:t>Активности око евидентирања, обиљежавања, прикупљања и уклањања НУС-а Одсјек за цивилну заштиту обављао је у сарадњи поред већ поменутог „А“ тима из Добоја и са Републичком управом  цивилне заштите, Подручним одјељењем цивилне заштите Бијељина, ЦЈБ Бијељина одн. Полицијским станицама Бијељина и Јања. Приликом уништавања НУС-а на лицу мјеста повремено је ангажована на санитетском обезбеђењу и Служба хитне помоћи Дома здравља Бијељина.</w:t>
      </w:r>
    </w:p>
    <w:p w:rsidR="00A1166A" w:rsidRDefault="00A1166A" w:rsidP="00B00265">
      <w:pPr>
        <w:rPr>
          <w:lang w:val="sr-Cyrl-CS"/>
        </w:rPr>
      </w:pPr>
    </w:p>
    <w:p w:rsidR="00A1166A" w:rsidRDefault="00A1166A" w:rsidP="00B00265">
      <w:pPr>
        <w:rPr>
          <w:lang w:val="sr-Cyrl-CS"/>
        </w:rPr>
      </w:pPr>
      <w:r>
        <w:rPr>
          <w:lang w:val="sr-Cyrl-CS"/>
        </w:rPr>
        <w:tab/>
        <w:t>На подручју општине Бијељина одређена је локација за уништавање неексплодираних убојних средстава. Одлуком Начелника општине од 20. децембра 2011. године за уништавање неексплодираних убојних средстава одређен је објекат старе „Карауле“ у Јањи.</w:t>
      </w:r>
    </w:p>
    <w:p w:rsidR="00A1166A" w:rsidRDefault="006B6C57" w:rsidP="00B27D0E">
      <w:pPr>
        <w:ind w:firstLine="708"/>
        <w:rPr>
          <w:lang w:val="sr-Cyrl-CS"/>
        </w:rPr>
      </w:pPr>
      <w:r>
        <w:rPr>
          <w:lang w:val="sr-Cyrl-CS"/>
        </w:rPr>
        <w:t xml:space="preserve">Врста активности: </w:t>
      </w:r>
      <w:r w:rsidR="00A1166A">
        <w:rPr>
          <w:lang w:val="sr-Cyrl-CS"/>
        </w:rPr>
        <w:t xml:space="preserve">Оперативни послови </w:t>
      </w:r>
    </w:p>
    <w:p w:rsidR="00A1166A" w:rsidRDefault="006B6C57" w:rsidP="00B27D0E">
      <w:pPr>
        <w:ind w:firstLine="708"/>
        <w:rPr>
          <w:lang w:val="sr-Cyrl-CS"/>
        </w:rPr>
      </w:pPr>
      <w:r>
        <w:rPr>
          <w:lang w:val="sr-Cyrl-CS"/>
        </w:rPr>
        <w:t xml:space="preserve">Носиоци активности: </w:t>
      </w:r>
      <w:r w:rsidR="00A1166A">
        <w:rPr>
          <w:lang w:val="sr-Cyrl-CS"/>
        </w:rPr>
        <w:t>Шеф Одсјека и службеници</w:t>
      </w:r>
    </w:p>
    <w:p w:rsidR="00A1166A" w:rsidRDefault="006B6C57" w:rsidP="00B27D0E">
      <w:pPr>
        <w:ind w:firstLine="708"/>
        <w:rPr>
          <w:lang w:val="sr-Cyrl-CS"/>
        </w:rPr>
      </w:pPr>
      <w:r>
        <w:rPr>
          <w:lang w:val="sr-Cyrl-CS"/>
        </w:rPr>
        <w:t>Рок:</w:t>
      </w:r>
      <w:r w:rsidR="00A1166A">
        <w:rPr>
          <w:lang w:val="sr-Cyrl-CS"/>
        </w:rPr>
        <w:t xml:space="preserve"> Током године по указаној потреби</w:t>
      </w:r>
    </w:p>
    <w:p w:rsidR="00A1166A" w:rsidRDefault="00A1166A" w:rsidP="00B27D0E">
      <w:pPr>
        <w:ind w:firstLine="708"/>
        <w:rPr>
          <w:lang w:val="sr-Cyrl-CS"/>
        </w:rPr>
      </w:pPr>
      <w:r>
        <w:rPr>
          <w:lang w:val="sr-Cyrl-CS"/>
        </w:rPr>
        <w:t xml:space="preserve">Надзор над извршењем: Начелник Одјељења, Начелник општине и Подручно </w:t>
      </w:r>
    </w:p>
    <w:p w:rsidR="00A1166A" w:rsidRDefault="00A1166A" w:rsidP="00B00265">
      <w:pPr>
        <w:rPr>
          <w:lang w:val="sr-Cyrl-CS"/>
        </w:rPr>
      </w:pPr>
      <w:r>
        <w:rPr>
          <w:lang w:val="sr-Cyrl-CS"/>
        </w:rPr>
        <w:t xml:space="preserve">                                         </w:t>
      </w:r>
      <w:r w:rsidR="00B27D0E">
        <w:rPr>
          <w:lang w:val="sr-Cyrl-CS"/>
        </w:rPr>
        <w:t xml:space="preserve">            </w:t>
      </w:r>
      <w:r>
        <w:rPr>
          <w:lang w:val="sr-Cyrl-CS"/>
        </w:rPr>
        <w:t xml:space="preserve"> одјељење цивилне заштите Бијељина</w:t>
      </w:r>
    </w:p>
    <w:p w:rsidR="006B6C57" w:rsidRDefault="006B6C57" w:rsidP="00B00265">
      <w:pPr>
        <w:rPr>
          <w:lang w:val="sr-Cyrl-CS"/>
        </w:rPr>
      </w:pPr>
    </w:p>
    <w:p w:rsidR="00A1166A" w:rsidRPr="00B27D0E" w:rsidRDefault="00A1166A" w:rsidP="00B00265">
      <w:pPr>
        <w:rPr>
          <w:b/>
          <w:lang w:val="sr-Cyrl-CS"/>
        </w:rPr>
      </w:pPr>
      <w:r w:rsidRPr="00B27D0E">
        <w:rPr>
          <w:b/>
          <w:lang w:val="sr-Cyrl-CS"/>
        </w:rPr>
        <w:t>Додатни послови</w:t>
      </w:r>
    </w:p>
    <w:p w:rsidR="00A1166A" w:rsidRDefault="00A1166A" w:rsidP="00B00265">
      <w:pPr>
        <w:rPr>
          <w:lang w:val="sr-Cyrl-CS"/>
        </w:rPr>
      </w:pPr>
    </w:p>
    <w:p w:rsidR="00A1166A" w:rsidRDefault="00A1166A" w:rsidP="00F72D51">
      <w:pPr>
        <w:ind w:firstLine="708"/>
        <w:rPr>
          <w:lang w:val="sr-Cyrl-CS"/>
        </w:rPr>
      </w:pPr>
      <w:r>
        <w:rPr>
          <w:lang w:val="sr-Cyrl-CS"/>
        </w:rPr>
        <w:t>Од додатних  послова Одсјек за цивилну заштиту учествовао је у организацији као и учешћу у „Дринској регати Бијељина 2011“ која се већ традиционално одржава у оквиру славе општине Бијељина „Св. Пантелејмона“.</w:t>
      </w:r>
    </w:p>
    <w:p w:rsidR="00A1166A" w:rsidRDefault="00A1166A" w:rsidP="00B00265">
      <w:pPr>
        <w:rPr>
          <w:lang w:val="sr-Cyrl-CS"/>
        </w:rPr>
      </w:pPr>
    </w:p>
    <w:p w:rsidR="00A1166A" w:rsidRDefault="00A1166A" w:rsidP="00F72D51">
      <w:pPr>
        <w:ind w:firstLine="708"/>
        <w:rPr>
          <w:lang w:val="sr-Cyrl-CS"/>
        </w:rPr>
      </w:pPr>
      <w:r>
        <w:rPr>
          <w:lang w:val="sr-Cyrl-CS"/>
        </w:rPr>
        <w:t>Радници Одсјека учествовали су и у раду општинских тендерских комисија, комисија за примопредају завршних радова и др. активностима по захтјевима надлежних општинских и републичких органа (семинарима, обукама, регионалним састанцима, презентацијама).</w:t>
      </w:r>
    </w:p>
    <w:p w:rsidR="00A1166A" w:rsidRDefault="006B6C57" w:rsidP="00F72D51">
      <w:pPr>
        <w:ind w:left="708" w:firstLine="708"/>
        <w:rPr>
          <w:lang w:val="sr-Cyrl-CS"/>
        </w:rPr>
      </w:pPr>
      <w:r>
        <w:rPr>
          <w:lang w:val="sr-Cyrl-CS"/>
        </w:rPr>
        <w:t xml:space="preserve">Врста активности: </w:t>
      </w:r>
      <w:r w:rsidR="00A1166A">
        <w:rPr>
          <w:lang w:val="sr-Cyrl-CS"/>
        </w:rPr>
        <w:t>Додатни послови</w:t>
      </w:r>
    </w:p>
    <w:p w:rsidR="00F72D51" w:rsidRDefault="00A1166A" w:rsidP="00F72D51">
      <w:pPr>
        <w:ind w:left="708" w:firstLine="708"/>
        <w:rPr>
          <w:lang w:val="sr-Cyrl-CS"/>
        </w:rPr>
      </w:pPr>
      <w:r>
        <w:rPr>
          <w:lang w:val="sr-Cyrl-CS"/>
        </w:rPr>
        <w:t xml:space="preserve">Носилац активности: Одсјек за цивилну заштиту – сви запослени </w:t>
      </w:r>
      <w:r w:rsidR="00F72D51">
        <w:rPr>
          <w:lang w:val="sr-Cyrl-CS"/>
        </w:rPr>
        <w:t xml:space="preserve"> </w:t>
      </w:r>
    </w:p>
    <w:p w:rsidR="00A1166A" w:rsidRDefault="00F72D51" w:rsidP="00F72D51">
      <w:pPr>
        <w:ind w:left="708" w:firstLine="708"/>
        <w:rPr>
          <w:lang w:val="sr-Cyrl-CS"/>
        </w:rPr>
      </w:pPr>
      <w:r>
        <w:rPr>
          <w:lang w:val="sr-Cyrl-CS"/>
        </w:rPr>
        <w:t xml:space="preserve">                                     </w:t>
      </w:r>
      <w:r w:rsidR="00A1166A">
        <w:rPr>
          <w:lang w:val="sr-Cyrl-CS"/>
        </w:rPr>
        <w:t>службеници</w:t>
      </w:r>
    </w:p>
    <w:p w:rsidR="00A1166A" w:rsidRDefault="00A1166A" w:rsidP="00F72D51">
      <w:pPr>
        <w:ind w:left="708" w:firstLine="708"/>
        <w:rPr>
          <w:lang w:val="sr-Cyrl-CS"/>
        </w:rPr>
      </w:pPr>
      <w:r>
        <w:rPr>
          <w:lang w:val="sr-Cyrl-CS"/>
        </w:rPr>
        <w:t>Ро</w:t>
      </w:r>
      <w:r w:rsidR="006B6C57">
        <w:rPr>
          <w:lang w:val="sr-Cyrl-CS"/>
        </w:rPr>
        <w:t xml:space="preserve">к: </w:t>
      </w:r>
      <w:r>
        <w:rPr>
          <w:lang w:val="sr-Cyrl-CS"/>
        </w:rPr>
        <w:t>Током године</w:t>
      </w:r>
    </w:p>
    <w:p w:rsidR="00E56BE5" w:rsidRDefault="00E56BE5" w:rsidP="00B00265">
      <w:pPr>
        <w:rPr>
          <w:lang w:val="sr-Cyrl-CS"/>
        </w:rPr>
      </w:pPr>
    </w:p>
    <w:p w:rsidR="00A1166A" w:rsidRPr="00F72D51" w:rsidRDefault="00A1166A" w:rsidP="00B00265">
      <w:pPr>
        <w:rPr>
          <w:b/>
          <w:lang w:val="sr-Cyrl-CS"/>
        </w:rPr>
      </w:pPr>
      <w:r w:rsidRPr="00F72D51">
        <w:rPr>
          <w:b/>
          <w:lang w:val="sr-Cyrl-CS"/>
        </w:rPr>
        <w:t>Преглед утрошка буџетских средстава</w:t>
      </w:r>
    </w:p>
    <w:p w:rsidR="00A1166A" w:rsidRDefault="00A1166A" w:rsidP="00B00265">
      <w:pPr>
        <w:rPr>
          <w:lang w:val="sr-Cyrl-CS"/>
        </w:rPr>
      </w:pPr>
    </w:p>
    <w:p w:rsidR="00A1166A" w:rsidRDefault="00A1166A" w:rsidP="00B00265">
      <w:pPr>
        <w:rPr>
          <w:lang w:val="sr-Cyrl-CS"/>
        </w:rPr>
      </w:pPr>
      <w:r>
        <w:rPr>
          <w:lang w:val="sr-Cyrl-CS"/>
        </w:rPr>
        <w:tab/>
        <w:t>У 2011. години за цивилну заштиту су буџетом издвојена финансијска средства у износу од 42.000,оо КМ</w:t>
      </w:r>
    </w:p>
    <w:p w:rsidR="00A1166A" w:rsidRDefault="00A1166A" w:rsidP="00B00265">
      <w:pPr>
        <w:rPr>
          <w:lang w:val="sr-Cyrl-CS"/>
        </w:rPr>
      </w:pPr>
      <w:r>
        <w:rPr>
          <w:lang w:val="sr-Cyrl-CS"/>
        </w:rPr>
        <w:tab/>
        <w:t>Од Републичке управе цивилне заштите на име помоћи око реализације обуке дониран је износ од 3.000,оо КМ.</w:t>
      </w:r>
    </w:p>
    <w:p w:rsidR="00A1166A" w:rsidRDefault="00A1166A" w:rsidP="00B00265">
      <w:pPr>
        <w:rPr>
          <w:lang w:val="sr-Cyrl-CS"/>
        </w:rPr>
      </w:pPr>
      <w:r>
        <w:rPr>
          <w:lang w:val="sr-Cyrl-CS"/>
        </w:rPr>
        <w:lastRenderedPageBreak/>
        <w:tab/>
        <w:t xml:space="preserve">Наведени укупни износ од 45.000,оо КМ утрошен је највећим дијелом за набавку опреме (100 комплета униформи, 50 ком. заштитних прслука, ванбродског мотора 15 КС и пет батерија за радио станице) утрошено је 30.758,2о КМ, за обуку структура ЦЗ утрошено је 5.476,96 КМ, за провођење мјера цивилне заштите (превенција заштите од пожара, потрага и вађење утопљеника, активности уклањања и уништавања неексплодираних убојних средстава) 3.125,оо КМ, поправку и одржавање опреме ЦЗ 1.200,оо КМ, трошкови „Дринске регате“ 3.230,39 КМ и трошкови обиљежавања Дана ЦЗ 1.209,45 КМ </w:t>
      </w:r>
    </w:p>
    <w:p w:rsidR="00E56BE5" w:rsidRDefault="00E56BE5" w:rsidP="00B00265">
      <w:pPr>
        <w:rPr>
          <w:lang w:val="sr-Cyrl-CS"/>
        </w:rPr>
      </w:pPr>
    </w:p>
    <w:p w:rsidR="00A1166A" w:rsidRPr="00F72D51" w:rsidRDefault="000A77D9" w:rsidP="00B00265">
      <w:pPr>
        <w:rPr>
          <w:b/>
          <w:lang w:val="sr-Cyrl-CS"/>
        </w:rPr>
      </w:pPr>
      <w:r w:rsidRPr="00F72D51">
        <w:rPr>
          <w:b/>
          <w:lang w:val="sr-Cyrl-CS"/>
        </w:rPr>
        <w:t>Извјештај о реализацији плана ресурса</w:t>
      </w:r>
    </w:p>
    <w:p w:rsidR="00A1166A" w:rsidRDefault="00A1166A" w:rsidP="00B00265">
      <w:pPr>
        <w:rPr>
          <w:lang w:val="sr-Cyrl-CS"/>
        </w:rPr>
      </w:pPr>
    </w:p>
    <w:p w:rsidR="00A1166A" w:rsidRDefault="00A1166A" w:rsidP="00B00265">
      <w:pPr>
        <w:rPr>
          <w:lang w:val="sr-Cyrl-CS"/>
        </w:rPr>
      </w:pPr>
      <w:r>
        <w:rPr>
          <w:lang w:val="sr-Cyrl-CS"/>
        </w:rPr>
        <w:tab/>
        <w:t>Одсјек за цивилну заштиту уз додатно прековремено ангажовање запослених успјешно је реализовао све напријед наведене послове и радне задатке с обзиром да су на пословима цивилне заштите запослена стручна лица са вишегодишњим искуством али се посљедњих година повећава обим послова и радних задатака те има потребе за повећањем броја запослених у Одсјеку за још једног извршиоца као и за набавку још једног рачунара.</w:t>
      </w:r>
    </w:p>
    <w:p w:rsidR="00A1166A" w:rsidRDefault="00A1166A" w:rsidP="00B00265">
      <w:pPr>
        <w:rPr>
          <w:lang w:val="sr-Cyrl-CS"/>
        </w:rPr>
      </w:pPr>
      <w:r>
        <w:rPr>
          <w:lang w:val="sr-Cyrl-CS"/>
        </w:rPr>
        <w:tab/>
        <w:t>Највећи проблем представљао је а и даље представља недовољан, неуслован и нефункционалан магацински простор у коме се складиште средства и опрема цивилне заштите.</w:t>
      </w:r>
    </w:p>
    <w:p w:rsidR="00A1166A" w:rsidRDefault="00A1166A" w:rsidP="00B00265">
      <w:pPr>
        <w:rPr>
          <w:lang w:val="sr-Cyrl-CS"/>
        </w:rPr>
      </w:pPr>
      <w:r>
        <w:rPr>
          <w:lang w:val="sr-Cyrl-CS"/>
        </w:rPr>
        <w:t xml:space="preserve"> </w:t>
      </w:r>
    </w:p>
    <w:p w:rsidR="00A1166A" w:rsidRPr="00F72D51" w:rsidRDefault="000A77D9" w:rsidP="00B00265">
      <w:pPr>
        <w:rPr>
          <w:b/>
          <w:lang w:val="sr-Cyrl-CS"/>
        </w:rPr>
      </w:pPr>
      <w:r w:rsidRPr="00F72D51">
        <w:rPr>
          <w:b/>
          <w:lang w:val="sr-Cyrl-CS"/>
        </w:rPr>
        <w:t>Надзор/контрола и мјерења</w:t>
      </w:r>
    </w:p>
    <w:p w:rsidR="00A1166A" w:rsidRDefault="00A1166A" w:rsidP="00B00265">
      <w:pPr>
        <w:rPr>
          <w:lang w:val="sr-Cyrl-CS"/>
        </w:rPr>
      </w:pPr>
    </w:p>
    <w:p w:rsidR="00A1166A" w:rsidRDefault="00A1166A" w:rsidP="00B00265">
      <w:pPr>
        <w:rPr>
          <w:lang w:val="sr-Cyrl-CS"/>
        </w:rPr>
      </w:pPr>
      <w:r>
        <w:rPr>
          <w:lang w:val="sr-Cyrl-CS"/>
        </w:rPr>
        <w:tab/>
        <w:t>Надзор односно контролу над реализацијом планских активности Одсјека за цивилну заштиту спроводе:</w:t>
      </w:r>
    </w:p>
    <w:p w:rsidR="00A1166A" w:rsidRPr="00F72D51" w:rsidRDefault="00A1166A" w:rsidP="00F72D51">
      <w:pPr>
        <w:rPr>
          <w:lang w:val="sr-Cyrl-CS"/>
        </w:rPr>
      </w:pPr>
      <w:r w:rsidRPr="00F72D51">
        <w:rPr>
          <w:lang w:val="sr-Cyrl-CS"/>
        </w:rPr>
        <w:t>Начелник Одјељења, Начелник општине, Општински штаб цивилне заштите и Шеф Одсјека у оквиру својих надлежности.</w:t>
      </w:r>
    </w:p>
    <w:p w:rsidR="00A1166A" w:rsidRDefault="00A1166A" w:rsidP="00B00265">
      <w:pPr>
        <w:rPr>
          <w:lang w:val="sr-Cyrl-CS"/>
        </w:rPr>
      </w:pPr>
      <w:r>
        <w:rPr>
          <w:lang w:val="sr-Cyrl-CS"/>
        </w:rPr>
        <w:tab/>
        <w:t>Запослени у Одсјеку врше петнаестодневно извјештавање о реализованим пословима Шефу Одсјека одн. Начелнику Одјељења за борачко инвалидску и цивилну заштиту.</w:t>
      </w:r>
    </w:p>
    <w:p w:rsidR="00A1166A" w:rsidRDefault="00A1166A" w:rsidP="00B00265">
      <w:pPr>
        <w:rPr>
          <w:lang w:val="sr-Cyrl-CS"/>
        </w:rPr>
      </w:pPr>
      <w:r>
        <w:rPr>
          <w:lang w:val="sr-Cyrl-CS"/>
        </w:rPr>
        <w:tab/>
        <w:t>Одсјек такође ради периодичне извјештаје (мјесечне, тромјесечни, полугодишњи, деветомјесечни и годишњи) и доставља их надлежним, Начелнику Одјељења за борачко инвалидску и цивилну заштиту, Подручном Одјељењу цивилне заштите Бијељина.</w:t>
      </w:r>
    </w:p>
    <w:p w:rsidR="00A1166A" w:rsidRDefault="00A1166A" w:rsidP="00B00265">
      <w:pPr>
        <w:rPr>
          <w:lang w:val="sr-Cyrl-CS"/>
        </w:rPr>
      </w:pPr>
      <w:r>
        <w:rPr>
          <w:lang w:val="sr-Cyrl-CS"/>
        </w:rPr>
        <w:t>Републичка управа цивилне заштите – Подручно Одјељење цивилне заштите Бијељина врши стручни надзор и контролу рада Одсјека за цивилну заштиту једном до два пута годишње.</w:t>
      </w:r>
    </w:p>
    <w:p w:rsidR="00A1166A" w:rsidRDefault="00A1166A" w:rsidP="00B00265">
      <w:pPr>
        <w:rPr>
          <w:lang w:val="sr-Cyrl-CS"/>
        </w:rPr>
      </w:pPr>
      <w:r>
        <w:rPr>
          <w:lang w:val="sr-Cyrl-CS"/>
        </w:rPr>
        <w:tab/>
        <w:t>Предмет стручног надзора су: планови цивилне заштите по мјерама, обим и квалитет попуне структура цивилне заштите, ниво опремљености јединица цивилне заштите са личном и заједничком опремом и материјално-техничким средствима, спровођење наставног плана и програма обуке структура цивилне заштите и база података.</w:t>
      </w:r>
    </w:p>
    <w:p w:rsidR="00A1166A" w:rsidRDefault="00A1166A" w:rsidP="00B00265">
      <w:pPr>
        <w:rPr>
          <w:lang w:val="sr-Cyrl-CS"/>
        </w:rPr>
      </w:pPr>
      <w:r>
        <w:rPr>
          <w:lang w:val="sr-Cyrl-CS"/>
        </w:rPr>
        <w:tab/>
        <w:t>О извршеном надзору – контроли у области цивилне заштите у општини Начелник Подручног Одјељења доставља записник надлежним органима, Републичкој управи и Начелнику општине.</w:t>
      </w:r>
      <w:r w:rsidR="00CB78A7">
        <w:rPr>
          <w:lang w:val="sr-Cyrl-CS"/>
        </w:rPr>
        <w:t xml:space="preserve"> </w:t>
      </w:r>
      <w:r>
        <w:rPr>
          <w:lang w:val="sr-Cyrl-CS"/>
        </w:rPr>
        <w:t>Поред тога Републичка управа цивилне заштите врши контролу рада Одсјека за цивилну заштиту по напријед наведеним сегментима путем инспекцијског прегледа.</w:t>
      </w:r>
      <w:r w:rsidR="00CB78A7">
        <w:rPr>
          <w:lang w:val="sr-Cyrl-CS"/>
        </w:rPr>
        <w:t xml:space="preserve"> </w:t>
      </w:r>
      <w:r>
        <w:rPr>
          <w:lang w:val="sr-Cyrl-CS"/>
        </w:rPr>
        <w:t>С обзиром да је Одсјек за цивилну заштиту специфична служба која се бави пословима организације, припреме, обучавања и оспособљавања за спровођење мјера заштите и спашавања услед појаве природних и др. несрећа веома је тешко одређене активности мјерити параметрима али смо оне активности које се планирају и могу изразити мјерним параметрима у овом извјештају и навели.</w:t>
      </w:r>
    </w:p>
    <w:p w:rsidR="00B2240F" w:rsidRDefault="00B2240F" w:rsidP="00B00265">
      <w:pPr>
        <w:rPr>
          <w:lang w:val="sr-Cyrl-CS"/>
        </w:rPr>
      </w:pPr>
    </w:p>
    <w:p w:rsidR="003D62FC" w:rsidRDefault="003D62FC" w:rsidP="00B00265">
      <w:pPr>
        <w:rPr>
          <w:b/>
          <w:lang w:val="sr-Cyrl-CS"/>
        </w:rPr>
      </w:pPr>
    </w:p>
    <w:p w:rsidR="003D62FC" w:rsidRDefault="003D62FC" w:rsidP="00B00265">
      <w:pPr>
        <w:rPr>
          <w:b/>
          <w:lang w:val="sr-Cyrl-CS"/>
        </w:rPr>
      </w:pPr>
    </w:p>
    <w:p w:rsidR="00A1166A" w:rsidRPr="00F72D51" w:rsidRDefault="000A77D9" w:rsidP="00B00265">
      <w:pPr>
        <w:rPr>
          <w:b/>
          <w:lang w:val="sr-Cyrl-CS"/>
        </w:rPr>
      </w:pPr>
      <w:r w:rsidRPr="00F72D51">
        <w:rPr>
          <w:b/>
          <w:lang w:val="sr-Cyrl-CS"/>
        </w:rPr>
        <w:lastRenderedPageBreak/>
        <w:t>Приједлог закључака и корективних мјера</w:t>
      </w:r>
    </w:p>
    <w:p w:rsidR="00A1166A" w:rsidRDefault="00A1166A" w:rsidP="00B00265">
      <w:pPr>
        <w:rPr>
          <w:lang w:val="sr-Cyrl-CS"/>
        </w:rPr>
      </w:pPr>
      <w:r>
        <w:rPr>
          <w:lang w:val="sr-Cyrl-CS"/>
        </w:rPr>
        <w:t xml:space="preserve"> </w:t>
      </w:r>
    </w:p>
    <w:p w:rsidR="00A1166A" w:rsidRDefault="00A1166A" w:rsidP="00B00265">
      <w:pPr>
        <w:rPr>
          <w:lang w:val="sr-Cyrl-CS"/>
        </w:rPr>
      </w:pPr>
      <w:r>
        <w:rPr>
          <w:lang w:val="sr-Cyrl-CS"/>
        </w:rPr>
        <w:tab/>
        <w:t>У 2011. години на подручју општине Бијељина није било природних и др. несрећа већих размјера те није било ни потребе за већим ангажовањем структура цивилне заштите. Углавном су провођене активности на отклањању посљедица децембарских поплава као и планирани послови и радни задаци око опремања, обучавања, јачања структура цивилне заштите, доградњи планова и уклањању неексплодираних убојних средстава.</w:t>
      </w:r>
    </w:p>
    <w:p w:rsidR="00A1166A" w:rsidRDefault="00A1166A" w:rsidP="00B00265">
      <w:pPr>
        <w:rPr>
          <w:lang w:val="sr-Cyrl-CS"/>
        </w:rPr>
      </w:pPr>
      <w:r>
        <w:rPr>
          <w:lang w:val="sr-Cyrl-CS"/>
        </w:rPr>
        <w:t>Од непланираних послова било је више случајева утапања те вађења утопљеника.</w:t>
      </w:r>
    </w:p>
    <w:p w:rsidR="00A1166A" w:rsidRDefault="00A1166A" w:rsidP="00B00265">
      <w:pPr>
        <w:rPr>
          <w:lang w:val="sr-Cyrl-CS"/>
        </w:rPr>
      </w:pPr>
      <w:r>
        <w:rPr>
          <w:lang w:val="sr-Cyrl-CS"/>
        </w:rPr>
        <w:t>Сви послови и радни задаци успјешно су реализовани.</w:t>
      </w:r>
    </w:p>
    <w:p w:rsidR="00A1166A" w:rsidRDefault="00A1166A" w:rsidP="00B00265">
      <w:pPr>
        <w:rPr>
          <w:lang w:val="sr-Cyrl-CS"/>
        </w:rPr>
      </w:pPr>
      <w:r>
        <w:rPr>
          <w:lang w:val="sr-Cyrl-CS"/>
        </w:rPr>
        <w:tab/>
        <w:t>У циљу унапређења рада Одсјека за цивилну заштиту односно подизања система цивилне заштите у општини на виши ниво потребно је предузети сљедеће мјере.</w:t>
      </w:r>
    </w:p>
    <w:p w:rsidR="00A1166A" w:rsidRPr="00F72D51" w:rsidRDefault="00A1166A" w:rsidP="005608E1">
      <w:pPr>
        <w:pStyle w:val="ListParagraph"/>
        <w:numPr>
          <w:ilvl w:val="0"/>
          <w:numId w:val="70"/>
        </w:numPr>
        <w:rPr>
          <w:lang w:val="sr-Cyrl-CS"/>
        </w:rPr>
      </w:pPr>
      <w:r w:rsidRPr="00F72D51">
        <w:rPr>
          <w:lang w:val="sr-Cyrl-CS"/>
        </w:rPr>
        <w:t>Квантитативно и квалитативно наставити са започетим јачањем структура цивилне заштите (побољшат</w:t>
      </w:r>
      <w:r w:rsidR="00F72D51">
        <w:rPr>
          <w:lang w:val="sr-Cyrl-CS"/>
        </w:rPr>
        <w:t>и попуну са људством и опремом),</w:t>
      </w:r>
    </w:p>
    <w:p w:rsidR="00A1166A" w:rsidRPr="00F72D51" w:rsidRDefault="00A1166A" w:rsidP="005608E1">
      <w:pPr>
        <w:pStyle w:val="ListParagraph"/>
        <w:numPr>
          <w:ilvl w:val="0"/>
          <w:numId w:val="70"/>
        </w:numPr>
        <w:rPr>
          <w:lang w:val="sr-Cyrl-CS"/>
        </w:rPr>
      </w:pPr>
      <w:r w:rsidRPr="00F72D51">
        <w:rPr>
          <w:lang w:val="sr-Cyrl-CS"/>
        </w:rPr>
        <w:t xml:space="preserve">Одсјек за цивилну заштиту опремити са квалитетнијом и савременом информационом технологијом јер је постојећа застарјела и недовољна (извршити набавку још једног рачунара, лаптопа, </w:t>
      </w:r>
      <w:r w:rsidR="00F72D51">
        <w:rPr>
          <w:lang w:val="sr-Cyrl-CS"/>
        </w:rPr>
        <w:t>опрему за презентацију – обуку),</w:t>
      </w:r>
    </w:p>
    <w:p w:rsidR="00A1166A" w:rsidRPr="00F72D51" w:rsidRDefault="00F72D51" w:rsidP="005608E1">
      <w:pPr>
        <w:pStyle w:val="ListParagraph"/>
        <w:numPr>
          <w:ilvl w:val="0"/>
          <w:numId w:val="70"/>
        </w:numPr>
        <w:rPr>
          <w:lang w:val="sr-Cyrl-CS"/>
        </w:rPr>
      </w:pPr>
      <w:r>
        <w:rPr>
          <w:lang w:val="sr-Cyrl-CS"/>
        </w:rPr>
        <w:t>р</w:t>
      </w:r>
      <w:r w:rsidR="00A1166A" w:rsidRPr="00F72D51">
        <w:rPr>
          <w:lang w:val="sr-Cyrl-CS"/>
        </w:rPr>
        <w:t>ијешити питање магацинског простора јер је постојећи недово</w:t>
      </w:r>
      <w:r>
        <w:rPr>
          <w:lang w:val="sr-Cyrl-CS"/>
        </w:rPr>
        <w:t>љан, неуслован и нефункционалан,</w:t>
      </w:r>
    </w:p>
    <w:p w:rsidR="00A1166A" w:rsidRPr="00F72D51" w:rsidRDefault="00F72D51" w:rsidP="005608E1">
      <w:pPr>
        <w:pStyle w:val="ListParagraph"/>
        <w:numPr>
          <w:ilvl w:val="0"/>
          <w:numId w:val="70"/>
        </w:numPr>
        <w:rPr>
          <w:lang w:val="sr-Cyrl-CS"/>
        </w:rPr>
      </w:pPr>
      <w:r>
        <w:rPr>
          <w:lang w:val="sr-Cyrl-CS"/>
        </w:rPr>
        <w:t>п</w:t>
      </w:r>
      <w:r w:rsidR="00A1166A" w:rsidRPr="00F72D51">
        <w:rPr>
          <w:lang w:val="sr-Cyrl-CS"/>
        </w:rPr>
        <w:t>роводити члан 40. Закона о измјенама и допунама Закона о цивилној заштити чиме би се знатно побољшала опремљеност и оспособљеност структура цивилне заштите и подигао систем на знатно виши ниво.</w:t>
      </w:r>
    </w:p>
    <w:p w:rsidR="00A1166A" w:rsidRDefault="00A1166A" w:rsidP="00B00265">
      <w:pPr>
        <w:rPr>
          <w:lang w:val="sr-Cyrl-CS"/>
        </w:rPr>
      </w:pPr>
    </w:p>
    <w:p w:rsidR="00157EFC" w:rsidRPr="00B2240F" w:rsidRDefault="00A1166A" w:rsidP="00B00265">
      <w:pPr>
        <w:rPr>
          <w:bCs/>
          <w:sz w:val="28"/>
          <w:szCs w:val="28"/>
          <w:lang w:val="sr-Cyrl-CS" w:eastAsia="ar-SA"/>
        </w:rPr>
      </w:pPr>
      <w:r>
        <w:rPr>
          <w:lang w:val="sr-Cyrl-CS"/>
        </w:rPr>
        <w:tab/>
        <w:t>У циљу подизања степена заштите од природних непогода посебно поплава потребно је да Ј.П. „Воде“ и Агенција за воде обласног ријечног слива Саве предузму све превентивне мјере које су у њиховој надлежности када је у питању одржавање и санација објеката за одбрану од поплава од унутрашњих и вањских вода.</w:t>
      </w:r>
    </w:p>
    <w:p w:rsidR="00157EFC" w:rsidRDefault="00157EFC" w:rsidP="00B00265">
      <w:pPr>
        <w:rPr>
          <w:lang w:val="sr-Cyrl-CS" w:eastAsia="ar-SA"/>
        </w:rPr>
      </w:pPr>
    </w:p>
    <w:p w:rsidR="00B2240F" w:rsidRPr="00B2240F" w:rsidRDefault="00B2240F" w:rsidP="00B00265">
      <w:pPr>
        <w:rPr>
          <w:lang w:val="sr-Cyrl-CS" w:eastAsia="ar-SA"/>
        </w:rPr>
      </w:pPr>
    </w:p>
    <w:p w:rsidR="003D62FC" w:rsidRDefault="003D62FC">
      <w:pPr>
        <w:jc w:val="left"/>
        <w:rPr>
          <w:b/>
          <w:lang w:eastAsia="ar-SA"/>
        </w:rPr>
      </w:pPr>
      <w:r>
        <w:rPr>
          <w:b/>
          <w:lang w:eastAsia="ar-SA"/>
        </w:rPr>
        <w:br w:type="page"/>
      </w:r>
    </w:p>
    <w:p w:rsidR="00D33467" w:rsidRPr="00F72D51" w:rsidRDefault="000A77D9" w:rsidP="00B00265">
      <w:pPr>
        <w:rPr>
          <w:b/>
          <w:lang w:val="sr-Cyrl-CS" w:eastAsia="ar-SA"/>
        </w:rPr>
      </w:pPr>
      <w:r w:rsidRPr="00F72D51">
        <w:rPr>
          <w:b/>
          <w:lang w:eastAsia="ar-SA"/>
        </w:rPr>
        <w:lastRenderedPageBreak/>
        <w:t>7</w:t>
      </w:r>
      <w:r w:rsidRPr="00F72D51">
        <w:rPr>
          <w:b/>
          <w:lang w:val="sr-Cyrl-CS" w:eastAsia="ar-SA"/>
        </w:rPr>
        <w:t>. ИЗВЈЕШТАЈ О РАДУ ОДЈЕЉЕЊА ЗА ИНСПЕКЦИЈСКЕ ПОСЛОВЕ</w:t>
      </w:r>
    </w:p>
    <w:p w:rsidR="00D33467" w:rsidRPr="00F72D51" w:rsidRDefault="00D33467" w:rsidP="00B00265">
      <w:pPr>
        <w:rPr>
          <w:b/>
          <w:lang w:val="sr-Cyrl-CS" w:eastAsia="ar-SA"/>
        </w:rPr>
      </w:pPr>
    </w:p>
    <w:p w:rsidR="00157EFC" w:rsidRPr="00F72D51" w:rsidRDefault="000A77D9" w:rsidP="00B00265">
      <w:pPr>
        <w:rPr>
          <w:b/>
          <w:lang w:val="sr-Cyrl-CS"/>
        </w:rPr>
      </w:pPr>
      <w:r w:rsidRPr="00F72D51">
        <w:rPr>
          <w:b/>
        </w:rPr>
        <w:t>Увод</w:t>
      </w:r>
    </w:p>
    <w:p w:rsidR="00157EFC" w:rsidRPr="00290B8D" w:rsidRDefault="00157EFC" w:rsidP="00B00265"/>
    <w:p w:rsidR="00157EFC" w:rsidRPr="00290B8D" w:rsidRDefault="00157EFC" w:rsidP="00F72D51">
      <w:pPr>
        <w:ind w:firstLine="708"/>
      </w:pPr>
      <w:r w:rsidRPr="00290B8D">
        <w:t>У Извјештају Одјељења за инспекцијске послове приказан је план за 20</w:t>
      </w:r>
      <w:r>
        <w:rPr>
          <w:lang w:val="sr-Cyrl-CS"/>
        </w:rPr>
        <w:t>11</w:t>
      </w:r>
      <w:r w:rsidRPr="00290B8D">
        <w:t>. годину сваке појединачне инспекције у оба Одсијека овог Одјељења, остварење плана као и индекс остварења плана.</w:t>
      </w:r>
    </w:p>
    <w:p w:rsidR="00157EFC" w:rsidRPr="00734761" w:rsidRDefault="00157EFC" w:rsidP="00F72D51">
      <w:pPr>
        <w:ind w:firstLine="708"/>
        <w:rPr>
          <w:lang w:val="sr-Cyrl-CS"/>
        </w:rPr>
      </w:pPr>
      <w:r w:rsidRPr="00290B8D">
        <w:t>Правилником о организацији и систематизацији радних мјеста у Административној служби општине Бијељина Одјељење за инспекцијске послове организовано је у два Одсијека:</w:t>
      </w:r>
    </w:p>
    <w:p w:rsidR="00157EFC" w:rsidRPr="00290B8D" w:rsidRDefault="00157EFC" w:rsidP="005608E1">
      <w:pPr>
        <w:pStyle w:val="ListParagraph"/>
        <w:numPr>
          <w:ilvl w:val="0"/>
          <w:numId w:val="71"/>
        </w:numPr>
      </w:pPr>
      <w:r w:rsidRPr="00290B8D">
        <w:t>Одсијек за инспекцијски надзор у области промета и заштите здравља и</w:t>
      </w:r>
    </w:p>
    <w:p w:rsidR="00157EFC" w:rsidRPr="00CB78A7" w:rsidRDefault="00157EFC" w:rsidP="005608E1">
      <w:pPr>
        <w:pStyle w:val="ListParagraph"/>
        <w:numPr>
          <w:ilvl w:val="0"/>
          <w:numId w:val="71"/>
        </w:numPr>
      </w:pPr>
      <w:r w:rsidRPr="00290B8D">
        <w:t>Одсијек за инспекцијски надзор у области грађевинарства и заштите животне  средине.</w:t>
      </w:r>
    </w:p>
    <w:p w:rsidR="00157EFC" w:rsidRPr="00290B8D" w:rsidRDefault="00157EFC" w:rsidP="00B00265">
      <w:r w:rsidRPr="00290B8D">
        <w:t>За оба одсијека смо дали извјештај о оствареном плану, као и збирни извјештај на нивоу Одјељења. Поред овога дати су извјештаји за сваку појединачну област инспекцијског надзора, а то су:</w:t>
      </w:r>
    </w:p>
    <w:p w:rsidR="00157EFC" w:rsidRPr="006B6C57" w:rsidRDefault="00157EFC" w:rsidP="00B00265"/>
    <w:p w:rsidR="00157EFC" w:rsidRPr="00F72D51" w:rsidRDefault="000A77D9" w:rsidP="00B00265">
      <w:pPr>
        <w:rPr>
          <w:u w:val="single"/>
        </w:rPr>
      </w:pPr>
      <w:r w:rsidRPr="00F72D51">
        <w:rPr>
          <w:u w:val="single"/>
        </w:rPr>
        <w:t>Одсјек за инспекцијски надзор у области промета и  заштите здравља обухвата</w:t>
      </w:r>
    </w:p>
    <w:p w:rsidR="00157EFC" w:rsidRPr="00734761" w:rsidRDefault="00157EFC" w:rsidP="00B00265">
      <w:pPr>
        <w:rPr>
          <w:lang w:val="sr-Cyrl-CS"/>
        </w:rPr>
      </w:pPr>
    </w:p>
    <w:p w:rsidR="00157EFC" w:rsidRPr="00290B8D" w:rsidRDefault="00157EFC" w:rsidP="005608E1">
      <w:pPr>
        <w:pStyle w:val="ListParagraph"/>
        <w:numPr>
          <w:ilvl w:val="0"/>
          <w:numId w:val="72"/>
        </w:numPr>
      </w:pPr>
      <w:r w:rsidRPr="00290B8D">
        <w:t>надзор у области промета робе и услуга;</w:t>
      </w:r>
    </w:p>
    <w:p w:rsidR="00157EFC" w:rsidRPr="00290B8D" w:rsidRDefault="00157EFC" w:rsidP="005608E1">
      <w:pPr>
        <w:pStyle w:val="ListParagraph"/>
        <w:numPr>
          <w:ilvl w:val="0"/>
          <w:numId w:val="72"/>
        </w:numPr>
      </w:pPr>
      <w:r w:rsidRPr="00290B8D">
        <w:t>надзор у здравствено-санитарној области;</w:t>
      </w:r>
    </w:p>
    <w:p w:rsidR="00157EFC" w:rsidRPr="00290B8D" w:rsidRDefault="00157EFC" w:rsidP="005608E1">
      <w:pPr>
        <w:pStyle w:val="ListParagraph"/>
        <w:numPr>
          <w:ilvl w:val="0"/>
          <w:numId w:val="72"/>
        </w:numPr>
      </w:pPr>
      <w:r w:rsidRPr="00290B8D">
        <w:t>надзор у области пољопривреде,заштите биља,слатководног рибарства;</w:t>
      </w:r>
    </w:p>
    <w:p w:rsidR="00157EFC" w:rsidRPr="00290B8D" w:rsidRDefault="00157EFC" w:rsidP="005608E1">
      <w:pPr>
        <w:pStyle w:val="ListParagraph"/>
        <w:numPr>
          <w:ilvl w:val="0"/>
          <w:numId w:val="72"/>
        </w:numPr>
      </w:pPr>
      <w:r w:rsidRPr="00290B8D">
        <w:t>надзор у области здравствене заштите животиња и ветеринарске дјелатности;</w:t>
      </w:r>
    </w:p>
    <w:p w:rsidR="00157EFC" w:rsidRPr="00290B8D" w:rsidRDefault="00157EFC" w:rsidP="005608E1">
      <w:pPr>
        <w:pStyle w:val="ListParagraph"/>
        <w:numPr>
          <w:ilvl w:val="0"/>
          <w:numId w:val="72"/>
        </w:numPr>
      </w:pPr>
      <w:r w:rsidRPr="00290B8D">
        <w:t>над</w:t>
      </w:r>
      <w:r w:rsidR="00F72D51">
        <w:t>зор у области саобраћаја и веза</w:t>
      </w:r>
      <w:r w:rsidR="00F72D51">
        <w:rPr>
          <w:lang w:val="sr-Cyrl-CS"/>
        </w:rPr>
        <w:t>.</w:t>
      </w:r>
    </w:p>
    <w:p w:rsidR="00157EFC" w:rsidRPr="00290B8D" w:rsidRDefault="00157EFC" w:rsidP="00B00265"/>
    <w:p w:rsidR="00157EFC" w:rsidRPr="00F72D51" w:rsidRDefault="000A77D9" w:rsidP="00B00265">
      <w:pPr>
        <w:rPr>
          <w:u w:val="single"/>
          <w:lang w:val="sr-Cyrl-CS"/>
        </w:rPr>
      </w:pPr>
      <w:r w:rsidRPr="00F72D51">
        <w:rPr>
          <w:u w:val="single"/>
        </w:rPr>
        <w:t>Одсјек за инспекцијски надзор у области грађевинарства и заштите животне средине</w:t>
      </w:r>
    </w:p>
    <w:p w:rsidR="00B2240F" w:rsidRPr="00B2240F" w:rsidRDefault="00B2240F" w:rsidP="00B00265">
      <w:pPr>
        <w:rPr>
          <w:lang w:val="sr-Cyrl-CS"/>
        </w:rPr>
      </w:pPr>
    </w:p>
    <w:p w:rsidR="00157EFC" w:rsidRPr="00290B8D" w:rsidRDefault="00157EFC" w:rsidP="005608E1">
      <w:pPr>
        <w:pStyle w:val="ListParagraph"/>
        <w:numPr>
          <w:ilvl w:val="0"/>
          <w:numId w:val="73"/>
        </w:numPr>
      </w:pPr>
      <w:r w:rsidRPr="00290B8D">
        <w:t>надзор у области просторног уређења, урбанизма, грађења, екологоје и геоде</w:t>
      </w:r>
      <w:r w:rsidRPr="00F72D51">
        <w:rPr>
          <w:lang w:val="sr-Cyrl-CS"/>
        </w:rPr>
        <w:t>т</w:t>
      </w:r>
      <w:r w:rsidRPr="00290B8D">
        <w:t>ских послова;</w:t>
      </w:r>
    </w:p>
    <w:p w:rsidR="00157EFC" w:rsidRPr="00734761" w:rsidRDefault="00157EFC" w:rsidP="005608E1">
      <w:pPr>
        <w:pStyle w:val="ListParagraph"/>
        <w:numPr>
          <w:ilvl w:val="0"/>
          <w:numId w:val="73"/>
        </w:numPr>
      </w:pPr>
      <w:r w:rsidRPr="00290B8D">
        <w:t>надзор у еколошкој области.</w:t>
      </w:r>
    </w:p>
    <w:p w:rsidR="00157EFC" w:rsidRPr="00290B8D" w:rsidRDefault="00157EFC" w:rsidP="00B00265"/>
    <w:p w:rsidR="00157EFC" w:rsidRPr="00290B8D" w:rsidRDefault="00157EFC" w:rsidP="00F72D51">
      <w:pPr>
        <w:ind w:firstLine="360"/>
      </w:pPr>
      <w:r w:rsidRPr="00290B8D">
        <w:t>Одјељење је дјеловало прије свега превентивно ради подстицања друштвене дисциплине у извршавања закона и других прописа, као и остваривања и заштите јавног интереса и заштите права и интереса грађана и правних и других лица у складу са законом.</w:t>
      </w:r>
    </w:p>
    <w:p w:rsidR="00157EFC" w:rsidRPr="00885E0D" w:rsidRDefault="00157EFC" w:rsidP="00F72D51">
      <w:pPr>
        <w:ind w:firstLine="360"/>
        <w:rPr>
          <w:lang w:val="sr-Cyrl-CS"/>
        </w:rPr>
      </w:pPr>
      <w:r>
        <w:rPr>
          <w:lang w:val="sr-Cyrl-CS"/>
        </w:rPr>
        <w:t>У 2011.години обезбеђен је приступ Регистру новчаних казни и извршена обука инспектора за унос података у регистар и изврше унос прекршајних налога у регистар што је изискивало додатне напоре и доста утрошеног времена које није предвиђено планом.</w:t>
      </w:r>
    </w:p>
    <w:p w:rsidR="00157EFC" w:rsidRPr="00EE2B58" w:rsidRDefault="00157EFC" w:rsidP="00B00265">
      <w:pPr>
        <w:rPr>
          <w:lang w:val="sr-Cyrl-CS"/>
        </w:rPr>
      </w:pPr>
    </w:p>
    <w:p w:rsidR="00CB78A7" w:rsidRDefault="000A77D9" w:rsidP="00B00265">
      <w:pPr>
        <w:rPr>
          <w:lang w:val="sr-Cyrl-CS"/>
        </w:rPr>
      </w:pPr>
      <w:r>
        <w:rPr>
          <w:lang w:val="sr-Latn-CS"/>
        </w:rPr>
        <w:t xml:space="preserve">          </w:t>
      </w:r>
    </w:p>
    <w:p w:rsidR="003D62FC" w:rsidRDefault="003D62FC">
      <w:pPr>
        <w:jc w:val="left"/>
        <w:rPr>
          <w:lang w:val="sr-Cyrl-CS"/>
        </w:rPr>
      </w:pPr>
      <w:r>
        <w:rPr>
          <w:lang w:val="sr-Cyrl-CS"/>
        </w:rPr>
        <w:br w:type="page"/>
      </w:r>
    </w:p>
    <w:p w:rsidR="00F72D51" w:rsidRDefault="00F72D51" w:rsidP="00B00265">
      <w:pPr>
        <w:rPr>
          <w:lang w:val="sr-Cyrl-CS"/>
        </w:rPr>
      </w:pPr>
    </w:p>
    <w:p w:rsidR="00157EFC" w:rsidRPr="00F72D51" w:rsidRDefault="00CB78A7" w:rsidP="00B00265">
      <w:pPr>
        <w:rPr>
          <w:lang w:val="sr-Latn-CS"/>
        </w:rPr>
      </w:pPr>
      <w:r w:rsidRPr="006B6C57">
        <w:rPr>
          <w:b/>
          <w:lang w:val="sr-Cyrl-CS"/>
        </w:rPr>
        <w:t>Табела 1</w:t>
      </w:r>
      <w:r>
        <w:rPr>
          <w:b/>
          <w:lang w:val="sr-Cyrl-CS"/>
        </w:rPr>
        <w:t xml:space="preserve">: </w:t>
      </w:r>
      <w:r w:rsidR="00B2240F" w:rsidRPr="000A77D9">
        <w:rPr>
          <w:lang w:val="am-ET"/>
        </w:rPr>
        <w:t>Извршење плана рада одјељења за инспекцијске послове</w:t>
      </w:r>
      <w:r w:rsidR="00B2240F" w:rsidRPr="000A77D9">
        <w:rPr>
          <w:lang w:val="sr-Cyrl-CS"/>
        </w:rPr>
        <w:t xml:space="preserve"> з</w:t>
      </w:r>
      <w:r w:rsidR="00B2240F" w:rsidRPr="000A77D9">
        <w:rPr>
          <w:lang w:val="am-ET"/>
        </w:rPr>
        <w:t>а 20</w:t>
      </w:r>
      <w:r w:rsidR="00157EFC" w:rsidRPr="000A77D9">
        <w:rPr>
          <w:lang w:val="sr-Cyrl-CS"/>
        </w:rPr>
        <w:t>11</w:t>
      </w:r>
      <w:r w:rsidR="00B2240F" w:rsidRPr="000A77D9">
        <w:rPr>
          <w:lang w:val="am-ET"/>
        </w:rPr>
        <w:t xml:space="preserve">. </w:t>
      </w:r>
      <w:r w:rsidR="00B2240F" w:rsidRPr="000A77D9">
        <w:rPr>
          <w:lang w:val="sr-Cyrl-CS"/>
        </w:rPr>
        <w:t>г</w:t>
      </w:r>
      <w:r w:rsidR="00B2240F" w:rsidRPr="000A77D9">
        <w:rPr>
          <w:lang w:val="am-ET"/>
        </w:rPr>
        <w:t>одину</w:t>
      </w:r>
    </w:p>
    <w:tbl>
      <w:tblPr>
        <w:tblStyle w:val="TableGrid"/>
        <w:tblpPr w:leftFromText="180" w:rightFromText="180" w:vertAnchor="text" w:horzAnchor="margin" w:tblpXSpec="center" w:tblpY="158"/>
        <w:tblW w:w="5000" w:type="pct"/>
        <w:tblLayout w:type="fixed"/>
        <w:tblLook w:val="01E0"/>
      </w:tblPr>
      <w:tblGrid>
        <w:gridCol w:w="838"/>
        <w:gridCol w:w="4157"/>
        <w:gridCol w:w="1560"/>
        <w:gridCol w:w="1871"/>
        <w:gridCol w:w="1144"/>
      </w:tblGrid>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F72D51" w:rsidP="00F72D51">
            <w:pPr>
              <w:jc w:val="center"/>
            </w:pPr>
            <w:r>
              <w:rPr>
                <w:lang w:val="sr-Cyrl-CS"/>
              </w:rPr>
              <w:t>РБ</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КОНТРОЛЕ И МЈЕРЕ</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План за</w:t>
            </w:r>
          </w:p>
          <w:p w:rsidR="00157EFC" w:rsidRDefault="00157EFC" w:rsidP="00F72D51">
            <w:pPr>
              <w:jc w:val="center"/>
              <w:rPr>
                <w:lang w:val="sr-Cyrl-CS"/>
              </w:rPr>
            </w:pPr>
            <w:r>
              <w:rPr>
                <w:lang w:val="sr-Cyrl-CS"/>
              </w:rPr>
              <w:t>2011. годину</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Остварено у</w:t>
            </w:r>
          </w:p>
          <w:p w:rsidR="00157EFC" w:rsidRDefault="00157EFC" w:rsidP="00F72D51">
            <w:pPr>
              <w:jc w:val="center"/>
              <w:rPr>
                <w:lang w:val="sr-Cyrl-CS"/>
              </w:rPr>
            </w:pPr>
            <w:r>
              <w:rPr>
                <w:lang w:val="sr-Cyrl-CS"/>
              </w:rPr>
              <w:t>2011.</w:t>
            </w:r>
          </w:p>
          <w:p w:rsidR="00157EFC" w:rsidRDefault="00157EFC" w:rsidP="00F72D51">
            <w:pPr>
              <w:jc w:val="center"/>
              <w:rPr>
                <w:lang w:val="sr-Cyrl-CS"/>
              </w:rPr>
            </w:pPr>
            <w:r>
              <w:rPr>
                <w:lang w:val="sr-Cyrl-CS"/>
              </w:rPr>
              <w:t>години</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Индекс</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I</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t>ПЛАН РАДА</w:t>
            </w:r>
            <w:r>
              <w:rPr>
                <w:lang w:val="sr-Cyrl-CS"/>
              </w:rPr>
              <w:t xml:space="preserve"> (1+2)</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6053</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6823</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1,13</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1.</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r>
              <w:t>Број укупно извршених контрола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5103</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5674</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1,11</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2.</w:t>
            </w:r>
          </w:p>
        </w:tc>
        <w:tc>
          <w:tcPr>
            <w:tcW w:w="3597" w:type="dxa"/>
            <w:tcBorders>
              <w:top w:val="single" w:sz="4" w:space="0" w:color="auto"/>
              <w:left w:val="single" w:sz="4" w:space="0" w:color="auto"/>
              <w:bottom w:val="single" w:sz="4" w:space="0" w:color="auto"/>
              <w:right w:val="single" w:sz="4" w:space="0" w:color="auto"/>
            </w:tcBorders>
          </w:tcPr>
          <w:p w:rsidR="00157EFC" w:rsidRPr="00456242" w:rsidRDefault="00157EFC" w:rsidP="00B00265">
            <w:pPr>
              <w:rPr>
                <w:lang w:val="sr-Latn-CS"/>
              </w:rPr>
            </w:pPr>
            <w:r>
              <w:rPr>
                <w:lang w:val="ru-RU"/>
              </w:rPr>
              <w:t>Узетих узорака за лабораторијски преглед</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950</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1149</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1,21</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II</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r>
              <w:t>ПЛАН МЈЕРА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pP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pP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pP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5.</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r>
              <w:t>Укупан број протоколисаних записника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1435</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1672</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116</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6.</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r>
              <w:t>Број издатих рјешења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942</w:t>
            </w:r>
          </w:p>
        </w:tc>
        <w:tc>
          <w:tcPr>
            <w:tcW w:w="1619" w:type="dxa"/>
            <w:tcBorders>
              <w:top w:val="single" w:sz="4" w:space="0" w:color="auto"/>
              <w:left w:val="single" w:sz="4" w:space="0" w:color="auto"/>
              <w:bottom w:val="single" w:sz="4" w:space="0" w:color="auto"/>
              <w:right w:val="single" w:sz="4" w:space="0" w:color="auto"/>
            </w:tcBorders>
          </w:tcPr>
          <w:p w:rsidR="00157EFC" w:rsidRPr="00DC4F40" w:rsidRDefault="00157EFC" w:rsidP="00F72D51">
            <w:pPr>
              <w:jc w:val="center"/>
              <w:rPr>
                <w:lang w:val="sr-Cyrl-CS"/>
              </w:rPr>
            </w:pPr>
            <w:r>
              <w:rPr>
                <w:lang w:val="sr-Cyrl-CS"/>
              </w:rPr>
              <w:t>1192</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1,26</w:t>
            </w:r>
          </w:p>
        </w:tc>
      </w:tr>
      <w:tr w:rsidR="00157EFC" w:rsidTr="00F72D51">
        <w:trPr>
          <w:trHeight w:val="137"/>
        </w:trPr>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7.</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r>
              <w:t>Број издатих закључака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164</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225</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1,37</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8.</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r>
              <w:t>Број издатих прекршајних налога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778</w:t>
            </w:r>
          </w:p>
        </w:tc>
        <w:tc>
          <w:tcPr>
            <w:tcW w:w="1619" w:type="dxa"/>
            <w:tcBorders>
              <w:top w:val="single" w:sz="4" w:space="0" w:color="auto"/>
              <w:left w:val="single" w:sz="4" w:space="0" w:color="auto"/>
              <w:bottom w:val="single" w:sz="4" w:space="0" w:color="auto"/>
              <w:right w:val="single" w:sz="4" w:space="0" w:color="auto"/>
            </w:tcBorders>
          </w:tcPr>
          <w:p w:rsidR="00157EFC" w:rsidRPr="00DC4F40" w:rsidRDefault="00157EFC" w:rsidP="00F72D51">
            <w:pPr>
              <w:jc w:val="center"/>
              <w:rPr>
                <w:lang w:val="sr-Cyrl-CS"/>
              </w:rPr>
            </w:pPr>
            <w:r>
              <w:rPr>
                <w:lang w:val="sr-Cyrl-CS"/>
              </w:rPr>
              <w:t>750</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0,96</w:t>
            </w:r>
          </w:p>
        </w:tc>
      </w:tr>
      <w:tr w:rsidR="00157EFC" w:rsidTr="00F72D51">
        <w:trPr>
          <w:trHeight w:val="314"/>
        </w:trPr>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Latn-CS"/>
              </w:rPr>
              <w:t>9.</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rPr>
                <w:lang w:val="ru-RU"/>
              </w:rPr>
              <w:t>Број захтјева за п</w:t>
            </w:r>
            <w:r>
              <w:rPr>
                <w:lang w:val="sr-Cyrl-CS"/>
              </w:rPr>
              <w:t>о</w:t>
            </w:r>
            <w:r>
              <w:rPr>
                <w:lang w:val="ru-RU"/>
              </w:rPr>
              <w:t>кретање прекршајних поступака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39</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10</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0,26</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III</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t>ПЛАН ВРИЈЕДНОСНИХ ПОКАЗАТЕЉА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pP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pP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pP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10.</w:t>
            </w:r>
          </w:p>
        </w:tc>
        <w:tc>
          <w:tcPr>
            <w:tcW w:w="3597" w:type="dxa"/>
            <w:tcBorders>
              <w:top w:val="single" w:sz="4" w:space="0" w:color="auto"/>
              <w:left w:val="single" w:sz="4" w:space="0" w:color="auto"/>
              <w:bottom w:val="single" w:sz="4" w:space="0" w:color="auto"/>
              <w:right w:val="single" w:sz="4" w:space="0" w:color="auto"/>
            </w:tcBorders>
          </w:tcPr>
          <w:p w:rsidR="00157EFC" w:rsidRPr="00456242" w:rsidRDefault="00157EFC" w:rsidP="00B00265">
            <w:pPr>
              <w:rPr>
                <w:lang w:val="sr-Latn-CS"/>
              </w:rPr>
            </w:pPr>
            <w:r>
              <w:rPr>
                <w:lang w:val="sr-Cyrl-CS"/>
              </w:rPr>
              <w:t>В</w:t>
            </w:r>
            <w:r>
              <w:t>риједности</w:t>
            </w:r>
            <w:r w:rsidRPr="00456242">
              <w:rPr>
                <w:lang w:val="sr-Latn-CS"/>
              </w:rPr>
              <w:t xml:space="preserve"> </w:t>
            </w:r>
            <w:r>
              <w:t>одузете</w:t>
            </w:r>
            <w:r w:rsidRPr="00456242">
              <w:rPr>
                <w:lang w:val="sr-Latn-CS"/>
              </w:rPr>
              <w:t xml:space="preserve"> </w:t>
            </w:r>
            <w:r>
              <w:t>робе</w:t>
            </w:r>
            <w:r w:rsidRPr="00456242">
              <w:rPr>
                <w:lang w:val="sr-Latn-CS"/>
              </w:rPr>
              <w:t xml:space="preserve"> </w:t>
            </w:r>
            <w:r>
              <w:t>у</w:t>
            </w:r>
            <w:r w:rsidRPr="00456242">
              <w:rPr>
                <w:lang w:val="sr-Latn-CS"/>
              </w:rPr>
              <w:t xml:space="preserve"> </w:t>
            </w:r>
            <w:r>
              <w:t>КМ</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80.000,00</w:t>
            </w:r>
          </w:p>
        </w:tc>
        <w:tc>
          <w:tcPr>
            <w:tcW w:w="1619" w:type="dxa"/>
            <w:tcBorders>
              <w:top w:val="single" w:sz="4" w:space="0" w:color="auto"/>
              <w:left w:val="single" w:sz="4" w:space="0" w:color="auto"/>
              <w:bottom w:val="single" w:sz="4" w:space="0" w:color="auto"/>
              <w:right w:val="single" w:sz="4" w:space="0" w:color="auto"/>
            </w:tcBorders>
          </w:tcPr>
          <w:p w:rsidR="00157EFC" w:rsidRPr="00DC4F40" w:rsidRDefault="00157EFC" w:rsidP="00F72D51">
            <w:pPr>
              <w:jc w:val="center"/>
              <w:rPr>
                <w:lang w:val="sr-Cyrl-CS"/>
              </w:rPr>
            </w:pPr>
            <w:r>
              <w:rPr>
                <w:lang w:val="sr-Cyrl-CS"/>
              </w:rPr>
              <w:t>67,411.39</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0,84</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11.</w:t>
            </w:r>
          </w:p>
        </w:tc>
        <w:tc>
          <w:tcPr>
            <w:tcW w:w="3597" w:type="dxa"/>
            <w:tcBorders>
              <w:top w:val="single" w:sz="4" w:space="0" w:color="auto"/>
              <w:left w:val="single" w:sz="4" w:space="0" w:color="auto"/>
              <w:bottom w:val="single" w:sz="4" w:space="0" w:color="auto"/>
              <w:right w:val="single" w:sz="4" w:space="0" w:color="auto"/>
            </w:tcBorders>
          </w:tcPr>
          <w:p w:rsidR="00157EFC" w:rsidRPr="00456242" w:rsidRDefault="00157EFC" w:rsidP="00B00265">
            <w:pPr>
              <w:rPr>
                <w:lang w:val="sr-Latn-CS"/>
              </w:rPr>
            </w:pPr>
            <w:r>
              <w:rPr>
                <w:lang w:val="sr-Cyrl-CS"/>
              </w:rPr>
              <w:t>В</w:t>
            </w:r>
            <w:r>
              <w:t>риједности</w:t>
            </w:r>
            <w:r w:rsidRPr="00456242">
              <w:rPr>
                <w:lang w:val="sr-Latn-CS"/>
              </w:rPr>
              <w:t xml:space="preserve"> </w:t>
            </w:r>
            <w:r>
              <w:t>роба</w:t>
            </w:r>
            <w:r w:rsidRPr="00456242">
              <w:rPr>
                <w:lang w:val="sr-Latn-CS"/>
              </w:rPr>
              <w:t xml:space="preserve"> </w:t>
            </w:r>
            <w:r>
              <w:t>стављених</w:t>
            </w:r>
            <w:r w:rsidRPr="00456242">
              <w:rPr>
                <w:lang w:val="sr-Latn-CS"/>
              </w:rPr>
              <w:t xml:space="preserve"> </w:t>
            </w:r>
            <w:r>
              <w:t>ван</w:t>
            </w:r>
            <w:r w:rsidRPr="00456242">
              <w:rPr>
                <w:lang w:val="sr-Latn-CS"/>
              </w:rPr>
              <w:t xml:space="preserve"> </w:t>
            </w:r>
            <w:r>
              <w:t>промета</w:t>
            </w:r>
            <w:r>
              <w:rPr>
                <w:lang w:val="sr-Cyrl-CS"/>
              </w:rPr>
              <w:t xml:space="preserve"> </w:t>
            </w:r>
            <w:r>
              <w:t>у</w:t>
            </w:r>
            <w:r w:rsidRPr="00456242">
              <w:rPr>
                <w:lang w:val="sr-Latn-CS"/>
              </w:rPr>
              <w:t xml:space="preserve"> </w:t>
            </w:r>
            <w:r>
              <w:t>КМ</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25.000,00</w:t>
            </w:r>
          </w:p>
        </w:tc>
        <w:tc>
          <w:tcPr>
            <w:tcW w:w="1619" w:type="dxa"/>
            <w:tcBorders>
              <w:top w:val="single" w:sz="4" w:space="0" w:color="auto"/>
              <w:left w:val="single" w:sz="4" w:space="0" w:color="auto"/>
              <w:bottom w:val="single" w:sz="4" w:space="0" w:color="auto"/>
              <w:right w:val="single" w:sz="4" w:space="0" w:color="auto"/>
            </w:tcBorders>
          </w:tcPr>
          <w:p w:rsidR="00157EFC" w:rsidRPr="00DC4F40" w:rsidRDefault="00157EFC" w:rsidP="00F72D51">
            <w:pPr>
              <w:jc w:val="center"/>
              <w:rPr>
                <w:lang w:val="sr-Cyrl-CS"/>
              </w:rPr>
            </w:pPr>
            <w:r>
              <w:rPr>
                <w:lang w:val="sr-Cyrl-CS"/>
              </w:rPr>
              <w:t>9.589,51</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0,38</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Latn-CS"/>
              </w:rPr>
            </w:pPr>
            <w:r>
              <w:rPr>
                <w:lang w:val="sr-Latn-CS"/>
              </w:rPr>
              <w:t>12.</w:t>
            </w:r>
          </w:p>
        </w:tc>
        <w:tc>
          <w:tcPr>
            <w:tcW w:w="3597" w:type="dxa"/>
            <w:tcBorders>
              <w:top w:val="single" w:sz="4" w:space="0" w:color="auto"/>
              <w:left w:val="single" w:sz="4" w:space="0" w:color="auto"/>
              <w:bottom w:val="single" w:sz="4" w:space="0" w:color="auto"/>
              <w:right w:val="single" w:sz="4" w:space="0" w:color="auto"/>
            </w:tcBorders>
          </w:tcPr>
          <w:p w:rsidR="00157EFC" w:rsidRPr="00456242" w:rsidRDefault="00157EFC" w:rsidP="00B00265">
            <w:pPr>
              <w:rPr>
                <w:lang w:val="sr-Latn-CS"/>
              </w:rPr>
            </w:pPr>
            <w:r>
              <w:rPr>
                <w:lang w:val="sr-Cyrl-CS"/>
              </w:rPr>
              <w:t>В</w:t>
            </w:r>
            <w:r>
              <w:t>риједности</w:t>
            </w:r>
            <w:r w:rsidRPr="00456242">
              <w:rPr>
                <w:lang w:val="sr-Latn-CS"/>
              </w:rPr>
              <w:t xml:space="preserve"> </w:t>
            </w:r>
            <w:r>
              <w:t>издатих</w:t>
            </w:r>
            <w:r w:rsidRPr="00456242">
              <w:rPr>
                <w:lang w:val="sr-Latn-CS"/>
              </w:rPr>
              <w:t xml:space="preserve"> </w:t>
            </w:r>
            <w:r>
              <w:t>прекршајних</w:t>
            </w:r>
            <w:r w:rsidRPr="00456242">
              <w:rPr>
                <w:lang w:val="sr-Latn-CS"/>
              </w:rPr>
              <w:t xml:space="preserve"> </w:t>
            </w:r>
            <w:r>
              <w:t>налога</w:t>
            </w:r>
            <w:r>
              <w:rPr>
                <w:lang w:val="sr-Cyrl-CS"/>
              </w:rPr>
              <w:t xml:space="preserve"> </w:t>
            </w:r>
            <w:r>
              <w:t>у</w:t>
            </w:r>
            <w:r w:rsidRPr="00456242">
              <w:rPr>
                <w:lang w:val="sr-Latn-CS"/>
              </w:rPr>
              <w:t xml:space="preserve"> </w:t>
            </w:r>
            <w:r>
              <w:t>КМ</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197.500,00</w:t>
            </w:r>
          </w:p>
        </w:tc>
        <w:tc>
          <w:tcPr>
            <w:tcW w:w="1619" w:type="dxa"/>
            <w:tcBorders>
              <w:top w:val="single" w:sz="4" w:space="0" w:color="auto"/>
              <w:left w:val="single" w:sz="4" w:space="0" w:color="auto"/>
              <w:bottom w:val="single" w:sz="4" w:space="0" w:color="auto"/>
              <w:right w:val="single" w:sz="4" w:space="0" w:color="auto"/>
            </w:tcBorders>
          </w:tcPr>
          <w:p w:rsidR="00157EFC" w:rsidRPr="00DC4F40" w:rsidRDefault="00157EFC" w:rsidP="00F72D51">
            <w:pPr>
              <w:jc w:val="center"/>
              <w:rPr>
                <w:lang w:val="sr-Cyrl-CS"/>
              </w:rPr>
            </w:pPr>
            <w:r>
              <w:rPr>
                <w:lang w:val="sr-Cyrl-CS"/>
              </w:rPr>
              <w:t>132.130,00</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0,67</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13.</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rPr>
                <w:lang w:val="sr-Cyrl-CS"/>
              </w:rPr>
              <w:t>Број издатих В.С. образаца 40/1-2</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810</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806</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0,99</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14.</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rPr>
                <w:lang w:val="sr-Cyrl-CS"/>
              </w:rPr>
              <w:t>Број издатих В.С. образаца 2а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4000</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5286</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1,32</w:t>
            </w:r>
          </w:p>
        </w:tc>
      </w:tr>
      <w:tr w:rsidR="00157EFC" w:rsidTr="00F72D51">
        <w:trPr>
          <w:trHeight w:val="128"/>
        </w:trPr>
        <w:tc>
          <w:tcPr>
            <w:tcW w:w="725"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15.</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rPr>
                <w:lang w:val="sr-Cyrl-CS"/>
              </w:rPr>
              <w:t>Број извршених дезинфекција возила</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5000</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3334</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0,66</w:t>
            </w:r>
          </w:p>
        </w:tc>
      </w:tr>
      <w:tr w:rsidR="00157EFC" w:rsidTr="00F72D51">
        <w:tc>
          <w:tcPr>
            <w:tcW w:w="725"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rPr>
                <w:lang w:val="sr-Cyrl-CS"/>
              </w:rPr>
              <w:t>16.</w:t>
            </w:r>
          </w:p>
        </w:tc>
        <w:tc>
          <w:tcPr>
            <w:tcW w:w="3597" w:type="dxa"/>
            <w:tcBorders>
              <w:top w:val="single" w:sz="4" w:space="0" w:color="auto"/>
              <w:left w:val="single" w:sz="4" w:space="0" w:color="auto"/>
              <w:bottom w:val="single" w:sz="4" w:space="0" w:color="auto"/>
              <w:right w:val="single" w:sz="4" w:space="0" w:color="auto"/>
            </w:tcBorders>
          </w:tcPr>
          <w:p w:rsidR="00157EFC" w:rsidRDefault="00157EFC" w:rsidP="00B00265">
            <w:pPr>
              <w:rPr>
                <w:lang w:val="sr-Cyrl-CS"/>
              </w:rPr>
            </w:pPr>
            <w:r>
              <w:rPr>
                <w:lang w:val="sr-Cyrl-CS"/>
              </w:rPr>
              <w:t>Укупно (13+14+15) у КМ</w:t>
            </w:r>
          </w:p>
        </w:tc>
        <w:tc>
          <w:tcPr>
            <w:tcW w:w="135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110.000,00</w:t>
            </w:r>
          </w:p>
        </w:tc>
        <w:tc>
          <w:tcPr>
            <w:tcW w:w="1619"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182.086,11</w:t>
            </w:r>
          </w:p>
        </w:tc>
        <w:tc>
          <w:tcPr>
            <w:tcW w:w="990" w:type="dxa"/>
            <w:tcBorders>
              <w:top w:val="single" w:sz="4" w:space="0" w:color="auto"/>
              <w:left w:val="single" w:sz="4" w:space="0" w:color="auto"/>
              <w:bottom w:val="single" w:sz="4" w:space="0" w:color="auto"/>
              <w:right w:val="single" w:sz="4" w:space="0" w:color="auto"/>
            </w:tcBorders>
          </w:tcPr>
          <w:p w:rsidR="00157EFC" w:rsidRDefault="00157EFC" w:rsidP="00F72D51">
            <w:pPr>
              <w:jc w:val="center"/>
              <w:rPr>
                <w:lang w:val="sr-Cyrl-CS"/>
              </w:rPr>
            </w:pPr>
            <w:r>
              <w:rPr>
                <w:lang w:val="sr-Cyrl-CS"/>
              </w:rPr>
              <w:t>1,65</w:t>
            </w:r>
          </w:p>
        </w:tc>
      </w:tr>
    </w:tbl>
    <w:p w:rsidR="00157EFC" w:rsidRPr="006B6C57" w:rsidRDefault="006B6C57" w:rsidP="00B00265">
      <w:pPr>
        <w:rPr>
          <w:b/>
          <w:lang w:val="sr-Cyrl-CS"/>
        </w:rPr>
      </w:pPr>
      <w:r>
        <w:rPr>
          <w:lang w:val="sr-Cyrl-CS"/>
        </w:rPr>
        <w:t xml:space="preserve">       </w:t>
      </w:r>
    </w:p>
    <w:p w:rsidR="00157EFC" w:rsidRPr="000D67C8" w:rsidRDefault="00157EFC" w:rsidP="00F72D51">
      <w:pPr>
        <w:ind w:firstLine="708"/>
      </w:pPr>
      <w:r w:rsidRPr="000D67C8">
        <w:t xml:space="preserve">Анализирајући исказане основне показатеље  рада за </w:t>
      </w:r>
      <w:r>
        <w:rPr>
          <w:lang w:val="sr-Cyrl-CS"/>
        </w:rPr>
        <w:t>2011</w:t>
      </w:r>
      <w:r w:rsidRPr="000D67C8">
        <w:t xml:space="preserve">. годину са упоредбом на планиране истих у </w:t>
      </w:r>
      <w:r>
        <w:rPr>
          <w:lang w:val="sr-Cyrl-CS"/>
        </w:rPr>
        <w:t>2011</w:t>
      </w:r>
      <w:r w:rsidRPr="000D67C8">
        <w:t xml:space="preserve">. години, уважавајући знатно повећано одсуство инспектора због ангажованости у раду комисија, </w:t>
      </w:r>
      <w:r w:rsidRPr="00290C50">
        <w:t xml:space="preserve">подужег одсуства </w:t>
      </w:r>
      <w:r w:rsidRPr="00290C50">
        <w:rPr>
          <w:lang w:val="sr-Cyrl-CS"/>
        </w:rPr>
        <w:t>два</w:t>
      </w:r>
      <w:r w:rsidRPr="00290C50">
        <w:t xml:space="preserve"> инспектора због боловања</w:t>
      </w:r>
      <w:r w:rsidRPr="000D67C8">
        <w:t xml:space="preserve">, као и величине и географског положаја општине Бијељина, броја субјеката који су предмет контроле и броја дјелатности које су од посебног значаја за надзор и контролу може се извести констатација у цјелини, на нивоу Одјељења за инспекцијске послове Административне службе општине Бијељина, да су остварени </w:t>
      </w:r>
      <w:r>
        <w:rPr>
          <w:lang w:val="sr-Cyrl-CS"/>
        </w:rPr>
        <w:t>врло добри</w:t>
      </w:r>
      <w:r w:rsidRPr="000D67C8">
        <w:t xml:space="preserve"> резултати рада у </w:t>
      </w:r>
      <w:r>
        <w:rPr>
          <w:lang w:val="sr-Cyrl-CS"/>
        </w:rPr>
        <w:t>2011</w:t>
      </w:r>
      <w:r w:rsidRPr="000D67C8">
        <w:t xml:space="preserve">. години. Висок ниво остварења посебно се одности на </w:t>
      </w:r>
      <w:r w:rsidRPr="001A4522">
        <w:t xml:space="preserve">број </w:t>
      </w:r>
      <w:r w:rsidRPr="001A4522">
        <w:rPr>
          <w:lang w:val="sr-Cyrl-CS"/>
        </w:rPr>
        <w:t>извршених контрола, износ одузете робе и</w:t>
      </w:r>
      <w:r w:rsidRPr="001A4522">
        <w:t xml:space="preserve"> </w:t>
      </w:r>
      <w:r w:rsidRPr="000D67C8">
        <w:t>број издатих прекршајних налога по броју инспектора и њихов износ</w:t>
      </w:r>
      <w:r>
        <w:rPr>
          <w:lang w:val="sr-Cyrl-CS"/>
        </w:rPr>
        <w:t>.</w:t>
      </w:r>
    </w:p>
    <w:p w:rsidR="00157EFC" w:rsidRPr="000C189D" w:rsidRDefault="00157EFC" w:rsidP="00F72D51">
      <w:pPr>
        <w:ind w:firstLine="708"/>
        <w:rPr>
          <w:lang w:val="sr-Cyrl-CS"/>
        </w:rPr>
      </w:pPr>
      <w:r w:rsidRPr="000D67C8">
        <w:t>Подношење захтјева за покретање прекршајног поступка исказано је у мањем броју, јер су инспектори дужни издати прекршајни налог</w:t>
      </w:r>
      <w:r>
        <w:rPr>
          <w:lang w:val="sr-Cyrl-CS"/>
        </w:rPr>
        <w:t>,а само у посебним случајевима инспектор покреће захтјев уз посебно образложење.</w:t>
      </w:r>
      <w:r>
        <w:t xml:space="preserve"> </w:t>
      </w:r>
    </w:p>
    <w:p w:rsidR="00157EFC" w:rsidRPr="000D67C8" w:rsidRDefault="00157EFC" w:rsidP="00B00265">
      <w:r w:rsidRPr="000D67C8">
        <w:t>Рад инспектора у надзору и контроли највећим дијелом обављан је тимски у сарадњи са потребним инспекторима из других области и надлежном Републичком инспекцијом.</w:t>
      </w:r>
    </w:p>
    <w:p w:rsidR="00157EFC" w:rsidRPr="000D67C8" w:rsidRDefault="00157EFC" w:rsidP="00B00265">
      <w:r w:rsidRPr="000D67C8">
        <w:t>Инспектори по областима у тимовима су распоређени и задужени по реонима и непосредно одговарају за стање у истим из пре свега своје надлежности и овлаштења других инспектора.</w:t>
      </w:r>
    </w:p>
    <w:p w:rsidR="00157EFC" w:rsidRPr="000D67C8" w:rsidRDefault="00157EFC" w:rsidP="00F72D51">
      <w:pPr>
        <w:ind w:firstLine="708"/>
      </w:pPr>
      <w:r w:rsidRPr="000D67C8">
        <w:t>Добра сарадња до сада је остварена и остварује се са надлежним инспекцијским областима Републичког инспектората, Центром јавне безбиједности и Полицијским станицама Бијељина и Јања, Државном граничном службом, инспекцијама граничних општина и међународним институцијама везаним за надлежност инспекција.</w:t>
      </w:r>
    </w:p>
    <w:p w:rsidR="00157EFC" w:rsidRPr="000D67C8" w:rsidRDefault="00157EFC" w:rsidP="00F72D51">
      <w:pPr>
        <w:ind w:firstLine="708"/>
      </w:pPr>
      <w:r w:rsidRPr="000D67C8">
        <w:lastRenderedPageBreak/>
        <w:t xml:space="preserve">Резултат Одјељења је кумулативни збир резултата </w:t>
      </w:r>
      <w:r>
        <w:rPr>
          <w:lang w:val="sr-Cyrl-CS"/>
        </w:rPr>
        <w:t>осам</w:t>
      </w:r>
      <w:r w:rsidRPr="000D67C8">
        <w:t xml:space="preserve"> појединачних инспекција, а преглед њихових резултата, као и резултата Одсијека за инспекцијски надзор у области промета роба и услуга и заштите здравља је представљен у наредном тексту.</w:t>
      </w:r>
    </w:p>
    <w:p w:rsidR="00CB78A7" w:rsidRDefault="00CB78A7" w:rsidP="00B00265">
      <w:pPr>
        <w:rPr>
          <w:lang w:val="sr-Cyrl-CS"/>
        </w:rPr>
      </w:pPr>
    </w:p>
    <w:p w:rsidR="00CB78A7" w:rsidRPr="00F72D51" w:rsidRDefault="00B2240F" w:rsidP="00B00265">
      <w:pPr>
        <w:rPr>
          <w:b/>
          <w:u w:val="single"/>
          <w:lang w:val="sr-Cyrl-CS"/>
        </w:rPr>
      </w:pPr>
      <w:r w:rsidRPr="00F72D51">
        <w:rPr>
          <w:u w:val="single"/>
          <w:lang w:val="am-ET"/>
        </w:rPr>
        <w:t>Извршење плана рада одсијека за инспекцијски надзор у области промета роба и услуга и заштите здравља</w:t>
      </w:r>
      <w:r w:rsidR="005B64D5" w:rsidRPr="00F72D51">
        <w:rPr>
          <w:u w:val="single"/>
          <w:lang w:val="sr-Latn-CS"/>
        </w:rPr>
        <w:t xml:space="preserve"> </w:t>
      </w:r>
      <w:r w:rsidRPr="00F72D51">
        <w:rPr>
          <w:u w:val="single"/>
          <w:lang w:val="am-ET"/>
        </w:rPr>
        <w:t>за 20</w:t>
      </w:r>
      <w:r w:rsidR="00157EFC" w:rsidRPr="00F72D51">
        <w:rPr>
          <w:u w:val="single"/>
          <w:lang w:val="sr-Cyrl-CS"/>
        </w:rPr>
        <w:t>11</w:t>
      </w:r>
      <w:r w:rsidRPr="00F72D51">
        <w:rPr>
          <w:u w:val="single"/>
          <w:lang w:val="am-ET"/>
        </w:rPr>
        <w:t xml:space="preserve">. </w:t>
      </w:r>
      <w:r w:rsidRPr="00F72D51">
        <w:rPr>
          <w:u w:val="single"/>
          <w:lang w:val="sr-Cyrl-CS"/>
        </w:rPr>
        <w:t>г</w:t>
      </w:r>
      <w:r w:rsidRPr="00F72D51">
        <w:rPr>
          <w:u w:val="single"/>
          <w:lang w:val="am-ET"/>
        </w:rPr>
        <w:t>одину</w:t>
      </w:r>
      <w:r w:rsidR="00CB78A7" w:rsidRPr="00F72D51">
        <w:rPr>
          <w:b/>
          <w:u w:val="single"/>
          <w:lang w:val="sr-Cyrl-CS"/>
        </w:rPr>
        <w:t xml:space="preserve"> </w:t>
      </w:r>
    </w:p>
    <w:p w:rsidR="00CB78A7" w:rsidRDefault="00CB78A7" w:rsidP="00B00265">
      <w:pPr>
        <w:rPr>
          <w:lang w:val="sr-Cyrl-CS"/>
        </w:rPr>
      </w:pPr>
    </w:p>
    <w:p w:rsidR="00157EFC" w:rsidRPr="00CB78A7" w:rsidRDefault="00CB78A7" w:rsidP="00B00265">
      <w:pPr>
        <w:rPr>
          <w:lang w:val="sr-Cyrl-CS"/>
        </w:rPr>
      </w:pPr>
      <w:r w:rsidRPr="006B6C57">
        <w:rPr>
          <w:b/>
          <w:lang w:val="sr-Cyrl-CS"/>
        </w:rPr>
        <w:t>Табела 2</w:t>
      </w:r>
      <w:r>
        <w:rPr>
          <w:b/>
          <w:lang w:val="sr-Cyrl-CS"/>
        </w:rPr>
        <w:t>:</w:t>
      </w:r>
      <w:r w:rsidRPr="00CB78A7">
        <w:rPr>
          <w:lang w:val="am-ET"/>
        </w:rPr>
        <w:t xml:space="preserve"> </w:t>
      </w:r>
      <w:r>
        <w:rPr>
          <w:lang w:val="sr-Cyrl-CS"/>
        </w:rPr>
        <w:t>З</w:t>
      </w:r>
      <w:r w:rsidRPr="00290B8D">
        <w:rPr>
          <w:lang w:val="am-ET"/>
        </w:rPr>
        <w:t>бирни преглед извршења плана рада свих пет инспек</w:t>
      </w:r>
      <w:r>
        <w:rPr>
          <w:lang w:val="am-ET"/>
        </w:rPr>
        <w:t>ција које су у саставу Одсијека</w:t>
      </w:r>
    </w:p>
    <w:tbl>
      <w:tblPr>
        <w:tblStyle w:val="TableGrid"/>
        <w:tblW w:w="5000" w:type="pct"/>
        <w:tblLayout w:type="fixed"/>
        <w:tblLook w:val="01E0"/>
      </w:tblPr>
      <w:tblGrid>
        <w:gridCol w:w="838"/>
        <w:gridCol w:w="4157"/>
        <w:gridCol w:w="1560"/>
        <w:gridCol w:w="1871"/>
        <w:gridCol w:w="1144"/>
      </w:tblGrid>
      <w:tr w:rsidR="00157EFC" w:rsidRPr="00B2240F" w:rsidTr="00F72D51">
        <w:tc>
          <w:tcPr>
            <w:tcW w:w="838" w:type="dxa"/>
          </w:tcPr>
          <w:p w:rsidR="00157EFC" w:rsidRPr="008E06C0" w:rsidRDefault="00F72D51" w:rsidP="00F72D51">
            <w:pPr>
              <w:jc w:val="center"/>
            </w:pPr>
            <w:r>
              <w:rPr>
                <w:lang w:val="sr-Cyrl-CS"/>
              </w:rPr>
              <w:t>РБ</w:t>
            </w:r>
          </w:p>
        </w:tc>
        <w:tc>
          <w:tcPr>
            <w:tcW w:w="4157" w:type="dxa"/>
          </w:tcPr>
          <w:p w:rsidR="00157EFC" w:rsidRPr="008E06C0" w:rsidRDefault="00157EFC" w:rsidP="00F72D51">
            <w:pPr>
              <w:jc w:val="center"/>
              <w:rPr>
                <w:lang w:val="sr-Cyrl-CS"/>
              </w:rPr>
            </w:pPr>
            <w:r w:rsidRPr="008E06C0">
              <w:rPr>
                <w:lang w:val="sr-Cyrl-CS"/>
              </w:rPr>
              <w:t>КОНТРОЛЕ И МЈЕРЕ</w:t>
            </w:r>
          </w:p>
        </w:tc>
        <w:tc>
          <w:tcPr>
            <w:tcW w:w="1560" w:type="dxa"/>
          </w:tcPr>
          <w:p w:rsidR="00157EFC" w:rsidRPr="008E06C0" w:rsidRDefault="00157EFC" w:rsidP="00F72D51">
            <w:pPr>
              <w:jc w:val="center"/>
              <w:rPr>
                <w:lang w:val="sr-Cyrl-CS"/>
              </w:rPr>
            </w:pPr>
            <w:r w:rsidRPr="008E06C0">
              <w:rPr>
                <w:lang w:val="sr-Cyrl-CS"/>
              </w:rPr>
              <w:t>План за</w:t>
            </w:r>
          </w:p>
          <w:p w:rsidR="00157EFC" w:rsidRPr="008E06C0" w:rsidRDefault="00157EFC" w:rsidP="00F72D51">
            <w:pPr>
              <w:jc w:val="center"/>
              <w:rPr>
                <w:lang w:val="sr-Cyrl-CS"/>
              </w:rPr>
            </w:pPr>
            <w:r w:rsidRPr="008E06C0">
              <w:rPr>
                <w:lang w:val="sr-Cyrl-CS"/>
              </w:rPr>
              <w:t>20</w:t>
            </w:r>
            <w:r>
              <w:rPr>
                <w:lang w:val="sr-Cyrl-CS"/>
              </w:rPr>
              <w:t>11</w:t>
            </w:r>
            <w:r w:rsidRPr="008E06C0">
              <w:rPr>
                <w:lang w:val="sr-Cyrl-CS"/>
              </w:rPr>
              <w:t>. годину</w:t>
            </w:r>
          </w:p>
        </w:tc>
        <w:tc>
          <w:tcPr>
            <w:tcW w:w="1871" w:type="dxa"/>
          </w:tcPr>
          <w:p w:rsidR="00157EFC" w:rsidRDefault="00157EFC" w:rsidP="00F72D51">
            <w:pPr>
              <w:jc w:val="center"/>
              <w:rPr>
                <w:lang w:val="sr-Cyrl-CS"/>
              </w:rPr>
            </w:pPr>
            <w:r>
              <w:rPr>
                <w:lang w:val="sr-Cyrl-CS"/>
              </w:rPr>
              <w:t>Остварено у</w:t>
            </w:r>
          </w:p>
          <w:p w:rsidR="00157EFC" w:rsidRDefault="00157EFC" w:rsidP="00F72D51">
            <w:pPr>
              <w:jc w:val="center"/>
              <w:rPr>
                <w:lang w:val="sr-Cyrl-CS"/>
              </w:rPr>
            </w:pPr>
            <w:r>
              <w:rPr>
                <w:lang w:val="sr-Cyrl-CS"/>
              </w:rPr>
              <w:t>2011.</w:t>
            </w:r>
          </w:p>
          <w:p w:rsidR="00157EFC" w:rsidRPr="008E06C0" w:rsidRDefault="00157EFC" w:rsidP="00F72D51">
            <w:pPr>
              <w:jc w:val="center"/>
              <w:rPr>
                <w:lang w:val="sr-Cyrl-CS"/>
              </w:rPr>
            </w:pPr>
            <w:r w:rsidRPr="008E06C0">
              <w:rPr>
                <w:lang w:val="sr-Cyrl-CS"/>
              </w:rPr>
              <w:t>год</w:t>
            </w:r>
            <w:r>
              <w:rPr>
                <w:lang w:val="sr-Cyrl-CS"/>
              </w:rPr>
              <w:t>ини</w:t>
            </w:r>
          </w:p>
        </w:tc>
        <w:tc>
          <w:tcPr>
            <w:tcW w:w="1144" w:type="dxa"/>
          </w:tcPr>
          <w:p w:rsidR="00157EFC" w:rsidRPr="008E06C0" w:rsidRDefault="00157EFC" w:rsidP="00F72D51">
            <w:pPr>
              <w:jc w:val="center"/>
              <w:rPr>
                <w:lang w:val="sr-Cyrl-CS"/>
              </w:rPr>
            </w:pPr>
            <w:r w:rsidRPr="008E06C0">
              <w:rPr>
                <w:lang w:val="sr-Cyrl-CS"/>
              </w:rPr>
              <w:t>Индекс</w:t>
            </w:r>
          </w:p>
        </w:tc>
      </w:tr>
      <w:tr w:rsidR="00157EFC" w:rsidRPr="00B2240F" w:rsidTr="00F72D51">
        <w:tc>
          <w:tcPr>
            <w:tcW w:w="838" w:type="dxa"/>
          </w:tcPr>
          <w:p w:rsidR="00157EFC" w:rsidRPr="008E06C0" w:rsidRDefault="00157EFC" w:rsidP="00F72D51">
            <w:pPr>
              <w:jc w:val="center"/>
              <w:rPr>
                <w:lang w:val="sr-Latn-CS"/>
              </w:rPr>
            </w:pPr>
            <w:r w:rsidRPr="008E06C0">
              <w:rPr>
                <w:lang w:val="sr-Latn-CS"/>
              </w:rPr>
              <w:t>I</w:t>
            </w:r>
          </w:p>
        </w:tc>
        <w:tc>
          <w:tcPr>
            <w:tcW w:w="4157" w:type="dxa"/>
          </w:tcPr>
          <w:p w:rsidR="00157EFC" w:rsidRPr="008E06C0" w:rsidRDefault="00157EFC" w:rsidP="00B00265">
            <w:pPr>
              <w:rPr>
                <w:lang w:val="sr-Cyrl-CS"/>
              </w:rPr>
            </w:pPr>
            <w:r w:rsidRPr="008E06C0">
              <w:t>ПЛАН РАДА</w:t>
            </w:r>
            <w:r w:rsidRPr="008E06C0">
              <w:rPr>
                <w:lang w:val="sr-Cyrl-CS"/>
              </w:rPr>
              <w:t xml:space="preserve"> (1+2)</w:t>
            </w:r>
          </w:p>
        </w:tc>
        <w:tc>
          <w:tcPr>
            <w:tcW w:w="1560" w:type="dxa"/>
          </w:tcPr>
          <w:p w:rsidR="00157EFC" w:rsidRPr="008E06C0" w:rsidRDefault="00157EFC" w:rsidP="00F72D51">
            <w:pPr>
              <w:jc w:val="center"/>
              <w:rPr>
                <w:lang w:val="sr-Cyrl-CS"/>
              </w:rPr>
            </w:pPr>
            <w:r>
              <w:rPr>
                <w:lang w:val="sr-Cyrl-CS"/>
              </w:rPr>
              <w:t>4970</w:t>
            </w:r>
          </w:p>
        </w:tc>
        <w:tc>
          <w:tcPr>
            <w:tcW w:w="1871" w:type="dxa"/>
          </w:tcPr>
          <w:p w:rsidR="00157EFC" w:rsidRPr="008E06C0" w:rsidRDefault="00157EFC" w:rsidP="00F72D51">
            <w:pPr>
              <w:jc w:val="center"/>
              <w:rPr>
                <w:lang w:val="sr-Cyrl-CS"/>
              </w:rPr>
            </w:pPr>
            <w:r>
              <w:rPr>
                <w:lang w:val="sr-Cyrl-CS"/>
              </w:rPr>
              <w:t>5730</w:t>
            </w:r>
          </w:p>
        </w:tc>
        <w:tc>
          <w:tcPr>
            <w:tcW w:w="1144" w:type="dxa"/>
          </w:tcPr>
          <w:p w:rsidR="00157EFC" w:rsidRPr="008E06C0" w:rsidRDefault="00157EFC" w:rsidP="00F72D51">
            <w:pPr>
              <w:jc w:val="center"/>
              <w:rPr>
                <w:lang w:val="sr-Cyrl-CS"/>
              </w:rPr>
            </w:pPr>
            <w:r>
              <w:rPr>
                <w:lang w:val="sr-Cyrl-CS"/>
              </w:rPr>
              <w:t>1,15</w:t>
            </w:r>
          </w:p>
        </w:tc>
      </w:tr>
      <w:tr w:rsidR="00157EFC" w:rsidRPr="008E06C0" w:rsidTr="00F72D51">
        <w:tc>
          <w:tcPr>
            <w:tcW w:w="838" w:type="dxa"/>
          </w:tcPr>
          <w:p w:rsidR="00157EFC" w:rsidRPr="008E06C0" w:rsidRDefault="00157EFC" w:rsidP="00F72D51">
            <w:pPr>
              <w:jc w:val="center"/>
              <w:rPr>
                <w:lang w:val="sr-Latn-CS"/>
              </w:rPr>
            </w:pPr>
            <w:r w:rsidRPr="008E06C0">
              <w:rPr>
                <w:lang w:val="sr-Latn-CS"/>
              </w:rPr>
              <w:t>1.</w:t>
            </w:r>
          </w:p>
        </w:tc>
        <w:tc>
          <w:tcPr>
            <w:tcW w:w="4157" w:type="dxa"/>
          </w:tcPr>
          <w:p w:rsidR="00157EFC" w:rsidRPr="008E06C0" w:rsidRDefault="00157EFC" w:rsidP="00B00265">
            <w:r w:rsidRPr="00B2240F">
              <w:rPr>
                <w:lang w:val="sr-Cyrl-CS"/>
              </w:rPr>
              <w:t>Број укупно и</w:t>
            </w:r>
            <w:r w:rsidRPr="008E06C0">
              <w:t>звршених контрола</w:t>
            </w:r>
          </w:p>
        </w:tc>
        <w:tc>
          <w:tcPr>
            <w:tcW w:w="1560" w:type="dxa"/>
          </w:tcPr>
          <w:p w:rsidR="00157EFC" w:rsidRPr="008E06C0" w:rsidRDefault="00157EFC" w:rsidP="00F72D51">
            <w:pPr>
              <w:jc w:val="center"/>
              <w:rPr>
                <w:lang w:val="sr-Cyrl-CS"/>
              </w:rPr>
            </w:pPr>
            <w:r>
              <w:rPr>
                <w:lang w:val="sr-Cyrl-CS"/>
              </w:rPr>
              <w:t>4020</w:t>
            </w:r>
          </w:p>
        </w:tc>
        <w:tc>
          <w:tcPr>
            <w:tcW w:w="1871" w:type="dxa"/>
          </w:tcPr>
          <w:p w:rsidR="00157EFC" w:rsidRPr="008E06C0" w:rsidRDefault="00157EFC" w:rsidP="00F72D51">
            <w:pPr>
              <w:jc w:val="center"/>
              <w:rPr>
                <w:lang w:val="sr-Cyrl-CS"/>
              </w:rPr>
            </w:pPr>
            <w:r>
              <w:rPr>
                <w:lang w:val="sr-Cyrl-CS"/>
              </w:rPr>
              <w:t>4581</w:t>
            </w:r>
          </w:p>
        </w:tc>
        <w:tc>
          <w:tcPr>
            <w:tcW w:w="1144" w:type="dxa"/>
          </w:tcPr>
          <w:p w:rsidR="00157EFC" w:rsidRPr="008E06C0" w:rsidRDefault="00157EFC" w:rsidP="00F72D51">
            <w:pPr>
              <w:jc w:val="center"/>
              <w:rPr>
                <w:lang w:val="sr-Cyrl-CS"/>
              </w:rPr>
            </w:pPr>
            <w:r>
              <w:rPr>
                <w:lang w:val="sr-Cyrl-CS"/>
              </w:rPr>
              <w:t>1,14</w:t>
            </w:r>
          </w:p>
        </w:tc>
      </w:tr>
      <w:tr w:rsidR="00157EFC" w:rsidRPr="008E06C0" w:rsidTr="00F72D51">
        <w:tc>
          <w:tcPr>
            <w:tcW w:w="838" w:type="dxa"/>
          </w:tcPr>
          <w:p w:rsidR="00157EFC" w:rsidRPr="008E06C0" w:rsidRDefault="00157EFC" w:rsidP="00F72D51">
            <w:pPr>
              <w:jc w:val="center"/>
              <w:rPr>
                <w:lang w:val="sr-Latn-CS"/>
              </w:rPr>
            </w:pPr>
            <w:r w:rsidRPr="008E06C0">
              <w:rPr>
                <w:lang w:val="sr-Latn-CS"/>
              </w:rPr>
              <w:t>2.</w:t>
            </w:r>
          </w:p>
        </w:tc>
        <w:tc>
          <w:tcPr>
            <w:tcW w:w="4157" w:type="dxa"/>
          </w:tcPr>
          <w:p w:rsidR="00157EFC" w:rsidRPr="008E06C0" w:rsidRDefault="00157EFC" w:rsidP="00B00265">
            <w:r w:rsidRPr="008E06C0">
              <w:rPr>
                <w:lang w:val="ru-RU"/>
              </w:rPr>
              <w:t>Узетих узорака за лабораторијски преглед</w:t>
            </w:r>
          </w:p>
        </w:tc>
        <w:tc>
          <w:tcPr>
            <w:tcW w:w="1560" w:type="dxa"/>
          </w:tcPr>
          <w:p w:rsidR="00157EFC" w:rsidRPr="008E06C0" w:rsidRDefault="00157EFC" w:rsidP="00F72D51">
            <w:pPr>
              <w:jc w:val="center"/>
              <w:rPr>
                <w:lang w:val="sr-Cyrl-CS"/>
              </w:rPr>
            </w:pPr>
            <w:r>
              <w:rPr>
                <w:lang w:val="sr-Cyrl-CS"/>
              </w:rPr>
              <w:t>950</w:t>
            </w:r>
          </w:p>
        </w:tc>
        <w:tc>
          <w:tcPr>
            <w:tcW w:w="1871" w:type="dxa"/>
          </w:tcPr>
          <w:p w:rsidR="00157EFC" w:rsidRPr="008E06C0" w:rsidRDefault="00157EFC" w:rsidP="00F72D51">
            <w:pPr>
              <w:jc w:val="center"/>
              <w:rPr>
                <w:lang w:val="sr-Cyrl-CS"/>
              </w:rPr>
            </w:pPr>
            <w:r>
              <w:rPr>
                <w:lang w:val="sr-Cyrl-CS"/>
              </w:rPr>
              <w:t>1149</w:t>
            </w:r>
          </w:p>
        </w:tc>
        <w:tc>
          <w:tcPr>
            <w:tcW w:w="1144" w:type="dxa"/>
          </w:tcPr>
          <w:p w:rsidR="00157EFC" w:rsidRPr="008E06C0" w:rsidRDefault="00157EFC" w:rsidP="00F72D51">
            <w:pPr>
              <w:jc w:val="center"/>
              <w:rPr>
                <w:lang w:val="sr-Cyrl-CS"/>
              </w:rPr>
            </w:pPr>
            <w:r>
              <w:rPr>
                <w:lang w:val="sr-Cyrl-CS"/>
              </w:rPr>
              <w:t>1,21</w:t>
            </w:r>
          </w:p>
        </w:tc>
      </w:tr>
      <w:tr w:rsidR="00157EFC" w:rsidRPr="008E06C0" w:rsidTr="00F72D51">
        <w:tc>
          <w:tcPr>
            <w:tcW w:w="838" w:type="dxa"/>
          </w:tcPr>
          <w:p w:rsidR="00157EFC" w:rsidRPr="008E06C0" w:rsidRDefault="00157EFC" w:rsidP="00F72D51">
            <w:pPr>
              <w:jc w:val="center"/>
              <w:rPr>
                <w:lang w:val="sr-Latn-CS"/>
              </w:rPr>
            </w:pPr>
            <w:r w:rsidRPr="008E06C0">
              <w:rPr>
                <w:lang w:val="sr-Latn-CS"/>
              </w:rPr>
              <w:t>II</w:t>
            </w:r>
          </w:p>
        </w:tc>
        <w:tc>
          <w:tcPr>
            <w:tcW w:w="4157" w:type="dxa"/>
          </w:tcPr>
          <w:p w:rsidR="00157EFC" w:rsidRPr="008E06C0" w:rsidRDefault="00157EFC" w:rsidP="00B00265">
            <w:r w:rsidRPr="008E06C0">
              <w:t>ПЛАН МЈЕРА</w:t>
            </w:r>
          </w:p>
        </w:tc>
        <w:tc>
          <w:tcPr>
            <w:tcW w:w="1560" w:type="dxa"/>
          </w:tcPr>
          <w:p w:rsidR="00157EFC" w:rsidRPr="008E06C0" w:rsidRDefault="00157EFC" w:rsidP="00F72D51">
            <w:pPr>
              <w:jc w:val="center"/>
            </w:pPr>
          </w:p>
        </w:tc>
        <w:tc>
          <w:tcPr>
            <w:tcW w:w="1871" w:type="dxa"/>
          </w:tcPr>
          <w:p w:rsidR="00157EFC" w:rsidRPr="008E06C0" w:rsidRDefault="00157EFC" w:rsidP="00F72D51">
            <w:pPr>
              <w:jc w:val="center"/>
            </w:pPr>
          </w:p>
        </w:tc>
        <w:tc>
          <w:tcPr>
            <w:tcW w:w="1144" w:type="dxa"/>
          </w:tcPr>
          <w:p w:rsidR="00157EFC" w:rsidRPr="008E06C0" w:rsidRDefault="00157EFC" w:rsidP="00F72D51">
            <w:pPr>
              <w:jc w:val="center"/>
            </w:pPr>
          </w:p>
        </w:tc>
      </w:tr>
      <w:tr w:rsidR="00157EFC" w:rsidRPr="008E06C0" w:rsidTr="00F72D51">
        <w:tc>
          <w:tcPr>
            <w:tcW w:w="838" w:type="dxa"/>
          </w:tcPr>
          <w:p w:rsidR="00157EFC" w:rsidRPr="00232C74" w:rsidRDefault="00157EFC" w:rsidP="00F72D51">
            <w:pPr>
              <w:jc w:val="center"/>
              <w:rPr>
                <w:lang w:val="sr-Cyrl-CS"/>
              </w:rPr>
            </w:pPr>
            <w:r>
              <w:rPr>
                <w:lang w:val="sr-Cyrl-CS"/>
              </w:rPr>
              <w:t>3.</w:t>
            </w:r>
          </w:p>
        </w:tc>
        <w:tc>
          <w:tcPr>
            <w:tcW w:w="4157" w:type="dxa"/>
          </w:tcPr>
          <w:p w:rsidR="00157EFC" w:rsidRPr="008E06C0" w:rsidRDefault="00157EFC" w:rsidP="00B00265">
            <w:r w:rsidRPr="008E06C0">
              <w:t>Укупан број протоколисаних записника</w:t>
            </w:r>
          </w:p>
        </w:tc>
        <w:tc>
          <w:tcPr>
            <w:tcW w:w="1560" w:type="dxa"/>
          </w:tcPr>
          <w:p w:rsidR="00157EFC" w:rsidRPr="008E06C0" w:rsidRDefault="00157EFC" w:rsidP="00F72D51">
            <w:pPr>
              <w:jc w:val="center"/>
              <w:rPr>
                <w:lang w:val="sr-Cyrl-CS"/>
              </w:rPr>
            </w:pPr>
            <w:r>
              <w:rPr>
                <w:lang w:val="sr-Cyrl-CS"/>
              </w:rPr>
              <w:t>1200</w:t>
            </w:r>
          </w:p>
        </w:tc>
        <w:tc>
          <w:tcPr>
            <w:tcW w:w="1871" w:type="dxa"/>
          </w:tcPr>
          <w:p w:rsidR="00157EFC" w:rsidRPr="008E06C0" w:rsidRDefault="00157EFC" w:rsidP="00F72D51">
            <w:pPr>
              <w:jc w:val="center"/>
              <w:rPr>
                <w:lang w:val="sr-Cyrl-CS"/>
              </w:rPr>
            </w:pPr>
            <w:r>
              <w:rPr>
                <w:lang w:val="sr-Cyrl-CS"/>
              </w:rPr>
              <w:t>1395</w:t>
            </w:r>
          </w:p>
        </w:tc>
        <w:tc>
          <w:tcPr>
            <w:tcW w:w="1144" w:type="dxa"/>
          </w:tcPr>
          <w:p w:rsidR="00157EFC" w:rsidRPr="008E06C0" w:rsidRDefault="00157EFC" w:rsidP="00F72D51">
            <w:pPr>
              <w:jc w:val="center"/>
              <w:rPr>
                <w:lang w:val="sr-Cyrl-CS"/>
              </w:rPr>
            </w:pPr>
            <w:r>
              <w:rPr>
                <w:lang w:val="sr-Cyrl-CS"/>
              </w:rPr>
              <w:t>1,16</w:t>
            </w:r>
          </w:p>
        </w:tc>
      </w:tr>
      <w:tr w:rsidR="00157EFC" w:rsidRPr="008E06C0" w:rsidTr="00F72D51">
        <w:tc>
          <w:tcPr>
            <w:tcW w:w="838" w:type="dxa"/>
          </w:tcPr>
          <w:p w:rsidR="00157EFC" w:rsidRPr="008E06C0" w:rsidRDefault="00157EFC" w:rsidP="00F72D51">
            <w:pPr>
              <w:jc w:val="center"/>
              <w:rPr>
                <w:lang w:val="sr-Latn-CS"/>
              </w:rPr>
            </w:pPr>
            <w:r>
              <w:rPr>
                <w:lang w:val="sr-Cyrl-CS"/>
              </w:rPr>
              <w:t>4</w:t>
            </w:r>
            <w:r w:rsidRPr="008E06C0">
              <w:rPr>
                <w:lang w:val="sr-Latn-CS"/>
              </w:rPr>
              <w:t>.</w:t>
            </w:r>
          </w:p>
        </w:tc>
        <w:tc>
          <w:tcPr>
            <w:tcW w:w="4157" w:type="dxa"/>
          </w:tcPr>
          <w:p w:rsidR="00157EFC" w:rsidRPr="008E06C0" w:rsidRDefault="00157EFC" w:rsidP="00B00265">
            <w:r w:rsidRPr="008E06C0">
              <w:t>Број издатих рјешења</w:t>
            </w:r>
          </w:p>
        </w:tc>
        <w:tc>
          <w:tcPr>
            <w:tcW w:w="1560" w:type="dxa"/>
          </w:tcPr>
          <w:p w:rsidR="00157EFC" w:rsidRPr="008E06C0" w:rsidRDefault="00157EFC" w:rsidP="00F72D51">
            <w:pPr>
              <w:jc w:val="center"/>
              <w:rPr>
                <w:lang w:val="sr-Cyrl-CS"/>
              </w:rPr>
            </w:pPr>
            <w:r>
              <w:rPr>
                <w:lang w:val="sr-Cyrl-CS"/>
              </w:rPr>
              <w:t>730</w:t>
            </w:r>
          </w:p>
        </w:tc>
        <w:tc>
          <w:tcPr>
            <w:tcW w:w="1871" w:type="dxa"/>
          </w:tcPr>
          <w:p w:rsidR="00157EFC" w:rsidRPr="00BE15D5" w:rsidRDefault="00157EFC" w:rsidP="00F72D51">
            <w:pPr>
              <w:jc w:val="center"/>
              <w:rPr>
                <w:lang w:val="sr-Cyrl-CS"/>
              </w:rPr>
            </w:pPr>
            <w:r>
              <w:rPr>
                <w:lang w:val="sr-Cyrl-CS"/>
              </w:rPr>
              <w:t>988</w:t>
            </w:r>
          </w:p>
        </w:tc>
        <w:tc>
          <w:tcPr>
            <w:tcW w:w="1144" w:type="dxa"/>
          </w:tcPr>
          <w:p w:rsidR="00157EFC" w:rsidRPr="008E06C0" w:rsidRDefault="00157EFC" w:rsidP="00F72D51">
            <w:pPr>
              <w:jc w:val="center"/>
              <w:rPr>
                <w:lang w:val="sr-Cyrl-CS"/>
              </w:rPr>
            </w:pPr>
            <w:r>
              <w:rPr>
                <w:lang w:val="sr-Cyrl-CS"/>
              </w:rPr>
              <w:t>1,35</w:t>
            </w:r>
          </w:p>
        </w:tc>
      </w:tr>
      <w:tr w:rsidR="00157EFC" w:rsidRPr="008E06C0" w:rsidTr="00F72D51">
        <w:tc>
          <w:tcPr>
            <w:tcW w:w="838" w:type="dxa"/>
          </w:tcPr>
          <w:p w:rsidR="00157EFC" w:rsidRPr="008E06C0" w:rsidRDefault="00157EFC" w:rsidP="00F72D51">
            <w:pPr>
              <w:jc w:val="center"/>
              <w:rPr>
                <w:lang w:val="sr-Latn-CS"/>
              </w:rPr>
            </w:pPr>
            <w:r>
              <w:rPr>
                <w:lang w:val="sr-Cyrl-CS"/>
              </w:rPr>
              <w:t>5</w:t>
            </w:r>
            <w:r w:rsidRPr="008E06C0">
              <w:rPr>
                <w:lang w:val="sr-Latn-CS"/>
              </w:rPr>
              <w:t>.</w:t>
            </w:r>
          </w:p>
        </w:tc>
        <w:tc>
          <w:tcPr>
            <w:tcW w:w="4157" w:type="dxa"/>
          </w:tcPr>
          <w:p w:rsidR="00157EFC" w:rsidRPr="008E06C0" w:rsidRDefault="00157EFC" w:rsidP="00B00265">
            <w:r w:rsidRPr="008E06C0">
              <w:t>Број издатих закључака</w:t>
            </w:r>
          </w:p>
        </w:tc>
        <w:tc>
          <w:tcPr>
            <w:tcW w:w="1560" w:type="dxa"/>
          </w:tcPr>
          <w:p w:rsidR="00157EFC" w:rsidRPr="008E06C0" w:rsidRDefault="00157EFC" w:rsidP="00F72D51">
            <w:pPr>
              <w:jc w:val="center"/>
              <w:rPr>
                <w:lang w:val="sr-Cyrl-CS"/>
              </w:rPr>
            </w:pPr>
            <w:r>
              <w:rPr>
                <w:lang w:val="sr-Cyrl-CS"/>
              </w:rPr>
              <w:t>159</w:t>
            </w:r>
          </w:p>
        </w:tc>
        <w:tc>
          <w:tcPr>
            <w:tcW w:w="1871" w:type="dxa"/>
          </w:tcPr>
          <w:p w:rsidR="00157EFC" w:rsidRPr="008E06C0" w:rsidRDefault="00157EFC" w:rsidP="00F72D51">
            <w:pPr>
              <w:jc w:val="center"/>
              <w:rPr>
                <w:lang w:val="sr-Cyrl-CS"/>
              </w:rPr>
            </w:pPr>
            <w:r>
              <w:rPr>
                <w:lang w:val="sr-Cyrl-CS"/>
              </w:rPr>
              <w:t>224</w:t>
            </w:r>
          </w:p>
        </w:tc>
        <w:tc>
          <w:tcPr>
            <w:tcW w:w="1144" w:type="dxa"/>
          </w:tcPr>
          <w:p w:rsidR="00157EFC" w:rsidRPr="008E06C0" w:rsidRDefault="00157EFC" w:rsidP="00F72D51">
            <w:pPr>
              <w:jc w:val="center"/>
              <w:rPr>
                <w:lang w:val="sr-Cyrl-CS"/>
              </w:rPr>
            </w:pPr>
            <w:r>
              <w:rPr>
                <w:lang w:val="sr-Cyrl-CS"/>
              </w:rPr>
              <w:t>1,41</w:t>
            </w:r>
          </w:p>
        </w:tc>
      </w:tr>
      <w:tr w:rsidR="00157EFC" w:rsidRPr="008E06C0" w:rsidTr="00F72D51">
        <w:tc>
          <w:tcPr>
            <w:tcW w:w="838" w:type="dxa"/>
          </w:tcPr>
          <w:p w:rsidR="00157EFC" w:rsidRPr="008E06C0" w:rsidRDefault="00157EFC" w:rsidP="00F72D51">
            <w:pPr>
              <w:jc w:val="center"/>
              <w:rPr>
                <w:lang w:val="sr-Latn-CS"/>
              </w:rPr>
            </w:pPr>
            <w:r>
              <w:rPr>
                <w:lang w:val="sr-Latn-CS"/>
              </w:rPr>
              <w:t>6</w:t>
            </w:r>
            <w:r w:rsidRPr="008E06C0">
              <w:rPr>
                <w:lang w:val="sr-Latn-CS"/>
              </w:rPr>
              <w:t>.</w:t>
            </w:r>
          </w:p>
        </w:tc>
        <w:tc>
          <w:tcPr>
            <w:tcW w:w="4157" w:type="dxa"/>
          </w:tcPr>
          <w:p w:rsidR="00157EFC" w:rsidRPr="008E06C0" w:rsidRDefault="00157EFC" w:rsidP="00B00265">
            <w:r w:rsidRPr="008E06C0">
              <w:t>Број издатих прекршајних налога</w:t>
            </w:r>
          </w:p>
        </w:tc>
        <w:tc>
          <w:tcPr>
            <w:tcW w:w="1560" w:type="dxa"/>
          </w:tcPr>
          <w:p w:rsidR="00157EFC" w:rsidRPr="008E06C0" w:rsidRDefault="00157EFC" w:rsidP="00F72D51">
            <w:pPr>
              <w:jc w:val="center"/>
              <w:rPr>
                <w:lang w:val="sr-Cyrl-CS"/>
              </w:rPr>
            </w:pPr>
            <w:r>
              <w:rPr>
                <w:lang w:val="sr-Cyrl-CS"/>
              </w:rPr>
              <w:t>765</w:t>
            </w:r>
          </w:p>
        </w:tc>
        <w:tc>
          <w:tcPr>
            <w:tcW w:w="1871" w:type="dxa"/>
          </w:tcPr>
          <w:p w:rsidR="00157EFC" w:rsidRPr="00BE15D5" w:rsidRDefault="00157EFC" w:rsidP="00F72D51">
            <w:pPr>
              <w:jc w:val="center"/>
              <w:rPr>
                <w:lang w:val="sr-Cyrl-CS"/>
              </w:rPr>
            </w:pPr>
            <w:r>
              <w:rPr>
                <w:lang w:val="sr-Cyrl-CS"/>
              </w:rPr>
              <w:t>750</w:t>
            </w:r>
          </w:p>
        </w:tc>
        <w:tc>
          <w:tcPr>
            <w:tcW w:w="1144" w:type="dxa"/>
          </w:tcPr>
          <w:p w:rsidR="00157EFC" w:rsidRPr="008E06C0" w:rsidRDefault="00157EFC" w:rsidP="00F72D51">
            <w:pPr>
              <w:jc w:val="center"/>
              <w:rPr>
                <w:lang w:val="sr-Cyrl-CS"/>
              </w:rPr>
            </w:pPr>
            <w:r>
              <w:rPr>
                <w:lang w:val="sr-Cyrl-CS"/>
              </w:rPr>
              <w:t>0,96</w:t>
            </w:r>
          </w:p>
        </w:tc>
      </w:tr>
      <w:tr w:rsidR="00157EFC" w:rsidRPr="008E06C0" w:rsidTr="00F72D51">
        <w:trPr>
          <w:trHeight w:val="314"/>
        </w:trPr>
        <w:tc>
          <w:tcPr>
            <w:tcW w:w="838" w:type="dxa"/>
          </w:tcPr>
          <w:p w:rsidR="00157EFC" w:rsidRPr="008E06C0" w:rsidRDefault="00157EFC" w:rsidP="00F72D51">
            <w:pPr>
              <w:jc w:val="center"/>
              <w:rPr>
                <w:lang w:val="sr-Cyrl-CS"/>
              </w:rPr>
            </w:pPr>
            <w:r>
              <w:rPr>
                <w:lang w:val="sr-Cyrl-CS"/>
              </w:rPr>
              <w:t>7</w:t>
            </w:r>
            <w:r w:rsidRPr="008E06C0">
              <w:rPr>
                <w:lang w:val="sr-Latn-CS"/>
              </w:rPr>
              <w:t>.</w:t>
            </w:r>
          </w:p>
        </w:tc>
        <w:tc>
          <w:tcPr>
            <w:tcW w:w="4157" w:type="dxa"/>
          </w:tcPr>
          <w:p w:rsidR="00157EFC" w:rsidRPr="008E06C0" w:rsidRDefault="00157EFC" w:rsidP="00B00265">
            <w:pPr>
              <w:rPr>
                <w:lang w:val="sr-Cyrl-CS"/>
              </w:rPr>
            </w:pPr>
            <w:r w:rsidRPr="008E06C0">
              <w:rPr>
                <w:lang w:val="ru-RU"/>
              </w:rPr>
              <w:t>Број захтјева за п</w:t>
            </w:r>
            <w:r w:rsidRPr="008E06C0">
              <w:rPr>
                <w:lang w:val="sr-Cyrl-CS"/>
              </w:rPr>
              <w:t>о</w:t>
            </w:r>
            <w:r w:rsidRPr="008E06C0">
              <w:rPr>
                <w:lang w:val="ru-RU"/>
              </w:rPr>
              <w:t>кретање прекршајних поступака</w:t>
            </w:r>
          </w:p>
        </w:tc>
        <w:tc>
          <w:tcPr>
            <w:tcW w:w="1560" w:type="dxa"/>
          </w:tcPr>
          <w:p w:rsidR="00157EFC" w:rsidRPr="008E06C0" w:rsidRDefault="00157EFC" w:rsidP="00F72D51">
            <w:pPr>
              <w:jc w:val="center"/>
              <w:rPr>
                <w:lang w:val="sr-Cyrl-CS"/>
              </w:rPr>
            </w:pPr>
            <w:r>
              <w:rPr>
                <w:lang w:val="sr-Cyrl-CS"/>
              </w:rPr>
              <w:t>33</w:t>
            </w:r>
          </w:p>
        </w:tc>
        <w:tc>
          <w:tcPr>
            <w:tcW w:w="1871" w:type="dxa"/>
          </w:tcPr>
          <w:p w:rsidR="00157EFC" w:rsidRPr="008E06C0" w:rsidRDefault="00157EFC" w:rsidP="00F72D51">
            <w:pPr>
              <w:jc w:val="center"/>
              <w:rPr>
                <w:lang w:val="sr-Cyrl-CS"/>
              </w:rPr>
            </w:pPr>
          </w:p>
        </w:tc>
        <w:tc>
          <w:tcPr>
            <w:tcW w:w="1144" w:type="dxa"/>
          </w:tcPr>
          <w:p w:rsidR="00157EFC" w:rsidRPr="008E06C0" w:rsidRDefault="00157EFC" w:rsidP="00F72D51">
            <w:pPr>
              <w:jc w:val="center"/>
              <w:rPr>
                <w:lang w:val="sr-Cyrl-CS"/>
              </w:rPr>
            </w:pPr>
          </w:p>
        </w:tc>
      </w:tr>
      <w:tr w:rsidR="00157EFC" w:rsidRPr="008E06C0" w:rsidTr="00F72D51">
        <w:tc>
          <w:tcPr>
            <w:tcW w:w="838" w:type="dxa"/>
          </w:tcPr>
          <w:p w:rsidR="00157EFC" w:rsidRPr="008E06C0" w:rsidRDefault="00157EFC" w:rsidP="00F72D51">
            <w:pPr>
              <w:jc w:val="center"/>
              <w:rPr>
                <w:lang w:val="sr-Latn-CS"/>
              </w:rPr>
            </w:pPr>
            <w:r w:rsidRPr="008E06C0">
              <w:rPr>
                <w:lang w:val="sr-Latn-CS"/>
              </w:rPr>
              <w:t>III</w:t>
            </w:r>
          </w:p>
        </w:tc>
        <w:tc>
          <w:tcPr>
            <w:tcW w:w="4157" w:type="dxa"/>
          </w:tcPr>
          <w:p w:rsidR="00157EFC" w:rsidRPr="008E06C0" w:rsidRDefault="00157EFC" w:rsidP="00B00265">
            <w:pPr>
              <w:rPr>
                <w:lang w:val="sr-Cyrl-CS"/>
              </w:rPr>
            </w:pPr>
            <w:r w:rsidRPr="008E06C0">
              <w:t>ПЛАН ВРИЈЕДНОСНИХ ПОКАЗАТЕЉА</w:t>
            </w:r>
          </w:p>
        </w:tc>
        <w:tc>
          <w:tcPr>
            <w:tcW w:w="1560" w:type="dxa"/>
          </w:tcPr>
          <w:p w:rsidR="00157EFC" w:rsidRPr="008E06C0" w:rsidRDefault="00157EFC" w:rsidP="00F72D51">
            <w:pPr>
              <w:jc w:val="center"/>
            </w:pPr>
          </w:p>
        </w:tc>
        <w:tc>
          <w:tcPr>
            <w:tcW w:w="1871" w:type="dxa"/>
          </w:tcPr>
          <w:p w:rsidR="00157EFC" w:rsidRPr="008E06C0" w:rsidRDefault="00157EFC" w:rsidP="00F72D51">
            <w:pPr>
              <w:jc w:val="center"/>
            </w:pPr>
          </w:p>
        </w:tc>
        <w:tc>
          <w:tcPr>
            <w:tcW w:w="1144" w:type="dxa"/>
          </w:tcPr>
          <w:p w:rsidR="00157EFC" w:rsidRPr="008E06C0" w:rsidRDefault="00157EFC" w:rsidP="00F72D51">
            <w:pPr>
              <w:jc w:val="center"/>
            </w:pPr>
          </w:p>
        </w:tc>
      </w:tr>
      <w:tr w:rsidR="00157EFC" w:rsidRPr="008E06C0" w:rsidTr="00F72D51">
        <w:tc>
          <w:tcPr>
            <w:tcW w:w="838" w:type="dxa"/>
          </w:tcPr>
          <w:p w:rsidR="00157EFC" w:rsidRPr="008E06C0" w:rsidRDefault="00157EFC" w:rsidP="00F72D51">
            <w:pPr>
              <w:jc w:val="center"/>
              <w:rPr>
                <w:lang w:val="sr-Latn-CS"/>
              </w:rPr>
            </w:pPr>
            <w:r>
              <w:rPr>
                <w:lang w:val="sr-Cyrl-CS"/>
              </w:rPr>
              <w:t>8</w:t>
            </w:r>
            <w:r w:rsidRPr="008E06C0">
              <w:rPr>
                <w:lang w:val="sr-Latn-CS"/>
              </w:rPr>
              <w:t>.</w:t>
            </w:r>
          </w:p>
        </w:tc>
        <w:tc>
          <w:tcPr>
            <w:tcW w:w="4157" w:type="dxa"/>
          </w:tcPr>
          <w:p w:rsidR="00157EFC" w:rsidRPr="008E06C0" w:rsidRDefault="00157EFC" w:rsidP="00B00265">
            <w:r>
              <w:rPr>
                <w:lang w:val="sr-Cyrl-CS"/>
              </w:rPr>
              <w:t>В</w:t>
            </w:r>
            <w:r w:rsidRPr="008E06C0">
              <w:t>риједности одузете робе у КМ</w:t>
            </w:r>
          </w:p>
        </w:tc>
        <w:tc>
          <w:tcPr>
            <w:tcW w:w="1560" w:type="dxa"/>
          </w:tcPr>
          <w:p w:rsidR="00157EFC" w:rsidRPr="008E06C0" w:rsidRDefault="00157EFC" w:rsidP="00F72D51">
            <w:pPr>
              <w:jc w:val="center"/>
              <w:rPr>
                <w:lang w:val="sr-Cyrl-CS"/>
              </w:rPr>
            </w:pPr>
            <w:r>
              <w:rPr>
                <w:lang w:val="sr-Cyrl-CS"/>
              </w:rPr>
              <w:t>80.</w:t>
            </w:r>
            <w:r w:rsidRPr="008E06C0">
              <w:rPr>
                <w:lang w:val="sr-Cyrl-CS"/>
              </w:rPr>
              <w:t>000,00</w:t>
            </w:r>
          </w:p>
        </w:tc>
        <w:tc>
          <w:tcPr>
            <w:tcW w:w="1871" w:type="dxa"/>
          </w:tcPr>
          <w:p w:rsidR="00157EFC" w:rsidRPr="00B7515D" w:rsidRDefault="00157EFC" w:rsidP="00F72D51">
            <w:pPr>
              <w:jc w:val="center"/>
              <w:rPr>
                <w:lang w:val="sr-Cyrl-CS"/>
              </w:rPr>
            </w:pPr>
            <w:r>
              <w:rPr>
                <w:lang w:val="sr-Cyrl-CS"/>
              </w:rPr>
              <w:t>67.411,39</w:t>
            </w:r>
          </w:p>
        </w:tc>
        <w:tc>
          <w:tcPr>
            <w:tcW w:w="1144" w:type="dxa"/>
          </w:tcPr>
          <w:p w:rsidR="00157EFC" w:rsidRPr="008E06C0" w:rsidRDefault="00157EFC" w:rsidP="00F72D51">
            <w:pPr>
              <w:jc w:val="center"/>
              <w:rPr>
                <w:lang w:val="sr-Cyrl-CS"/>
              </w:rPr>
            </w:pPr>
            <w:r>
              <w:rPr>
                <w:lang w:val="sr-Cyrl-CS"/>
              </w:rPr>
              <w:t>0,84</w:t>
            </w:r>
          </w:p>
        </w:tc>
      </w:tr>
      <w:tr w:rsidR="00157EFC" w:rsidRPr="008E06C0" w:rsidTr="00F72D51">
        <w:tc>
          <w:tcPr>
            <w:tcW w:w="838" w:type="dxa"/>
          </w:tcPr>
          <w:p w:rsidR="00157EFC" w:rsidRPr="008E06C0" w:rsidRDefault="00157EFC" w:rsidP="00F72D51">
            <w:pPr>
              <w:jc w:val="center"/>
              <w:rPr>
                <w:lang w:val="sr-Latn-CS"/>
              </w:rPr>
            </w:pPr>
            <w:r>
              <w:rPr>
                <w:lang w:val="sr-Cyrl-CS"/>
              </w:rPr>
              <w:t>9</w:t>
            </w:r>
            <w:r w:rsidRPr="008E06C0">
              <w:rPr>
                <w:lang w:val="sr-Latn-CS"/>
              </w:rPr>
              <w:t>.</w:t>
            </w:r>
          </w:p>
        </w:tc>
        <w:tc>
          <w:tcPr>
            <w:tcW w:w="4157" w:type="dxa"/>
          </w:tcPr>
          <w:p w:rsidR="00157EFC" w:rsidRPr="008E06C0" w:rsidRDefault="00157EFC" w:rsidP="00B00265">
            <w:r>
              <w:rPr>
                <w:lang w:val="sr-Cyrl-CS"/>
              </w:rPr>
              <w:t>В</w:t>
            </w:r>
            <w:r w:rsidRPr="008E06C0">
              <w:t>риједности роба стављених ван промета</w:t>
            </w:r>
            <w:r>
              <w:rPr>
                <w:lang w:val="sr-Cyrl-CS"/>
              </w:rPr>
              <w:t xml:space="preserve"> </w:t>
            </w:r>
            <w:r w:rsidRPr="008E06C0">
              <w:t>у КМ</w:t>
            </w:r>
          </w:p>
        </w:tc>
        <w:tc>
          <w:tcPr>
            <w:tcW w:w="1560" w:type="dxa"/>
          </w:tcPr>
          <w:p w:rsidR="00157EFC" w:rsidRPr="008E06C0" w:rsidRDefault="00157EFC" w:rsidP="00F72D51">
            <w:pPr>
              <w:jc w:val="center"/>
              <w:rPr>
                <w:lang w:val="sr-Cyrl-CS"/>
              </w:rPr>
            </w:pPr>
            <w:r>
              <w:rPr>
                <w:lang w:val="sr-Cyrl-CS"/>
              </w:rPr>
              <w:t>25.</w:t>
            </w:r>
            <w:r w:rsidRPr="008E06C0">
              <w:rPr>
                <w:lang w:val="sr-Cyrl-CS"/>
              </w:rPr>
              <w:t>000,00</w:t>
            </w:r>
          </w:p>
        </w:tc>
        <w:tc>
          <w:tcPr>
            <w:tcW w:w="1871" w:type="dxa"/>
          </w:tcPr>
          <w:p w:rsidR="00157EFC" w:rsidRPr="00B7515D" w:rsidRDefault="00157EFC" w:rsidP="00F72D51">
            <w:pPr>
              <w:jc w:val="center"/>
              <w:rPr>
                <w:lang w:val="sr-Cyrl-CS"/>
              </w:rPr>
            </w:pPr>
            <w:r>
              <w:rPr>
                <w:lang w:val="sr-Cyrl-CS"/>
              </w:rPr>
              <w:t>9.589,51</w:t>
            </w:r>
          </w:p>
        </w:tc>
        <w:tc>
          <w:tcPr>
            <w:tcW w:w="1144" w:type="dxa"/>
          </w:tcPr>
          <w:p w:rsidR="00157EFC" w:rsidRPr="008E06C0" w:rsidRDefault="00157EFC" w:rsidP="00F72D51">
            <w:pPr>
              <w:jc w:val="center"/>
              <w:rPr>
                <w:lang w:val="sr-Cyrl-CS"/>
              </w:rPr>
            </w:pPr>
            <w:r>
              <w:rPr>
                <w:lang w:val="sr-Cyrl-CS"/>
              </w:rPr>
              <w:t>0,38</w:t>
            </w:r>
          </w:p>
        </w:tc>
      </w:tr>
      <w:tr w:rsidR="00157EFC" w:rsidRPr="008E06C0" w:rsidTr="00F72D51">
        <w:tc>
          <w:tcPr>
            <w:tcW w:w="838" w:type="dxa"/>
          </w:tcPr>
          <w:p w:rsidR="00157EFC" w:rsidRPr="008E06C0" w:rsidRDefault="00157EFC" w:rsidP="00F72D51">
            <w:pPr>
              <w:jc w:val="center"/>
              <w:rPr>
                <w:lang w:val="sr-Latn-CS"/>
              </w:rPr>
            </w:pPr>
            <w:r w:rsidRPr="008E06C0">
              <w:rPr>
                <w:lang w:val="sr-Latn-CS"/>
              </w:rPr>
              <w:t>1</w:t>
            </w:r>
            <w:r>
              <w:rPr>
                <w:lang w:val="sr-Cyrl-CS"/>
              </w:rPr>
              <w:t>0</w:t>
            </w:r>
            <w:r w:rsidRPr="008E06C0">
              <w:rPr>
                <w:lang w:val="sr-Latn-CS"/>
              </w:rPr>
              <w:t>.</w:t>
            </w:r>
          </w:p>
        </w:tc>
        <w:tc>
          <w:tcPr>
            <w:tcW w:w="4157" w:type="dxa"/>
          </w:tcPr>
          <w:p w:rsidR="00157EFC" w:rsidRPr="008E06C0" w:rsidRDefault="00157EFC" w:rsidP="00B00265">
            <w:r>
              <w:rPr>
                <w:lang w:val="sr-Cyrl-CS"/>
              </w:rPr>
              <w:t>В</w:t>
            </w:r>
            <w:r w:rsidRPr="008E06C0">
              <w:t>риједности издатих прекршајних налога</w:t>
            </w:r>
            <w:r>
              <w:rPr>
                <w:lang w:val="sr-Cyrl-CS"/>
              </w:rPr>
              <w:t xml:space="preserve"> </w:t>
            </w:r>
            <w:r w:rsidRPr="008E06C0">
              <w:t>у КМ</w:t>
            </w:r>
          </w:p>
        </w:tc>
        <w:tc>
          <w:tcPr>
            <w:tcW w:w="1560" w:type="dxa"/>
          </w:tcPr>
          <w:p w:rsidR="00157EFC" w:rsidRPr="008E06C0" w:rsidRDefault="00157EFC" w:rsidP="00F72D51">
            <w:pPr>
              <w:jc w:val="center"/>
              <w:rPr>
                <w:lang w:val="sr-Cyrl-CS"/>
              </w:rPr>
            </w:pPr>
            <w:r>
              <w:rPr>
                <w:lang w:val="sr-Cyrl-CS"/>
              </w:rPr>
              <w:t>196.5</w:t>
            </w:r>
            <w:r w:rsidRPr="008E06C0">
              <w:rPr>
                <w:lang w:val="sr-Cyrl-CS"/>
              </w:rPr>
              <w:t>00,00</w:t>
            </w:r>
          </w:p>
        </w:tc>
        <w:tc>
          <w:tcPr>
            <w:tcW w:w="1871" w:type="dxa"/>
          </w:tcPr>
          <w:p w:rsidR="00157EFC" w:rsidRPr="00B7515D" w:rsidRDefault="00157EFC" w:rsidP="00F72D51">
            <w:pPr>
              <w:jc w:val="center"/>
              <w:rPr>
                <w:lang w:val="sr-Cyrl-CS"/>
              </w:rPr>
            </w:pPr>
            <w:r>
              <w:rPr>
                <w:lang w:val="sr-Cyrl-CS"/>
              </w:rPr>
              <w:t>132.130,00</w:t>
            </w:r>
          </w:p>
        </w:tc>
        <w:tc>
          <w:tcPr>
            <w:tcW w:w="1144" w:type="dxa"/>
          </w:tcPr>
          <w:p w:rsidR="00157EFC" w:rsidRPr="008E06C0" w:rsidRDefault="00157EFC" w:rsidP="00F72D51">
            <w:pPr>
              <w:jc w:val="center"/>
              <w:rPr>
                <w:lang w:val="sr-Cyrl-CS"/>
              </w:rPr>
            </w:pPr>
            <w:r>
              <w:rPr>
                <w:lang w:val="sr-Cyrl-CS"/>
              </w:rPr>
              <w:t>0,67</w:t>
            </w:r>
          </w:p>
        </w:tc>
      </w:tr>
      <w:tr w:rsidR="00157EFC" w:rsidRPr="008E06C0" w:rsidTr="00F72D51">
        <w:tc>
          <w:tcPr>
            <w:tcW w:w="838" w:type="dxa"/>
          </w:tcPr>
          <w:p w:rsidR="00157EFC" w:rsidRPr="00976BDF" w:rsidRDefault="00157EFC" w:rsidP="00F72D51">
            <w:pPr>
              <w:jc w:val="center"/>
              <w:rPr>
                <w:lang w:val="sr-Cyrl-CS"/>
              </w:rPr>
            </w:pPr>
            <w:r>
              <w:rPr>
                <w:lang w:val="sr-Cyrl-CS"/>
              </w:rPr>
              <w:t>11.</w:t>
            </w:r>
          </w:p>
        </w:tc>
        <w:tc>
          <w:tcPr>
            <w:tcW w:w="4157" w:type="dxa"/>
          </w:tcPr>
          <w:p w:rsidR="00157EFC" w:rsidRPr="00976BDF" w:rsidRDefault="00157EFC" w:rsidP="00B00265">
            <w:pPr>
              <w:rPr>
                <w:lang w:val="sr-Cyrl-CS"/>
              </w:rPr>
            </w:pPr>
            <w:r>
              <w:rPr>
                <w:lang w:val="sr-Cyrl-CS"/>
              </w:rPr>
              <w:t>Број издатих В.С. образаца 40/1-2</w:t>
            </w:r>
          </w:p>
        </w:tc>
        <w:tc>
          <w:tcPr>
            <w:tcW w:w="1560" w:type="dxa"/>
          </w:tcPr>
          <w:p w:rsidR="00157EFC" w:rsidRPr="008E06C0" w:rsidRDefault="00157EFC" w:rsidP="00F72D51">
            <w:pPr>
              <w:jc w:val="center"/>
              <w:rPr>
                <w:lang w:val="sr-Cyrl-CS"/>
              </w:rPr>
            </w:pPr>
            <w:r>
              <w:rPr>
                <w:lang w:val="sr-Cyrl-CS"/>
              </w:rPr>
              <w:t>810</w:t>
            </w:r>
          </w:p>
        </w:tc>
        <w:tc>
          <w:tcPr>
            <w:tcW w:w="1871" w:type="dxa"/>
          </w:tcPr>
          <w:p w:rsidR="00157EFC" w:rsidRPr="008E06C0" w:rsidRDefault="00157EFC" w:rsidP="00F72D51">
            <w:pPr>
              <w:jc w:val="center"/>
              <w:rPr>
                <w:lang w:val="sr-Cyrl-CS"/>
              </w:rPr>
            </w:pPr>
            <w:r>
              <w:rPr>
                <w:lang w:val="sr-Cyrl-CS"/>
              </w:rPr>
              <w:t>806</w:t>
            </w:r>
          </w:p>
        </w:tc>
        <w:tc>
          <w:tcPr>
            <w:tcW w:w="1144" w:type="dxa"/>
          </w:tcPr>
          <w:p w:rsidR="00157EFC" w:rsidRDefault="00157EFC" w:rsidP="00F72D51">
            <w:pPr>
              <w:jc w:val="center"/>
              <w:rPr>
                <w:lang w:val="sr-Cyrl-CS"/>
              </w:rPr>
            </w:pPr>
            <w:r>
              <w:rPr>
                <w:lang w:val="sr-Cyrl-CS"/>
              </w:rPr>
              <w:t>0,99</w:t>
            </w:r>
          </w:p>
        </w:tc>
      </w:tr>
      <w:tr w:rsidR="00157EFC" w:rsidRPr="008E06C0" w:rsidTr="00F72D51">
        <w:tc>
          <w:tcPr>
            <w:tcW w:w="838" w:type="dxa"/>
          </w:tcPr>
          <w:p w:rsidR="00157EFC" w:rsidRPr="00976BDF" w:rsidRDefault="00157EFC" w:rsidP="00F72D51">
            <w:pPr>
              <w:jc w:val="center"/>
              <w:rPr>
                <w:lang w:val="sr-Cyrl-CS"/>
              </w:rPr>
            </w:pPr>
            <w:r>
              <w:rPr>
                <w:lang w:val="sr-Cyrl-CS"/>
              </w:rPr>
              <w:t>12.</w:t>
            </w:r>
          </w:p>
        </w:tc>
        <w:tc>
          <w:tcPr>
            <w:tcW w:w="4157" w:type="dxa"/>
          </w:tcPr>
          <w:p w:rsidR="00157EFC" w:rsidRPr="00976BDF" w:rsidRDefault="00157EFC" w:rsidP="00B00265">
            <w:pPr>
              <w:rPr>
                <w:lang w:val="sr-Cyrl-CS"/>
              </w:rPr>
            </w:pPr>
            <w:r>
              <w:rPr>
                <w:lang w:val="sr-Cyrl-CS"/>
              </w:rPr>
              <w:t>Број издатих В.С. образаца 2а</w:t>
            </w:r>
          </w:p>
        </w:tc>
        <w:tc>
          <w:tcPr>
            <w:tcW w:w="1560" w:type="dxa"/>
          </w:tcPr>
          <w:p w:rsidR="00157EFC" w:rsidRPr="008E06C0" w:rsidRDefault="00157EFC" w:rsidP="00F72D51">
            <w:pPr>
              <w:jc w:val="center"/>
              <w:rPr>
                <w:lang w:val="sr-Cyrl-CS"/>
              </w:rPr>
            </w:pPr>
            <w:r>
              <w:rPr>
                <w:lang w:val="sr-Cyrl-CS"/>
              </w:rPr>
              <w:t>4000</w:t>
            </w:r>
          </w:p>
        </w:tc>
        <w:tc>
          <w:tcPr>
            <w:tcW w:w="1871" w:type="dxa"/>
          </w:tcPr>
          <w:p w:rsidR="00157EFC" w:rsidRPr="008E06C0" w:rsidRDefault="00157EFC" w:rsidP="00F72D51">
            <w:pPr>
              <w:jc w:val="center"/>
              <w:rPr>
                <w:lang w:val="sr-Cyrl-CS"/>
              </w:rPr>
            </w:pPr>
            <w:r>
              <w:rPr>
                <w:lang w:val="sr-Cyrl-CS"/>
              </w:rPr>
              <w:t>5286</w:t>
            </w:r>
          </w:p>
        </w:tc>
        <w:tc>
          <w:tcPr>
            <w:tcW w:w="1144" w:type="dxa"/>
          </w:tcPr>
          <w:p w:rsidR="00157EFC" w:rsidRDefault="00157EFC" w:rsidP="00F72D51">
            <w:pPr>
              <w:jc w:val="center"/>
              <w:rPr>
                <w:lang w:val="sr-Cyrl-CS"/>
              </w:rPr>
            </w:pPr>
            <w:r>
              <w:rPr>
                <w:lang w:val="sr-Cyrl-CS"/>
              </w:rPr>
              <w:t>1,32</w:t>
            </w:r>
          </w:p>
        </w:tc>
      </w:tr>
      <w:tr w:rsidR="00157EFC" w:rsidRPr="008E06C0" w:rsidTr="00F72D51">
        <w:tc>
          <w:tcPr>
            <w:tcW w:w="838" w:type="dxa"/>
          </w:tcPr>
          <w:p w:rsidR="00157EFC" w:rsidRPr="00976BDF" w:rsidRDefault="00157EFC" w:rsidP="00F72D51">
            <w:pPr>
              <w:jc w:val="center"/>
              <w:rPr>
                <w:lang w:val="sr-Cyrl-CS"/>
              </w:rPr>
            </w:pPr>
            <w:r>
              <w:rPr>
                <w:lang w:val="sr-Cyrl-CS"/>
              </w:rPr>
              <w:t>13.</w:t>
            </w:r>
          </w:p>
        </w:tc>
        <w:tc>
          <w:tcPr>
            <w:tcW w:w="4157" w:type="dxa"/>
          </w:tcPr>
          <w:p w:rsidR="00157EFC" w:rsidRPr="00976BDF" w:rsidRDefault="00157EFC" w:rsidP="00B00265">
            <w:pPr>
              <w:rPr>
                <w:lang w:val="sr-Cyrl-CS"/>
              </w:rPr>
            </w:pPr>
            <w:r>
              <w:rPr>
                <w:lang w:val="sr-Cyrl-CS"/>
              </w:rPr>
              <w:t>Број извршених дезинфекција возила</w:t>
            </w:r>
          </w:p>
        </w:tc>
        <w:tc>
          <w:tcPr>
            <w:tcW w:w="1560" w:type="dxa"/>
          </w:tcPr>
          <w:p w:rsidR="00157EFC" w:rsidRPr="008E06C0" w:rsidRDefault="00157EFC" w:rsidP="00F72D51">
            <w:pPr>
              <w:jc w:val="center"/>
              <w:rPr>
                <w:lang w:val="sr-Cyrl-CS"/>
              </w:rPr>
            </w:pPr>
            <w:r>
              <w:rPr>
                <w:lang w:val="sr-Cyrl-CS"/>
              </w:rPr>
              <w:t>5000</w:t>
            </w:r>
          </w:p>
        </w:tc>
        <w:tc>
          <w:tcPr>
            <w:tcW w:w="1871" w:type="dxa"/>
          </w:tcPr>
          <w:p w:rsidR="00157EFC" w:rsidRPr="008E06C0" w:rsidRDefault="00157EFC" w:rsidP="00F72D51">
            <w:pPr>
              <w:jc w:val="center"/>
              <w:rPr>
                <w:lang w:val="sr-Cyrl-CS"/>
              </w:rPr>
            </w:pPr>
            <w:r>
              <w:rPr>
                <w:lang w:val="sr-Cyrl-CS"/>
              </w:rPr>
              <w:t>3334</w:t>
            </w:r>
          </w:p>
        </w:tc>
        <w:tc>
          <w:tcPr>
            <w:tcW w:w="1144" w:type="dxa"/>
          </w:tcPr>
          <w:p w:rsidR="00157EFC" w:rsidRDefault="00157EFC" w:rsidP="00F72D51">
            <w:pPr>
              <w:jc w:val="center"/>
              <w:rPr>
                <w:lang w:val="sr-Cyrl-CS"/>
              </w:rPr>
            </w:pPr>
            <w:r>
              <w:rPr>
                <w:lang w:val="sr-Cyrl-CS"/>
              </w:rPr>
              <w:t>0,66</w:t>
            </w:r>
          </w:p>
        </w:tc>
      </w:tr>
      <w:tr w:rsidR="00157EFC" w:rsidRPr="008E06C0" w:rsidTr="00F72D51">
        <w:tc>
          <w:tcPr>
            <w:tcW w:w="838" w:type="dxa"/>
          </w:tcPr>
          <w:p w:rsidR="00157EFC" w:rsidRPr="00976BDF" w:rsidRDefault="00157EFC" w:rsidP="00F72D51">
            <w:pPr>
              <w:jc w:val="center"/>
              <w:rPr>
                <w:lang w:val="sr-Cyrl-CS"/>
              </w:rPr>
            </w:pPr>
            <w:r>
              <w:rPr>
                <w:lang w:val="sr-Cyrl-CS"/>
              </w:rPr>
              <w:t>14.</w:t>
            </w:r>
          </w:p>
        </w:tc>
        <w:tc>
          <w:tcPr>
            <w:tcW w:w="4157" w:type="dxa"/>
          </w:tcPr>
          <w:p w:rsidR="00157EFC" w:rsidRPr="00976BDF" w:rsidRDefault="00157EFC" w:rsidP="00B00265">
            <w:pPr>
              <w:rPr>
                <w:lang w:val="sr-Cyrl-CS"/>
              </w:rPr>
            </w:pPr>
            <w:r>
              <w:rPr>
                <w:lang w:val="sr-Cyrl-CS"/>
              </w:rPr>
              <w:t>Укупно (13+14+15) у КМ</w:t>
            </w:r>
          </w:p>
        </w:tc>
        <w:tc>
          <w:tcPr>
            <w:tcW w:w="1560" w:type="dxa"/>
          </w:tcPr>
          <w:p w:rsidR="00157EFC" w:rsidRPr="008E06C0" w:rsidRDefault="00157EFC" w:rsidP="00F72D51">
            <w:pPr>
              <w:jc w:val="center"/>
              <w:rPr>
                <w:lang w:val="sr-Cyrl-CS"/>
              </w:rPr>
            </w:pPr>
            <w:r>
              <w:rPr>
                <w:lang w:val="sr-Cyrl-CS"/>
              </w:rPr>
              <w:t>110 000,0</w:t>
            </w:r>
          </w:p>
        </w:tc>
        <w:tc>
          <w:tcPr>
            <w:tcW w:w="1871" w:type="dxa"/>
          </w:tcPr>
          <w:p w:rsidR="00157EFC" w:rsidRPr="008E06C0" w:rsidRDefault="00157EFC" w:rsidP="00F72D51">
            <w:pPr>
              <w:jc w:val="center"/>
              <w:rPr>
                <w:lang w:val="sr-Cyrl-CS"/>
              </w:rPr>
            </w:pPr>
            <w:r>
              <w:rPr>
                <w:lang w:val="sr-Cyrl-CS"/>
              </w:rPr>
              <w:t>182.086,11</w:t>
            </w:r>
          </w:p>
        </w:tc>
        <w:tc>
          <w:tcPr>
            <w:tcW w:w="1144" w:type="dxa"/>
          </w:tcPr>
          <w:p w:rsidR="00157EFC" w:rsidRDefault="00157EFC" w:rsidP="00F72D51">
            <w:pPr>
              <w:jc w:val="center"/>
              <w:rPr>
                <w:lang w:val="sr-Cyrl-CS"/>
              </w:rPr>
            </w:pPr>
            <w:r>
              <w:rPr>
                <w:lang w:val="sr-Cyrl-CS"/>
              </w:rPr>
              <w:t>1,65</w:t>
            </w:r>
          </w:p>
        </w:tc>
      </w:tr>
    </w:tbl>
    <w:p w:rsidR="00157EFC" w:rsidRPr="00CB78A7" w:rsidRDefault="006B6C57" w:rsidP="00B00265">
      <w:pPr>
        <w:rPr>
          <w:b/>
          <w:lang w:val="sr-Cyrl-CS"/>
        </w:rPr>
      </w:pPr>
      <w:r>
        <w:rPr>
          <w:lang w:val="sr-Cyrl-CS"/>
        </w:rPr>
        <w:t xml:space="preserve">          </w:t>
      </w:r>
    </w:p>
    <w:p w:rsidR="00157EFC" w:rsidRPr="00CB78A7" w:rsidRDefault="00157EFC" w:rsidP="00F72D51">
      <w:pPr>
        <w:ind w:firstLine="708"/>
        <w:rPr>
          <w:lang w:val="am-ET"/>
        </w:rPr>
      </w:pPr>
      <w:r w:rsidRPr="00290B8D">
        <w:rPr>
          <w:lang w:val="am-ET"/>
        </w:rPr>
        <w:t>Из табеле се види да је план извршен, а у појединим радњама чак и пребачен. План</w:t>
      </w:r>
      <w:r>
        <w:rPr>
          <w:lang w:val="am-ET"/>
        </w:rPr>
        <w:t xml:space="preserve"> је пребачен највише из разлога</w:t>
      </w:r>
      <w:r>
        <w:rPr>
          <w:lang w:val="sr-Cyrl-CS"/>
        </w:rPr>
        <w:t xml:space="preserve"> јер су рађени прегледи минимално-техничких услова за обављање дјелатности. </w:t>
      </w:r>
      <w:r w:rsidRPr="00290B8D">
        <w:rPr>
          <w:lang w:val="am-ET"/>
        </w:rPr>
        <w:t>Овако повећан број контрола је пропорционално донио и премашење</w:t>
      </w:r>
      <w:r>
        <w:rPr>
          <w:lang w:val="sr-Cyrl-CS"/>
        </w:rPr>
        <w:t xml:space="preserve"> издатих рјешења.</w:t>
      </w:r>
      <w:r w:rsidRPr="00290B8D">
        <w:rPr>
          <w:lang w:val="am-ET"/>
        </w:rPr>
        <w:t xml:space="preserve"> Тржишна инспекција је имала позив</w:t>
      </w:r>
      <w:r>
        <w:rPr>
          <w:lang w:val="sr-Cyrl-CS"/>
        </w:rPr>
        <w:t>а</w:t>
      </w:r>
      <w:r w:rsidRPr="00290B8D">
        <w:rPr>
          <w:lang w:val="am-ET"/>
        </w:rPr>
        <w:t xml:space="preserve"> за интервенцију од стране ЦЈБ Бијељина гдје се извршило у скоро свим случајевима одузимање нелегално увезене робе, а што је опет довело до одступања у плану вриједности одузете робе</w:t>
      </w:r>
      <w:r>
        <w:rPr>
          <w:lang w:val="sr-Cyrl-CS"/>
        </w:rPr>
        <w:t>.</w:t>
      </w:r>
      <w:r w:rsidRPr="007F7CA9">
        <w:rPr>
          <w:lang w:val="sr-Cyrl-CS"/>
        </w:rPr>
        <w:t xml:space="preserve"> </w:t>
      </w:r>
      <w:r>
        <w:rPr>
          <w:lang w:val="sr-Cyrl-CS"/>
        </w:rPr>
        <w:t xml:space="preserve">Број узетих узорака намирница и предмета које узима здравствено санитарна инспекција је остварен нешто више у односу на планиран,а у складу са предвиђеним буџетским средствима. </w:t>
      </w:r>
    </w:p>
    <w:p w:rsidR="00157EFC" w:rsidRDefault="00157EFC" w:rsidP="00F72D51">
      <w:pPr>
        <w:ind w:firstLine="708"/>
        <w:rPr>
          <w:lang w:val="sr-Cyrl-CS"/>
        </w:rPr>
      </w:pPr>
      <w:r>
        <w:rPr>
          <w:lang w:val="sr-Cyrl-CS"/>
        </w:rPr>
        <w:t xml:space="preserve">На основу одлуке и упутства Министарства пољопривреде и шумарства извршена је  регионализација ветеринарске службе и послови које су раније обављале ветеринарске организације, односно овлаштена инспекција подведени су у  ингеренцију општинских управа. Сходно томе знатно је повећан обим послова које обавља ветеринарска инспекција, а то са собом повлачи одређене проблеме у организационом смислу који заиста нису занемарљиви.За повећан обим послова наведена инспекција је остварила </w:t>
      </w:r>
      <w:r>
        <w:rPr>
          <w:lang w:val="sr-Cyrl-CS"/>
        </w:rPr>
        <w:lastRenderedPageBreak/>
        <w:t>накнаду у вриједности од 182.086,11 км. Наведени износ се дијели између општине и министарства, а све трошкове сноси општина.</w:t>
      </w:r>
    </w:p>
    <w:p w:rsidR="00157EFC" w:rsidRDefault="00157EFC" w:rsidP="00B00265">
      <w:pPr>
        <w:rPr>
          <w:lang w:val="sr-Cyrl-CS"/>
        </w:rPr>
      </w:pPr>
      <w:r w:rsidRPr="00290B8D">
        <w:rPr>
          <w:lang w:val="am-ET"/>
        </w:rPr>
        <w:t>Појединачни преглед извршења плана рада инспекција овог Одсијека слиједи:</w:t>
      </w:r>
    </w:p>
    <w:p w:rsidR="00CB78A7" w:rsidRDefault="00CB78A7" w:rsidP="00B00265">
      <w:pPr>
        <w:rPr>
          <w:lang w:val="sr-Cyrl-CS"/>
        </w:rPr>
      </w:pPr>
    </w:p>
    <w:p w:rsidR="00157EFC" w:rsidRPr="00CB78A7" w:rsidRDefault="00CB78A7" w:rsidP="00B00265">
      <w:pPr>
        <w:rPr>
          <w:b/>
          <w:lang w:val="sr-Cyrl-CS"/>
        </w:rPr>
      </w:pPr>
      <w:r w:rsidRPr="00B2240F">
        <w:rPr>
          <w:b/>
          <w:lang w:val="sr-Cyrl-CS"/>
        </w:rPr>
        <w:t>Табела:3</w:t>
      </w:r>
      <w:r>
        <w:rPr>
          <w:b/>
          <w:lang w:val="sr-Cyrl-CS"/>
        </w:rPr>
        <w:t xml:space="preserve"> </w:t>
      </w:r>
      <w:r w:rsidR="00B2240F" w:rsidRPr="000A77D9">
        <w:rPr>
          <w:lang w:val="am-ET"/>
        </w:rPr>
        <w:t>Извршење плана рада тржишне инспекције</w:t>
      </w:r>
      <w:r w:rsidR="005B64D5" w:rsidRPr="000A77D9">
        <w:rPr>
          <w:lang w:val="sr-Latn-CS"/>
        </w:rPr>
        <w:t xml:space="preserve"> </w:t>
      </w:r>
      <w:r w:rsidR="00B2240F" w:rsidRPr="000A77D9">
        <w:rPr>
          <w:lang w:val="am-ET"/>
        </w:rPr>
        <w:t>за 20</w:t>
      </w:r>
      <w:r w:rsidR="00157EFC" w:rsidRPr="000A77D9">
        <w:rPr>
          <w:lang w:val="sr-Cyrl-CS"/>
        </w:rPr>
        <w:t>11</w:t>
      </w:r>
      <w:r w:rsidR="00B2240F" w:rsidRPr="000A77D9">
        <w:rPr>
          <w:lang w:val="am-ET"/>
        </w:rPr>
        <w:t xml:space="preserve">. </w:t>
      </w:r>
      <w:r w:rsidR="00B2240F" w:rsidRPr="000A77D9">
        <w:rPr>
          <w:lang w:val="sr-Cyrl-CS"/>
        </w:rPr>
        <w:t>г</w:t>
      </w:r>
      <w:r w:rsidR="00B2240F" w:rsidRPr="000A77D9">
        <w:rPr>
          <w:lang w:val="am-ET"/>
        </w:rPr>
        <w:t>одину</w:t>
      </w:r>
    </w:p>
    <w:tbl>
      <w:tblPr>
        <w:tblpPr w:leftFromText="180" w:rightFromText="180" w:vertAnchor="text" w:horzAnchor="margin" w:tblpXSpec="center" w:tblpY="174"/>
        <w:tblW w:w="5000" w:type="pct"/>
        <w:tblLayout w:type="fixed"/>
        <w:tblLook w:val="0000"/>
      </w:tblPr>
      <w:tblGrid>
        <w:gridCol w:w="711"/>
        <w:gridCol w:w="4343"/>
        <w:gridCol w:w="1713"/>
        <w:gridCol w:w="1555"/>
        <w:gridCol w:w="1248"/>
      </w:tblGrid>
      <w:tr w:rsidR="00157EFC" w:rsidRPr="00B2240F" w:rsidTr="00F72D51">
        <w:trPr>
          <w:trHeight w:val="798"/>
        </w:trPr>
        <w:tc>
          <w:tcPr>
            <w:tcW w:w="648" w:type="dxa"/>
            <w:tcBorders>
              <w:top w:val="single" w:sz="4" w:space="0" w:color="000000"/>
              <w:left w:val="single" w:sz="4" w:space="0" w:color="000000"/>
              <w:bottom w:val="single" w:sz="4" w:space="0" w:color="000000"/>
            </w:tcBorders>
            <w:vAlign w:val="center"/>
          </w:tcPr>
          <w:p w:rsidR="00157EFC" w:rsidRDefault="00F72D51" w:rsidP="00F72D51">
            <w:pPr>
              <w:jc w:val="center"/>
              <w:rPr>
                <w:lang w:val="sr-Cyrl-CS"/>
              </w:rPr>
            </w:pPr>
            <w:r>
              <w:rPr>
                <w:lang w:val="sr-Cyrl-CS"/>
              </w:rPr>
              <w:t>РБ</w:t>
            </w:r>
          </w:p>
        </w:tc>
        <w:tc>
          <w:tcPr>
            <w:tcW w:w="3955" w:type="dxa"/>
            <w:tcBorders>
              <w:top w:val="single" w:sz="4" w:space="0" w:color="000000"/>
              <w:left w:val="single" w:sz="4" w:space="0" w:color="000000"/>
              <w:bottom w:val="single" w:sz="4" w:space="0" w:color="000000"/>
            </w:tcBorders>
            <w:vAlign w:val="center"/>
          </w:tcPr>
          <w:p w:rsidR="00157EFC" w:rsidRDefault="00157EFC" w:rsidP="00F72D51">
            <w:pPr>
              <w:jc w:val="center"/>
              <w:rPr>
                <w:lang w:val="sr-Cyrl-CS"/>
              </w:rPr>
            </w:pPr>
            <w:r>
              <w:rPr>
                <w:lang w:val="sr-Cyrl-CS"/>
              </w:rPr>
              <w:t>КОНТРОЛЕ И МЈЕРЕ</w:t>
            </w:r>
          </w:p>
        </w:tc>
        <w:tc>
          <w:tcPr>
            <w:tcW w:w="1560" w:type="dxa"/>
            <w:tcBorders>
              <w:top w:val="single" w:sz="4" w:space="0" w:color="000000"/>
              <w:left w:val="single" w:sz="4" w:space="0" w:color="000000"/>
              <w:bottom w:val="single" w:sz="4" w:space="0" w:color="000000"/>
            </w:tcBorders>
            <w:vAlign w:val="center"/>
          </w:tcPr>
          <w:p w:rsidR="00157EFC" w:rsidRPr="00975F35" w:rsidRDefault="00157EFC" w:rsidP="00F72D51">
            <w:pPr>
              <w:jc w:val="center"/>
              <w:rPr>
                <w:lang w:val="sr-Cyrl-CS"/>
              </w:rPr>
            </w:pPr>
            <w:r w:rsidRPr="00975F35">
              <w:rPr>
                <w:lang w:val="sr-Cyrl-CS"/>
              </w:rPr>
              <w:t>План за</w:t>
            </w:r>
          </w:p>
          <w:p w:rsidR="00157EFC" w:rsidRPr="00975F35" w:rsidRDefault="00157EFC" w:rsidP="00F72D51">
            <w:pPr>
              <w:jc w:val="center"/>
              <w:rPr>
                <w:lang w:val="sr-Cyrl-CS"/>
              </w:rPr>
            </w:pPr>
            <w:r>
              <w:rPr>
                <w:lang w:val="sr-Cyrl-CS"/>
              </w:rPr>
              <w:t>2011</w:t>
            </w:r>
            <w:r w:rsidRPr="00975F35">
              <w:rPr>
                <w:lang w:val="sr-Cyrl-CS"/>
              </w:rPr>
              <w:t>. годину</w:t>
            </w:r>
          </w:p>
        </w:tc>
        <w:tc>
          <w:tcPr>
            <w:tcW w:w="1416" w:type="dxa"/>
            <w:tcBorders>
              <w:top w:val="single" w:sz="4" w:space="0" w:color="000000"/>
              <w:left w:val="single" w:sz="4" w:space="0" w:color="000000"/>
              <w:bottom w:val="single" w:sz="4" w:space="0" w:color="000000"/>
            </w:tcBorders>
            <w:vAlign w:val="center"/>
          </w:tcPr>
          <w:p w:rsidR="00157EFC" w:rsidRPr="00975F35" w:rsidRDefault="00157EFC" w:rsidP="00F72D51">
            <w:pPr>
              <w:jc w:val="center"/>
              <w:rPr>
                <w:lang w:val="sr-Cyrl-CS"/>
              </w:rPr>
            </w:pPr>
            <w:r w:rsidRPr="00975F35">
              <w:rPr>
                <w:lang w:val="sr-Cyrl-CS"/>
              </w:rPr>
              <w:t>Остварено у</w:t>
            </w:r>
          </w:p>
          <w:p w:rsidR="00157EFC" w:rsidRPr="00975F35" w:rsidRDefault="00157EFC" w:rsidP="00F72D51">
            <w:pPr>
              <w:jc w:val="center"/>
              <w:rPr>
                <w:lang w:val="sr-Cyrl-CS"/>
              </w:rPr>
            </w:pPr>
            <w:r>
              <w:rPr>
                <w:lang w:val="sr-Cyrl-CS"/>
              </w:rPr>
              <w:t>2011</w:t>
            </w:r>
            <w:r w:rsidRPr="00975F35">
              <w:rPr>
                <w:lang w:val="sr-Cyrl-CS"/>
              </w:rPr>
              <w:t>. години</w:t>
            </w:r>
          </w:p>
        </w:tc>
        <w:tc>
          <w:tcPr>
            <w:tcW w:w="1137" w:type="dxa"/>
            <w:tcBorders>
              <w:top w:val="single" w:sz="4" w:space="0" w:color="000000"/>
              <w:left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r w:rsidRPr="00975F35">
              <w:rPr>
                <w:lang w:val="sr-Cyrl-CS"/>
              </w:rPr>
              <w:t>Индекс</w:t>
            </w:r>
          </w:p>
        </w:tc>
      </w:tr>
      <w:tr w:rsidR="00157EFC" w:rsidRPr="00B2240F"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1.</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Број инспектора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6</w:t>
            </w:r>
          </w:p>
        </w:tc>
        <w:tc>
          <w:tcPr>
            <w:tcW w:w="1416" w:type="dxa"/>
            <w:tcBorders>
              <w:left w:val="single" w:sz="4" w:space="0" w:color="000000"/>
              <w:bottom w:val="single" w:sz="4" w:space="0" w:color="000000"/>
            </w:tcBorders>
            <w:vAlign w:val="center"/>
          </w:tcPr>
          <w:p w:rsidR="00157EFC" w:rsidRPr="00975F35" w:rsidRDefault="00157EFC" w:rsidP="00F72D51">
            <w:pPr>
              <w:jc w:val="center"/>
              <w:rPr>
                <w:lang w:val="sr-Cyrl-CS"/>
              </w:rPr>
            </w:pPr>
            <w:r w:rsidRPr="00975F35">
              <w:rPr>
                <w:lang w:val="sr-Cyrl-CS"/>
              </w:rPr>
              <w:t>-</w:t>
            </w:r>
          </w:p>
        </w:tc>
        <w:tc>
          <w:tcPr>
            <w:tcW w:w="1137" w:type="dxa"/>
            <w:tcBorders>
              <w:left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r w:rsidRPr="00975F35">
              <w:rPr>
                <w:lang w:val="sr-Cyrl-CS"/>
              </w:rPr>
              <w:t>-</w:t>
            </w:r>
          </w:p>
        </w:tc>
      </w:tr>
      <w:tr w:rsidR="00157EFC" w:rsidRPr="00B2240F"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ИЗВРШЕНЕ КОНТРОЛЕ</w:t>
            </w:r>
          </w:p>
        </w:tc>
        <w:tc>
          <w:tcPr>
            <w:tcW w:w="1560" w:type="dxa"/>
            <w:tcBorders>
              <w:top w:val="single" w:sz="4" w:space="0" w:color="000000"/>
              <w:bottom w:val="single" w:sz="4" w:space="0" w:color="000000"/>
            </w:tcBorders>
            <w:vAlign w:val="center"/>
          </w:tcPr>
          <w:p w:rsidR="00157EFC" w:rsidRPr="00975F35" w:rsidRDefault="00157EFC" w:rsidP="00F72D51">
            <w:pPr>
              <w:jc w:val="center"/>
              <w:rPr>
                <w:lang w:val="sr-Cyrl-CS"/>
              </w:rPr>
            </w:pPr>
          </w:p>
        </w:tc>
        <w:tc>
          <w:tcPr>
            <w:tcW w:w="1416" w:type="dxa"/>
            <w:tcBorders>
              <w:top w:val="single" w:sz="4" w:space="0" w:color="000000"/>
              <w:bottom w:val="single" w:sz="4" w:space="0" w:color="000000"/>
            </w:tcBorders>
            <w:vAlign w:val="center"/>
          </w:tcPr>
          <w:p w:rsidR="00157EFC" w:rsidRPr="00975F35" w:rsidRDefault="00157EFC" w:rsidP="00F72D51">
            <w:pPr>
              <w:jc w:val="center"/>
              <w:rPr>
                <w:lang w:val="sr-Cyrl-CS"/>
              </w:rPr>
            </w:pPr>
          </w:p>
        </w:tc>
        <w:tc>
          <w:tcPr>
            <w:tcW w:w="1137" w:type="dxa"/>
            <w:tcBorders>
              <w:top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1.</w:t>
            </w:r>
          </w:p>
        </w:tc>
        <w:tc>
          <w:tcPr>
            <w:tcW w:w="3955" w:type="dxa"/>
            <w:tcBorders>
              <w:left w:val="single" w:sz="4" w:space="0" w:color="000000"/>
              <w:bottom w:val="single" w:sz="4" w:space="0" w:color="000000"/>
            </w:tcBorders>
            <w:vAlign w:val="center"/>
          </w:tcPr>
          <w:p w:rsidR="00157EFC" w:rsidRDefault="00157EFC" w:rsidP="00B00265">
            <w:pPr>
              <w:rPr>
                <w:color w:val="FF0000"/>
                <w:lang w:val="sr-Cyrl-CS"/>
              </w:rPr>
            </w:pPr>
            <w:r>
              <w:rPr>
                <w:lang w:val="sr-Cyrl-CS"/>
              </w:rPr>
              <w:t>Број укупно извршених контрола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820</w:t>
            </w:r>
          </w:p>
        </w:tc>
        <w:tc>
          <w:tcPr>
            <w:tcW w:w="1416" w:type="dxa"/>
            <w:tcBorders>
              <w:left w:val="single" w:sz="4" w:space="0" w:color="000000"/>
              <w:bottom w:val="single" w:sz="4" w:space="0" w:color="000000"/>
            </w:tcBorders>
            <w:vAlign w:val="center"/>
          </w:tcPr>
          <w:p w:rsidR="00157EFC" w:rsidRPr="00DB6AF8" w:rsidRDefault="00157EFC" w:rsidP="00F72D51">
            <w:pPr>
              <w:jc w:val="center"/>
              <w:rPr>
                <w:lang w:val="sr-Cyrl-CS"/>
              </w:rPr>
            </w:pPr>
            <w:r>
              <w:rPr>
                <w:lang w:val="sr-Cyrl-CS"/>
              </w:rPr>
              <w:t>655</w:t>
            </w:r>
          </w:p>
        </w:tc>
        <w:tc>
          <w:tcPr>
            <w:tcW w:w="1137" w:type="dxa"/>
            <w:tcBorders>
              <w:left w:val="single" w:sz="4" w:space="0" w:color="000000"/>
              <w:bottom w:val="single" w:sz="4" w:space="0" w:color="000000"/>
              <w:right w:val="single" w:sz="4" w:space="0" w:color="auto"/>
            </w:tcBorders>
            <w:vAlign w:val="center"/>
          </w:tcPr>
          <w:p w:rsidR="00157EFC" w:rsidRPr="00DB6AF8" w:rsidRDefault="00157EFC" w:rsidP="00F72D51">
            <w:pPr>
              <w:jc w:val="center"/>
              <w:rPr>
                <w:lang w:val="sr-Cyrl-CS"/>
              </w:rPr>
            </w:pPr>
            <w:r>
              <w:rPr>
                <w:lang w:val="sr-Cyrl-CS"/>
              </w:rPr>
              <w:t>0,80</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2.</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Контроле са предузетим мјерама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440</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321</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0,73</w:t>
            </w:r>
          </w:p>
        </w:tc>
      </w:tr>
      <w:tr w:rsidR="00157EFC" w:rsidTr="00F72D51">
        <w:trPr>
          <w:trHeight w:val="440"/>
        </w:trPr>
        <w:tc>
          <w:tcPr>
            <w:tcW w:w="648" w:type="dxa"/>
            <w:tcBorders>
              <w:left w:val="single" w:sz="4" w:space="0" w:color="000000"/>
              <w:bottom w:val="single" w:sz="4" w:space="0" w:color="000000"/>
            </w:tcBorders>
            <w:vAlign w:val="center"/>
          </w:tcPr>
          <w:p w:rsidR="00157EFC" w:rsidRDefault="00157EFC" w:rsidP="00F72D51">
            <w:pPr>
              <w:jc w:val="center"/>
              <w:rPr>
                <w:lang w:val="sr-Cyrl-CS"/>
              </w:rPr>
            </w:pP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ПРЕДУЗЕТЕ ИНСПЕКЦИЈСКЕ МЈЕРЕ</w:t>
            </w:r>
          </w:p>
        </w:tc>
        <w:tc>
          <w:tcPr>
            <w:tcW w:w="1560" w:type="dxa"/>
            <w:tcBorders>
              <w:top w:val="single" w:sz="4" w:space="0" w:color="000000"/>
              <w:bottom w:val="single" w:sz="4" w:space="0" w:color="000000"/>
            </w:tcBorders>
            <w:vAlign w:val="center"/>
          </w:tcPr>
          <w:p w:rsidR="00157EFC" w:rsidRPr="00975F35" w:rsidRDefault="00157EFC" w:rsidP="00F72D51">
            <w:pPr>
              <w:jc w:val="center"/>
              <w:rPr>
                <w:lang w:val="sr-Cyrl-CS"/>
              </w:rPr>
            </w:pPr>
          </w:p>
        </w:tc>
        <w:tc>
          <w:tcPr>
            <w:tcW w:w="1416" w:type="dxa"/>
            <w:tcBorders>
              <w:top w:val="single" w:sz="4" w:space="0" w:color="000000"/>
              <w:bottom w:val="single" w:sz="4" w:space="0" w:color="000000"/>
            </w:tcBorders>
            <w:vAlign w:val="center"/>
          </w:tcPr>
          <w:p w:rsidR="00157EFC" w:rsidRPr="00975F35" w:rsidRDefault="00157EFC" w:rsidP="00F72D51">
            <w:pPr>
              <w:jc w:val="center"/>
              <w:rPr>
                <w:lang w:val="sr-Cyrl-CS"/>
              </w:rPr>
            </w:pPr>
          </w:p>
        </w:tc>
        <w:tc>
          <w:tcPr>
            <w:tcW w:w="1137" w:type="dxa"/>
            <w:tcBorders>
              <w:top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p>
        </w:tc>
      </w:tr>
      <w:tr w:rsidR="00157EFC" w:rsidTr="00F72D51">
        <w:trPr>
          <w:trHeight w:val="293"/>
        </w:trPr>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1.</w:t>
            </w:r>
          </w:p>
        </w:tc>
        <w:tc>
          <w:tcPr>
            <w:tcW w:w="3955" w:type="dxa"/>
            <w:tcBorders>
              <w:left w:val="single" w:sz="4" w:space="0" w:color="000000"/>
              <w:bottom w:val="single" w:sz="4" w:space="0" w:color="000000"/>
            </w:tcBorders>
            <w:vAlign w:val="center"/>
          </w:tcPr>
          <w:p w:rsidR="00157EFC" w:rsidRDefault="00157EFC" w:rsidP="00B00265">
            <w:pPr>
              <w:pStyle w:val="TableContents"/>
              <w:rPr>
                <w:color w:val="FF0000"/>
              </w:rPr>
            </w:pPr>
            <w:r>
              <w:t>Укупан број протоколисаних записника</w:t>
            </w:r>
          </w:p>
        </w:tc>
        <w:tc>
          <w:tcPr>
            <w:tcW w:w="1560" w:type="dxa"/>
            <w:tcBorders>
              <w:left w:val="single" w:sz="4" w:space="0" w:color="000000"/>
              <w:bottom w:val="single" w:sz="4" w:space="0" w:color="000000"/>
              <w:right w:val="single" w:sz="4" w:space="0" w:color="auto"/>
            </w:tcBorders>
            <w:tcMar>
              <w:top w:w="108" w:type="dxa"/>
              <w:bottom w:w="108" w:type="dxa"/>
            </w:tcMar>
            <w:vAlign w:val="center"/>
          </w:tcPr>
          <w:p w:rsidR="00157EFC" w:rsidRPr="00975F35" w:rsidRDefault="00157EFC" w:rsidP="00F72D51">
            <w:pPr>
              <w:jc w:val="center"/>
              <w:rPr>
                <w:lang w:val="sr-Cyrl-CS"/>
              </w:rPr>
            </w:pPr>
            <w:r>
              <w:rPr>
                <w:lang w:val="sr-Cyrl-CS"/>
              </w:rPr>
              <w:t>400</w:t>
            </w:r>
          </w:p>
        </w:tc>
        <w:tc>
          <w:tcPr>
            <w:tcW w:w="1416" w:type="dxa"/>
            <w:tcBorders>
              <w:left w:val="single" w:sz="4" w:space="0" w:color="auto"/>
              <w:bottom w:val="single" w:sz="4" w:space="0" w:color="000000"/>
            </w:tcBorders>
            <w:vAlign w:val="center"/>
          </w:tcPr>
          <w:p w:rsidR="00157EFC" w:rsidRPr="00975F35" w:rsidRDefault="00157EFC" w:rsidP="00F72D51">
            <w:pPr>
              <w:jc w:val="center"/>
              <w:rPr>
                <w:lang w:val="sr-Cyrl-CS"/>
              </w:rPr>
            </w:pPr>
            <w:r>
              <w:rPr>
                <w:lang w:val="sr-Cyrl-CS"/>
              </w:rPr>
              <w:t>321</w:t>
            </w:r>
          </w:p>
        </w:tc>
        <w:tc>
          <w:tcPr>
            <w:tcW w:w="1137" w:type="dxa"/>
            <w:tcBorders>
              <w:left w:val="single" w:sz="4" w:space="0" w:color="auto"/>
              <w:bottom w:val="single" w:sz="4" w:space="0" w:color="000000"/>
              <w:right w:val="single" w:sz="4" w:space="0" w:color="auto"/>
            </w:tcBorders>
            <w:vAlign w:val="center"/>
          </w:tcPr>
          <w:p w:rsidR="00157EFC" w:rsidRPr="00975F35" w:rsidRDefault="00157EFC" w:rsidP="00F72D51">
            <w:pPr>
              <w:jc w:val="center"/>
              <w:rPr>
                <w:lang w:val="sr-Cyrl-CS"/>
              </w:rPr>
            </w:pPr>
            <w:r>
              <w:rPr>
                <w:lang w:val="sr-Cyrl-CS"/>
              </w:rPr>
              <w:t>0,80</w:t>
            </w:r>
          </w:p>
        </w:tc>
      </w:tr>
      <w:tr w:rsidR="00157EFC" w:rsidTr="00F72D51">
        <w:trPr>
          <w:trHeight w:val="115"/>
        </w:trPr>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2.</w:t>
            </w:r>
          </w:p>
        </w:tc>
        <w:tc>
          <w:tcPr>
            <w:tcW w:w="3955"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донесених рјешења</w:t>
            </w:r>
          </w:p>
        </w:tc>
        <w:tc>
          <w:tcPr>
            <w:tcW w:w="1560" w:type="dxa"/>
            <w:tcBorders>
              <w:left w:val="single" w:sz="4" w:space="0" w:color="000000"/>
              <w:bottom w:val="single" w:sz="4" w:space="0" w:color="000000"/>
              <w:right w:val="single" w:sz="4" w:space="0" w:color="auto"/>
            </w:tcBorders>
            <w:tcMar>
              <w:top w:w="108" w:type="dxa"/>
              <w:bottom w:w="108" w:type="dxa"/>
            </w:tcMar>
            <w:vAlign w:val="center"/>
          </w:tcPr>
          <w:p w:rsidR="00157EFC" w:rsidRPr="00975F35" w:rsidRDefault="00157EFC" w:rsidP="00F72D51">
            <w:pPr>
              <w:jc w:val="center"/>
              <w:rPr>
                <w:lang w:val="sr-Cyrl-CS"/>
              </w:rPr>
            </w:pPr>
            <w:r>
              <w:rPr>
                <w:lang w:val="sr-Cyrl-CS"/>
              </w:rPr>
              <w:t>50</w:t>
            </w:r>
          </w:p>
        </w:tc>
        <w:tc>
          <w:tcPr>
            <w:tcW w:w="1416" w:type="dxa"/>
            <w:tcBorders>
              <w:left w:val="single" w:sz="4" w:space="0" w:color="auto"/>
              <w:bottom w:val="single" w:sz="4" w:space="0" w:color="000000"/>
            </w:tcBorders>
            <w:vAlign w:val="center"/>
          </w:tcPr>
          <w:p w:rsidR="00157EFC" w:rsidRPr="00975F35" w:rsidRDefault="00157EFC" w:rsidP="00F72D51">
            <w:pPr>
              <w:jc w:val="center"/>
              <w:rPr>
                <w:lang w:val="sr-Cyrl-CS"/>
              </w:rPr>
            </w:pPr>
            <w:r>
              <w:rPr>
                <w:lang w:val="sr-Cyrl-CS"/>
              </w:rPr>
              <w:t>189</w:t>
            </w:r>
          </w:p>
        </w:tc>
        <w:tc>
          <w:tcPr>
            <w:tcW w:w="1137" w:type="dxa"/>
            <w:tcBorders>
              <w:left w:val="single" w:sz="4" w:space="0" w:color="auto"/>
              <w:bottom w:val="single" w:sz="4" w:space="0" w:color="000000"/>
              <w:right w:val="single" w:sz="4" w:space="0" w:color="auto"/>
            </w:tcBorders>
            <w:vAlign w:val="center"/>
          </w:tcPr>
          <w:p w:rsidR="00157EFC" w:rsidRPr="00975F35" w:rsidRDefault="00157EFC" w:rsidP="00F72D51">
            <w:pPr>
              <w:jc w:val="center"/>
              <w:rPr>
                <w:lang w:val="sr-Cyrl-CS"/>
              </w:rPr>
            </w:pPr>
            <w:r>
              <w:rPr>
                <w:lang w:val="sr-Cyrl-CS"/>
              </w:rPr>
              <w:t>3,78</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3.</w:t>
            </w:r>
          </w:p>
        </w:tc>
        <w:tc>
          <w:tcPr>
            <w:tcW w:w="3955"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закључака</w:t>
            </w:r>
          </w:p>
        </w:tc>
        <w:tc>
          <w:tcPr>
            <w:tcW w:w="1560" w:type="dxa"/>
            <w:tcBorders>
              <w:left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r>
              <w:rPr>
                <w:lang w:val="sr-Cyrl-CS"/>
              </w:rPr>
              <w:t>-</w:t>
            </w:r>
          </w:p>
        </w:tc>
        <w:tc>
          <w:tcPr>
            <w:tcW w:w="1416" w:type="dxa"/>
            <w:tcBorders>
              <w:left w:val="single" w:sz="4" w:space="0" w:color="auto"/>
              <w:bottom w:val="single" w:sz="4" w:space="0" w:color="000000"/>
            </w:tcBorders>
            <w:vAlign w:val="center"/>
          </w:tcPr>
          <w:p w:rsidR="00157EFC" w:rsidRPr="00975F35" w:rsidRDefault="00157EFC" w:rsidP="00F72D51">
            <w:pPr>
              <w:jc w:val="center"/>
              <w:rPr>
                <w:lang w:val="sr-Cyrl-CS"/>
              </w:rPr>
            </w:pPr>
            <w:r>
              <w:rPr>
                <w:lang w:val="sr-Cyrl-CS"/>
              </w:rPr>
              <w:t>-</w:t>
            </w:r>
          </w:p>
        </w:tc>
        <w:tc>
          <w:tcPr>
            <w:tcW w:w="1137" w:type="dxa"/>
            <w:tcBorders>
              <w:left w:val="single" w:sz="4" w:space="0" w:color="auto"/>
              <w:bottom w:val="single" w:sz="4" w:space="0" w:color="000000"/>
              <w:right w:val="single" w:sz="4" w:space="0" w:color="auto"/>
            </w:tcBorders>
            <w:vAlign w:val="center"/>
          </w:tcPr>
          <w:p w:rsidR="00157EFC" w:rsidRPr="00975F35" w:rsidRDefault="00157EFC" w:rsidP="00F72D51">
            <w:pPr>
              <w:jc w:val="center"/>
              <w:rPr>
                <w:lang w:val="sr-Cyrl-CS"/>
              </w:rPr>
            </w:pPr>
            <w:r>
              <w:rPr>
                <w:lang w:val="sr-Cyrl-CS"/>
              </w:rPr>
              <w:t>-</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4.</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Отклањање неправилности</w:t>
            </w:r>
          </w:p>
        </w:tc>
        <w:tc>
          <w:tcPr>
            <w:tcW w:w="1560" w:type="dxa"/>
            <w:tcBorders>
              <w:left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r>
              <w:rPr>
                <w:lang w:val="sr-Cyrl-CS"/>
              </w:rPr>
              <w:t>80</w:t>
            </w:r>
          </w:p>
        </w:tc>
        <w:tc>
          <w:tcPr>
            <w:tcW w:w="1416" w:type="dxa"/>
            <w:tcBorders>
              <w:left w:val="single" w:sz="4" w:space="0" w:color="auto"/>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131</w:t>
            </w:r>
          </w:p>
        </w:tc>
        <w:tc>
          <w:tcPr>
            <w:tcW w:w="1137" w:type="dxa"/>
            <w:tcBorders>
              <w:left w:val="single" w:sz="4" w:space="0" w:color="auto"/>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1,64</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5.</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Одузимање</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40</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34</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0,85</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6.</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Забрана обављања делатности</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25</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25</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1,00</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7.</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Остало</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6</w:t>
            </w:r>
          </w:p>
        </w:tc>
        <w:tc>
          <w:tcPr>
            <w:tcW w:w="1416" w:type="dxa"/>
            <w:tcBorders>
              <w:left w:val="single" w:sz="4" w:space="0" w:color="000000"/>
              <w:bottom w:val="single" w:sz="4" w:space="0" w:color="000000"/>
            </w:tcBorders>
            <w:vAlign w:val="center"/>
          </w:tcPr>
          <w:p w:rsidR="00157EFC" w:rsidRPr="00224C17" w:rsidRDefault="00157EFC" w:rsidP="00F72D51">
            <w:pPr>
              <w:jc w:val="center"/>
              <w:rPr>
                <w:lang w:val="sr-Cyrl-CS"/>
              </w:rPr>
            </w:pP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8.</w:t>
            </w:r>
          </w:p>
        </w:tc>
        <w:tc>
          <w:tcPr>
            <w:tcW w:w="3955" w:type="dxa"/>
            <w:tcBorders>
              <w:left w:val="single" w:sz="4" w:space="0" w:color="000000"/>
              <w:bottom w:val="single" w:sz="4" w:space="0" w:color="000000"/>
            </w:tcBorders>
            <w:vAlign w:val="center"/>
          </w:tcPr>
          <w:p w:rsidR="00157EFC" w:rsidRDefault="00157EFC" w:rsidP="00B00265">
            <w:pPr>
              <w:rPr>
                <w:color w:val="FF0000"/>
                <w:lang w:val="sr-Cyrl-CS"/>
              </w:rPr>
            </w:pPr>
            <w:r>
              <w:rPr>
                <w:lang w:val="sr-Cyrl-CS"/>
              </w:rPr>
              <w:t>Број издатих прекршајних налога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400</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306</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0,76</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9.</w:t>
            </w:r>
          </w:p>
        </w:tc>
        <w:tc>
          <w:tcPr>
            <w:tcW w:w="3955" w:type="dxa"/>
            <w:tcBorders>
              <w:left w:val="single" w:sz="4" w:space="0" w:color="000000"/>
              <w:bottom w:val="single" w:sz="4" w:space="0" w:color="000000"/>
            </w:tcBorders>
            <w:vAlign w:val="center"/>
          </w:tcPr>
          <w:p w:rsidR="00157EFC" w:rsidRDefault="00157EFC" w:rsidP="00B00265">
            <w:pPr>
              <w:pStyle w:val="TableContents"/>
              <w:rPr>
                <w:color w:val="FF0000"/>
              </w:rPr>
            </w:pPr>
            <w:r>
              <w:t>Број поднесених захтјева за покретање прекршајних поступака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12</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ПЛАН ВРИЈЕДНОСНИХ ПОКАЗАТЕЉА</w:t>
            </w:r>
          </w:p>
        </w:tc>
        <w:tc>
          <w:tcPr>
            <w:tcW w:w="1560" w:type="dxa"/>
            <w:tcBorders>
              <w:top w:val="single" w:sz="4" w:space="0" w:color="000000"/>
              <w:bottom w:val="single" w:sz="4" w:space="0" w:color="000000"/>
            </w:tcBorders>
            <w:vAlign w:val="center"/>
          </w:tcPr>
          <w:p w:rsidR="00157EFC" w:rsidRPr="00975F35" w:rsidRDefault="00157EFC" w:rsidP="00F72D51">
            <w:pPr>
              <w:jc w:val="center"/>
              <w:rPr>
                <w:lang w:val="sr-Cyrl-CS"/>
              </w:rPr>
            </w:pPr>
          </w:p>
        </w:tc>
        <w:tc>
          <w:tcPr>
            <w:tcW w:w="1416" w:type="dxa"/>
            <w:tcBorders>
              <w:top w:val="single" w:sz="4" w:space="0" w:color="000000"/>
              <w:bottom w:val="single" w:sz="4" w:space="0" w:color="000000"/>
            </w:tcBorders>
            <w:vAlign w:val="center"/>
          </w:tcPr>
          <w:p w:rsidR="00157EFC" w:rsidRPr="00975F35" w:rsidRDefault="00157EFC" w:rsidP="00F72D51">
            <w:pPr>
              <w:jc w:val="center"/>
              <w:rPr>
                <w:lang w:val="sr-Cyrl-CS"/>
              </w:rPr>
            </w:pPr>
          </w:p>
        </w:tc>
        <w:tc>
          <w:tcPr>
            <w:tcW w:w="1137" w:type="dxa"/>
            <w:tcBorders>
              <w:top w:val="single" w:sz="4" w:space="0" w:color="000000"/>
              <w:bottom w:val="single" w:sz="4" w:space="0" w:color="000000"/>
              <w:right w:val="single" w:sz="4" w:space="0" w:color="auto"/>
            </w:tcBorders>
            <w:vAlign w:val="center"/>
          </w:tcPr>
          <w:p w:rsidR="00157EFC" w:rsidRPr="00975F35" w:rsidRDefault="00157EFC" w:rsidP="00F72D51">
            <w:pPr>
              <w:jc w:val="center"/>
              <w:rPr>
                <w:lang w:val="sr-Cyrl-CS"/>
              </w:rPr>
            </w:pP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1.</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Одузета роба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80.000,00</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67.411,39</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0,84</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2.</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Роба стваљена ван промета</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25.000,00</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9.589,51</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0,38</w:t>
            </w:r>
          </w:p>
        </w:tc>
      </w:tr>
      <w:tr w:rsidR="00157EFC" w:rsidTr="00F72D51">
        <w:tc>
          <w:tcPr>
            <w:tcW w:w="648"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3.</w:t>
            </w:r>
          </w:p>
        </w:tc>
        <w:tc>
          <w:tcPr>
            <w:tcW w:w="3955" w:type="dxa"/>
            <w:tcBorders>
              <w:left w:val="single" w:sz="4" w:space="0" w:color="000000"/>
              <w:bottom w:val="single" w:sz="4" w:space="0" w:color="000000"/>
            </w:tcBorders>
            <w:vAlign w:val="center"/>
          </w:tcPr>
          <w:p w:rsidR="00157EFC" w:rsidRDefault="00157EFC" w:rsidP="00B00265">
            <w:pPr>
              <w:rPr>
                <w:lang w:val="sr-Cyrl-CS"/>
              </w:rPr>
            </w:pPr>
            <w:r>
              <w:rPr>
                <w:lang w:val="sr-Cyrl-CS"/>
              </w:rPr>
              <w:t>Издати прекршајни налози</w:t>
            </w:r>
          </w:p>
        </w:tc>
        <w:tc>
          <w:tcPr>
            <w:tcW w:w="1560" w:type="dxa"/>
            <w:tcBorders>
              <w:left w:val="single" w:sz="4" w:space="0" w:color="000000"/>
              <w:bottom w:val="single" w:sz="4" w:space="0" w:color="000000"/>
            </w:tcBorders>
            <w:vAlign w:val="center"/>
          </w:tcPr>
          <w:p w:rsidR="00157EFC" w:rsidRPr="00975F35" w:rsidRDefault="00157EFC" w:rsidP="00F72D51">
            <w:pPr>
              <w:jc w:val="center"/>
              <w:rPr>
                <w:lang w:val="sr-Cyrl-CS"/>
              </w:rPr>
            </w:pPr>
            <w:r>
              <w:rPr>
                <w:lang w:val="sr-Cyrl-CS"/>
              </w:rPr>
              <w:t>150.000,00</w:t>
            </w:r>
          </w:p>
        </w:tc>
        <w:tc>
          <w:tcPr>
            <w:tcW w:w="1416" w:type="dxa"/>
            <w:tcBorders>
              <w:left w:val="single" w:sz="4" w:space="0" w:color="000000"/>
              <w:bottom w:val="single" w:sz="4" w:space="0" w:color="000000"/>
            </w:tcBorders>
            <w:vAlign w:val="center"/>
          </w:tcPr>
          <w:p w:rsidR="00157EFC" w:rsidRPr="00A27FC6" w:rsidRDefault="00157EFC" w:rsidP="00F72D51">
            <w:pPr>
              <w:jc w:val="center"/>
              <w:rPr>
                <w:lang w:val="sr-Cyrl-CS"/>
              </w:rPr>
            </w:pPr>
            <w:r>
              <w:rPr>
                <w:lang w:val="sr-Cyrl-CS"/>
              </w:rPr>
              <w:t>112.800,00</w:t>
            </w:r>
          </w:p>
        </w:tc>
        <w:tc>
          <w:tcPr>
            <w:tcW w:w="1137" w:type="dxa"/>
            <w:tcBorders>
              <w:left w:val="single" w:sz="4" w:space="0" w:color="000000"/>
              <w:bottom w:val="single" w:sz="4" w:space="0" w:color="000000"/>
              <w:right w:val="single" w:sz="4" w:space="0" w:color="auto"/>
            </w:tcBorders>
            <w:vAlign w:val="center"/>
          </w:tcPr>
          <w:p w:rsidR="00157EFC" w:rsidRPr="00A27FC6" w:rsidRDefault="00157EFC" w:rsidP="00F72D51">
            <w:pPr>
              <w:jc w:val="center"/>
              <w:rPr>
                <w:lang w:val="sr-Cyrl-CS"/>
              </w:rPr>
            </w:pPr>
            <w:r>
              <w:rPr>
                <w:lang w:val="sr-Cyrl-CS"/>
              </w:rPr>
              <w:t>0,75</w:t>
            </w:r>
          </w:p>
        </w:tc>
      </w:tr>
    </w:tbl>
    <w:p w:rsidR="00157EFC" w:rsidRDefault="00157EFC" w:rsidP="00B00265">
      <w:pPr>
        <w:rPr>
          <w:lang w:val="sr-Cyrl-CS"/>
        </w:rPr>
      </w:pPr>
    </w:p>
    <w:p w:rsidR="00E268CA" w:rsidRDefault="00F72D51" w:rsidP="00B00265">
      <w:pPr>
        <w:rPr>
          <w:lang w:val="sr-Cyrl-CS"/>
        </w:rPr>
      </w:pPr>
      <w:r>
        <w:rPr>
          <w:lang w:val="sr-Cyrl-CS"/>
        </w:rPr>
        <w:tab/>
      </w:r>
      <w:r w:rsidR="00157EFC" w:rsidRPr="00290B8D">
        <w:rPr>
          <w:lang w:val="am-ET"/>
        </w:rPr>
        <w:t xml:space="preserve">У току </w:t>
      </w:r>
      <w:r w:rsidR="00157EFC">
        <w:rPr>
          <w:lang w:val="sr-Cyrl-CS"/>
        </w:rPr>
        <w:t>2011</w:t>
      </w:r>
      <w:r w:rsidR="00157EFC" w:rsidRPr="00290B8D">
        <w:rPr>
          <w:lang w:val="am-ET"/>
        </w:rPr>
        <w:t xml:space="preserve">. године тржишна инспекција је извршила </w:t>
      </w:r>
      <w:r w:rsidR="00157EFC" w:rsidRPr="00290C50">
        <w:rPr>
          <w:lang w:val="sr-Cyrl-CS"/>
        </w:rPr>
        <w:t>мањи</w:t>
      </w:r>
      <w:r w:rsidR="00157EFC" w:rsidRPr="00290B8D">
        <w:rPr>
          <w:lang w:val="am-ET"/>
        </w:rPr>
        <w:t xml:space="preserve"> број контрола предвиђеним</w:t>
      </w:r>
      <w:r w:rsidR="00157EFC">
        <w:rPr>
          <w:lang w:val="sr-Cyrl-CS"/>
        </w:rPr>
        <w:t xml:space="preserve"> планом,због тога што су </w:t>
      </w:r>
      <w:r w:rsidR="00157EFC" w:rsidRPr="00290C50">
        <w:rPr>
          <w:lang w:val="sr-Cyrl-CS"/>
        </w:rPr>
        <w:t>два</w:t>
      </w:r>
      <w:r w:rsidR="00157EFC" w:rsidRPr="005C610A">
        <w:rPr>
          <w:b/>
          <w:lang w:val="sr-Cyrl-CS"/>
        </w:rPr>
        <w:t xml:space="preserve"> </w:t>
      </w:r>
      <w:r w:rsidR="00157EFC">
        <w:rPr>
          <w:lang w:val="sr-Cyrl-CS"/>
        </w:rPr>
        <w:t>инспектора била дужи временски период одсутна са посла због боловања,а један инспектор је у фебруару отишао у пензију,успостављен је и приступ регистру новчаних казни, и извршен је унос прекршајних налога у регистар што је захтјевало доста радног времена.</w:t>
      </w:r>
      <w:r w:rsidR="00157EFC" w:rsidRPr="00290B8D">
        <w:rPr>
          <w:lang w:val="am-ET"/>
        </w:rPr>
        <w:t xml:space="preserve"> Најчешће су вршене контроле</w:t>
      </w:r>
      <w:r w:rsidR="00157EFC">
        <w:rPr>
          <w:lang w:val="sr-Cyrl-CS"/>
        </w:rPr>
        <w:t xml:space="preserve"> прегледа минимално-техничких услова за обављање дјелатности,</w:t>
      </w:r>
      <w:r w:rsidR="00157EFC" w:rsidRPr="00290B8D">
        <w:rPr>
          <w:lang w:val="am-ET"/>
        </w:rPr>
        <w:t>промет непрех</w:t>
      </w:r>
      <w:r w:rsidR="00157EFC">
        <w:rPr>
          <w:lang w:val="am-ET"/>
        </w:rPr>
        <w:t>рамбене робе</w:t>
      </w:r>
      <w:r w:rsidR="00157EFC">
        <w:rPr>
          <w:lang w:val="sr-Cyrl-CS"/>
        </w:rPr>
        <w:t xml:space="preserve"> </w:t>
      </w:r>
      <w:r w:rsidR="00157EFC" w:rsidRPr="00290B8D">
        <w:rPr>
          <w:lang w:val="am-ET"/>
        </w:rPr>
        <w:t>и конт</w:t>
      </w:r>
      <w:r w:rsidR="00157EFC">
        <w:rPr>
          <w:lang w:val="am-ET"/>
        </w:rPr>
        <w:t>рола примјене уредбе о маржама</w:t>
      </w:r>
      <w:r w:rsidR="00157EFC">
        <w:rPr>
          <w:lang w:val="sr-Cyrl-CS"/>
        </w:rPr>
        <w:t xml:space="preserve"> и остале контроле.</w:t>
      </w:r>
      <w:r w:rsidR="00E268CA">
        <w:rPr>
          <w:lang w:val="sr-Cyrl-CS"/>
        </w:rPr>
        <w:t xml:space="preserve"> </w:t>
      </w:r>
    </w:p>
    <w:p w:rsidR="00157EFC" w:rsidRPr="00593718" w:rsidRDefault="00157EFC" w:rsidP="00E268CA">
      <w:pPr>
        <w:ind w:firstLine="708"/>
        <w:rPr>
          <w:lang w:val="sr-Cyrl-CS"/>
        </w:rPr>
      </w:pPr>
      <w:r w:rsidRPr="00290B8D">
        <w:rPr>
          <w:lang w:val="am-ET"/>
        </w:rPr>
        <w:t xml:space="preserve">Од укупно </w:t>
      </w:r>
      <w:r>
        <w:rPr>
          <w:lang w:val="sr-Cyrl-CS"/>
        </w:rPr>
        <w:t>655</w:t>
      </w:r>
      <w:r w:rsidRPr="00290B8D">
        <w:rPr>
          <w:lang w:val="am-ET"/>
        </w:rPr>
        <w:t xml:space="preserve"> контроле које су извршене, </w:t>
      </w:r>
      <w:r>
        <w:rPr>
          <w:lang w:val="sr-Cyrl-CS"/>
        </w:rPr>
        <w:t xml:space="preserve">321 </w:t>
      </w:r>
      <w:r w:rsidRPr="00290B8D">
        <w:rPr>
          <w:lang w:val="am-ET"/>
        </w:rPr>
        <w:t>је било са пре</w:t>
      </w:r>
      <w:r>
        <w:rPr>
          <w:lang w:val="sr-Cyrl-CS"/>
        </w:rPr>
        <w:t>д</w:t>
      </w:r>
      <w:r w:rsidRPr="00290B8D">
        <w:rPr>
          <w:lang w:val="am-ET"/>
        </w:rPr>
        <w:t>узетим мјерама.</w:t>
      </w:r>
      <w:r w:rsidR="00E56BE5">
        <w:rPr>
          <w:lang w:val="sr-Cyrl-CS"/>
        </w:rPr>
        <w:t xml:space="preserve"> И</w:t>
      </w:r>
      <w:r w:rsidRPr="00290B8D">
        <w:rPr>
          <w:lang w:val="am-ET"/>
        </w:rPr>
        <w:t xml:space="preserve">здато је </w:t>
      </w:r>
      <w:r>
        <w:rPr>
          <w:lang w:val="sr-Cyrl-CS"/>
        </w:rPr>
        <w:t xml:space="preserve">306 </w:t>
      </w:r>
      <w:r w:rsidRPr="00290B8D">
        <w:rPr>
          <w:lang w:val="am-ET"/>
        </w:rPr>
        <w:t xml:space="preserve">прекршајних налога и по основу њих наплаћено </w:t>
      </w:r>
      <w:r>
        <w:rPr>
          <w:lang w:val="sr-Cyrl-CS"/>
        </w:rPr>
        <w:t>112.800</w:t>
      </w:r>
      <w:r w:rsidRPr="00290B8D">
        <w:rPr>
          <w:lang w:val="am-ET"/>
        </w:rPr>
        <w:t>,00 КМ. Највећи број прекршајних налога се односи на прекршаје по основу не истицања цијена, не издавања рачуна, обављања трговине без одобрења и прекорачења радног времена.</w:t>
      </w:r>
      <w:r w:rsidR="00CB78A7">
        <w:rPr>
          <w:lang w:val="sr-Cyrl-CS"/>
        </w:rPr>
        <w:t xml:space="preserve"> </w:t>
      </w:r>
      <w:r w:rsidRPr="00290B8D">
        <w:rPr>
          <w:lang w:val="am-ET"/>
        </w:rPr>
        <w:t>Вриједност</w:t>
      </w:r>
      <w:r>
        <w:rPr>
          <w:lang w:val="am-ET"/>
        </w:rPr>
        <w:t xml:space="preserve"> одузете робе је м</w:t>
      </w:r>
      <w:r>
        <w:rPr>
          <w:lang w:val="sr-Cyrl-CS"/>
        </w:rPr>
        <w:t>ања него</w:t>
      </w:r>
      <w:r w:rsidRPr="00290B8D">
        <w:rPr>
          <w:lang w:val="am-ET"/>
        </w:rPr>
        <w:t xml:space="preserve"> што је планом предвиђено (планирано </w:t>
      </w:r>
      <w:r>
        <w:rPr>
          <w:lang w:val="sr-Cyrl-CS"/>
        </w:rPr>
        <w:t>80.000</w:t>
      </w:r>
      <w:r>
        <w:rPr>
          <w:lang w:val="am-ET"/>
        </w:rPr>
        <w:t>,00КМ,</w:t>
      </w:r>
      <w:r w:rsidRPr="00290B8D">
        <w:rPr>
          <w:lang w:val="am-ET"/>
        </w:rPr>
        <w:t>а остварено</w:t>
      </w:r>
      <w:r>
        <w:rPr>
          <w:lang w:val="sr-Cyrl-CS"/>
        </w:rPr>
        <w:t xml:space="preserve"> 67.411</w:t>
      </w:r>
      <w:r w:rsidRPr="00290B8D">
        <w:rPr>
          <w:lang w:val="am-ET"/>
        </w:rPr>
        <w:t>,</w:t>
      </w:r>
      <w:r>
        <w:rPr>
          <w:lang w:val="sr-Cyrl-CS"/>
        </w:rPr>
        <w:t xml:space="preserve">39 </w:t>
      </w:r>
      <w:r>
        <w:rPr>
          <w:lang w:val="am-ET"/>
        </w:rPr>
        <w:t>КМ)</w:t>
      </w:r>
      <w:r>
        <w:rPr>
          <w:lang w:val="sr-Cyrl-CS"/>
        </w:rPr>
        <w:t>,јер су санкције превисоке тако да долази до све бољег поштовања прописа и мањег обима недозвољене трговине.</w:t>
      </w:r>
      <w:r w:rsidRPr="00290B8D">
        <w:rPr>
          <w:lang w:val="am-ET"/>
        </w:rPr>
        <w:t>У току 20</w:t>
      </w:r>
      <w:r>
        <w:rPr>
          <w:lang w:val="sr-Cyrl-CS"/>
        </w:rPr>
        <w:t>11.</w:t>
      </w:r>
      <w:r w:rsidRPr="00290B8D">
        <w:rPr>
          <w:lang w:val="am-ET"/>
        </w:rPr>
        <w:t>године инспектори су били ангажовани и на другим пословима као што су рад у пописним комисијама, рад у комисији за интерну контролу</w:t>
      </w:r>
      <w:r>
        <w:rPr>
          <w:lang w:val="sr-Cyrl-CS"/>
        </w:rPr>
        <w:t xml:space="preserve"> </w:t>
      </w:r>
      <w:r w:rsidRPr="00290B8D">
        <w:rPr>
          <w:lang w:val="am-ET"/>
        </w:rPr>
        <w:t>и сл</w:t>
      </w:r>
      <w:r>
        <w:rPr>
          <w:lang w:val="sr-Cyrl-CS"/>
        </w:rPr>
        <w:t>.</w:t>
      </w:r>
      <w:r w:rsidRPr="00290B8D">
        <w:rPr>
          <w:lang w:val="am-ET"/>
        </w:rPr>
        <w:t xml:space="preserve">  што је све утицало на отежано остварење плана и умањење остварених резултата.</w:t>
      </w:r>
    </w:p>
    <w:p w:rsidR="00157EFC" w:rsidRPr="001E5CE1" w:rsidRDefault="00157EFC" w:rsidP="00B00265">
      <w:pPr>
        <w:rPr>
          <w:lang w:val="sr-Cyrl-CS"/>
        </w:rPr>
      </w:pPr>
    </w:p>
    <w:p w:rsidR="00F43058" w:rsidRDefault="00F43058" w:rsidP="00B00265">
      <w:pPr>
        <w:rPr>
          <w:lang w:val="sr-Cyrl-CS"/>
        </w:rPr>
      </w:pPr>
      <w:r>
        <w:rPr>
          <w:lang w:val="sr-Cyrl-CS"/>
        </w:rPr>
        <w:br w:type="page"/>
      </w:r>
    </w:p>
    <w:p w:rsidR="00157EFC" w:rsidRPr="00CB78A7" w:rsidRDefault="00CB78A7" w:rsidP="00B00265">
      <w:pPr>
        <w:rPr>
          <w:b/>
          <w:bCs/>
          <w:lang w:val="sr-Latn-CS"/>
        </w:rPr>
      </w:pPr>
      <w:r w:rsidRPr="006B6C57">
        <w:rPr>
          <w:b/>
          <w:bCs/>
          <w:lang w:val="sr-Cyrl-CS"/>
        </w:rPr>
        <w:lastRenderedPageBreak/>
        <w:t xml:space="preserve">Табела </w:t>
      </w:r>
      <w:r>
        <w:rPr>
          <w:b/>
          <w:bCs/>
          <w:lang w:val="sr-Cyrl-CS"/>
        </w:rPr>
        <w:t xml:space="preserve">4: </w:t>
      </w:r>
      <w:r w:rsidR="00B2240F" w:rsidRPr="000A77D9">
        <w:rPr>
          <w:lang w:val="am-ET"/>
        </w:rPr>
        <w:t>Извршење плана рада здравствено-санитарне инспекције</w:t>
      </w:r>
      <w:r w:rsidR="00B2240F" w:rsidRPr="000A77D9">
        <w:rPr>
          <w:lang w:val="sr-Cyrl-CS"/>
        </w:rPr>
        <w:t xml:space="preserve"> з</w:t>
      </w:r>
      <w:r w:rsidR="00B2240F" w:rsidRPr="000A77D9">
        <w:rPr>
          <w:lang w:val="am-ET"/>
        </w:rPr>
        <w:t>а 20</w:t>
      </w:r>
      <w:r w:rsidR="00157EFC" w:rsidRPr="000A77D9">
        <w:rPr>
          <w:lang w:val="sr-Cyrl-CS"/>
        </w:rPr>
        <w:t>11</w:t>
      </w:r>
      <w:r w:rsidR="00B2240F" w:rsidRPr="000A77D9">
        <w:rPr>
          <w:lang w:val="am-ET"/>
        </w:rPr>
        <w:t xml:space="preserve">. </w:t>
      </w:r>
      <w:r w:rsidR="00B2240F" w:rsidRPr="000A77D9">
        <w:rPr>
          <w:lang w:val="sr-Cyrl-CS"/>
        </w:rPr>
        <w:t>г</w:t>
      </w:r>
      <w:r w:rsidR="00B2240F" w:rsidRPr="000A77D9">
        <w:rPr>
          <w:lang w:val="am-ET"/>
        </w:rPr>
        <w:t>одину</w:t>
      </w:r>
    </w:p>
    <w:tbl>
      <w:tblPr>
        <w:tblW w:w="9498" w:type="dxa"/>
        <w:tblInd w:w="108" w:type="dxa"/>
        <w:tblLayout w:type="fixed"/>
        <w:tblLook w:val="0000"/>
      </w:tblPr>
      <w:tblGrid>
        <w:gridCol w:w="612"/>
        <w:gridCol w:w="3661"/>
        <w:gridCol w:w="1559"/>
        <w:gridCol w:w="1620"/>
        <w:gridCol w:w="2046"/>
      </w:tblGrid>
      <w:tr w:rsidR="00157EFC" w:rsidTr="00F72D51">
        <w:trPr>
          <w:trHeight w:val="530"/>
        </w:trPr>
        <w:tc>
          <w:tcPr>
            <w:tcW w:w="612" w:type="dxa"/>
            <w:tcBorders>
              <w:top w:val="single" w:sz="4" w:space="0" w:color="000000"/>
              <w:left w:val="single" w:sz="4" w:space="0" w:color="000000"/>
              <w:bottom w:val="single" w:sz="4" w:space="0" w:color="000000"/>
            </w:tcBorders>
            <w:vAlign w:val="center"/>
          </w:tcPr>
          <w:p w:rsidR="00157EFC" w:rsidRDefault="00F72D51" w:rsidP="00B00265">
            <w:pPr>
              <w:rPr>
                <w:lang w:val="sr-Cyrl-CS"/>
              </w:rPr>
            </w:pPr>
            <w:r>
              <w:rPr>
                <w:lang w:val="sr-Cyrl-CS"/>
              </w:rPr>
              <w:t>РБ</w:t>
            </w:r>
          </w:p>
        </w:tc>
        <w:tc>
          <w:tcPr>
            <w:tcW w:w="3661" w:type="dxa"/>
            <w:tcBorders>
              <w:top w:val="single" w:sz="4" w:space="0" w:color="000000"/>
              <w:left w:val="single" w:sz="4" w:space="0" w:color="000000"/>
              <w:bottom w:val="single" w:sz="4" w:space="0" w:color="000000"/>
            </w:tcBorders>
            <w:vAlign w:val="center"/>
          </w:tcPr>
          <w:p w:rsidR="00157EFC" w:rsidRDefault="00157EFC" w:rsidP="00F72D51">
            <w:pPr>
              <w:jc w:val="center"/>
              <w:rPr>
                <w:lang w:val="sr-Cyrl-CS"/>
              </w:rPr>
            </w:pPr>
            <w:r>
              <w:rPr>
                <w:lang w:val="sr-Cyrl-CS"/>
              </w:rPr>
              <w:t>КОНТРОЛЕ И МЈЕРЕ</w:t>
            </w:r>
          </w:p>
        </w:tc>
        <w:tc>
          <w:tcPr>
            <w:tcW w:w="1559" w:type="dxa"/>
            <w:tcBorders>
              <w:top w:val="single" w:sz="4" w:space="0" w:color="000000"/>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План за</w:t>
            </w:r>
          </w:p>
          <w:p w:rsidR="00157EFC" w:rsidRDefault="00157EFC" w:rsidP="00F72D51">
            <w:pPr>
              <w:jc w:val="center"/>
              <w:rPr>
                <w:lang w:val="sr-Cyrl-CS"/>
              </w:rPr>
            </w:pPr>
            <w:r>
              <w:rPr>
                <w:lang w:val="sr-Cyrl-CS"/>
              </w:rPr>
              <w:t>2011. годину</w:t>
            </w:r>
          </w:p>
        </w:tc>
        <w:tc>
          <w:tcPr>
            <w:tcW w:w="1620" w:type="dxa"/>
            <w:tcBorders>
              <w:top w:val="single" w:sz="4" w:space="0" w:color="000000"/>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sidRPr="002B6993">
              <w:rPr>
                <w:lang w:val="sr-Cyrl-CS"/>
              </w:rPr>
              <w:t>Остварено</w:t>
            </w:r>
          </w:p>
          <w:p w:rsidR="00157EFC" w:rsidRPr="002B6993" w:rsidRDefault="00157EFC" w:rsidP="00F72D51">
            <w:pPr>
              <w:jc w:val="center"/>
              <w:rPr>
                <w:lang w:val="sr-Cyrl-CS"/>
              </w:rPr>
            </w:pPr>
            <w:r>
              <w:rPr>
                <w:lang w:val="sr-Cyrl-CS"/>
              </w:rPr>
              <w:t>у 2011</w:t>
            </w:r>
            <w:r w:rsidRPr="002B6993">
              <w:rPr>
                <w:lang w:val="sr-Cyrl-CS"/>
              </w:rPr>
              <w:t>. години</w:t>
            </w:r>
          </w:p>
        </w:tc>
        <w:tc>
          <w:tcPr>
            <w:tcW w:w="2046" w:type="dxa"/>
            <w:tcBorders>
              <w:top w:val="single" w:sz="4" w:space="0" w:color="000000"/>
              <w:left w:val="single" w:sz="4" w:space="0" w:color="auto"/>
              <w:bottom w:val="single" w:sz="4" w:space="0" w:color="000000"/>
              <w:right w:val="single" w:sz="4" w:space="0" w:color="auto"/>
            </w:tcBorders>
            <w:vAlign w:val="center"/>
          </w:tcPr>
          <w:p w:rsidR="00157EFC" w:rsidRDefault="00157EFC" w:rsidP="00B00265">
            <w:pPr>
              <w:rPr>
                <w:lang w:val="sr-Cyrl-CS"/>
              </w:rPr>
            </w:pPr>
          </w:p>
          <w:p w:rsidR="00157EFC" w:rsidRDefault="00157EFC" w:rsidP="00F72D51">
            <w:pPr>
              <w:jc w:val="center"/>
              <w:rPr>
                <w:lang w:val="sr-Cyrl-CS"/>
              </w:rPr>
            </w:pPr>
            <w:r>
              <w:rPr>
                <w:lang w:val="sr-Cyrl-CS"/>
              </w:rPr>
              <w:t>Индекс</w:t>
            </w:r>
          </w:p>
          <w:p w:rsidR="00157EFC" w:rsidRDefault="00157EFC" w:rsidP="00B00265">
            <w:pPr>
              <w:rPr>
                <w:lang w:val="sr-Cyrl-CS"/>
              </w:rPr>
            </w:pP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w:t>
            </w:r>
          </w:p>
        </w:tc>
        <w:tc>
          <w:tcPr>
            <w:tcW w:w="3661"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извршених контрола</w:t>
            </w:r>
          </w:p>
        </w:tc>
        <w:tc>
          <w:tcPr>
            <w:tcW w:w="1559"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600</w:t>
            </w:r>
          </w:p>
        </w:tc>
        <w:tc>
          <w:tcPr>
            <w:tcW w:w="1620" w:type="dxa"/>
            <w:tcBorders>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635</w:t>
            </w:r>
          </w:p>
        </w:tc>
        <w:tc>
          <w:tcPr>
            <w:tcW w:w="2046" w:type="dxa"/>
            <w:tcBorders>
              <w:left w:val="single" w:sz="4" w:space="0" w:color="auto"/>
              <w:bottom w:val="single" w:sz="4" w:space="0" w:color="000000"/>
              <w:right w:val="single" w:sz="4" w:space="0" w:color="auto"/>
            </w:tcBorders>
            <w:vAlign w:val="center"/>
          </w:tcPr>
          <w:p w:rsidR="00157EFC" w:rsidRDefault="00157EFC" w:rsidP="00F72D51">
            <w:pPr>
              <w:jc w:val="center"/>
              <w:rPr>
                <w:lang w:val="sr-Cyrl-CS"/>
              </w:rPr>
            </w:pPr>
            <w:r>
              <w:rPr>
                <w:lang w:val="sr-Cyrl-CS"/>
              </w:rPr>
              <w:t>1,06</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p>
        </w:tc>
        <w:tc>
          <w:tcPr>
            <w:tcW w:w="3661" w:type="dxa"/>
            <w:tcBorders>
              <w:left w:val="single" w:sz="4" w:space="0" w:color="000000"/>
              <w:bottom w:val="single" w:sz="4" w:space="0" w:color="000000"/>
            </w:tcBorders>
            <w:vAlign w:val="center"/>
          </w:tcPr>
          <w:p w:rsidR="00157EFC" w:rsidRDefault="00157EFC" w:rsidP="00B00265">
            <w:pPr>
              <w:rPr>
                <w:color w:val="FF0000"/>
                <w:lang w:val="sr-Cyrl-CS"/>
              </w:rPr>
            </w:pPr>
            <w:r>
              <w:rPr>
                <w:lang w:val="sr-Cyrl-CS"/>
              </w:rPr>
              <w:t>Укупан број протоколисаних записника</w:t>
            </w:r>
          </w:p>
        </w:tc>
        <w:tc>
          <w:tcPr>
            <w:tcW w:w="1559" w:type="dxa"/>
            <w:tcBorders>
              <w:left w:val="single" w:sz="4" w:space="0" w:color="000000"/>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250</w:t>
            </w:r>
          </w:p>
        </w:tc>
        <w:tc>
          <w:tcPr>
            <w:tcW w:w="1620" w:type="dxa"/>
            <w:tcBorders>
              <w:left w:val="single" w:sz="4" w:space="0" w:color="auto"/>
              <w:bottom w:val="single" w:sz="4" w:space="0" w:color="000000"/>
            </w:tcBorders>
            <w:vAlign w:val="center"/>
          </w:tcPr>
          <w:p w:rsidR="00157EFC" w:rsidRPr="002B6993" w:rsidRDefault="00157EFC" w:rsidP="00F72D51">
            <w:pPr>
              <w:jc w:val="center"/>
              <w:rPr>
                <w:lang w:val="sr-Cyrl-CS"/>
              </w:rPr>
            </w:pPr>
            <w:r>
              <w:rPr>
                <w:lang w:val="sr-Cyrl-CS"/>
              </w:rPr>
              <w:t>292</w:t>
            </w:r>
          </w:p>
        </w:tc>
        <w:tc>
          <w:tcPr>
            <w:tcW w:w="2046" w:type="dxa"/>
            <w:tcBorders>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1,17</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2.</w:t>
            </w:r>
          </w:p>
        </w:tc>
        <w:tc>
          <w:tcPr>
            <w:tcW w:w="3661"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донесених рјешења</w:t>
            </w:r>
          </w:p>
        </w:tc>
        <w:tc>
          <w:tcPr>
            <w:tcW w:w="1559"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250</w:t>
            </w:r>
          </w:p>
        </w:tc>
        <w:tc>
          <w:tcPr>
            <w:tcW w:w="1620" w:type="dxa"/>
            <w:tcBorders>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273</w:t>
            </w:r>
          </w:p>
        </w:tc>
        <w:tc>
          <w:tcPr>
            <w:tcW w:w="2046" w:type="dxa"/>
            <w:tcBorders>
              <w:left w:val="single" w:sz="4" w:space="0" w:color="auto"/>
              <w:bottom w:val="single" w:sz="4" w:space="0" w:color="000000"/>
              <w:right w:val="single" w:sz="4" w:space="0" w:color="auto"/>
            </w:tcBorders>
            <w:vAlign w:val="center"/>
          </w:tcPr>
          <w:p w:rsidR="00157EFC" w:rsidRDefault="00157EFC" w:rsidP="00F72D51">
            <w:pPr>
              <w:jc w:val="center"/>
              <w:rPr>
                <w:lang w:val="sr-Cyrl-CS"/>
              </w:rPr>
            </w:pPr>
            <w:r>
              <w:rPr>
                <w:lang w:val="sr-Cyrl-CS"/>
              </w:rPr>
              <w:t>1,09</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3.</w:t>
            </w:r>
          </w:p>
        </w:tc>
        <w:tc>
          <w:tcPr>
            <w:tcW w:w="3661"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закључака</w:t>
            </w:r>
          </w:p>
        </w:tc>
        <w:tc>
          <w:tcPr>
            <w:tcW w:w="1559" w:type="dxa"/>
            <w:tcBorders>
              <w:left w:val="single" w:sz="4" w:space="0" w:color="000000"/>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5</w:t>
            </w:r>
          </w:p>
        </w:tc>
        <w:tc>
          <w:tcPr>
            <w:tcW w:w="1620" w:type="dxa"/>
            <w:tcBorders>
              <w:left w:val="single" w:sz="4" w:space="0" w:color="auto"/>
              <w:bottom w:val="single" w:sz="4" w:space="0" w:color="000000"/>
            </w:tcBorders>
            <w:vAlign w:val="center"/>
          </w:tcPr>
          <w:p w:rsidR="00157EFC" w:rsidRPr="002B6993" w:rsidRDefault="00157EFC" w:rsidP="00F72D51">
            <w:pPr>
              <w:jc w:val="center"/>
              <w:rPr>
                <w:lang w:val="sr-Cyrl-CS"/>
              </w:rPr>
            </w:pPr>
            <w:r>
              <w:rPr>
                <w:lang w:val="sr-Cyrl-CS"/>
              </w:rPr>
              <w:t>15</w:t>
            </w:r>
          </w:p>
        </w:tc>
        <w:tc>
          <w:tcPr>
            <w:tcW w:w="2046" w:type="dxa"/>
            <w:tcBorders>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3,00</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4.</w:t>
            </w:r>
          </w:p>
        </w:tc>
        <w:tc>
          <w:tcPr>
            <w:tcW w:w="3661"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прекршајних налога</w:t>
            </w:r>
          </w:p>
        </w:tc>
        <w:tc>
          <w:tcPr>
            <w:tcW w:w="1559"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40</w:t>
            </w:r>
          </w:p>
        </w:tc>
        <w:tc>
          <w:tcPr>
            <w:tcW w:w="1620" w:type="dxa"/>
            <w:tcBorders>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29</w:t>
            </w:r>
          </w:p>
        </w:tc>
        <w:tc>
          <w:tcPr>
            <w:tcW w:w="2046" w:type="dxa"/>
            <w:tcBorders>
              <w:left w:val="single" w:sz="4" w:space="0" w:color="auto"/>
              <w:bottom w:val="single" w:sz="4" w:space="0" w:color="000000"/>
              <w:right w:val="single" w:sz="4" w:space="0" w:color="auto"/>
            </w:tcBorders>
            <w:vAlign w:val="center"/>
          </w:tcPr>
          <w:p w:rsidR="00157EFC" w:rsidRDefault="00157EFC" w:rsidP="00F72D51">
            <w:pPr>
              <w:jc w:val="center"/>
              <w:rPr>
                <w:lang w:val="sr-Cyrl-CS"/>
              </w:rPr>
            </w:pPr>
            <w:r>
              <w:rPr>
                <w:lang w:val="sr-Cyrl-CS"/>
              </w:rPr>
              <w:t>0,72</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w:t>
            </w:r>
          </w:p>
        </w:tc>
        <w:tc>
          <w:tcPr>
            <w:tcW w:w="3661" w:type="dxa"/>
            <w:tcBorders>
              <w:left w:val="single" w:sz="4" w:space="0" w:color="000000"/>
              <w:bottom w:val="single" w:sz="4" w:space="0" w:color="000000"/>
            </w:tcBorders>
            <w:vAlign w:val="center"/>
          </w:tcPr>
          <w:p w:rsidR="00157EFC" w:rsidRDefault="00157EFC" w:rsidP="00B00265">
            <w:pPr>
              <w:pStyle w:val="TableContents"/>
              <w:rPr>
                <w:color w:val="FF0000"/>
              </w:rPr>
            </w:pPr>
            <w:r>
              <w:t>Број поднесених захтјева за покретање прекршајних поступака</w:t>
            </w:r>
          </w:p>
        </w:tc>
        <w:tc>
          <w:tcPr>
            <w:tcW w:w="1559"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8</w:t>
            </w:r>
          </w:p>
        </w:tc>
        <w:tc>
          <w:tcPr>
            <w:tcW w:w="1620" w:type="dxa"/>
            <w:tcBorders>
              <w:left w:val="single" w:sz="4" w:space="0" w:color="auto"/>
              <w:bottom w:val="single" w:sz="4" w:space="0" w:color="000000"/>
              <w:right w:val="single" w:sz="4" w:space="0" w:color="auto"/>
            </w:tcBorders>
            <w:vAlign w:val="center"/>
          </w:tcPr>
          <w:p w:rsidR="00157EFC" w:rsidRPr="002B6993" w:rsidRDefault="00157EFC" w:rsidP="00F72D51">
            <w:pPr>
              <w:jc w:val="center"/>
              <w:rPr>
                <w:lang w:val="sr-Cyrl-CS"/>
              </w:rPr>
            </w:pPr>
            <w:r>
              <w:rPr>
                <w:lang w:val="sr-Cyrl-CS"/>
              </w:rPr>
              <w:t>-</w:t>
            </w:r>
          </w:p>
        </w:tc>
        <w:tc>
          <w:tcPr>
            <w:tcW w:w="2046" w:type="dxa"/>
            <w:tcBorders>
              <w:left w:val="single" w:sz="4" w:space="0" w:color="auto"/>
              <w:bottom w:val="single" w:sz="4" w:space="0" w:color="000000"/>
              <w:right w:val="single" w:sz="4" w:space="0" w:color="auto"/>
            </w:tcBorders>
            <w:vAlign w:val="center"/>
          </w:tcPr>
          <w:p w:rsidR="00157EFC" w:rsidRDefault="00157EFC" w:rsidP="00F72D51">
            <w:pPr>
              <w:jc w:val="center"/>
              <w:rPr>
                <w:lang w:val="sr-Cyrl-CS"/>
              </w:rPr>
            </w:pPr>
            <w:r>
              <w:rPr>
                <w:lang w:val="sr-Cyrl-CS"/>
              </w:rPr>
              <w:t>-</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6.</w:t>
            </w:r>
          </w:p>
        </w:tc>
        <w:tc>
          <w:tcPr>
            <w:tcW w:w="3661" w:type="dxa"/>
            <w:tcBorders>
              <w:left w:val="single" w:sz="4" w:space="0" w:color="000000"/>
              <w:bottom w:val="single" w:sz="4" w:space="0" w:color="000000"/>
            </w:tcBorders>
            <w:vAlign w:val="center"/>
          </w:tcPr>
          <w:p w:rsidR="00157EFC" w:rsidRDefault="00157EFC" w:rsidP="00B00265">
            <w:pPr>
              <w:rPr>
                <w:color w:val="FF0000"/>
                <w:lang w:val="sr-Cyrl-CS"/>
              </w:rPr>
            </w:pPr>
            <w:r>
              <w:rPr>
                <w:lang w:val="sr-Cyrl-CS"/>
              </w:rPr>
              <w:t>Узето узорака ради лабораторијских анализа</w:t>
            </w:r>
          </w:p>
        </w:tc>
        <w:tc>
          <w:tcPr>
            <w:tcW w:w="1559"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200</w:t>
            </w:r>
          </w:p>
        </w:tc>
        <w:tc>
          <w:tcPr>
            <w:tcW w:w="1620" w:type="dxa"/>
            <w:tcBorders>
              <w:left w:val="single" w:sz="4" w:space="0" w:color="000000"/>
              <w:bottom w:val="single" w:sz="4" w:space="0" w:color="000000"/>
            </w:tcBorders>
            <w:vAlign w:val="center"/>
          </w:tcPr>
          <w:p w:rsidR="00157EFC" w:rsidRPr="002B6993" w:rsidRDefault="00157EFC" w:rsidP="00F72D51">
            <w:pPr>
              <w:jc w:val="center"/>
              <w:rPr>
                <w:lang w:val="sr-Cyrl-CS"/>
              </w:rPr>
            </w:pPr>
            <w:r>
              <w:rPr>
                <w:lang w:val="sr-Cyrl-CS"/>
              </w:rPr>
              <w:t>195</w:t>
            </w:r>
          </w:p>
        </w:tc>
        <w:tc>
          <w:tcPr>
            <w:tcW w:w="2046"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0,97</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7.</w:t>
            </w:r>
          </w:p>
        </w:tc>
        <w:tc>
          <w:tcPr>
            <w:tcW w:w="3661" w:type="dxa"/>
            <w:tcBorders>
              <w:left w:val="single" w:sz="4" w:space="0" w:color="000000"/>
              <w:bottom w:val="single" w:sz="4" w:space="0" w:color="000000"/>
            </w:tcBorders>
            <w:vAlign w:val="center"/>
          </w:tcPr>
          <w:p w:rsidR="00157EFC" w:rsidRDefault="00157EFC" w:rsidP="00B00265">
            <w:pPr>
              <w:rPr>
                <w:lang w:val="sr-Cyrl-CS"/>
              </w:rPr>
            </w:pPr>
            <w:r>
              <w:rPr>
                <w:lang w:val="sr-Cyrl-CS"/>
              </w:rPr>
              <w:t>Ископ и пренос посмртних остатака</w:t>
            </w:r>
          </w:p>
        </w:tc>
        <w:tc>
          <w:tcPr>
            <w:tcW w:w="1559"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6</w:t>
            </w:r>
          </w:p>
        </w:tc>
        <w:tc>
          <w:tcPr>
            <w:tcW w:w="1620" w:type="dxa"/>
            <w:tcBorders>
              <w:left w:val="single" w:sz="4" w:space="0" w:color="000000"/>
              <w:bottom w:val="single" w:sz="4" w:space="0" w:color="000000"/>
            </w:tcBorders>
            <w:vAlign w:val="center"/>
          </w:tcPr>
          <w:p w:rsidR="00157EFC" w:rsidRPr="002B6993" w:rsidRDefault="00157EFC" w:rsidP="00F72D51">
            <w:pPr>
              <w:jc w:val="center"/>
              <w:rPr>
                <w:lang w:val="sr-Cyrl-CS"/>
              </w:rPr>
            </w:pPr>
            <w:r>
              <w:rPr>
                <w:lang w:val="sr-Cyrl-CS"/>
              </w:rPr>
              <w:t>5</w:t>
            </w:r>
          </w:p>
        </w:tc>
        <w:tc>
          <w:tcPr>
            <w:tcW w:w="2046"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0,83</w:t>
            </w:r>
          </w:p>
        </w:tc>
      </w:tr>
      <w:tr w:rsidR="00157EFC" w:rsidTr="00F72D51">
        <w:tc>
          <w:tcPr>
            <w:tcW w:w="612"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8.</w:t>
            </w:r>
          </w:p>
        </w:tc>
        <w:tc>
          <w:tcPr>
            <w:tcW w:w="3661" w:type="dxa"/>
            <w:tcBorders>
              <w:left w:val="single" w:sz="4" w:space="0" w:color="000000"/>
              <w:bottom w:val="single" w:sz="4" w:space="0" w:color="000000"/>
            </w:tcBorders>
            <w:vAlign w:val="center"/>
          </w:tcPr>
          <w:p w:rsidR="00157EFC" w:rsidRDefault="00157EFC" w:rsidP="00B00265">
            <w:pPr>
              <w:rPr>
                <w:lang w:val="sr-Cyrl-CS"/>
              </w:rPr>
            </w:pPr>
            <w:r>
              <w:rPr>
                <w:lang w:val="sr-Cyrl-CS"/>
              </w:rPr>
              <w:t>Наплата прекршајних налога у КМ</w:t>
            </w:r>
          </w:p>
        </w:tc>
        <w:tc>
          <w:tcPr>
            <w:tcW w:w="1559" w:type="dxa"/>
            <w:tcBorders>
              <w:left w:val="single" w:sz="4" w:space="0" w:color="000000"/>
              <w:bottom w:val="single" w:sz="4" w:space="0" w:color="000000"/>
            </w:tcBorders>
            <w:vAlign w:val="center"/>
          </w:tcPr>
          <w:p w:rsidR="00157EFC" w:rsidRDefault="00157EFC" w:rsidP="00F72D51">
            <w:pPr>
              <w:jc w:val="center"/>
              <w:rPr>
                <w:lang w:val="sr-Cyrl-CS"/>
              </w:rPr>
            </w:pPr>
            <w:r>
              <w:rPr>
                <w:lang w:val="sr-Cyrl-CS"/>
              </w:rPr>
              <w:t>10.000,00</w:t>
            </w:r>
          </w:p>
        </w:tc>
        <w:tc>
          <w:tcPr>
            <w:tcW w:w="1620" w:type="dxa"/>
            <w:tcBorders>
              <w:left w:val="single" w:sz="4" w:space="0" w:color="000000"/>
              <w:bottom w:val="single" w:sz="4" w:space="0" w:color="000000"/>
            </w:tcBorders>
            <w:vAlign w:val="center"/>
          </w:tcPr>
          <w:p w:rsidR="00157EFC" w:rsidRPr="002B6993" w:rsidRDefault="00157EFC" w:rsidP="00F72D51">
            <w:pPr>
              <w:jc w:val="center"/>
              <w:rPr>
                <w:lang w:val="sr-Cyrl-CS"/>
              </w:rPr>
            </w:pPr>
            <w:r>
              <w:rPr>
                <w:lang w:val="sr-Cyrl-CS"/>
              </w:rPr>
              <w:t>14.250,00</w:t>
            </w:r>
          </w:p>
        </w:tc>
        <w:tc>
          <w:tcPr>
            <w:tcW w:w="2046" w:type="dxa"/>
            <w:tcBorders>
              <w:left w:val="single" w:sz="4" w:space="0" w:color="000000"/>
              <w:bottom w:val="single" w:sz="4" w:space="0" w:color="000000"/>
              <w:right w:val="single" w:sz="4" w:space="0" w:color="auto"/>
            </w:tcBorders>
            <w:vAlign w:val="center"/>
          </w:tcPr>
          <w:p w:rsidR="00157EFC" w:rsidRDefault="00157EFC" w:rsidP="00F72D51">
            <w:pPr>
              <w:jc w:val="center"/>
              <w:rPr>
                <w:lang w:val="sr-Cyrl-CS"/>
              </w:rPr>
            </w:pPr>
            <w:r>
              <w:rPr>
                <w:lang w:val="sr-Cyrl-CS"/>
              </w:rPr>
              <w:t>1,42</w:t>
            </w:r>
          </w:p>
        </w:tc>
      </w:tr>
    </w:tbl>
    <w:p w:rsidR="006A4C7E" w:rsidRDefault="006A4C7E" w:rsidP="00B00265">
      <w:pPr>
        <w:rPr>
          <w:lang w:val="sr-Cyrl-CS"/>
        </w:rPr>
      </w:pPr>
    </w:p>
    <w:p w:rsidR="006A4C7E" w:rsidRDefault="00157EFC" w:rsidP="006A4C7E">
      <w:pPr>
        <w:ind w:firstLine="708"/>
        <w:rPr>
          <w:lang w:val="sr-Cyrl-CS"/>
        </w:rPr>
      </w:pPr>
      <w:r w:rsidRPr="00290B8D">
        <w:rPr>
          <w:lang w:val="am-ET"/>
        </w:rPr>
        <w:t xml:space="preserve">Из табеларног прегледа извршења плана рада здравствено-санитарне инспекције се може видјети да је план рада </w:t>
      </w:r>
      <w:r>
        <w:rPr>
          <w:lang w:val="sr-Cyrl-CS"/>
        </w:rPr>
        <w:t>остварен. Бр</w:t>
      </w:r>
      <w:r w:rsidRPr="00290B8D">
        <w:rPr>
          <w:lang w:val="am-ET"/>
        </w:rPr>
        <w:t>ој извршених контрола је премашен дијелом и из разлога што је одређен број контрола извршен по захтјеву</w:t>
      </w:r>
      <w:r>
        <w:rPr>
          <w:lang w:val="am-ET"/>
        </w:rPr>
        <w:t xml:space="preserve"> Републичке управе за инспекциј</w:t>
      </w:r>
      <w:r w:rsidRPr="00290B8D">
        <w:rPr>
          <w:lang w:val="am-ET"/>
        </w:rPr>
        <w:t>ске послове, а у вези обавјештења</w:t>
      </w:r>
      <w:r>
        <w:rPr>
          <w:lang w:val="am-ET"/>
        </w:rPr>
        <w:t xml:space="preserve"> Агенције за безбиједност хране</w:t>
      </w:r>
      <w:r>
        <w:rPr>
          <w:lang w:val="sr-Cyrl-CS"/>
        </w:rPr>
        <w:t xml:space="preserve"> БиХ </w:t>
      </w:r>
      <w:r w:rsidRPr="00290B8D">
        <w:rPr>
          <w:lang w:val="am-ET"/>
        </w:rPr>
        <w:t xml:space="preserve">о </w:t>
      </w:r>
      <w:r>
        <w:rPr>
          <w:lang w:val="sr-Cyrl-CS"/>
        </w:rPr>
        <w:t xml:space="preserve">хигијенској </w:t>
      </w:r>
      <w:r w:rsidRPr="00290B8D">
        <w:rPr>
          <w:lang w:val="am-ET"/>
        </w:rPr>
        <w:t>неисправности одређених животних намирница и предмета опште употребе.</w:t>
      </w:r>
      <w:r w:rsidR="00F43058">
        <w:rPr>
          <w:lang w:val="sr-Cyrl-CS"/>
        </w:rPr>
        <w:t xml:space="preserve"> </w:t>
      </w:r>
      <w:r w:rsidRPr="00290B8D">
        <w:rPr>
          <w:lang w:val="am-ET"/>
        </w:rPr>
        <w:t xml:space="preserve">Контролом су били обухваћени трговински, </w:t>
      </w:r>
      <w:r>
        <w:rPr>
          <w:lang w:val="am-ET"/>
        </w:rPr>
        <w:t>занатски</w:t>
      </w:r>
      <w:r>
        <w:rPr>
          <w:lang w:val="sr-Cyrl-CS"/>
        </w:rPr>
        <w:t>,</w:t>
      </w:r>
      <w:r w:rsidRPr="00290B8D">
        <w:rPr>
          <w:lang w:val="am-ET"/>
        </w:rPr>
        <w:t xml:space="preserve"> угоститељски објекти, предшколске и</w:t>
      </w:r>
      <w:r>
        <w:rPr>
          <w:lang w:val="am-ET"/>
        </w:rPr>
        <w:t xml:space="preserve"> школске установе, </w:t>
      </w:r>
      <w:r>
        <w:rPr>
          <w:lang w:val="sr-Cyrl-CS"/>
        </w:rPr>
        <w:t xml:space="preserve">и др. </w:t>
      </w:r>
      <w:r w:rsidRPr="00290B8D">
        <w:rPr>
          <w:lang w:val="am-ET"/>
        </w:rPr>
        <w:t>објекти.</w:t>
      </w:r>
      <w:r w:rsidRPr="00205AFE">
        <w:rPr>
          <w:lang w:val="sr-Cyrl-CS"/>
        </w:rPr>
        <w:t xml:space="preserve"> </w:t>
      </w:r>
      <w:r>
        <w:rPr>
          <w:lang w:val="sr-Cyrl-CS"/>
        </w:rPr>
        <w:t>Број узетих узорака намирница и предмета опште употребе је мањи у односу на претходну годину из разлога што је ступањем на снагу Закона о храни ( „Сл.гл. РС“, бр.49/09) дошло до промјене у дијелу инспекцијских узорака, а која се односи на трошкове анализе. Наиме, поменутим Законом је регулисано, да се средства за лабараторијско испитивање инспекцијских узорака обезбиједи из буџета Републике и буџета јединица локалне самоуправе, док је ранијим Законом о здравственој исправности животних намирница и предмета опште употребе ( „Сл.лист СФРЈ“ бр.53/91) било регулисано да трошкове испитивања инспекцијских узорака животних намирница сноси произвођач, односно субјект који их ставља у промет.</w:t>
      </w:r>
      <w:r w:rsidR="00F43058">
        <w:rPr>
          <w:lang w:val="sr-Cyrl-CS"/>
        </w:rPr>
        <w:t xml:space="preserve"> </w:t>
      </w:r>
      <w:r>
        <w:rPr>
          <w:lang w:val="am-ET"/>
        </w:rPr>
        <w:t xml:space="preserve">Узорци су узимани у </w:t>
      </w:r>
      <w:r>
        <w:rPr>
          <w:lang w:val="sr-Cyrl-CS"/>
        </w:rPr>
        <w:t>о</w:t>
      </w:r>
      <w:r w:rsidRPr="00290B8D">
        <w:rPr>
          <w:lang w:val="am-ET"/>
        </w:rPr>
        <w:t xml:space="preserve">бјектима </w:t>
      </w:r>
      <w:r>
        <w:rPr>
          <w:lang w:val="sr-Cyrl-CS"/>
        </w:rPr>
        <w:t xml:space="preserve">у </w:t>
      </w:r>
      <w:r w:rsidRPr="00290B8D">
        <w:rPr>
          <w:lang w:val="am-ET"/>
        </w:rPr>
        <w:t>који</w:t>
      </w:r>
      <w:r>
        <w:rPr>
          <w:lang w:val="sr-Cyrl-CS"/>
        </w:rPr>
        <w:t>ма</w:t>
      </w:r>
      <w:r w:rsidRPr="00290B8D">
        <w:rPr>
          <w:lang w:val="am-ET"/>
        </w:rPr>
        <w:t xml:space="preserve"> се </w:t>
      </w:r>
      <w:r>
        <w:rPr>
          <w:lang w:val="sr-Cyrl-CS"/>
        </w:rPr>
        <w:t>о</w:t>
      </w:r>
      <w:r>
        <w:rPr>
          <w:lang w:val="am-ET"/>
        </w:rPr>
        <w:t>бав</w:t>
      </w:r>
      <w:r>
        <w:rPr>
          <w:lang w:val="sr-Cyrl-CS"/>
        </w:rPr>
        <w:t>ља</w:t>
      </w:r>
      <w:r>
        <w:rPr>
          <w:lang w:val="am-ET"/>
        </w:rPr>
        <w:t xml:space="preserve"> производњ</w:t>
      </w:r>
      <w:r>
        <w:rPr>
          <w:lang w:val="sr-Cyrl-CS"/>
        </w:rPr>
        <w:t>а</w:t>
      </w:r>
      <w:r>
        <w:rPr>
          <w:lang w:val="am-ET"/>
        </w:rPr>
        <w:t>, прерада и промет</w:t>
      </w:r>
      <w:r w:rsidRPr="00290B8D">
        <w:rPr>
          <w:lang w:val="am-ET"/>
        </w:rPr>
        <w:t xml:space="preserve"> </w:t>
      </w:r>
      <w:r>
        <w:rPr>
          <w:lang w:val="sr-Cyrl-CS"/>
        </w:rPr>
        <w:t xml:space="preserve">животних </w:t>
      </w:r>
      <w:r>
        <w:rPr>
          <w:lang w:val="am-ET"/>
        </w:rPr>
        <w:t>намирница и предмета</w:t>
      </w:r>
      <w:r>
        <w:rPr>
          <w:lang w:val="sr-Cyrl-CS"/>
        </w:rPr>
        <w:t xml:space="preserve"> опште употребе.</w:t>
      </w:r>
    </w:p>
    <w:p w:rsidR="00157EFC" w:rsidRDefault="00157EFC" w:rsidP="006A4C7E">
      <w:pPr>
        <w:ind w:firstLine="708"/>
        <w:rPr>
          <w:lang w:val="sr-Cyrl-CS"/>
        </w:rPr>
      </w:pPr>
      <w:r w:rsidRPr="00290B8D">
        <w:rPr>
          <w:lang w:val="am-ET"/>
        </w:rPr>
        <w:t>Највећи број донесених</w:t>
      </w:r>
      <w:r>
        <w:rPr>
          <w:lang w:val="am-ET"/>
        </w:rPr>
        <w:t xml:space="preserve"> рјешења се о</w:t>
      </w:r>
      <w:r>
        <w:rPr>
          <w:lang w:val="sr-Cyrl-CS"/>
        </w:rPr>
        <w:t>д</w:t>
      </w:r>
      <w:r w:rsidRPr="00290B8D">
        <w:rPr>
          <w:lang w:val="am-ET"/>
        </w:rPr>
        <w:t>носио на отклањање санитарно-техничких и хигијенских недостатака, те на забрану рада лицима под здравствено-санитарним надзором, а која нису имала доказ о здравственој способности за обављање одређених послова или код којих је прегледима утврђено клицоноштво.</w:t>
      </w:r>
    </w:p>
    <w:p w:rsidR="003D62FC" w:rsidRDefault="003D62FC">
      <w:pPr>
        <w:jc w:val="left"/>
        <w:rPr>
          <w:lang w:val="sr-Cyrl-CS"/>
        </w:rPr>
      </w:pPr>
      <w:r>
        <w:rPr>
          <w:lang w:val="sr-Cyrl-CS"/>
        </w:rPr>
        <w:br w:type="page"/>
      </w:r>
    </w:p>
    <w:p w:rsidR="006A4C7E" w:rsidRPr="006A4C7E" w:rsidRDefault="006A4C7E" w:rsidP="006A4C7E">
      <w:pPr>
        <w:ind w:firstLine="708"/>
        <w:rPr>
          <w:lang w:val="sr-Cyrl-CS"/>
        </w:rPr>
      </w:pPr>
    </w:p>
    <w:p w:rsidR="00CB78A7" w:rsidRPr="00CB78A7" w:rsidRDefault="00CB78A7" w:rsidP="00B00265">
      <w:pPr>
        <w:rPr>
          <w:lang w:val="am-ET"/>
        </w:rPr>
      </w:pPr>
      <w:r w:rsidRPr="006B6C57">
        <w:rPr>
          <w:b/>
          <w:lang w:val="sr-Cyrl-CS"/>
        </w:rPr>
        <w:t>Табела 5</w:t>
      </w:r>
      <w:r>
        <w:rPr>
          <w:b/>
          <w:lang w:val="sr-Cyrl-CS"/>
        </w:rPr>
        <w:t xml:space="preserve">: </w:t>
      </w:r>
      <w:r w:rsidR="00B2240F" w:rsidRPr="00593718">
        <w:rPr>
          <w:lang w:val="am-ET"/>
        </w:rPr>
        <w:t>Извршење плана рада ветеринарске инспекције</w:t>
      </w:r>
      <w:r w:rsidR="005B64D5" w:rsidRPr="00593718">
        <w:rPr>
          <w:lang w:val="sr-Latn-CS"/>
        </w:rPr>
        <w:t xml:space="preserve"> </w:t>
      </w:r>
      <w:r w:rsidR="00B2240F" w:rsidRPr="00593718">
        <w:rPr>
          <w:lang w:val="am-ET"/>
        </w:rPr>
        <w:t>за 20</w:t>
      </w:r>
      <w:r w:rsidR="00157EFC" w:rsidRPr="00593718">
        <w:rPr>
          <w:lang w:val="sr-Cyrl-CS"/>
        </w:rPr>
        <w:t>11</w:t>
      </w:r>
      <w:r w:rsidR="00B2240F" w:rsidRPr="00593718">
        <w:rPr>
          <w:lang w:val="am-ET"/>
        </w:rPr>
        <w:t xml:space="preserve">. </w:t>
      </w:r>
      <w:r w:rsidRPr="00593718">
        <w:rPr>
          <w:lang w:val="sr-Cyrl-CS"/>
        </w:rPr>
        <w:t>Г</w:t>
      </w:r>
      <w:r w:rsidR="00B2240F" w:rsidRPr="00593718">
        <w:rPr>
          <w:lang w:val="am-ET"/>
        </w:rPr>
        <w:t>одину</w:t>
      </w:r>
      <w:r>
        <w:rPr>
          <w:lang w:val="sr-Cyrl-CS"/>
        </w:rPr>
        <w:t xml:space="preserve"> </w:t>
      </w:r>
    </w:p>
    <w:tbl>
      <w:tblPr>
        <w:tblW w:w="9464" w:type="dxa"/>
        <w:tblLayout w:type="fixed"/>
        <w:tblLook w:val="0000"/>
      </w:tblPr>
      <w:tblGrid>
        <w:gridCol w:w="778"/>
        <w:gridCol w:w="3362"/>
        <w:gridCol w:w="1980"/>
        <w:gridCol w:w="1800"/>
        <w:gridCol w:w="1544"/>
      </w:tblGrid>
      <w:tr w:rsidR="00157EFC" w:rsidRPr="00B2240F" w:rsidTr="006A4C7E">
        <w:tc>
          <w:tcPr>
            <w:tcW w:w="778" w:type="dxa"/>
            <w:tcBorders>
              <w:top w:val="single" w:sz="4" w:space="0" w:color="000000"/>
              <w:left w:val="single" w:sz="4" w:space="0" w:color="000000"/>
              <w:bottom w:val="single" w:sz="4" w:space="0" w:color="000000"/>
            </w:tcBorders>
            <w:vAlign w:val="center"/>
          </w:tcPr>
          <w:p w:rsidR="00157EFC" w:rsidRDefault="006A4C7E" w:rsidP="006A4C7E">
            <w:pPr>
              <w:jc w:val="center"/>
              <w:rPr>
                <w:lang w:val="sr-Cyrl-CS"/>
              </w:rPr>
            </w:pPr>
            <w:r>
              <w:rPr>
                <w:lang w:val="sr-Cyrl-CS"/>
              </w:rPr>
              <w:t>РБ</w:t>
            </w:r>
          </w:p>
        </w:tc>
        <w:tc>
          <w:tcPr>
            <w:tcW w:w="3362" w:type="dxa"/>
            <w:tcBorders>
              <w:top w:val="single" w:sz="4" w:space="0" w:color="000000"/>
              <w:left w:val="single" w:sz="4" w:space="0" w:color="000000"/>
              <w:bottom w:val="single" w:sz="4" w:space="0" w:color="000000"/>
            </w:tcBorders>
            <w:vAlign w:val="center"/>
          </w:tcPr>
          <w:p w:rsidR="00157EFC" w:rsidRDefault="00157EFC" w:rsidP="006A4C7E">
            <w:pPr>
              <w:jc w:val="center"/>
              <w:rPr>
                <w:lang w:val="sr-Cyrl-CS"/>
              </w:rPr>
            </w:pPr>
            <w:r>
              <w:rPr>
                <w:lang w:val="sr-Cyrl-CS"/>
              </w:rPr>
              <w:t>КОНТРОЛЕ И МЈЕРЕ</w:t>
            </w:r>
          </w:p>
        </w:tc>
        <w:tc>
          <w:tcPr>
            <w:tcW w:w="1980" w:type="dxa"/>
            <w:tcBorders>
              <w:top w:val="single" w:sz="4" w:space="0" w:color="000000"/>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План</w:t>
            </w:r>
          </w:p>
          <w:p w:rsidR="00157EFC" w:rsidRDefault="00157EFC" w:rsidP="006A4C7E">
            <w:pPr>
              <w:jc w:val="center"/>
              <w:rPr>
                <w:lang w:val="sr-Cyrl-CS"/>
              </w:rPr>
            </w:pPr>
            <w:r>
              <w:rPr>
                <w:lang w:val="sr-Cyrl-CS"/>
              </w:rPr>
              <w:t>за 2011. годину</w:t>
            </w:r>
          </w:p>
        </w:tc>
        <w:tc>
          <w:tcPr>
            <w:tcW w:w="1800" w:type="dxa"/>
            <w:tcBorders>
              <w:top w:val="single" w:sz="4" w:space="0" w:color="000000"/>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sidRPr="002B6993">
              <w:rPr>
                <w:lang w:val="sr-Cyrl-CS"/>
              </w:rPr>
              <w:t>Остварено</w:t>
            </w:r>
          </w:p>
          <w:p w:rsidR="00157EFC" w:rsidRPr="002B6993" w:rsidRDefault="00157EFC" w:rsidP="006A4C7E">
            <w:pPr>
              <w:jc w:val="center"/>
              <w:rPr>
                <w:lang w:val="sr-Cyrl-CS"/>
              </w:rPr>
            </w:pPr>
            <w:r>
              <w:rPr>
                <w:lang w:val="sr-Cyrl-CS"/>
              </w:rPr>
              <w:t>у 2011</w:t>
            </w:r>
            <w:r w:rsidRPr="002B6993">
              <w:rPr>
                <w:lang w:val="sr-Cyrl-CS"/>
              </w:rPr>
              <w:t>. години</w:t>
            </w:r>
          </w:p>
        </w:tc>
        <w:tc>
          <w:tcPr>
            <w:tcW w:w="1544" w:type="dxa"/>
            <w:tcBorders>
              <w:top w:val="single" w:sz="4" w:space="0" w:color="000000"/>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Индекс</w:t>
            </w:r>
          </w:p>
        </w:tc>
      </w:tr>
      <w:tr w:rsidR="00157EFC" w:rsidRPr="00B2240F"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w:t>
            </w:r>
          </w:p>
        </w:tc>
        <w:tc>
          <w:tcPr>
            <w:tcW w:w="3362"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извршених контрола</w:t>
            </w:r>
          </w:p>
        </w:tc>
        <w:tc>
          <w:tcPr>
            <w:tcW w:w="198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1400</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1953</w:t>
            </w:r>
          </w:p>
        </w:tc>
        <w:tc>
          <w:tcPr>
            <w:tcW w:w="1544"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1,40</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2.</w:t>
            </w:r>
          </w:p>
        </w:tc>
        <w:tc>
          <w:tcPr>
            <w:tcW w:w="3362" w:type="dxa"/>
            <w:tcBorders>
              <w:left w:val="single" w:sz="4" w:space="0" w:color="000000"/>
              <w:bottom w:val="single" w:sz="4" w:space="0" w:color="000000"/>
            </w:tcBorders>
            <w:vAlign w:val="center"/>
          </w:tcPr>
          <w:p w:rsidR="00157EFC" w:rsidRDefault="00157EFC" w:rsidP="00B00265">
            <w:pPr>
              <w:rPr>
                <w:color w:val="FF0000"/>
                <w:lang w:val="sr-Cyrl-CS"/>
              </w:rPr>
            </w:pPr>
            <w:r>
              <w:rPr>
                <w:lang w:val="sr-Cyrl-CS"/>
              </w:rPr>
              <w:t>Укупан број протоколисаних записника</w:t>
            </w:r>
          </w:p>
        </w:tc>
        <w:tc>
          <w:tcPr>
            <w:tcW w:w="198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c>
          <w:tcPr>
            <w:tcW w:w="1800" w:type="dxa"/>
            <w:tcBorders>
              <w:left w:val="single" w:sz="4" w:space="0" w:color="auto"/>
              <w:bottom w:val="single" w:sz="4" w:space="0" w:color="000000"/>
            </w:tcBorders>
            <w:vAlign w:val="center"/>
          </w:tcPr>
          <w:p w:rsidR="00157EFC" w:rsidRPr="002B6993" w:rsidRDefault="00157EFC" w:rsidP="006A4C7E">
            <w:pPr>
              <w:jc w:val="center"/>
              <w:rPr>
                <w:lang w:val="sr-Cyrl-CS"/>
              </w:rPr>
            </w:pPr>
            <w:r>
              <w:rPr>
                <w:lang w:val="sr-Cyrl-CS"/>
              </w:rPr>
              <w:t>203</w:t>
            </w:r>
          </w:p>
        </w:tc>
        <w:tc>
          <w:tcPr>
            <w:tcW w:w="1544"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3.</w:t>
            </w:r>
          </w:p>
        </w:tc>
        <w:tc>
          <w:tcPr>
            <w:tcW w:w="3362"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донесених рјешења</w:t>
            </w:r>
          </w:p>
        </w:tc>
        <w:tc>
          <w:tcPr>
            <w:tcW w:w="198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35</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77</w:t>
            </w:r>
          </w:p>
        </w:tc>
        <w:tc>
          <w:tcPr>
            <w:tcW w:w="1544"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2,20</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4.</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Број извршних рјешења</w:t>
            </w:r>
          </w:p>
        </w:tc>
        <w:tc>
          <w:tcPr>
            <w:tcW w:w="198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35</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65</w:t>
            </w:r>
          </w:p>
        </w:tc>
        <w:tc>
          <w:tcPr>
            <w:tcW w:w="1544"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1,86</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w:t>
            </w:r>
          </w:p>
        </w:tc>
        <w:tc>
          <w:tcPr>
            <w:tcW w:w="3362"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закључака</w:t>
            </w:r>
          </w:p>
        </w:tc>
        <w:tc>
          <w:tcPr>
            <w:tcW w:w="198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4</w:t>
            </w:r>
          </w:p>
        </w:tc>
        <w:tc>
          <w:tcPr>
            <w:tcW w:w="1800" w:type="dxa"/>
            <w:tcBorders>
              <w:left w:val="single" w:sz="4" w:space="0" w:color="auto"/>
              <w:bottom w:val="single" w:sz="4" w:space="0" w:color="000000"/>
            </w:tcBorders>
            <w:vAlign w:val="center"/>
          </w:tcPr>
          <w:p w:rsidR="00157EFC" w:rsidRPr="002B6993" w:rsidRDefault="00157EFC" w:rsidP="006A4C7E">
            <w:pPr>
              <w:jc w:val="center"/>
              <w:rPr>
                <w:lang w:val="sr-Cyrl-CS"/>
              </w:rPr>
            </w:pPr>
            <w:r>
              <w:rPr>
                <w:lang w:val="sr-Cyrl-CS"/>
              </w:rPr>
              <w:t>-</w:t>
            </w:r>
          </w:p>
        </w:tc>
        <w:tc>
          <w:tcPr>
            <w:tcW w:w="1544"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6.</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Мониторинг контрола</w:t>
            </w:r>
          </w:p>
        </w:tc>
        <w:tc>
          <w:tcPr>
            <w:tcW w:w="198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170</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289</w:t>
            </w:r>
          </w:p>
        </w:tc>
        <w:tc>
          <w:tcPr>
            <w:tcW w:w="1544"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1,70</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7.</w:t>
            </w:r>
          </w:p>
        </w:tc>
        <w:tc>
          <w:tcPr>
            <w:tcW w:w="3362"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прекршајних налога</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16</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12</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0,75</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8.</w:t>
            </w:r>
          </w:p>
        </w:tc>
        <w:tc>
          <w:tcPr>
            <w:tcW w:w="3362" w:type="dxa"/>
            <w:tcBorders>
              <w:left w:val="single" w:sz="4" w:space="0" w:color="000000"/>
              <w:bottom w:val="single" w:sz="4" w:space="0" w:color="000000"/>
            </w:tcBorders>
            <w:vAlign w:val="center"/>
          </w:tcPr>
          <w:p w:rsidR="00157EFC" w:rsidRDefault="00157EFC" w:rsidP="00B00265">
            <w:pPr>
              <w:pStyle w:val="TableContents"/>
              <w:rPr>
                <w:color w:val="FF0000"/>
              </w:rPr>
            </w:pPr>
            <w:r>
              <w:t>Број поднесених захтјева за покретање прекршајних поступака</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1</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0,20</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9.</w:t>
            </w:r>
          </w:p>
        </w:tc>
        <w:tc>
          <w:tcPr>
            <w:tcW w:w="3362" w:type="dxa"/>
            <w:tcBorders>
              <w:left w:val="single" w:sz="4" w:space="0" w:color="000000"/>
              <w:bottom w:val="single" w:sz="4" w:space="0" w:color="000000"/>
            </w:tcBorders>
            <w:vAlign w:val="center"/>
          </w:tcPr>
          <w:p w:rsidR="00157EFC" w:rsidRDefault="00157EFC" w:rsidP="00B00265">
            <w:pPr>
              <w:pStyle w:val="TableContents"/>
              <w:rPr>
                <w:color w:val="FF0000"/>
              </w:rPr>
            </w:pPr>
            <w:r>
              <w:t>Узетих узорака за лабораторијски преглед</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600</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821</w:t>
            </w:r>
          </w:p>
        </w:tc>
        <w:tc>
          <w:tcPr>
            <w:tcW w:w="1544" w:type="dxa"/>
            <w:tcBorders>
              <w:left w:val="single" w:sz="4" w:space="0" w:color="000000"/>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1,37</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10.</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Наплата прекршајних налога у КМ</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5.000,00</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1.870,00</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0,37</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11.</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Број издатих В:С:образаца 40/1-2</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810</w:t>
            </w:r>
          </w:p>
        </w:tc>
        <w:tc>
          <w:tcPr>
            <w:tcW w:w="180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806</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0,99</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12.</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Број издатих ВС образаца 2а</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4000</w:t>
            </w:r>
          </w:p>
        </w:tc>
        <w:tc>
          <w:tcPr>
            <w:tcW w:w="180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5286</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1,32</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13.</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Број извршених дезинфекција</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5000</w:t>
            </w:r>
          </w:p>
        </w:tc>
        <w:tc>
          <w:tcPr>
            <w:tcW w:w="180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3334</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0,67</w:t>
            </w:r>
          </w:p>
        </w:tc>
      </w:tr>
      <w:tr w:rsidR="00157EFC" w:rsidTr="006A4C7E">
        <w:tc>
          <w:tcPr>
            <w:tcW w:w="778"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14.</w:t>
            </w:r>
          </w:p>
        </w:tc>
        <w:tc>
          <w:tcPr>
            <w:tcW w:w="3362" w:type="dxa"/>
            <w:tcBorders>
              <w:left w:val="single" w:sz="4" w:space="0" w:color="000000"/>
              <w:bottom w:val="single" w:sz="4" w:space="0" w:color="000000"/>
            </w:tcBorders>
            <w:vAlign w:val="center"/>
          </w:tcPr>
          <w:p w:rsidR="00157EFC" w:rsidRDefault="00157EFC" w:rsidP="00B00265">
            <w:pPr>
              <w:rPr>
                <w:lang w:val="sr-Cyrl-CS"/>
              </w:rPr>
            </w:pPr>
            <w:r>
              <w:rPr>
                <w:lang w:val="sr-Cyrl-CS"/>
              </w:rPr>
              <w:t>Укупно (11+12+13) у КМ</w:t>
            </w:r>
          </w:p>
        </w:tc>
        <w:tc>
          <w:tcPr>
            <w:tcW w:w="198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110 000,00</w:t>
            </w:r>
          </w:p>
        </w:tc>
        <w:tc>
          <w:tcPr>
            <w:tcW w:w="180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182.834,00</w:t>
            </w:r>
          </w:p>
        </w:tc>
        <w:tc>
          <w:tcPr>
            <w:tcW w:w="1544"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1,66</w:t>
            </w:r>
          </w:p>
        </w:tc>
      </w:tr>
    </w:tbl>
    <w:p w:rsidR="006A4C7E" w:rsidRDefault="00157EFC" w:rsidP="00B00265">
      <w:pPr>
        <w:rPr>
          <w:lang w:val="sr-Cyrl-CS"/>
        </w:rPr>
      </w:pPr>
      <w:r>
        <w:rPr>
          <w:lang w:val="sr-Cyrl-CS"/>
        </w:rPr>
        <w:tab/>
      </w:r>
    </w:p>
    <w:p w:rsidR="00157EFC" w:rsidRDefault="00157EFC" w:rsidP="006A4C7E">
      <w:pPr>
        <w:ind w:firstLine="708"/>
        <w:rPr>
          <w:lang w:val="sr-Cyrl-CS"/>
        </w:rPr>
      </w:pPr>
      <w:r>
        <w:rPr>
          <w:lang w:val="sr-Cyrl-CS"/>
        </w:rPr>
        <w:t xml:space="preserve"> На основу одлуке и упутства Министарства пољопривреде и шумарства извршена је  регионализација ветеринарске службе и послови које су раније обављале ветеринарске организације, односно овлаштена инспекција подведени су у  ингеренцију општинских управа. Сходно томе знатно је повећан обим послова које обавља ветеринарска инспекција, а то са собом повлачи одређене проблеме у организационом смислу који заиста нису занемарљиви.</w:t>
      </w:r>
    </w:p>
    <w:p w:rsidR="00157EFC" w:rsidRDefault="00157EFC" w:rsidP="00B00265">
      <w:pPr>
        <w:rPr>
          <w:lang w:val="sr-Cyrl-CS"/>
        </w:rPr>
      </w:pPr>
      <w:r>
        <w:rPr>
          <w:lang w:val="sr-Cyrl-CS"/>
        </w:rPr>
        <w:tab/>
        <w:t>Један од највећих проблема је вријеме које је неопходно да би се квалитетно обавио овај посао. Као што је напријед наведено један од задатака ветеринарске инспекције је контрола производње здраве намјернице, безбједне  за људску исхрану.То недвосмислено указује на сву озбиљност у оквиру контрола.За такав рад потребно је издвојити адекватно вријеме и неопходан број извршилаца.</w:t>
      </w:r>
    </w:p>
    <w:p w:rsidR="00157EFC" w:rsidRDefault="00157EFC" w:rsidP="00B00265">
      <w:pPr>
        <w:rPr>
          <w:lang w:val="sr-Cyrl-CS"/>
        </w:rPr>
      </w:pPr>
      <w:r>
        <w:rPr>
          <w:lang w:val="sr-Cyrl-CS"/>
        </w:rPr>
        <w:tab/>
        <w:t>С тим у вези мора се истаћи чињеница да се постојећи број инспектора скоро у цијелости ангажује око ових послова, како у току радне седмице, тако и изван радног времена, суботом и празницима, јер тако захтјева динамика рада производних субјеката који подлијежу овом надзору.Ветеринарска инспекција мора да удовољи овим захтјевима по сили закона,а што и захтјева овако појачано ангажовање, како временски, тако и кадровски.Због тога остаје премало временског простора за остале контроле које су напријед наведене,а то допушта већу могућност појаве ексцесних ситуација на терену.</w:t>
      </w:r>
    </w:p>
    <w:p w:rsidR="00157EFC" w:rsidRPr="00290B8D" w:rsidRDefault="00157EFC" w:rsidP="00B00265">
      <w:pPr>
        <w:rPr>
          <w:rFonts w:cs="Tahoma"/>
          <w:color w:val="FF0000"/>
          <w:lang w:val="am-ET"/>
        </w:rPr>
      </w:pPr>
      <w:r>
        <w:rPr>
          <w:lang w:val="sr-Cyrl-CS"/>
        </w:rPr>
        <w:tab/>
        <w:t>Ова чињеница намеће потребу за ангажовање већег броја извршилаца од постојећег броја да би се обезбиједила ефикасност и сигурност у вршењу контрола и избјегле евентуалне грешке због временске скучености.Са увјерењем да ће овај проблем бити прихваћен и ријешен.</w:t>
      </w:r>
    </w:p>
    <w:p w:rsidR="00157EFC" w:rsidRPr="00290B8D" w:rsidRDefault="00157EFC" w:rsidP="006A4C7E">
      <w:pPr>
        <w:ind w:firstLine="708"/>
        <w:rPr>
          <w:lang w:val="am-ET"/>
        </w:rPr>
      </w:pPr>
      <w:r w:rsidRPr="00290B8D">
        <w:rPr>
          <w:lang w:val="am-ET"/>
        </w:rPr>
        <w:lastRenderedPageBreak/>
        <w:t>У 20</w:t>
      </w:r>
      <w:r>
        <w:rPr>
          <w:lang w:val="sr-Cyrl-CS"/>
        </w:rPr>
        <w:t>11</w:t>
      </w:r>
      <w:r>
        <w:rPr>
          <w:lang w:val="am-ET"/>
        </w:rPr>
        <w:t xml:space="preserve">. години укупно је урађено </w:t>
      </w:r>
      <w:r>
        <w:rPr>
          <w:lang w:val="sr-Cyrl-CS"/>
        </w:rPr>
        <w:t>1953</w:t>
      </w:r>
      <w:r w:rsidRPr="00290B8D">
        <w:rPr>
          <w:lang w:val="am-ET"/>
        </w:rPr>
        <w:t xml:space="preserve"> контроле, а што је за </w:t>
      </w:r>
      <w:r>
        <w:rPr>
          <w:lang w:val="sr-Cyrl-CS"/>
        </w:rPr>
        <w:t>553</w:t>
      </w:r>
      <w:r w:rsidRPr="00290B8D">
        <w:rPr>
          <w:lang w:val="am-ET"/>
        </w:rPr>
        <w:t xml:space="preserve"> контроле више него што је предвиђено</w:t>
      </w:r>
      <w:r>
        <w:rPr>
          <w:lang w:val="sr-Cyrl-CS"/>
        </w:rPr>
        <w:t xml:space="preserve"> и остварена је накнада од 182.834.00 км</w:t>
      </w:r>
      <w:r w:rsidRPr="00290B8D">
        <w:rPr>
          <w:lang w:val="am-ET"/>
        </w:rPr>
        <w:t>.</w:t>
      </w:r>
      <w:r>
        <w:rPr>
          <w:lang w:val="sr-Cyrl-CS"/>
        </w:rPr>
        <w:t xml:space="preserve">Највише су се </w:t>
      </w:r>
      <w:r w:rsidRPr="00290B8D">
        <w:rPr>
          <w:lang w:val="am-ET"/>
        </w:rPr>
        <w:t xml:space="preserve"> контролисали објекти месара, клаоница, рибара, продавница производа анималног поријекла.Почетком године је био приоритет сузбијање и искорјењавање бруцелозе код говеда, оваца и коза, па се мање пажње поклањало контролама.</w:t>
      </w:r>
      <w:r w:rsidR="00CB78A7">
        <w:rPr>
          <w:lang w:val="sr-Cyrl-CS"/>
        </w:rPr>
        <w:t xml:space="preserve"> </w:t>
      </w:r>
      <w:r w:rsidRPr="00290B8D">
        <w:rPr>
          <w:lang w:val="am-ET"/>
        </w:rPr>
        <w:t xml:space="preserve">За овај период донешено је </w:t>
      </w:r>
      <w:r>
        <w:rPr>
          <w:lang w:val="sr-Cyrl-CS"/>
        </w:rPr>
        <w:t>77</w:t>
      </w:r>
      <w:r w:rsidRPr="00077424">
        <w:rPr>
          <w:b/>
          <w:lang w:val="am-ET"/>
        </w:rPr>
        <w:t xml:space="preserve"> </w:t>
      </w:r>
      <w:r w:rsidRPr="00290B8D">
        <w:rPr>
          <w:lang w:val="am-ET"/>
        </w:rPr>
        <w:t>рјешења, а највише рјешења се односило на забране промета намирница анималног поријекла, као и рјешења о еутаназији заражених животиња. Остала рјешења су се односила на остале гране у ветеринарству, складиште готових производа, СУР, мљекара,откупна станица млијека, ветеринарских апотека и Ветеринарске амбуланте. Извршене су</w:t>
      </w:r>
      <w:r>
        <w:rPr>
          <w:lang w:val="sr-Cyrl-CS"/>
        </w:rPr>
        <w:t xml:space="preserve"> 289 </w:t>
      </w:r>
      <w:r w:rsidRPr="00290B8D">
        <w:rPr>
          <w:lang w:val="am-ET"/>
        </w:rPr>
        <w:t>мониторинг контроле.</w:t>
      </w:r>
    </w:p>
    <w:p w:rsidR="00157EFC" w:rsidRPr="00290B8D" w:rsidRDefault="00157EFC" w:rsidP="006A4C7E">
      <w:pPr>
        <w:ind w:firstLine="708"/>
        <w:rPr>
          <w:lang w:val="am-ET"/>
        </w:rPr>
      </w:pPr>
      <w:r w:rsidRPr="00290B8D">
        <w:rPr>
          <w:lang w:val="am-ET"/>
        </w:rPr>
        <w:t>Од осталих активности обављане су контроле складишта намирница анималног поријекла, СУР-ова, мљекара, откупних станица млијека, ветеринарских апотека, амбуланти и станица.Истовремено је контролисана и остваривана сарадња између грађанства и хигијеничарске службе, али очекивани резултати су дјелимично изостали из разлога (поштујући међународне норме) што се пси луталице више не одстрељују, већ хватају мрежама и сајлама.</w:t>
      </w:r>
      <w:r w:rsidR="00CB78A7">
        <w:rPr>
          <w:lang w:val="sr-Cyrl-CS"/>
        </w:rPr>
        <w:t xml:space="preserve"> </w:t>
      </w:r>
      <w:r w:rsidRPr="00290B8D">
        <w:rPr>
          <w:lang w:val="am-ET"/>
        </w:rPr>
        <w:t xml:space="preserve">У два наврата ветеринарска инспекција је интервенисала у случајевима контроле забране номадског сточарења (извршено </w:t>
      </w:r>
      <w:r>
        <w:rPr>
          <w:lang w:val="sr-Cyrl-CS"/>
        </w:rPr>
        <w:t xml:space="preserve">враћање </w:t>
      </w:r>
      <w:r w:rsidRPr="00290B8D">
        <w:rPr>
          <w:lang w:val="am-ET"/>
        </w:rPr>
        <w:t>са територије општине Бијељина), а свакодневно су дежурни инспектори вршили контролу евен</w:t>
      </w:r>
      <w:r>
        <w:rPr>
          <w:lang w:val="sr-Cyrl-CS"/>
        </w:rPr>
        <w:t>т</w:t>
      </w:r>
      <w:r w:rsidRPr="00290B8D">
        <w:rPr>
          <w:lang w:val="am-ET"/>
        </w:rPr>
        <w:t>уалне присутности номадских сточара.</w:t>
      </w:r>
    </w:p>
    <w:p w:rsidR="006A4C7E" w:rsidRDefault="006A4C7E" w:rsidP="00B00265">
      <w:pPr>
        <w:rPr>
          <w:lang w:val="sr-Cyrl-CS"/>
        </w:rPr>
      </w:pPr>
    </w:p>
    <w:p w:rsidR="00157EFC" w:rsidRPr="006A4C7E" w:rsidRDefault="006D5DB5" w:rsidP="00B00265">
      <w:pPr>
        <w:rPr>
          <w:lang w:val="sr-Cyrl-CS"/>
        </w:rPr>
      </w:pPr>
      <w:r w:rsidRPr="006B6C57">
        <w:rPr>
          <w:b/>
          <w:lang w:val="sr-Cyrl-CS"/>
        </w:rPr>
        <w:t>Табела 6</w:t>
      </w:r>
      <w:r w:rsidR="00CB78A7">
        <w:rPr>
          <w:b/>
          <w:sz w:val="28"/>
          <w:szCs w:val="28"/>
          <w:lang w:val="sr-Cyrl-CS"/>
        </w:rPr>
        <w:t xml:space="preserve">: </w:t>
      </w:r>
      <w:r w:rsidR="00B2240F" w:rsidRPr="00593718">
        <w:rPr>
          <w:szCs w:val="24"/>
          <w:lang w:val="sr-Cyrl-CS"/>
        </w:rPr>
        <w:t>И</w:t>
      </w:r>
      <w:r w:rsidR="00B2240F" w:rsidRPr="00593718">
        <w:rPr>
          <w:szCs w:val="24"/>
          <w:lang w:val="am-ET"/>
        </w:rPr>
        <w:t>звршење плана рада пољопривредне инспекције</w:t>
      </w:r>
      <w:r w:rsidR="00B2240F" w:rsidRPr="00593718">
        <w:rPr>
          <w:szCs w:val="24"/>
          <w:lang w:val="sr-Latn-CS"/>
        </w:rPr>
        <w:t xml:space="preserve"> </w:t>
      </w:r>
      <w:r w:rsidR="00B2240F" w:rsidRPr="00593718">
        <w:rPr>
          <w:szCs w:val="24"/>
          <w:lang w:val="am-ET"/>
        </w:rPr>
        <w:t>за 20</w:t>
      </w:r>
      <w:r w:rsidR="00B2240F" w:rsidRPr="00593718">
        <w:rPr>
          <w:szCs w:val="24"/>
          <w:lang w:val="sr-Cyrl-CS"/>
        </w:rPr>
        <w:t>11</w:t>
      </w:r>
      <w:r w:rsidR="00B2240F" w:rsidRPr="00593718">
        <w:rPr>
          <w:szCs w:val="24"/>
          <w:lang w:val="am-ET"/>
        </w:rPr>
        <w:t>. годину</w:t>
      </w:r>
    </w:p>
    <w:tbl>
      <w:tblPr>
        <w:tblW w:w="9828" w:type="dxa"/>
        <w:tblLayout w:type="fixed"/>
        <w:tblLook w:val="0000"/>
      </w:tblPr>
      <w:tblGrid>
        <w:gridCol w:w="750"/>
        <w:gridCol w:w="3318"/>
        <w:gridCol w:w="2160"/>
        <w:gridCol w:w="1800"/>
        <w:gridCol w:w="1800"/>
      </w:tblGrid>
      <w:tr w:rsidR="00157EFC" w:rsidTr="00F43058">
        <w:tc>
          <w:tcPr>
            <w:tcW w:w="750" w:type="dxa"/>
            <w:tcBorders>
              <w:top w:val="single" w:sz="4" w:space="0" w:color="000000"/>
              <w:left w:val="single" w:sz="4" w:space="0" w:color="000000"/>
              <w:bottom w:val="single" w:sz="4" w:space="0" w:color="000000"/>
            </w:tcBorders>
            <w:vAlign w:val="center"/>
          </w:tcPr>
          <w:p w:rsidR="00157EFC" w:rsidRDefault="006A4C7E" w:rsidP="006A4C7E">
            <w:pPr>
              <w:jc w:val="center"/>
              <w:rPr>
                <w:lang w:val="sr-Cyrl-CS"/>
              </w:rPr>
            </w:pPr>
            <w:r>
              <w:rPr>
                <w:lang w:val="sr-Cyrl-CS"/>
              </w:rPr>
              <w:t>РБ</w:t>
            </w:r>
          </w:p>
        </w:tc>
        <w:tc>
          <w:tcPr>
            <w:tcW w:w="3318" w:type="dxa"/>
            <w:tcBorders>
              <w:top w:val="single" w:sz="4" w:space="0" w:color="000000"/>
              <w:left w:val="single" w:sz="4" w:space="0" w:color="000000"/>
              <w:bottom w:val="single" w:sz="4" w:space="0" w:color="000000"/>
            </w:tcBorders>
            <w:vAlign w:val="center"/>
          </w:tcPr>
          <w:p w:rsidR="00157EFC" w:rsidRDefault="00157EFC" w:rsidP="006A4C7E">
            <w:pPr>
              <w:jc w:val="center"/>
              <w:rPr>
                <w:lang w:val="sr-Cyrl-CS"/>
              </w:rPr>
            </w:pPr>
            <w:r>
              <w:rPr>
                <w:lang w:val="sr-Cyrl-CS"/>
              </w:rPr>
              <w:t>КОНТРОЛЕ И МЈЕРЕ</w:t>
            </w:r>
          </w:p>
        </w:tc>
        <w:tc>
          <w:tcPr>
            <w:tcW w:w="2160" w:type="dxa"/>
            <w:tcBorders>
              <w:top w:val="single" w:sz="4" w:space="0" w:color="000000"/>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План за</w:t>
            </w:r>
          </w:p>
          <w:p w:rsidR="00157EFC" w:rsidRDefault="00157EFC" w:rsidP="006A4C7E">
            <w:pPr>
              <w:jc w:val="center"/>
              <w:rPr>
                <w:lang w:val="sr-Cyrl-CS"/>
              </w:rPr>
            </w:pPr>
            <w:r>
              <w:rPr>
                <w:lang w:val="sr-Cyrl-CS"/>
              </w:rPr>
              <w:t>2011. годину</w:t>
            </w:r>
          </w:p>
        </w:tc>
        <w:tc>
          <w:tcPr>
            <w:tcW w:w="1800" w:type="dxa"/>
            <w:tcBorders>
              <w:top w:val="single" w:sz="4" w:space="0" w:color="000000"/>
              <w:left w:val="single" w:sz="4" w:space="0" w:color="auto"/>
              <w:bottom w:val="single" w:sz="4" w:space="0" w:color="000000"/>
            </w:tcBorders>
            <w:vAlign w:val="center"/>
          </w:tcPr>
          <w:p w:rsidR="00157EFC" w:rsidRPr="002B6993" w:rsidRDefault="00157EFC" w:rsidP="006A4C7E">
            <w:pPr>
              <w:jc w:val="center"/>
              <w:rPr>
                <w:lang w:val="sr-Cyrl-CS"/>
              </w:rPr>
            </w:pPr>
            <w:r w:rsidRPr="002B6993">
              <w:rPr>
                <w:lang w:val="sr-Cyrl-CS"/>
              </w:rPr>
              <w:t>Остварено</w:t>
            </w:r>
          </w:p>
          <w:p w:rsidR="00157EFC" w:rsidRPr="002B6993" w:rsidRDefault="00157EFC" w:rsidP="006A4C7E">
            <w:pPr>
              <w:jc w:val="center"/>
              <w:rPr>
                <w:lang w:val="sr-Cyrl-CS"/>
              </w:rPr>
            </w:pPr>
            <w:r>
              <w:rPr>
                <w:lang w:val="sr-Cyrl-CS"/>
              </w:rPr>
              <w:t>у 2011</w:t>
            </w:r>
            <w:r w:rsidRPr="002B6993">
              <w:rPr>
                <w:lang w:val="sr-Cyrl-CS"/>
              </w:rPr>
              <w:t>. години</w:t>
            </w:r>
          </w:p>
        </w:tc>
        <w:tc>
          <w:tcPr>
            <w:tcW w:w="1800" w:type="dxa"/>
            <w:tcBorders>
              <w:top w:val="single" w:sz="4" w:space="0" w:color="000000"/>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Индекс</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w:t>
            </w:r>
          </w:p>
        </w:tc>
        <w:tc>
          <w:tcPr>
            <w:tcW w:w="3318"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извршених контрола</w:t>
            </w:r>
          </w:p>
        </w:tc>
        <w:tc>
          <w:tcPr>
            <w:tcW w:w="216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600</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565</w:t>
            </w:r>
          </w:p>
        </w:tc>
        <w:tc>
          <w:tcPr>
            <w:tcW w:w="1800"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0,94</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2.</w:t>
            </w:r>
          </w:p>
        </w:tc>
        <w:tc>
          <w:tcPr>
            <w:tcW w:w="3318" w:type="dxa"/>
            <w:tcBorders>
              <w:left w:val="single" w:sz="4" w:space="0" w:color="000000"/>
              <w:bottom w:val="single" w:sz="4" w:space="0" w:color="000000"/>
            </w:tcBorders>
            <w:vAlign w:val="center"/>
          </w:tcPr>
          <w:p w:rsidR="00157EFC" w:rsidRDefault="00157EFC" w:rsidP="00B00265">
            <w:pPr>
              <w:rPr>
                <w:color w:val="FF0000"/>
                <w:lang w:val="sr-Cyrl-CS"/>
              </w:rPr>
            </w:pPr>
            <w:r>
              <w:rPr>
                <w:lang w:val="sr-Cyrl-CS"/>
              </w:rPr>
              <w:t>Укупан број протоколисаних записника</w:t>
            </w:r>
          </w:p>
        </w:tc>
        <w:tc>
          <w:tcPr>
            <w:tcW w:w="2160" w:type="dxa"/>
            <w:tcBorders>
              <w:left w:val="single" w:sz="4" w:space="0" w:color="000000"/>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45</w:t>
            </w:r>
          </w:p>
        </w:tc>
        <w:tc>
          <w:tcPr>
            <w:tcW w:w="1800" w:type="dxa"/>
            <w:tcBorders>
              <w:left w:val="single" w:sz="4" w:space="0" w:color="auto"/>
              <w:bottom w:val="single" w:sz="4" w:space="0" w:color="000000"/>
            </w:tcBorders>
            <w:vAlign w:val="center"/>
          </w:tcPr>
          <w:p w:rsidR="00157EFC" w:rsidRPr="002B6993" w:rsidRDefault="00157EFC" w:rsidP="006A4C7E">
            <w:pPr>
              <w:jc w:val="center"/>
              <w:rPr>
                <w:lang w:val="sr-Cyrl-CS"/>
              </w:rPr>
            </w:pPr>
            <w:r>
              <w:rPr>
                <w:lang w:val="sr-Cyrl-CS"/>
              </w:rPr>
              <w:t>44</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0,98</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3.</w:t>
            </w:r>
          </w:p>
        </w:tc>
        <w:tc>
          <w:tcPr>
            <w:tcW w:w="3318" w:type="dxa"/>
            <w:tcBorders>
              <w:left w:val="single" w:sz="4" w:space="0" w:color="000000"/>
              <w:bottom w:val="single" w:sz="4" w:space="0" w:color="000000"/>
            </w:tcBorders>
            <w:vAlign w:val="center"/>
          </w:tcPr>
          <w:p w:rsidR="00157EFC" w:rsidRDefault="00157EFC" w:rsidP="00B00265">
            <w:pPr>
              <w:pStyle w:val="TableContents"/>
              <w:rPr>
                <w:color w:val="FF0000"/>
              </w:rPr>
            </w:pPr>
            <w:r>
              <w:t>Број укупно донесених рјешења</w:t>
            </w:r>
          </w:p>
        </w:tc>
        <w:tc>
          <w:tcPr>
            <w:tcW w:w="216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45</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44</w:t>
            </w:r>
          </w:p>
        </w:tc>
        <w:tc>
          <w:tcPr>
            <w:tcW w:w="1800"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0,98</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4.</w:t>
            </w:r>
          </w:p>
        </w:tc>
        <w:tc>
          <w:tcPr>
            <w:tcW w:w="3318" w:type="dxa"/>
            <w:tcBorders>
              <w:left w:val="single" w:sz="4" w:space="0" w:color="000000"/>
              <w:bottom w:val="single" w:sz="4" w:space="0" w:color="000000"/>
            </w:tcBorders>
            <w:vAlign w:val="center"/>
          </w:tcPr>
          <w:p w:rsidR="00157EFC" w:rsidRDefault="00157EFC" w:rsidP="00B00265">
            <w:pPr>
              <w:rPr>
                <w:lang w:val="sr-Cyrl-CS"/>
              </w:rPr>
            </w:pPr>
            <w:r>
              <w:rPr>
                <w:lang w:val="sr-Cyrl-CS"/>
              </w:rPr>
              <w:t>Број извршених рјешења</w:t>
            </w:r>
          </w:p>
        </w:tc>
        <w:tc>
          <w:tcPr>
            <w:tcW w:w="216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45</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42</w:t>
            </w:r>
          </w:p>
        </w:tc>
        <w:tc>
          <w:tcPr>
            <w:tcW w:w="1800"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0,93</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5.</w:t>
            </w:r>
          </w:p>
        </w:tc>
        <w:tc>
          <w:tcPr>
            <w:tcW w:w="3318"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закључака</w:t>
            </w:r>
          </w:p>
        </w:tc>
        <w:tc>
          <w:tcPr>
            <w:tcW w:w="2160" w:type="dxa"/>
            <w:tcBorders>
              <w:left w:val="single" w:sz="4" w:space="0" w:color="000000"/>
              <w:bottom w:val="single" w:sz="4" w:space="0" w:color="000000"/>
              <w:right w:val="single" w:sz="4" w:space="0" w:color="auto"/>
            </w:tcBorders>
            <w:vAlign w:val="center"/>
          </w:tcPr>
          <w:p w:rsidR="00157EFC" w:rsidRPr="002B6993" w:rsidRDefault="00157EFC" w:rsidP="006A4C7E">
            <w:pPr>
              <w:jc w:val="center"/>
              <w:rPr>
                <w:lang w:val="sr-Cyrl-CS"/>
              </w:rPr>
            </w:pPr>
          </w:p>
        </w:tc>
        <w:tc>
          <w:tcPr>
            <w:tcW w:w="1800" w:type="dxa"/>
            <w:tcBorders>
              <w:left w:val="single" w:sz="4" w:space="0" w:color="auto"/>
              <w:bottom w:val="single" w:sz="4" w:space="0" w:color="000000"/>
            </w:tcBorders>
            <w:vAlign w:val="center"/>
          </w:tcPr>
          <w:p w:rsidR="00157EFC" w:rsidRPr="002B6993" w:rsidRDefault="00157EFC" w:rsidP="006A4C7E">
            <w:pPr>
              <w:jc w:val="center"/>
              <w:rPr>
                <w:lang w:val="sr-Cyrl-CS"/>
              </w:rPr>
            </w:pPr>
            <w:r>
              <w:rPr>
                <w:lang w:val="sr-Cyrl-CS"/>
              </w:rPr>
              <w:t>-</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6.</w:t>
            </w:r>
          </w:p>
        </w:tc>
        <w:tc>
          <w:tcPr>
            <w:tcW w:w="3318" w:type="dxa"/>
            <w:tcBorders>
              <w:left w:val="single" w:sz="4" w:space="0" w:color="000000"/>
              <w:bottom w:val="single" w:sz="4" w:space="0" w:color="000000"/>
            </w:tcBorders>
            <w:vAlign w:val="center"/>
          </w:tcPr>
          <w:p w:rsidR="00157EFC" w:rsidRDefault="00157EFC" w:rsidP="00B00265">
            <w:pPr>
              <w:pStyle w:val="TableContents"/>
              <w:rPr>
                <w:color w:val="FF0000"/>
              </w:rPr>
            </w:pPr>
            <w:r>
              <w:t>Број издатих прекршајних налога</w:t>
            </w:r>
          </w:p>
        </w:tc>
        <w:tc>
          <w:tcPr>
            <w:tcW w:w="216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9</w:t>
            </w:r>
          </w:p>
        </w:tc>
        <w:tc>
          <w:tcPr>
            <w:tcW w:w="1800" w:type="dxa"/>
            <w:tcBorders>
              <w:left w:val="single" w:sz="4" w:space="0" w:color="auto"/>
              <w:bottom w:val="single" w:sz="4" w:space="0" w:color="000000"/>
              <w:right w:val="single" w:sz="4" w:space="0" w:color="auto"/>
            </w:tcBorders>
            <w:vAlign w:val="center"/>
          </w:tcPr>
          <w:p w:rsidR="00157EFC" w:rsidRPr="002B6993" w:rsidRDefault="00157EFC" w:rsidP="006A4C7E">
            <w:pPr>
              <w:jc w:val="center"/>
              <w:rPr>
                <w:lang w:val="sr-Cyrl-CS"/>
              </w:rPr>
            </w:pPr>
            <w:r>
              <w:rPr>
                <w:lang w:val="sr-Cyrl-CS"/>
              </w:rPr>
              <w:t>-</w:t>
            </w:r>
          </w:p>
        </w:tc>
        <w:tc>
          <w:tcPr>
            <w:tcW w:w="1800" w:type="dxa"/>
            <w:tcBorders>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7.</w:t>
            </w:r>
          </w:p>
        </w:tc>
        <w:tc>
          <w:tcPr>
            <w:tcW w:w="3318" w:type="dxa"/>
            <w:tcBorders>
              <w:left w:val="single" w:sz="4" w:space="0" w:color="000000"/>
              <w:bottom w:val="single" w:sz="4" w:space="0" w:color="000000"/>
            </w:tcBorders>
            <w:vAlign w:val="center"/>
          </w:tcPr>
          <w:p w:rsidR="00157EFC" w:rsidRDefault="00157EFC" w:rsidP="00B00265">
            <w:pPr>
              <w:pStyle w:val="TableContents"/>
              <w:rPr>
                <w:color w:val="FF0000"/>
                <w:lang w:val="sr-Cyrl-CS"/>
              </w:rPr>
            </w:pPr>
            <w:r w:rsidRPr="00F76E0D">
              <w:t>Број поднесених захтјева за покретање прекршајних поступака</w:t>
            </w:r>
          </w:p>
        </w:tc>
        <w:tc>
          <w:tcPr>
            <w:tcW w:w="216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6</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w:t>
            </w:r>
          </w:p>
        </w:tc>
        <w:tc>
          <w:tcPr>
            <w:tcW w:w="180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8.</w:t>
            </w:r>
          </w:p>
        </w:tc>
        <w:tc>
          <w:tcPr>
            <w:tcW w:w="3318" w:type="dxa"/>
            <w:tcBorders>
              <w:left w:val="single" w:sz="4" w:space="0" w:color="000000"/>
              <w:bottom w:val="single" w:sz="4" w:space="0" w:color="000000"/>
            </w:tcBorders>
            <w:vAlign w:val="center"/>
          </w:tcPr>
          <w:p w:rsidR="00157EFC" w:rsidRDefault="00157EFC" w:rsidP="00B00265">
            <w:pPr>
              <w:pStyle w:val="TableContents"/>
              <w:rPr>
                <w:color w:val="FF0000"/>
              </w:rPr>
            </w:pPr>
            <w:r>
              <w:t>Узетих узорака за лабораторијски преглед</w:t>
            </w:r>
          </w:p>
        </w:tc>
        <w:tc>
          <w:tcPr>
            <w:tcW w:w="216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150</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133</w:t>
            </w:r>
          </w:p>
        </w:tc>
        <w:tc>
          <w:tcPr>
            <w:tcW w:w="180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0,89</w:t>
            </w:r>
          </w:p>
        </w:tc>
      </w:tr>
      <w:tr w:rsidR="00157EFC" w:rsidTr="00F43058">
        <w:tc>
          <w:tcPr>
            <w:tcW w:w="75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9.</w:t>
            </w:r>
          </w:p>
        </w:tc>
        <w:tc>
          <w:tcPr>
            <w:tcW w:w="3318" w:type="dxa"/>
            <w:tcBorders>
              <w:left w:val="single" w:sz="4" w:space="0" w:color="000000"/>
              <w:bottom w:val="single" w:sz="4" w:space="0" w:color="000000"/>
            </w:tcBorders>
            <w:vAlign w:val="center"/>
          </w:tcPr>
          <w:p w:rsidR="00157EFC" w:rsidRDefault="00157EFC" w:rsidP="00B00265">
            <w:pPr>
              <w:rPr>
                <w:lang w:val="sr-Cyrl-CS"/>
              </w:rPr>
            </w:pPr>
            <w:r>
              <w:rPr>
                <w:lang w:val="sr-Cyrl-CS"/>
              </w:rPr>
              <w:t>Наплата прекршајних налога у КМ</w:t>
            </w:r>
          </w:p>
        </w:tc>
        <w:tc>
          <w:tcPr>
            <w:tcW w:w="2160" w:type="dxa"/>
            <w:tcBorders>
              <w:left w:val="single" w:sz="4" w:space="0" w:color="000000"/>
              <w:bottom w:val="single" w:sz="4" w:space="0" w:color="000000"/>
            </w:tcBorders>
            <w:vAlign w:val="center"/>
          </w:tcPr>
          <w:p w:rsidR="00157EFC" w:rsidRDefault="00157EFC" w:rsidP="006A4C7E">
            <w:pPr>
              <w:jc w:val="center"/>
              <w:rPr>
                <w:lang w:val="sr-Cyrl-CS"/>
              </w:rPr>
            </w:pPr>
            <w:r>
              <w:rPr>
                <w:lang w:val="sr-Cyrl-CS"/>
              </w:rPr>
              <w:t>1.500,00</w:t>
            </w:r>
          </w:p>
        </w:tc>
        <w:tc>
          <w:tcPr>
            <w:tcW w:w="1800" w:type="dxa"/>
            <w:tcBorders>
              <w:left w:val="single" w:sz="4" w:space="0" w:color="000000"/>
              <w:bottom w:val="single" w:sz="4" w:space="0" w:color="000000"/>
            </w:tcBorders>
            <w:vAlign w:val="center"/>
          </w:tcPr>
          <w:p w:rsidR="00157EFC" w:rsidRPr="002B6993" w:rsidRDefault="00157EFC" w:rsidP="006A4C7E">
            <w:pPr>
              <w:jc w:val="center"/>
              <w:rPr>
                <w:lang w:val="sr-Cyrl-CS"/>
              </w:rPr>
            </w:pPr>
            <w:r>
              <w:rPr>
                <w:lang w:val="sr-Cyrl-CS"/>
              </w:rPr>
              <w:t>-</w:t>
            </w:r>
          </w:p>
        </w:tc>
        <w:tc>
          <w:tcPr>
            <w:tcW w:w="1800" w:type="dxa"/>
            <w:tcBorders>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bl>
    <w:p w:rsidR="00F43058" w:rsidRDefault="00F43058" w:rsidP="00B00265">
      <w:pPr>
        <w:rPr>
          <w:lang w:val="sr-Cyrl-CS"/>
        </w:rPr>
      </w:pPr>
    </w:p>
    <w:p w:rsidR="00157EFC" w:rsidRPr="00290B8D" w:rsidRDefault="00157EFC" w:rsidP="006A4C7E">
      <w:pPr>
        <w:ind w:firstLine="708"/>
        <w:rPr>
          <w:lang w:val="am-ET"/>
        </w:rPr>
      </w:pPr>
      <w:r w:rsidRPr="00290B8D">
        <w:rPr>
          <w:lang w:val="am-ET"/>
        </w:rPr>
        <w:t>Предмет прегледа – контрола пољопривредне инспекције биле су специјализоване продавнице, мјешаоне и фабрике сточне хране са складиштима и стовариштима које се баве ускладиштењем репроматеријала у пољопривредној производњи, субјекти и објекти који се баве непосредном пољопривредном производњом, производњом и дорадом сјеменске робе, производњом дувана у листу, развојем и унапређењем слатководног рибарства, складишта – стоваришта објекти за производњу сточарске хране и живине у инкубатору и други послови и задаци по захтјеву и овлаштењу Министарства пољопривреде, шумарства и водопривреде, Начелника Општине и Начелника Одјељења.</w:t>
      </w:r>
    </w:p>
    <w:p w:rsidR="00157EFC" w:rsidRPr="00290B8D" w:rsidRDefault="00157EFC" w:rsidP="006A4C7E">
      <w:pPr>
        <w:ind w:firstLine="708"/>
        <w:rPr>
          <w:lang w:val="am-ET"/>
        </w:rPr>
      </w:pPr>
      <w:r w:rsidRPr="00290B8D">
        <w:rPr>
          <w:lang w:val="am-ET"/>
        </w:rPr>
        <w:t xml:space="preserve">У току </w:t>
      </w:r>
      <w:r>
        <w:rPr>
          <w:lang w:val="sr-Cyrl-CS"/>
        </w:rPr>
        <w:t>2011</w:t>
      </w:r>
      <w:r w:rsidRPr="00290B8D">
        <w:rPr>
          <w:lang w:val="am-ET"/>
        </w:rPr>
        <w:t xml:space="preserve">. године пољопривредна инспекција је извршила велики број контрола по налогу Републичке управе за инспекцијске послове који су се углавном односили на </w:t>
      </w:r>
      <w:r w:rsidRPr="00290B8D">
        <w:rPr>
          <w:lang w:val="am-ET"/>
        </w:rPr>
        <w:lastRenderedPageBreak/>
        <w:t>контролу средстава подстицаја исплаћених од стране Министарства пољопривреде, шумарства и водопривреде РС.</w:t>
      </w:r>
    </w:p>
    <w:p w:rsidR="00157EFC" w:rsidRPr="00384652" w:rsidRDefault="00157EFC" w:rsidP="006A4C7E">
      <w:pPr>
        <w:ind w:firstLine="708"/>
        <w:rPr>
          <w:lang w:val="am-ET"/>
        </w:rPr>
      </w:pPr>
      <w:r w:rsidRPr="00290B8D">
        <w:rPr>
          <w:lang w:val="am-ET"/>
        </w:rPr>
        <w:t>Поред свега горе наведеног добар дио времена пољопривредна инспекција утроши на рад по пријавама грађана, а посебно на рад на сузбијању амброзије и номадске испаше на подручју општине Бијељина.</w:t>
      </w:r>
    </w:p>
    <w:p w:rsidR="00157EFC" w:rsidRPr="00592709" w:rsidRDefault="00157EFC" w:rsidP="006A4C7E">
      <w:pPr>
        <w:ind w:firstLine="708"/>
        <w:rPr>
          <w:lang w:val="sr-Cyrl-CS"/>
        </w:rPr>
      </w:pPr>
      <w:r w:rsidRPr="00290B8D">
        <w:rPr>
          <w:lang w:val="am-ET"/>
        </w:rPr>
        <w:t>У 20</w:t>
      </w:r>
      <w:r>
        <w:rPr>
          <w:lang w:val="sr-Cyrl-CS"/>
        </w:rPr>
        <w:t>11</w:t>
      </w:r>
      <w:r w:rsidRPr="00290B8D">
        <w:rPr>
          <w:lang w:val="am-ET"/>
        </w:rPr>
        <w:t xml:space="preserve">. години у области пољопривредног надзора извршено је укупно </w:t>
      </w:r>
      <w:r>
        <w:rPr>
          <w:lang w:val="sr-Cyrl-CS"/>
        </w:rPr>
        <w:t xml:space="preserve">565 </w:t>
      </w:r>
      <w:r w:rsidRPr="00290B8D">
        <w:rPr>
          <w:lang w:val="am-ET"/>
        </w:rPr>
        <w:t>прегледа, од чега</w:t>
      </w:r>
      <w:r>
        <w:rPr>
          <w:lang w:val="sr-Cyrl-CS"/>
        </w:rPr>
        <w:t xml:space="preserve"> су</w:t>
      </w:r>
      <w:r w:rsidRPr="00290B8D">
        <w:rPr>
          <w:lang w:val="am-ET"/>
        </w:rPr>
        <w:t xml:space="preserve"> у </w:t>
      </w:r>
      <w:r>
        <w:rPr>
          <w:lang w:val="sr-Cyrl-CS"/>
        </w:rPr>
        <w:t xml:space="preserve">44 </w:t>
      </w:r>
      <w:r>
        <w:rPr>
          <w:lang w:val="am-ET"/>
        </w:rPr>
        <w:t>контрол</w:t>
      </w:r>
      <w:r>
        <w:rPr>
          <w:lang w:val="sr-Cyrl-CS"/>
        </w:rPr>
        <w:t>е</w:t>
      </w:r>
      <w:r>
        <w:rPr>
          <w:lang w:val="am-ET"/>
        </w:rPr>
        <w:t xml:space="preserve"> донијета</w:t>
      </w:r>
      <w:r>
        <w:rPr>
          <w:lang w:val="sr-Cyrl-CS"/>
        </w:rPr>
        <w:t xml:space="preserve"> </w:t>
      </w:r>
      <w:r w:rsidRPr="00290B8D">
        <w:rPr>
          <w:lang w:val="am-ET"/>
        </w:rPr>
        <w:t xml:space="preserve">рјешења, односно рјешења за </w:t>
      </w:r>
      <w:r>
        <w:rPr>
          <w:lang w:val="am-ET"/>
        </w:rPr>
        <w:t>отклањање утврђених недостатака</w:t>
      </w:r>
      <w:r>
        <w:rPr>
          <w:lang w:val="sr-Cyrl-CS"/>
        </w:rPr>
        <w:t xml:space="preserve"> и узето 133 узорка сточне хране који су дати у лабораторију на преиспитивање квалитета. </w:t>
      </w:r>
    </w:p>
    <w:p w:rsidR="00157EFC" w:rsidRDefault="00157EFC" w:rsidP="006A4C7E">
      <w:pPr>
        <w:ind w:firstLine="708"/>
        <w:rPr>
          <w:lang w:val="sr-Cyrl-CS"/>
        </w:rPr>
      </w:pPr>
      <w:r>
        <w:rPr>
          <w:lang w:val="sr-Cyrl-CS"/>
        </w:rPr>
        <w:t>У 2011. години била су систематизована три пољопривредна инспектотора, која су и попуњена,од којих је један инспектор због болести одсуствовао са посла укупно око 3.мјесеца,те тако оправдано није имао континуитет у раду и није успјео да изврши план.</w:t>
      </w:r>
    </w:p>
    <w:p w:rsidR="006A4C7E" w:rsidRPr="00384652" w:rsidRDefault="00157EFC" w:rsidP="00B00265">
      <w:pPr>
        <w:rPr>
          <w:lang w:val="sr-Cyrl-CS"/>
        </w:rPr>
      </w:pPr>
      <w:r>
        <w:rPr>
          <w:lang w:val="sr-Cyrl-CS"/>
        </w:rPr>
        <w:t>Неиспуњење плана је незнатно негдје од 0,2-0,6 у процентима за цијелу годину,па се онда може сматрати да је пољупривредна инспекција по питању плана имала добро извршење истог.</w:t>
      </w:r>
    </w:p>
    <w:p w:rsidR="00157EFC" w:rsidRPr="006A4C7E" w:rsidRDefault="006D5DB5" w:rsidP="00B00265">
      <w:pPr>
        <w:rPr>
          <w:lang w:val="sr-Cyrl-CS"/>
        </w:rPr>
      </w:pPr>
      <w:r w:rsidRPr="006B6C57">
        <w:rPr>
          <w:b/>
          <w:lang w:val="sr-Cyrl-CS"/>
        </w:rPr>
        <w:t>Табела 7</w:t>
      </w:r>
      <w:r w:rsidR="006A4C7E">
        <w:rPr>
          <w:b/>
          <w:sz w:val="28"/>
          <w:szCs w:val="28"/>
          <w:lang w:val="sr-Cyrl-CS"/>
        </w:rPr>
        <w:t>:</w:t>
      </w:r>
      <w:r>
        <w:rPr>
          <w:b/>
          <w:i/>
          <w:sz w:val="28"/>
          <w:szCs w:val="28"/>
          <w:lang w:val="sr-Cyrl-CS"/>
        </w:rPr>
        <w:t xml:space="preserve"> </w:t>
      </w:r>
      <w:r w:rsidR="00384652" w:rsidRPr="00593718">
        <w:rPr>
          <w:szCs w:val="24"/>
          <w:lang w:val="am-ET"/>
        </w:rPr>
        <w:t>Извршење  плана рада саобраћајне инспекције</w:t>
      </w:r>
      <w:r w:rsidR="005B64D5" w:rsidRPr="00593718">
        <w:rPr>
          <w:szCs w:val="24"/>
          <w:lang w:val="sr-Latn-CS"/>
        </w:rPr>
        <w:t xml:space="preserve"> </w:t>
      </w:r>
      <w:r w:rsidR="00384652" w:rsidRPr="00593718">
        <w:rPr>
          <w:szCs w:val="24"/>
          <w:lang w:val="am-ET"/>
        </w:rPr>
        <w:t>за 20</w:t>
      </w:r>
      <w:r w:rsidR="00157EFC" w:rsidRPr="00593718">
        <w:rPr>
          <w:szCs w:val="24"/>
          <w:lang w:val="sr-Cyrl-CS"/>
        </w:rPr>
        <w:t>11</w:t>
      </w:r>
      <w:r w:rsidR="00384652" w:rsidRPr="00593718">
        <w:rPr>
          <w:szCs w:val="24"/>
          <w:lang w:val="am-ET"/>
        </w:rPr>
        <w:t xml:space="preserve">. </w:t>
      </w:r>
      <w:r w:rsidR="00384652" w:rsidRPr="00593718">
        <w:rPr>
          <w:szCs w:val="24"/>
          <w:lang w:val="sr-Cyrl-CS"/>
        </w:rPr>
        <w:t>г</w:t>
      </w:r>
      <w:r w:rsidR="00384652" w:rsidRPr="00593718">
        <w:rPr>
          <w:szCs w:val="24"/>
          <w:lang w:val="am-ET"/>
        </w:rPr>
        <w:t>одину</w:t>
      </w:r>
    </w:p>
    <w:tbl>
      <w:tblPr>
        <w:tblpPr w:leftFromText="180" w:rightFromText="180" w:vertAnchor="text" w:horzAnchor="margin" w:tblpXSpec="center" w:tblpY="164"/>
        <w:tblW w:w="9288" w:type="dxa"/>
        <w:tblLayout w:type="fixed"/>
        <w:tblLook w:val="0000"/>
      </w:tblPr>
      <w:tblGrid>
        <w:gridCol w:w="648"/>
        <w:gridCol w:w="3468"/>
        <w:gridCol w:w="1932"/>
        <w:gridCol w:w="1620"/>
        <w:gridCol w:w="1620"/>
      </w:tblGrid>
      <w:tr w:rsidR="00157EFC" w:rsidRPr="00384652" w:rsidTr="0020135E">
        <w:trPr>
          <w:trHeight w:val="180"/>
        </w:trPr>
        <w:tc>
          <w:tcPr>
            <w:tcW w:w="648" w:type="dxa"/>
            <w:tcBorders>
              <w:top w:val="single" w:sz="4" w:space="0" w:color="000000"/>
              <w:left w:val="single" w:sz="4" w:space="0" w:color="000000"/>
              <w:bottom w:val="single" w:sz="4" w:space="0" w:color="000000"/>
            </w:tcBorders>
            <w:vAlign w:val="center"/>
          </w:tcPr>
          <w:p w:rsidR="00157EFC" w:rsidRPr="003D62FC" w:rsidRDefault="006A4C7E" w:rsidP="006A4C7E">
            <w:pPr>
              <w:jc w:val="center"/>
              <w:rPr>
                <w:sz w:val="20"/>
                <w:lang w:val="sr-Cyrl-CS"/>
              </w:rPr>
            </w:pPr>
            <w:r w:rsidRPr="003D62FC">
              <w:rPr>
                <w:sz w:val="20"/>
                <w:lang w:val="sr-Cyrl-CS"/>
              </w:rPr>
              <w:t>РБ</w:t>
            </w:r>
          </w:p>
        </w:tc>
        <w:tc>
          <w:tcPr>
            <w:tcW w:w="3468" w:type="dxa"/>
            <w:tcBorders>
              <w:top w:val="single" w:sz="4" w:space="0" w:color="000000"/>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КОНТРОЛЕ И МЈЕРЕ</w:t>
            </w:r>
          </w:p>
        </w:tc>
        <w:tc>
          <w:tcPr>
            <w:tcW w:w="1932" w:type="dxa"/>
            <w:tcBorders>
              <w:top w:val="single" w:sz="4" w:space="0" w:color="000000"/>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План за</w:t>
            </w:r>
          </w:p>
          <w:p w:rsidR="00157EFC" w:rsidRPr="003D62FC" w:rsidRDefault="00157EFC" w:rsidP="006A4C7E">
            <w:pPr>
              <w:jc w:val="center"/>
              <w:rPr>
                <w:sz w:val="20"/>
                <w:lang w:val="sr-Cyrl-CS"/>
              </w:rPr>
            </w:pPr>
            <w:r w:rsidRPr="003D62FC">
              <w:rPr>
                <w:sz w:val="20"/>
                <w:lang w:val="sr-Cyrl-CS"/>
              </w:rPr>
              <w:t>2011. годину</w:t>
            </w:r>
          </w:p>
        </w:tc>
        <w:tc>
          <w:tcPr>
            <w:tcW w:w="1620" w:type="dxa"/>
            <w:tcBorders>
              <w:top w:val="single" w:sz="4" w:space="0" w:color="000000"/>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Остварено у</w:t>
            </w:r>
          </w:p>
          <w:p w:rsidR="00157EFC" w:rsidRPr="003D62FC" w:rsidRDefault="00157EFC" w:rsidP="006A4C7E">
            <w:pPr>
              <w:jc w:val="center"/>
              <w:rPr>
                <w:sz w:val="20"/>
                <w:lang w:val="sr-Cyrl-CS"/>
              </w:rPr>
            </w:pPr>
            <w:r w:rsidRPr="003D62FC">
              <w:rPr>
                <w:sz w:val="20"/>
                <w:lang w:val="sr-Cyrl-CS"/>
              </w:rPr>
              <w:t>2011. години</w:t>
            </w:r>
          </w:p>
        </w:tc>
        <w:tc>
          <w:tcPr>
            <w:tcW w:w="1620" w:type="dxa"/>
            <w:tcBorders>
              <w:top w:val="single" w:sz="4" w:space="0" w:color="000000"/>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Индекс</w:t>
            </w:r>
          </w:p>
        </w:tc>
      </w:tr>
      <w:tr w:rsidR="00157EFC" w:rsidRPr="00384652" w:rsidTr="0020135E">
        <w:trPr>
          <w:trHeight w:val="381"/>
        </w:trPr>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w:t>
            </w:r>
          </w:p>
        </w:tc>
        <w:tc>
          <w:tcPr>
            <w:tcW w:w="3468" w:type="dxa"/>
            <w:tcBorders>
              <w:left w:val="single" w:sz="4" w:space="0" w:color="000000"/>
              <w:bottom w:val="single" w:sz="4" w:space="0" w:color="000000"/>
            </w:tcBorders>
            <w:vAlign w:val="center"/>
          </w:tcPr>
          <w:p w:rsidR="00157EFC" w:rsidRPr="003D62FC" w:rsidRDefault="00157EFC" w:rsidP="00B00265">
            <w:pPr>
              <w:pStyle w:val="TableContents"/>
              <w:rPr>
                <w:color w:val="FF0000"/>
                <w:sz w:val="20"/>
                <w:szCs w:val="20"/>
              </w:rPr>
            </w:pPr>
            <w:r w:rsidRPr="003D62FC">
              <w:rPr>
                <w:sz w:val="20"/>
                <w:szCs w:val="20"/>
              </w:rPr>
              <w:t>Број укупно извршених контрола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600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773</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1,29</w:t>
            </w:r>
          </w:p>
        </w:tc>
      </w:tr>
      <w:tr w:rsidR="00157EFC" w:rsidTr="0020135E">
        <w:trPr>
          <w:trHeight w:val="285"/>
        </w:trPr>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2</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Контрола возила на терену уз службену забиљешку</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1200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1578</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1,32</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p>
          <w:p w:rsidR="00157EFC" w:rsidRPr="003D62FC" w:rsidRDefault="00157EFC" w:rsidP="006A4C7E">
            <w:pPr>
              <w:jc w:val="center"/>
              <w:rPr>
                <w:sz w:val="20"/>
                <w:lang w:val="sr-Cyrl-CS"/>
              </w:rPr>
            </w:pP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ПРЕДУЗЕТЕ МЈЕРЕ</w:t>
            </w:r>
          </w:p>
        </w:tc>
        <w:tc>
          <w:tcPr>
            <w:tcW w:w="1932" w:type="dxa"/>
            <w:tcBorders>
              <w:top w:val="single" w:sz="4" w:space="0" w:color="000000"/>
              <w:bottom w:val="single" w:sz="4" w:space="0" w:color="000000"/>
            </w:tcBorders>
            <w:vAlign w:val="center"/>
          </w:tcPr>
          <w:p w:rsidR="00157EFC" w:rsidRPr="003D62FC" w:rsidRDefault="00157EFC" w:rsidP="006A4C7E">
            <w:pPr>
              <w:jc w:val="center"/>
              <w:rPr>
                <w:sz w:val="20"/>
                <w:lang w:val="sr-Cyrl-CS"/>
              </w:rPr>
            </w:pPr>
          </w:p>
        </w:tc>
        <w:tc>
          <w:tcPr>
            <w:tcW w:w="1620" w:type="dxa"/>
            <w:tcBorders>
              <w:top w:val="single" w:sz="4" w:space="0" w:color="000000"/>
              <w:bottom w:val="single" w:sz="4" w:space="0" w:color="000000"/>
            </w:tcBorders>
            <w:vAlign w:val="center"/>
          </w:tcPr>
          <w:p w:rsidR="00157EFC" w:rsidRPr="003D62FC" w:rsidRDefault="00157EFC" w:rsidP="006A4C7E">
            <w:pPr>
              <w:jc w:val="center"/>
              <w:rPr>
                <w:sz w:val="20"/>
                <w:lang w:val="sr-Cyrl-CS"/>
              </w:rPr>
            </w:pPr>
          </w:p>
        </w:tc>
        <w:tc>
          <w:tcPr>
            <w:tcW w:w="1620" w:type="dxa"/>
            <w:tcBorders>
              <w:top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w:t>
            </w:r>
          </w:p>
        </w:tc>
        <w:tc>
          <w:tcPr>
            <w:tcW w:w="3468" w:type="dxa"/>
            <w:tcBorders>
              <w:left w:val="single" w:sz="4" w:space="0" w:color="000000"/>
              <w:bottom w:val="single" w:sz="4" w:space="0" w:color="000000"/>
            </w:tcBorders>
            <w:vAlign w:val="center"/>
          </w:tcPr>
          <w:p w:rsidR="00157EFC" w:rsidRPr="003D62FC" w:rsidRDefault="00157EFC" w:rsidP="00B00265">
            <w:pPr>
              <w:rPr>
                <w:color w:val="FF0000"/>
                <w:sz w:val="20"/>
                <w:lang w:val="sr-Cyrl-CS"/>
              </w:rPr>
            </w:pPr>
            <w:r w:rsidRPr="003D62FC">
              <w:rPr>
                <w:sz w:val="20"/>
                <w:lang w:val="sr-Cyrl-CS"/>
              </w:rPr>
              <w:t>Укупан број протоколисаних записника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500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435</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0,87</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2.</w:t>
            </w:r>
          </w:p>
        </w:tc>
        <w:tc>
          <w:tcPr>
            <w:tcW w:w="3468" w:type="dxa"/>
            <w:tcBorders>
              <w:left w:val="single" w:sz="4" w:space="0" w:color="000000"/>
              <w:bottom w:val="single" w:sz="4" w:space="0" w:color="000000"/>
            </w:tcBorders>
            <w:vAlign w:val="center"/>
          </w:tcPr>
          <w:p w:rsidR="00157EFC" w:rsidRPr="003D62FC" w:rsidRDefault="00157EFC" w:rsidP="00B00265">
            <w:pPr>
              <w:pStyle w:val="TableContents"/>
              <w:rPr>
                <w:color w:val="FF0000"/>
                <w:sz w:val="20"/>
                <w:szCs w:val="20"/>
              </w:rPr>
            </w:pPr>
            <w:r w:rsidRPr="003D62FC">
              <w:rPr>
                <w:sz w:val="20"/>
                <w:szCs w:val="20"/>
              </w:rPr>
              <w:t>Број укупно донесених рјешења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300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405</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1,35</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3.</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Рјешења о забрани превоза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40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66</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1,65</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4.</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Рјешења о отклањању недостатака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250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309</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1,24</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5.</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Рјешења о искључењу возила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33</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3,30</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6.</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Рјешења о достави података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16</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1,60</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7.</w:t>
            </w:r>
          </w:p>
        </w:tc>
        <w:tc>
          <w:tcPr>
            <w:tcW w:w="3468" w:type="dxa"/>
            <w:tcBorders>
              <w:left w:val="single" w:sz="4" w:space="0" w:color="000000"/>
              <w:bottom w:val="single" w:sz="4" w:space="0" w:color="000000"/>
            </w:tcBorders>
            <w:vAlign w:val="center"/>
          </w:tcPr>
          <w:p w:rsidR="00157EFC" w:rsidRPr="003D62FC" w:rsidRDefault="00157EFC" w:rsidP="00B00265">
            <w:pPr>
              <w:pStyle w:val="TableContents"/>
              <w:rPr>
                <w:color w:val="FF0000"/>
                <w:sz w:val="20"/>
                <w:szCs w:val="20"/>
              </w:rPr>
            </w:pPr>
            <w:r w:rsidRPr="003D62FC">
              <w:rPr>
                <w:sz w:val="20"/>
                <w:szCs w:val="20"/>
              </w:rPr>
              <w:t>Број издатих закључака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150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209</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1,39</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8.</w:t>
            </w:r>
          </w:p>
        </w:tc>
        <w:tc>
          <w:tcPr>
            <w:tcW w:w="3468" w:type="dxa"/>
            <w:tcBorders>
              <w:left w:val="single" w:sz="4" w:space="0" w:color="000000"/>
              <w:bottom w:val="single" w:sz="4" w:space="0" w:color="000000"/>
            </w:tcBorders>
            <w:vAlign w:val="center"/>
          </w:tcPr>
          <w:p w:rsidR="00157EFC" w:rsidRPr="003D62FC" w:rsidRDefault="00157EFC" w:rsidP="00B00265">
            <w:pPr>
              <w:pStyle w:val="TableContents"/>
              <w:rPr>
                <w:color w:val="FF0000"/>
                <w:sz w:val="20"/>
                <w:szCs w:val="20"/>
                <w:lang w:val="sr-Cyrl-CS"/>
              </w:rPr>
            </w:pPr>
            <w:r w:rsidRPr="003D62FC">
              <w:rPr>
                <w:sz w:val="20"/>
                <w:szCs w:val="20"/>
              </w:rPr>
              <w:t>Број издатих прекршајних налога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300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403</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1,34</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9.</w:t>
            </w:r>
          </w:p>
        </w:tc>
        <w:tc>
          <w:tcPr>
            <w:tcW w:w="3468" w:type="dxa"/>
            <w:tcBorders>
              <w:left w:val="single" w:sz="4" w:space="0" w:color="000000"/>
              <w:bottom w:val="single" w:sz="4" w:space="0" w:color="000000"/>
            </w:tcBorders>
            <w:vAlign w:val="center"/>
          </w:tcPr>
          <w:p w:rsidR="00157EFC" w:rsidRPr="003D62FC" w:rsidRDefault="00157EFC" w:rsidP="00B00265">
            <w:pPr>
              <w:pStyle w:val="TableContents"/>
              <w:rPr>
                <w:color w:val="FF0000"/>
                <w:sz w:val="20"/>
                <w:szCs w:val="20"/>
              </w:rPr>
            </w:pPr>
            <w:r w:rsidRPr="003D62FC">
              <w:rPr>
                <w:sz w:val="20"/>
                <w:szCs w:val="20"/>
              </w:rPr>
              <w:t>Број поднесених захтјева за покретање прекршајних поступака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2</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w:t>
            </w:r>
          </w:p>
        </w:tc>
      </w:tr>
      <w:tr w:rsidR="00157EFC" w:rsidTr="0020135E">
        <w:trPr>
          <w:trHeight w:val="345"/>
        </w:trPr>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10.</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Писмена упозорења</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w:t>
            </w:r>
          </w:p>
        </w:tc>
      </w:tr>
      <w:tr w:rsidR="00157EFC" w:rsidTr="0020135E">
        <w:trPr>
          <w:trHeight w:val="465"/>
        </w:trPr>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11.</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Дописи-замолнице</w:t>
            </w:r>
          </w:p>
          <w:p w:rsidR="00157EFC" w:rsidRPr="003D62FC" w:rsidRDefault="00157EFC" w:rsidP="00B00265">
            <w:pPr>
              <w:rPr>
                <w:sz w:val="20"/>
                <w:lang w:val="sr-Cyrl-CS"/>
              </w:rPr>
            </w:pP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20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w:t>
            </w: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ВРИЈЕДНОСНИ ПОКАЗАТЕЉИ</w:t>
            </w:r>
          </w:p>
        </w:tc>
        <w:tc>
          <w:tcPr>
            <w:tcW w:w="1932" w:type="dxa"/>
            <w:tcBorders>
              <w:top w:val="single" w:sz="4" w:space="0" w:color="000000"/>
              <w:bottom w:val="single" w:sz="4" w:space="0" w:color="000000"/>
            </w:tcBorders>
            <w:vAlign w:val="center"/>
          </w:tcPr>
          <w:p w:rsidR="00157EFC" w:rsidRPr="003D62FC" w:rsidRDefault="00157EFC" w:rsidP="006A4C7E">
            <w:pPr>
              <w:jc w:val="center"/>
              <w:rPr>
                <w:sz w:val="20"/>
                <w:lang w:val="sr-Cyrl-CS"/>
              </w:rPr>
            </w:pPr>
          </w:p>
        </w:tc>
        <w:tc>
          <w:tcPr>
            <w:tcW w:w="1620" w:type="dxa"/>
            <w:tcBorders>
              <w:top w:val="single" w:sz="4" w:space="0" w:color="000000"/>
              <w:bottom w:val="single" w:sz="4" w:space="0" w:color="000000"/>
            </w:tcBorders>
            <w:vAlign w:val="center"/>
          </w:tcPr>
          <w:p w:rsidR="00157EFC" w:rsidRPr="003D62FC" w:rsidRDefault="00157EFC" w:rsidP="006A4C7E">
            <w:pPr>
              <w:jc w:val="center"/>
              <w:rPr>
                <w:sz w:val="20"/>
                <w:lang w:val="sr-Cyrl-CS"/>
              </w:rPr>
            </w:pPr>
          </w:p>
        </w:tc>
        <w:tc>
          <w:tcPr>
            <w:tcW w:w="1620" w:type="dxa"/>
            <w:tcBorders>
              <w:top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p>
        </w:tc>
      </w:tr>
      <w:tr w:rsidR="00157EFC" w:rsidTr="0020135E">
        <w:tc>
          <w:tcPr>
            <w:tcW w:w="648"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1.</w:t>
            </w:r>
          </w:p>
        </w:tc>
        <w:tc>
          <w:tcPr>
            <w:tcW w:w="3468" w:type="dxa"/>
            <w:tcBorders>
              <w:left w:val="single" w:sz="4" w:space="0" w:color="000000"/>
              <w:bottom w:val="single" w:sz="4" w:space="0" w:color="000000"/>
            </w:tcBorders>
            <w:vAlign w:val="center"/>
          </w:tcPr>
          <w:p w:rsidR="00157EFC" w:rsidRPr="003D62FC" w:rsidRDefault="00157EFC" w:rsidP="00B00265">
            <w:pPr>
              <w:rPr>
                <w:sz w:val="20"/>
                <w:lang w:val="sr-Cyrl-CS"/>
              </w:rPr>
            </w:pPr>
            <w:r w:rsidRPr="003D62FC">
              <w:rPr>
                <w:sz w:val="20"/>
                <w:lang w:val="sr-Cyrl-CS"/>
              </w:rPr>
              <w:t>Наплата прекршајних налога у КМ</w:t>
            </w:r>
          </w:p>
        </w:tc>
        <w:tc>
          <w:tcPr>
            <w:tcW w:w="1932"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30.000,00</w:t>
            </w:r>
          </w:p>
        </w:tc>
        <w:tc>
          <w:tcPr>
            <w:tcW w:w="1620" w:type="dxa"/>
            <w:tcBorders>
              <w:left w:val="single" w:sz="4" w:space="0" w:color="000000"/>
              <w:bottom w:val="single" w:sz="4" w:space="0" w:color="000000"/>
            </w:tcBorders>
            <w:vAlign w:val="center"/>
          </w:tcPr>
          <w:p w:rsidR="00157EFC" w:rsidRPr="003D62FC" w:rsidRDefault="00157EFC" w:rsidP="006A4C7E">
            <w:pPr>
              <w:jc w:val="center"/>
              <w:rPr>
                <w:sz w:val="20"/>
                <w:lang w:val="sr-Cyrl-CS"/>
              </w:rPr>
            </w:pPr>
            <w:r w:rsidRPr="003D62FC">
              <w:rPr>
                <w:sz w:val="20"/>
                <w:lang w:val="sr-Cyrl-CS"/>
              </w:rPr>
              <w:t>47.130,00</w:t>
            </w:r>
          </w:p>
        </w:tc>
        <w:tc>
          <w:tcPr>
            <w:tcW w:w="1620" w:type="dxa"/>
            <w:tcBorders>
              <w:left w:val="single" w:sz="4" w:space="0" w:color="000000"/>
              <w:bottom w:val="single" w:sz="4" w:space="0" w:color="000000"/>
              <w:right w:val="single" w:sz="4" w:space="0" w:color="auto"/>
            </w:tcBorders>
            <w:vAlign w:val="center"/>
          </w:tcPr>
          <w:p w:rsidR="00157EFC" w:rsidRPr="003D62FC" w:rsidRDefault="00157EFC" w:rsidP="006A4C7E">
            <w:pPr>
              <w:jc w:val="center"/>
              <w:rPr>
                <w:sz w:val="20"/>
                <w:lang w:val="sr-Cyrl-CS"/>
              </w:rPr>
            </w:pPr>
            <w:r w:rsidRPr="003D62FC">
              <w:rPr>
                <w:sz w:val="20"/>
                <w:lang w:val="sr-Cyrl-CS"/>
              </w:rPr>
              <w:t>1,57</w:t>
            </w:r>
          </w:p>
        </w:tc>
      </w:tr>
    </w:tbl>
    <w:p w:rsidR="006A4C7E" w:rsidRDefault="006A4C7E" w:rsidP="00B00265">
      <w:pPr>
        <w:rPr>
          <w:lang w:val="sr-Cyrl-CS"/>
        </w:rPr>
      </w:pPr>
    </w:p>
    <w:p w:rsidR="00157EFC" w:rsidRPr="00290B8D" w:rsidRDefault="00157EFC" w:rsidP="006A4C7E">
      <w:pPr>
        <w:ind w:firstLine="708"/>
        <w:rPr>
          <w:lang w:val="am-ET"/>
        </w:rPr>
      </w:pPr>
      <w:r w:rsidRPr="00290B8D">
        <w:rPr>
          <w:lang w:val="am-ET"/>
        </w:rPr>
        <w:t>У 20</w:t>
      </w:r>
      <w:r>
        <w:rPr>
          <w:lang w:val="sr-Cyrl-CS"/>
        </w:rPr>
        <w:t>11</w:t>
      </w:r>
      <w:r w:rsidRPr="00290B8D">
        <w:rPr>
          <w:lang w:val="am-ET"/>
        </w:rPr>
        <w:t>. години приоритет у раду су били такси превозници који нису испунили услове за продужење одобрења за рад, те су таксистима издата рјешења о забрани превоза.</w:t>
      </w:r>
    </w:p>
    <w:p w:rsidR="00157EFC" w:rsidRPr="00290B8D" w:rsidRDefault="00157EFC" w:rsidP="00B00265">
      <w:pPr>
        <w:rPr>
          <w:lang w:val="am-ET"/>
        </w:rPr>
      </w:pPr>
      <w:r w:rsidRPr="00290B8D">
        <w:rPr>
          <w:lang w:val="am-ET"/>
        </w:rPr>
        <w:t>Вршена је и редовна контрола аутобуса којима се врши градски и приградски превоз, те је због неуредности таквог превоза и не поштовања регистрованих редова вожње издато више прекршајних налога као и рјешења о отклањању неправилности.</w:t>
      </w:r>
    </w:p>
    <w:p w:rsidR="00157EFC" w:rsidRPr="00DF4504" w:rsidRDefault="00157EFC" w:rsidP="00DF4504">
      <w:pPr>
        <w:rPr>
          <w:lang w:val="am-ET"/>
        </w:rPr>
      </w:pPr>
      <w:r w:rsidRPr="00290B8D">
        <w:rPr>
          <w:lang w:val="am-ET"/>
        </w:rPr>
        <w:t>У контроли ТМВ-а, којих има у највећем броју, акценат је био на утврђивању посједовања лиценци за превоз, вршења техничких прегледа као и провјери стручности оних којима је то основно занимање.</w:t>
      </w:r>
      <w:r w:rsidR="00DF4504">
        <w:rPr>
          <w:lang w:val="sr-Cyrl-CS"/>
        </w:rPr>
        <w:t xml:space="preserve"> </w:t>
      </w:r>
      <w:r w:rsidRPr="00290B8D">
        <w:rPr>
          <w:lang w:val="am-ET"/>
        </w:rPr>
        <w:t xml:space="preserve">Већи вриједносни показатељи од планираних су из разлога што је велики број субјеката који не обавијесте инспектора о извршењу </w:t>
      </w:r>
      <w:r>
        <w:rPr>
          <w:lang w:val="am-ET"/>
        </w:rPr>
        <w:t>Рјешења или га уопште не изврше</w:t>
      </w:r>
      <w:r>
        <w:rPr>
          <w:lang w:val="sr-Cyrl-CS"/>
        </w:rPr>
        <w:t>.</w:t>
      </w:r>
    </w:p>
    <w:p w:rsidR="00157EFC" w:rsidRDefault="00157EFC" w:rsidP="00B00265">
      <w:pPr>
        <w:rPr>
          <w:lang w:val="sr-Cyrl-CS"/>
        </w:rPr>
      </w:pPr>
    </w:p>
    <w:p w:rsidR="00DF4504" w:rsidRDefault="00DF4504">
      <w:pPr>
        <w:jc w:val="left"/>
        <w:rPr>
          <w:b/>
          <w:lang w:val="am-ET"/>
        </w:rPr>
      </w:pPr>
      <w:r>
        <w:rPr>
          <w:b/>
          <w:lang w:val="am-ET"/>
        </w:rPr>
        <w:br w:type="page"/>
      </w:r>
    </w:p>
    <w:p w:rsidR="00157EFC" w:rsidRPr="006A4C7E" w:rsidRDefault="006D5DB5" w:rsidP="00B00265">
      <w:pPr>
        <w:rPr>
          <w:lang w:val="am-ET"/>
        </w:rPr>
      </w:pPr>
      <w:r w:rsidRPr="00F43058">
        <w:rPr>
          <w:b/>
          <w:lang w:val="am-ET"/>
        </w:rPr>
        <w:lastRenderedPageBreak/>
        <w:t xml:space="preserve">Табела </w:t>
      </w:r>
      <w:r w:rsidRPr="00F43058">
        <w:rPr>
          <w:b/>
          <w:lang w:val="sr-Cyrl-CS"/>
        </w:rPr>
        <w:t xml:space="preserve">8: </w:t>
      </w:r>
      <w:r w:rsidR="00384652" w:rsidRPr="00F43058">
        <w:rPr>
          <w:lang w:val="sr-Cyrl-CS"/>
        </w:rPr>
        <w:t>И</w:t>
      </w:r>
      <w:r w:rsidR="00384652" w:rsidRPr="00F43058">
        <w:rPr>
          <w:lang w:val="am-ET"/>
        </w:rPr>
        <w:t>звршење  плана рада урбанистичко-грађевинске инспекциј</w:t>
      </w:r>
      <w:r w:rsidR="00384652" w:rsidRPr="00F43058">
        <w:rPr>
          <w:lang w:val="sr-Cyrl-CS"/>
        </w:rPr>
        <w:t xml:space="preserve">е  </w:t>
      </w:r>
      <w:r w:rsidR="00384652" w:rsidRPr="00F43058">
        <w:rPr>
          <w:lang w:val="am-ET"/>
        </w:rPr>
        <w:t xml:space="preserve">за  </w:t>
      </w:r>
      <w:r w:rsidR="00384652" w:rsidRPr="00F43058">
        <w:rPr>
          <w:lang w:val="sr-Cyrl-CS"/>
        </w:rPr>
        <w:t>2011</w:t>
      </w:r>
      <w:r w:rsidR="00384652" w:rsidRPr="00F43058">
        <w:rPr>
          <w:lang w:val="am-ET"/>
        </w:rPr>
        <w:t>. годину</w:t>
      </w:r>
    </w:p>
    <w:tbl>
      <w:tblPr>
        <w:tblW w:w="11156" w:type="dxa"/>
        <w:tblInd w:w="72" w:type="dxa"/>
        <w:tblLayout w:type="fixed"/>
        <w:tblLook w:val="0000"/>
      </w:tblPr>
      <w:tblGrid>
        <w:gridCol w:w="756"/>
        <w:gridCol w:w="4320"/>
        <w:gridCol w:w="1056"/>
        <w:gridCol w:w="1559"/>
        <w:gridCol w:w="1705"/>
        <w:gridCol w:w="1760"/>
      </w:tblGrid>
      <w:tr w:rsidR="00157EFC" w:rsidRPr="00DF4504" w:rsidTr="00DF4504">
        <w:trPr>
          <w:gridAfter w:val="1"/>
          <w:wAfter w:w="1760" w:type="dxa"/>
          <w:trHeight w:val="180"/>
        </w:trPr>
        <w:tc>
          <w:tcPr>
            <w:tcW w:w="756" w:type="dxa"/>
            <w:tcBorders>
              <w:top w:val="single" w:sz="4" w:space="0" w:color="000000"/>
              <w:left w:val="single" w:sz="4" w:space="0" w:color="000000"/>
              <w:bottom w:val="single" w:sz="4" w:space="0" w:color="000000"/>
            </w:tcBorders>
            <w:shd w:val="clear" w:color="auto" w:fill="D9D9D9"/>
            <w:vAlign w:val="center"/>
          </w:tcPr>
          <w:p w:rsidR="00157EFC" w:rsidRPr="00DF4504" w:rsidRDefault="006A4C7E" w:rsidP="006A4C7E">
            <w:pPr>
              <w:jc w:val="center"/>
              <w:rPr>
                <w:sz w:val="20"/>
                <w:lang w:val="sr-Cyrl-CS"/>
              </w:rPr>
            </w:pPr>
            <w:r w:rsidRPr="00DF4504">
              <w:rPr>
                <w:sz w:val="20"/>
                <w:lang w:val="sr-Cyrl-CS"/>
              </w:rPr>
              <w:t>РБ</w:t>
            </w:r>
          </w:p>
        </w:tc>
        <w:tc>
          <w:tcPr>
            <w:tcW w:w="4320" w:type="dxa"/>
            <w:tcBorders>
              <w:top w:val="single" w:sz="4" w:space="0" w:color="000000"/>
              <w:left w:val="single" w:sz="4" w:space="0" w:color="000000"/>
              <w:bottom w:val="single" w:sz="4" w:space="0" w:color="000000"/>
            </w:tcBorders>
            <w:shd w:val="clear" w:color="auto" w:fill="D9D9D9"/>
            <w:vAlign w:val="center"/>
          </w:tcPr>
          <w:p w:rsidR="00157EFC" w:rsidRPr="00DF4504" w:rsidRDefault="00157EFC" w:rsidP="006A4C7E">
            <w:pPr>
              <w:jc w:val="center"/>
              <w:rPr>
                <w:sz w:val="20"/>
                <w:lang w:val="am-ET"/>
              </w:rPr>
            </w:pPr>
            <w:r w:rsidRPr="00DF4504">
              <w:rPr>
                <w:sz w:val="20"/>
                <w:lang w:val="am-ET"/>
              </w:rPr>
              <w:t>КОНТРОЛЕ И МЈЕРЕ</w:t>
            </w:r>
          </w:p>
        </w:tc>
        <w:tc>
          <w:tcPr>
            <w:tcW w:w="1056" w:type="dxa"/>
            <w:tcBorders>
              <w:top w:val="single" w:sz="4" w:space="0" w:color="000000"/>
              <w:left w:val="single" w:sz="4" w:space="0" w:color="000000"/>
              <w:bottom w:val="single" w:sz="4" w:space="0" w:color="000000"/>
            </w:tcBorders>
            <w:shd w:val="clear" w:color="auto" w:fill="D9D9D9"/>
            <w:vAlign w:val="center"/>
          </w:tcPr>
          <w:p w:rsidR="00157EFC" w:rsidRPr="00DF4504" w:rsidRDefault="00157EFC" w:rsidP="006A4C7E">
            <w:pPr>
              <w:jc w:val="center"/>
              <w:rPr>
                <w:sz w:val="20"/>
                <w:lang w:val="am-ET"/>
              </w:rPr>
            </w:pPr>
            <w:r w:rsidRPr="00DF4504">
              <w:rPr>
                <w:sz w:val="20"/>
                <w:lang w:val="am-ET"/>
              </w:rPr>
              <w:t>План за</w:t>
            </w:r>
          </w:p>
          <w:p w:rsidR="00157EFC" w:rsidRPr="00DF4504" w:rsidRDefault="00157EFC" w:rsidP="006A4C7E">
            <w:pPr>
              <w:jc w:val="center"/>
              <w:rPr>
                <w:sz w:val="20"/>
                <w:lang w:val="am-ET"/>
              </w:rPr>
            </w:pPr>
            <w:r w:rsidRPr="00DF4504">
              <w:rPr>
                <w:sz w:val="20"/>
                <w:lang w:val="am-ET"/>
              </w:rPr>
              <w:t>20</w:t>
            </w:r>
            <w:r w:rsidRPr="00DF4504">
              <w:rPr>
                <w:sz w:val="20"/>
                <w:lang w:val="sr-Cyrl-CS"/>
              </w:rPr>
              <w:t>11</w:t>
            </w:r>
            <w:r w:rsidRPr="00DF4504">
              <w:rPr>
                <w:sz w:val="20"/>
                <w:lang w:val="am-ET"/>
              </w:rPr>
              <w:t>. годину</w:t>
            </w:r>
          </w:p>
        </w:tc>
        <w:tc>
          <w:tcPr>
            <w:tcW w:w="1559" w:type="dxa"/>
            <w:tcBorders>
              <w:top w:val="single" w:sz="4" w:space="0" w:color="000000"/>
              <w:left w:val="single" w:sz="4" w:space="0" w:color="000000"/>
              <w:bottom w:val="single" w:sz="4" w:space="0" w:color="000000"/>
            </w:tcBorders>
            <w:shd w:val="clear" w:color="auto" w:fill="D9D9D9"/>
            <w:vAlign w:val="center"/>
          </w:tcPr>
          <w:p w:rsidR="00157EFC" w:rsidRPr="00DF4504" w:rsidRDefault="00157EFC" w:rsidP="006A4C7E">
            <w:pPr>
              <w:jc w:val="center"/>
              <w:rPr>
                <w:sz w:val="20"/>
                <w:lang w:val="am-ET"/>
              </w:rPr>
            </w:pPr>
            <w:r w:rsidRPr="00DF4504">
              <w:rPr>
                <w:sz w:val="20"/>
                <w:lang w:val="am-ET"/>
              </w:rPr>
              <w:t>Остварено у</w:t>
            </w:r>
          </w:p>
          <w:p w:rsidR="00157EFC" w:rsidRPr="00DF4504" w:rsidRDefault="00157EFC" w:rsidP="006A4C7E">
            <w:pPr>
              <w:jc w:val="center"/>
              <w:rPr>
                <w:sz w:val="20"/>
                <w:lang w:val="am-ET"/>
              </w:rPr>
            </w:pPr>
            <w:r w:rsidRPr="00DF4504">
              <w:rPr>
                <w:sz w:val="20"/>
                <w:lang w:val="am-ET"/>
              </w:rPr>
              <w:t>20</w:t>
            </w:r>
            <w:r w:rsidRPr="00DF4504">
              <w:rPr>
                <w:sz w:val="20"/>
                <w:lang w:val="sr-Cyrl-CS"/>
              </w:rPr>
              <w:t>11</w:t>
            </w:r>
            <w:r w:rsidRPr="00DF4504">
              <w:rPr>
                <w:sz w:val="20"/>
                <w:lang w:val="am-ET"/>
              </w:rPr>
              <w:t>. години</w:t>
            </w:r>
          </w:p>
        </w:tc>
        <w:tc>
          <w:tcPr>
            <w:tcW w:w="1705" w:type="dxa"/>
            <w:tcBorders>
              <w:top w:val="single" w:sz="4" w:space="0" w:color="000000"/>
              <w:left w:val="single" w:sz="4" w:space="0" w:color="000000"/>
              <w:bottom w:val="single" w:sz="4" w:space="0" w:color="000000"/>
              <w:right w:val="single" w:sz="4" w:space="0" w:color="auto"/>
            </w:tcBorders>
            <w:shd w:val="clear" w:color="auto" w:fill="D9D9D9"/>
            <w:vAlign w:val="center"/>
          </w:tcPr>
          <w:p w:rsidR="00157EFC" w:rsidRPr="00DF4504" w:rsidRDefault="00157EFC" w:rsidP="006A4C7E">
            <w:pPr>
              <w:jc w:val="center"/>
              <w:rPr>
                <w:sz w:val="20"/>
                <w:lang w:val="am-ET"/>
              </w:rPr>
            </w:pPr>
            <w:r w:rsidRPr="00DF4504">
              <w:rPr>
                <w:sz w:val="20"/>
                <w:lang w:val="am-ET"/>
              </w:rPr>
              <w:t>Индекс</w:t>
            </w:r>
          </w:p>
        </w:tc>
      </w:tr>
      <w:tr w:rsidR="00157EFC" w:rsidRPr="00DF4504" w:rsidTr="00DF4504">
        <w:trPr>
          <w:trHeight w:val="510"/>
        </w:trPr>
        <w:tc>
          <w:tcPr>
            <w:tcW w:w="756" w:type="dxa"/>
            <w:tcBorders>
              <w:top w:val="single" w:sz="4" w:space="0" w:color="000000"/>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1.</w:t>
            </w:r>
          </w:p>
        </w:tc>
        <w:tc>
          <w:tcPr>
            <w:tcW w:w="4320" w:type="dxa"/>
            <w:tcBorders>
              <w:left w:val="single" w:sz="4" w:space="0" w:color="000000"/>
              <w:bottom w:val="single" w:sz="4" w:space="0" w:color="000000"/>
            </w:tcBorders>
            <w:vAlign w:val="center"/>
          </w:tcPr>
          <w:p w:rsidR="00157EFC" w:rsidRPr="00DF4504" w:rsidRDefault="00157EFC" w:rsidP="00B00265">
            <w:pPr>
              <w:rPr>
                <w:color w:val="FF0000"/>
                <w:sz w:val="20"/>
                <w:lang w:val="am-ET"/>
              </w:rPr>
            </w:pPr>
            <w:r w:rsidRPr="00DF4504">
              <w:rPr>
                <w:sz w:val="20"/>
                <w:lang w:val="am-ET"/>
              </w:rPr>
              <w:t>Број укупно извршених инспекцијских прегледа(контрола, увиђаја, провјера и сл.)</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823</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746</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0,91</w:t>
            </w:r>
          </w:p>
        </w:tc>
        <w:tc>
          <w:tcPr>
            <w:tcW w:w="1760" w:type="dxa"/>
            <w:vAlign w:val="center"/>
          </w:tcPr>
          <w:p w:rsidR="00157EFC" w:rsidRPr="00DF4504" w:rsidRDefault="00157EFC" w:rsidP="00B00265">
            <w:pPr>
              <w:rPr>
                <w:sz w:val="20"/>
                <w:lang w:val="sr-Cyrl-CS"/>
              </w:rPr>
            </w:pPr>
          </w:p>
        </w:tc>
      </w:tr>
      <w:tr w:rsidR="00157EFC" w:rsidRPr="00DF4504" w:rsidTr="00DF4504">
        <w:trPr>
          <w:gridAfter w:val="1"/>
          <w:wAfter w:w="1760" w:type="dxa"/>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2.</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урађених записника по извршеним инспекцијским прегледима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227</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173</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0,76</w:t>
            </w:r>
          </w:p>
        </w:tc>
      </w:tr>
      <w:tr w:rsidR="00157EFC" w:rsidRPr="00DF4504" w:rsidTr="00DF4504">
        <w:trPr>
          <w:gridAfter w:val="1"/>
          <w:wAfter w:w="1760" w:type="dxa"/>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3.</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 xml:space="preserve">Број укупно донесених рјешења      </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142</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100</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0,70</w:t>
            </w:r>
          </w:p>
        </w:tc>
      </w:tr>
      <w:tr w:rsidR="00157EFC" w:rsidRPr="00DF4504" w:rsidTr="00DF4504">
        <w:trPr>
          <w:gridAfter w:val="1"/>
          <w:wAfter w:w="1760" w:type="dxa"/>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4.</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донесених рјешења којима су наложене мјере отклањања утврђених неправилности у примјени Закона и прописа у одређеном року</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64</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40</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0,62</w:t>
            </w:r>
          </w:p>
        </w:tc>
      </w:tr>
      <w:tr w:rsidR="00157EFC" w:rsidRPr="00DF4504" w:rsidTr="00DF4504">
        <w:trPr>
          <w:gridAfter w:val="1"/>
          <w:wAfter w:w="1760" w:type="dxa"/>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5.</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донешених рјешења о обустави изградње објекта, односно извођења радова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57</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32</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0,56</w:t>
            </w:r>
          </w:p>
        </w:tc>
      </w:tr>
      <w:tr w:rsidR="00157EFC" w:rsidRPr="00DF4504" w:rsidTr="00DF4504">
        <w:trPr>
          <w:gridAfter w:val="1"/>
          <w:wAfter w:w="1760" w:type="dxa"/>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6.</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донесених рјешења о рушењу изведених дијелова објекта, односно радова који су изведени после доношења рјешења о обустави грађења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6</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9</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1,50</w:t>
            </w:r>
          </w:p>
        </w:tc>
      </w:tr>
      <w:tr w:rsidR="00157EFC" w:rsidRPr="00DF4504" w:rsidTr="00DF4504">
        <w:trPr>
          <w:gridAfter w:val="1"/>
          <w:wAfter w:w="1760" w:type="dxa"/>
          <w:trHeight w:val="315"/>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7.</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донесених рјешења о рушењу грађевине или њених дијелова, односно уклањање извршених радова и успостављање првобитног стања ако се утврди да је грађење објекта, односно извођење радова направљено без одобрења за грађење или супротно одобрењу, а исто се не може прибавити у накнадном року од 60 дана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18</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1,64</w:t>
            </w:r>
          </w:p>
        </w:tc>
      </w:tr>
      <w:tr w:rsidR="00157EFC" w:rsidRPr="00DF4504" w:rsidTr="00DF4504">
        <w:trPr>
          <w:gridAfter w:val="1"/>
          <w:wAfter w:w="1760" w:type="dxa"/>
          <w:trHeight w:val="330"/>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8.</w:t>
            </w: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донесених рјешења о забрани коришћења објеката односно његовог дијела, уколико се утврди да се објекат или дио објекта за који је издато одобрење за грађење користи без одобрења за употребу</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1,00</w:t>
            </w:r>
          </w:p>
        </w:tc>
      </w:tr>
      <w:tr w:rsidR="00157EFC" w:rsidRPr="00DF4504" w:rsidTr="00DF4504">
        <w:trPr>
          <w:gridAfter w:val="1"/>
          <w:wAfter w:w="1760" w:type="dxa"/>
          <w:trHeight w:val="330"/>
        </w:trPr>
        <w:tc>
          <w:tcPr>
            <w:tcW w:w="756" w:type="dxa"/>
            <w:tcBorders>
              <w:top w:val="single" w:sz="4" w:space="0" w:color="auto"/>
              <w:left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9.</w:t>
            </w:r>
          </w:p>
        </w:tc>
        <w:tc>
          <w:tcPr>
            <w:tcW w:w="4320" w:type="dxa"/>
            <w:tcBorders>
              <w:top w:val="single" w:sz="4" w:space="0" w:color="auto"/>
              <w:left w:val="single" w:sz="4" w:space="0" w:color="000000"/>
            </w:tcBorders>
            <w:vAlign w:val="center"/>
          </w:tcPr>
          <w:p w:rsidR="00157EFC" w:rsidRPr="00DF4504" w:rsidRDefault="00157EFC" w:rsidP="00B00265">
            <w:pPr>
              <w:rPr>
                <w:sz w:val="20"/>
                <w:lang w:val="am-ET"/>
              </w:rPr>
            </w:pPr>
            <w:r w:rsidRPr="00DF4504">
              <w:rPr>
                <w:sz w:val="20"/>
                <w:lang w:val="am-ET"/>
              </w:rPr>
              <w:t>Број покренутих захтјева за:</w:t>
            </w:r>
          </w:p>
        </w:tc>
        <w:tc>
          <w:tcPr>
            <w:tcW w:w="4320" w:type="dxa"/>
            <w:gridSpan w:val="3"/>
            <w:tcBorders>
              <w:top w:val="single" w:sz="4" w:space="0" w:color="auto"/>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am-ET"/>
              </w:rPr>
            </w:pPr>
          </w:p>
        </w:tc>
      </w:tr>
      <w:tr w:rsidR="00157EFC" w:rsidRPr="00DF4504" w:rsidTr="00DF4504">
        <w:trPr>
          <w:trHeight w:val="330"/>
        </w:trPr>
        <w:tc>
          <w:tcPr>
            <w:tcW w:w="756" w:type="dxa"/>
            <w:tcBorders>
              <w:left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tcBorders>
            <w:vAlign w:val="center"/>
          </w:tcPr>
          <w:p w:rsidR="00157EFC" w:rsidRPr="00DF4504" w:rsidRDefault="00157EFC" w:rsidP="00B00265">
            <w:pPr>
              <w:rPr>
                <w:sz w:val="20"/>
                <w:lang w:val="am-ET"/>
              </w:rPr>
            </w:pPr>
            <w:r w:rsidRPr="00DF4504">
              <w:rPr>
                <w:sz w:val="20"/>
                <w:lang w:val="am-ET"/>
              </w:rPr>
              <w:t>усаглашавање рјешења о урбанистичкој сагласности</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c>
          <w:tcPr>
            <w:tcW w:w="1760" w:type="dxa"/>
            <w:vAlign w:val="center"/>
          </w:tcPr>
          <w:p w:rsidR="00157EFC" w:rsidRPr="00DF4504" w:rsidRDefault="00157EFC" w:rsidP="00B00265">
            <w:pPr>
              <w:rPr>
                <w:sz w:val="20"/>
                <w:lang w:val="sr-Cyrl-CS"/>
              </w:rPr>
            </w:pPr>
          </w:p>
        </w:tc>
      </w:tr>
      <w:tr w:rsidR="00157EFC" w:rsidRPr="00DF4504" w:rsidTr="00DF4504">
        <w:trPr>
          <w:trHeight w:val="330"/>
        </w:trPr>
        <w:tc>
          <w:tcPr>
            <w:tcW w:w="756" w:type="dxa"/>
            <w:tcBorders>
              <w:left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tcBorders>
            <w:vAlign w:val="center"/>
          </w:tcPr>
          <w:p w:rsidR="00157EFC" w:rsidRPr="00DF4504" w:rsidRDefault="00157EFC" w:rsidP="00B00265">
            <w:pPr>
              <w:rPr>
                <w:sz w:val="20"/>
                <w:lang w:val="am-ET"/>
              </w:rPr>
            </w:pPr>
            <w:r w:rsidRPr="00DF4504">
              <w:rPr>
                <w:sz w:val="20"/>
                <w:lang w:val="am-ET"/>
              </w:rPr>
              <w:t>укидање рјешења о одобрењу за грађење</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c>
          <w:tcPr>
            <w:tcW w:w="1760" w:type="dxa"/>
            <w:vAlign w:val="center"/>
          </w:tcPr>
          <w:p w:rsidR="00157EFC" w:rsidRPr="00DF4504" w:rsidRDefault="00157EFC" w:rsidP="00B00265">
            <w:pPr>
              <w:rPr>
                <w:sz w:val="20"/>
                <w:lang w:val="sr-Cyrl-CS"/>
              </w:rPr>
            </w:pPr>
          </w:p>
        </w:tc>
      </w:tr>
      <w:tr w:rsidR="00157EFC" w:rsidRPr="00DF4504" w:rsidTr="00DF4504">
        <w:trPr>
          <w:trHeight w:val="330"/>
        </w:trPr>
        <w:tc>
          <w:tcPr>
            <w:tcW w:w="756" w:type="dxa"/>
            <w:tcBorders>
              <w:left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tcBorders>
            <w:vAlign w:val="center"/>
          </w:tcPr>
          <w:p w:rsidR="00157EFC" w:rsidRPr="00DF4504" w:rsidRDefault="00157EFC" w:rsidP="00B00265">
            <w:pPr>
              <w:rPr>
                <w:sz w:val="20"/>
                <w:lang w:val="am-ET"/>
              </w:rPr>
            </w:pPr>
            <w:r w:rsidRPr="00DF4504">
              <w:rPr>
                <w:sz w:val="20"/>
                <w:lang w:val="am-ET"/>
              </w:rPr>
              <w:t>поништење одобрења за употребу објекта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c>
          <w:tcPr>
            <w:tcW w:w="1760" w:type="dxa"/>
            <w:vAlign w:val="center"/>
          </w:tcPr>
          <w:p w:rsidR="00157EFC" w:rsidRPr="00DF4504" w:rsidRDefault="00157EFC" w:rsidP="00B00265">
            <w:pPr>
              <w:rPr>
                <w:sz w:val="20"/>
                <w:lang w:val="sr-Cyrl-CS"/>
              </w:rPr>
            </w:pPr>
          </w:p>
        </w:tc>
      </w:tr>
      <w:tr w:rsidR="00157EFC" w:rsidRPr="00DF4504" w:rsidTr="00DF4504">
        <w:trPr>
          <w:trHeight w:val="330"/>
        </w:trPr>
        <w:tc>
          <w:tcPr>
            <w:tcW w:w="756" w:type="dxa"/>
            <w:tcBorders>
              <w:left w:val="single" w:sz="4" w:space="0" w:color="000000"/>
              <w:bottom w:val="single" w:sz="4" w:space="0" w:color="auto"/>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bottom w:val="single" w:sz="4" w:space="0" w:color="auto"/>
            </w:tcBorders>
            <w:vAlign w:val="center"/>
          </w:tcPr>
          <w:p w:rsidR="00157EFC" w:rsidRPr="00DF4504" w:rsidRDefault="00157EFC" w:rsidP="00B00265">
            <w:pPr>
              <w:rPr>
                <w:sz w:val="20"/>
                <w:lang w:val="am-ET"/>
              </w:rPr>
            </w:pPr>
            <w:r w:rsidRPr="00DF4504">
              <w:rPr>
                <w:sz w:val="20"/>
                <w:lang w:val="am-ET"/>
              </w:rPr>
              <w:t>укидање рјешења за употребу објекта или дијела објекта за који није издато одобрење за грађење</w:t>
            </w:r>
          </w:p>
        </w:tc>
        <w:tc>
          <w:tcPr>
            <w:tcW w:w="1056" w:type="dxa"/>
            <w:tcBorders>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c>
          <w:tcPr>
            <w:tcW w:w="1705" w:type="dxa"/>
            <w:tcBorders>
              <w:left w:val="single" w:sz="4" w:space="0" w:color="000000"/>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c>
          <w:tcPr>
            <w:tcW w:w="1760" w:type="dxa"/>
            <w:vAlign w:val="center"/>
          </w:tcPr>
          <w:p w:rsidR="00157EFC" w:rsidRPr="00DF4504" w:rsidRDefault="00157EFC" w:rsidP="00B00265">
            <w:pPr>
              <w:rPr>
                <w:sz w:val="20"/>
                <w:lang w:val="sr-Cyrl-CS"/>
              </w:rPr>
            </w:pPr>
          </w:p>
        </w:tc>
      </w:tr>
      <w:tr w:rsidR="00157EFC" w:rsidRPr="00DF4504" w:rsidTr="00DF4504">
        <w:trPr>
          <w:gridAfter w:val="1"/>
          <w:wAfter w:w="1760" w:type="dxa"/>
          <w:trHeight w:val="330"/>
        </w:trPr>
        <w:tc>
          <w:tcPr>
            <w:tcW w:w="756" w:type="dxa"/>
            <w:tcBorders>
              <w:top w:val="single" w:sz="4" w:space="0" w:color="auto"/>
              <w:left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10.</w:t>
            </w:r>
          </w:p>
        </w:tc>
        <w:tc>
          <w:tcPr>
            <w:tcW w:w="4320" w:type="dxa"/>
            <w:tcBorders>
              <w:top w:val="single" w:sz="4" w:space="0" w:color="auto"/>
              <w:left w:val="single" w:sz="4" w:space="0" w:color="000000"/>
            </w:tcBorders>
            <w:vAlign w:val="center"/>
          </w:tcPr>
          <w:p w:rsidR="00157EFC" w:rsidRPr="00DF4504" w:rsidRDefault="00157EFC" w:rsidP="00B00265">
            <w:pPr>
              <w:rPr>
                <w:color w:val="FF0000"/>
                <w:sz w:val="20"/>
                <w:lang w:val="am-ET"/>
              </w:rPr>
            </w:pPr>
            <w:r w:rsidRPr="00DF4504">
              <w:rPr>
                <w:sz w:val="20"/>
                <w:lang w:val="am-ET"/>
              </w:rPr>
              <w:t>Број поднесених захтјева за покретање:</w:t>
            </w:r>
          </w:p>
        </w:tc>
        <w:tc>
          <w:tcPr>
            <w:tcW w:w="4320" w:type="dxa"/>
            <w:gridSpan w:val="3"/>
            <w:tcBorders>
              <w:top w:val="single" w:sz="4" w:space="0" w:color="auto"/>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am-ET"/>
              </w:rPr>
            </w:pPr>
          </w:p>
        </w:tc>
      </w:tr>
      <w:tr w:rsidR="00157EFC" w:rsidRPr="00DF4504" w:rsidTr="00DF4504">
        <w:trPr>
          <w:gridAfter w:val="1"/>
          <w:wAfter w:w="1760" w:type="dxa"/>
          <w:trHeight w:val="330"/>
        </w:trPr>
        <w:tc>
          <w:tcPr>
            <w:tcW w:w="756" w:type="dxa"/>
            <w:tcBorders>
              <w:left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tcBorders>
            <w:vAlign w:val="center"/>
          </w:tcPr>
          <w:p w:rsidR="00157EFC" w:rsidRPr="00DF4504" w:rsidRDefault="00157EFC" w:rsidP="00B00265">
            <w:pPr>
              <w:rPr>
                <w:sz w:val="20"/>
                <w:lang w:val="am-ET"/>
              </w:rPr>
            </w:pPr>
            <w:r w:rsidRPr="00DF4504">
              <w:rPr>
                <w:sz w:val="20"/>
                <w:lang w:val="am-ET"/>
              </w:rPr>
              <w:t>прекршајног поступка против одговорног лица у органу управе</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r>
      <w:tr w:rsidR="00157EFC" w:rsidRPr="00DF4504" w:rsidTr="00DF4504">
        <w:trPr>
          <w:gridAfter w:val="1"/>
          <w:wAfter w:w="1760" w:type="dxa"/>
          <w:trHeight w:val="330"/>
        </w:trPr>
        <w:tc>
          <w:tcPr>
            <w:tcW w:w="756" w:type="dxa"/>
            <w:tcBorders>
              <w:left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tcBorders>
            <w:vAlign w:val="center"/>
          </w:tcPr>
          <w:p w:rsidR="00157EFC" w:rsidRPr="00DF4504" w:rsidRDefault="00157EFC" w:rsidP="00B00265">
            <w:pPr>
              <w:rPr>
                <w:sz w:val="20"/>
                <w:lang w:val="am-ET"/>
              </w:rPr>
            </w:pPr>
            <w:r w:rsidRPr="00DF4504">
              <w:rPr>
                <w:sz w:val="20"/>
                <w:lang w:val="am-ET"/>
              </w:rPr>
              <w:t>прекршајног поступка против предузећа или другог правног лица као инвеститора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2</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2,00</w:t>
            </w:r>
          </w:p>
        </w:tc>
      </w:tr>
      <w:tr w:rsidR="00157EFC" w:rsidRPr="00DF4504" w:rsidTr="00DF4504">
        <w:trPr>
          <w:gridAfter w:val="1"/>
          <w:wAfter w:w="1760" w:type="dxa"/>
          <w:trHeight w:val="330"/>
        </w:trPr>
        <w:tc>
          <w:tcPr>
            <w:tcW w:w="756" w:type="dxa"/>
            <w:tcBorders>
              <w:left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tcBorders>
            <w:vAlign w:val="center"/>
          </w:tcPr>
          <w:p w:rsidR="00157EFC" w:rsidRPr="00DF4504" w:rsidRDefault="00157EFC" w:rsidP="00B00265">
            <w:pPr>
              <w:rPr>
                <w:sz w:val="20"/>
                <w:lang w:val="am-ET"/>
              </w:rPr>
            </w:pPr>
            <w:r w:rsidRPr="00DF4504">
              <w:rPr>
                <w:sz w:val="20"/>
                <w:lang w:val="am-ET"/>
              </w:rPr>
              <w:t>прекршајног поступка против предузећа или другог правног лица, као извођача радова</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1</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3</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3,00</w:t>
            </w:r>
          </w:p>
        </w:tc>
      </w:tr>
      <w:tr w:rsidR="00157EFC" w:rsidRPr="00DF4504" w:rsidTr="00DF4504">
        <w:trPr>
          <w:gridAfter w:val="1"/>
          <w:wAfter w:w="1760" w:type="dxa"/>
          <w:trHeight w:val="330"/>
        </w:trPr>
        <w:tc>
          <w:tcPr>
            <w:tcW w:w="756" w:type="dxa"/>
            <w:tcBorders>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p>
        </w:tc>
        <w:tc>
          <w:tcPr>
            <w:tcW w:w="4320" w:type="dxa"/>
            <w:tcBorders>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прекршајног поступка против грађанина (прекршајни налог)</w:t>
            </w:r>
          </w:p>
        </w:tc>
        <w:tc>
          <w:tcPr>
            <w:tcW w:w="1056"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4</w:t>
            </w:r>
          </w:p>
        </w:tc>
        <w:tc>
          <w:tcPr>
            <w:tcW w:w="1559" w:type="dxa"/>
            <w:tcBorders>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8</w:t>
            </w:r>
          </w:p>
        </w:tc>
        <w:tc>
          <w:tcPr>
            <w:tcW w:w="1705" w:type="dxa"/>
            <w:tcBorders>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2,00</w:t>
            </w:r>
          </w:p>
        </w:tc>
      </w:tr>
      <w:tr w:rsidR="00157EFC" w:rsidRPr="00DF4504" w:rsidTr="00DF4504">
        <w:trPr>
          <w:gridAfter w:val="1"/>
          <w:wAfter w:w="1760" w:type="dxa"/>
        </w:trPr>
        <w:tc>
          <w:tcPr>
            <w:tcW w:w="756" w:type="dxa"/>
            <w:tcBorders>
              <w:top w:val="single" w:sz="4" w:space="0" w:color="auto"/>
              <w:left w:val="single" w:sz="4" w:space="0" w:color="000000"/>
              <w:bottom w:val="single" w:sz="4" w:space="0" w:color="auto"/>
            </w:tcBorders>
            <w:shd w:val="clear" w:color="auto" w:fill="CCCCCC"/>
            <w:vAlign w:val="center"/>
          </w:tcPr>
          <w:p w:rsidR="00157EFC" w:rsidRPr="00DF4504" w:rsidRDefault="00157EFC" w:rsidP="006A4C7E">
            <w:pPr>
              <w:jc w:val="center"/>
              <w:rPr>
                <w:sz w:val="20"/>
                <w:lang w:val="am-ET"/>
              </w:rPr>
            </w:pPr>
            <w:r w:rsidRPr="00DF4504">
              <w:rPr>
                <w:sz w:val="20"/>
                <w:lang w:val="am-ET"/>
              </w:rPr>
              <w:t>11.</w:t>
            </w:r>
          </w:p>
        </w:tc>
        <w:tc>
          <w:tcPr>
            <w:tcW w:w="4320" w:type="dxa"/>
            <w:tcBorders>
              <w:top w:val="single" w:sz="4" w:space="0" w:color="auto"/>
              <w:left w:val="single" w:sz="4" w:space="0" w:color="000000"/>
              <w:bottom w:val="single" w:sz="4" w:space="0" w:color="auto"/>
            </w:tcBorders>
            <w:vAlign w:val="center"/>
          </w:tcPr>
          <w:p w:rsidR="00157EFC" w:rsidRPr="00DF4504" w:rsidRDefault="00157EFC" w:rsidP="00B00265">
            <w:pPr>
              <w:rPr>
                <w:sz w:val="20"/>
                <w:lang w:val="am-ET"/>
              </w:rPr>
            </w:pPr>
            <w:r w:rsidRPr="00DF4504">
              <w:rPr>
                <w:sz w:val="20"/>
                <w:lang w:val="am-ET"/>
              </w:rPr>
              <w:t>Број поднесених жалби на инспекцијско рјешење</w:t>
            </w:r>
          </w:p>
        </w:tc>
        <w:tc>
          <w:tcPr>
            <w:tcW w:w="1056" w:type="dxa"/>
            <w:tcBorders>
              <w:top w:val="single" w:sz="4" w:space="0" w:color="auto"/>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7</w:t>
            </w:r>
          </w:p>
        </w:tc>
        <w:tc>
          <w:tcPr>
            <w:tcW w:w="1559" w:type="dxa"/>
            <w:tcBorders>
              <w:top w:val="single" w:sz="4" w:space="0" w:color="auto"/>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10</w:t>
            </w:r>
          </w:p>
        </w:tc>
        <w:tc>
          <w:tcPr>
            <w:tcW w:w="1705" w:type="dxa"/>
            <w:tcBorders>
              <w:top w:val="single" w:sz="4" w:space="0" w:color="auto"/>
              <w:left w:val="single" w:sz="4" w:space="0" w:color="000000"/>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1,43</w:t>
            </w:r>
          </w:p>
        </w:tc>
      </w:tr>
      <w:tr w:rsidR="00157EFC" w:rsidRPr="00DF4504" w:rsidTr="00DF4504">
        <w:trPr>
          <w:gridAfter w:val="1"/>
          <w:wAfter w:w="1760" w:type="dxa"/>
        </w:trPr>
        <w:tc>
          <w:tcPr>
            <w:tcW w:w="756" w:type="dxa"/>
            <w:tcBorders>
              <w:top w:val="single" w:sz="4" w:space="0" w:color="auto"/>
              <w:left w:val="single" w:sz="4" w:space="0" w:color="000000"/>
              <w:bottom w:val="single" w:sz="4" w:space="0" w:color="auto"/>
            </w:tcBorders>
            <w:shd w:val="clear" w:color="auto" w:fill="CCCCCC"/>
            <w:vAlign w:val="center"/>
          </w:tcPr>
          <w:p w:rsidR="00157EFC" w:rsidRPr="00DF4504" w:rsidRDefault="00157EFC" w:rsidP="006A4C7E">
            <w:pPr>
              <w:jc w:val="center"/>
              <w:rPr>
                <w:sz w:val="20"/>
                <w:lang w:val="am-ET"/>
              </w:rPr>
            </w:pPr>
            <w:r w:rsidRPr="00DF4504">
              <w:rPr>
                <w:sz w:val="20"/>
                <w:lang w:val="am-ET"/>
              </w:rPr>
              <w:t>12.</w:t>
            </w:r>
          </w:p>
        </w:tc>
        <w:tc>
          <w:tcPr>
            <w:tcW w:w="4320" w:type="dxa"/>
            <w:tcBorders>
              <w:top w:val="single" w:sz="4" w:space="0" w:color="auto"/>
              <w:left w:val="single" w:sz="4" w:space="0" w:color="000000"/>
              <w:bottom w:val="single" w:sz="4" w:space="0" w:color="auto"/>
            </w:tcBorders>
            <w:vAlign w:val="center"/>
          </w:tcPr>
          <w:p w:rsidR="00157EFC" w:rsidRPr="00DF4504" w:rsidRDefault="00157EFC" w:rsidP="00B00265">
            <w:pPr>
              <w:rPr>
                <w:sz w:val="20"/>
                <w:lang w:val="am-ET"/>
              </w:rPr>
            </w:pPr>
            <w:r w:rsidRPr="00DF4504">
              <w:rPr>
                <w:sz w:val="20"/>
                <w:lang w:val="am-ET"/>
              </w:rPr>
              <w:t>Број присуства раду комисије за технички преглед изграђених објеката, односно изведених радова</w:t>
            </w:r>
          </w:p>
        </w:tc>
        <w:tc>
          <w:tcPr>
            <w:tcW w:w="1056" w:type="dxa"/>
            <w:tcBorders>
              <w:top w:val="single" w:sz="4" w:space="0" w:color="auto"/>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40</w:t>
            </w:r>
          </w:p>
        </w:tc>
        <w:tc>
          <w:tcPr>
            <w:tcW w:w="1559" w:type="dxa"/>
            <w:tcBorders>
              <w:top w:val="single" w:sz="4" w:space="0" w:color="auto"/>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126</w:t>
            </w:r>
          </w:p>
        </w:tc>
        <w:tc>
          <w:tcPr>
            <w:tcW w:w="1705" w:type="dxa"/>
            <w:tcBorders>
              <w:top w:val="single" w:sz="4" w:space="0" w:color="auto"/>
              <w:left w:val="single" w:sz="4" w:space="0" w:color="000000"/>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3,15</w:t>
            </w:r>
          </w:p>
        </w:tc>
      </w:tr>
      <w:tr w:rsidR="00157EFC" w:rsidRPr="00DF4504" w:rsidTr="00DF4504">
        <w:trPr>
          <w:gridAfter w:val="1"/>
          <w:wAfter w:w="1760" w:type="dxa"/>
        </w:trPr>
        <w:tc>
          <w:tcPr>
            <w:tcW w:w="756" w:type="dxa"/>
            <w:tcBorders>
              <w:top w:val="single" w:sz="4" w:space="0" w:color="auto"/>
              <w:left w:val="single" w:sz="4" w:space="0" w:color="000000"/>
              <w:bottom w:val="single" w:sz="4" w:space="0" w:color="000000"/>
            </w:tcBorders>
            <w:shd w:val="clear" w:color="auto" w:fill="CCCCCC"/>
            <w:vAlign w:val="center"/>
          </w:tcPr>
          <w:p w:rsidR="00157EFC" w:rsidRPr="00DF4504" w:rsidRDefault="00157EFC" w:rsidP="006A4C7E">
            <w:pPr>
              <w:jc w:val="center"/>
              <w:rPr>
                <w:sz w:val="20"/>
                <w:lang w:val="am-ET"/>
              </w:rPr>
            </w:pPr>
            <w:r w:rsidRPr="00DF4504">
              <w:rPr>
                <w:sz w:val="20"/>
                <w:lang w:val="am-ET"/>
              </w:rPr>
              <w:t>13.</w:t>
            </w:r>
          </w:p>
        </w:tc>
        <w:tc>
          <w:tcPr>
            <w:tcW w:w="4320" w:type="dxa"/>
            <w:tcBorders>
              <w:top w:val="single" w:sz="4" w:space="0" w:color="auto"/>
              <w:left w:val="single" w:sz="4" w:space="0" w:color="000000"/>
              <w:bottom w:val="single" w:sz="4" w:space="0" w:color="000000"/>
            </w:tcBorders>
            <w:vAlign w:val="center"/>
          </w:tcPr>
          <w:p w:rsidR="00157EFC" w:rsidRPr="00DF4504" w:rsidRDefault="00157EFC" w:rsidP="00B00265">
            <w:pPr>
              <w:rPr>
                <w:sz w:val="20"/>
                <w:lang w:val="am-ET"/>
              </w:rPr>
            </w:pPr>
            <w:r w:rsidRPr="00DF4504">
              <w:rPr>
                <w:sz w:val="20"/>
                <w:lang w:val="am-ET"/>
              </w:rPr>
              <w:t>Број извршених провјера физичке дотрајалости објеката</w:t>
            </w:r>
          </w:p>
        </w:tc>
        <w:tc>
          <w:tcPr>
            <w:tcW w:w="1056" w:type="dxa"/>
            <w:tcBorders>
              <w:top w:val="single" w:sz="4" w:space="0" w:color="auto"/>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3</w:t>
            </w:r>
          </w:p>
        </w:tc>
        <w:tc>
          <w:tcPr>
            <w:tcW w:w="1559" w:type="dxa"/>
            <w:tcBorders>
              <w:top w:val="single" w:sz="4" w:space="0" w:color="auto"/>
              <w:left w:val="single" w:sz="4" w:space="0" w:color="000000"/>
              <w:bottom w:val="single" w:sz="4" w:space="0" w:color="000000"/>
            </w:tcBorders>
            <w:vAlign w:val="center"/>
          </w:tcPr>
          <w:p w:rsidR="00157EFC" w:rsidRPr="00DF4504" w:rsidRDefault="00157EFC" w:rsidP="006A4C7E">
            <w:pPr>
              <w:jc w:val="center"/>
              <w:rPr>
                <w:sz w:val="20"/>
                <w:lang w:val="sr-Cyrl-CS"/>
              </w:rPr>
            </w:pPr>
            <w:r w:rsidRPr="00DF4504">
              <w:rPr>
                <w:sz w:val="20"/>
                <w:lang w:val="sr-Cyrl-CS"/>
              </w:rPr>
              <w:t>3</w:t>
            </w:r>
          </w:p>
        </w:tc>
        <w:tc>
          <w:tcPr>
            <w:tcW w:w="1705" w:type="dxa"/>
            <w:tcBorders>
              <w:top w:val="single" w:sz="4" w:space="0" w:color="auto"/>
              <w:left w:val="single" w:sz="4" w:space="0" w:color="000000"/>
              <w:bottom w:val="single" w:sz="4" w:space="0" w:color="000000"/>
              <w:right w:val="single" w:sz="4" w:space="0" w:color="auto"/>
            </w:tcBorders>
            <w:vAlign w:val="center"/>
          </w:tcPr>
          <w:p w:rsidR="00157EFC" w:rsidRPr="00DF4504" w:rsidRDefault="00157EFC" w:rsidP="006A4C7E">
            <w:pPr>
              <w:jc w:val="center"/>
              <w:rPr>
                <w:sz w:val="20"/>
                <w:lang w:val="sr-Cyrl-CS"/>
              </w:rPr>
            </w:pPr>
            <w:r w:rsidRPr="00DF4504">
              <w:rPr>
                <w:sz w:val="20"/>
                <w:lang w:val="sr-Cyrl-CS"/>
              </w:rPr>
              <w:t>1,00</w:t>
            </w:r>
          </w:p>
        </w:tc>
      </w:tr>
      <w:tr w:rsidR="00157EFC" w:rsidRPr="00DF4504" w:rsidTr="00DF4504">
        <w:trPr>
          <w:gridAfter w:val="1"/>
          <w:wAfter w:w="1760" w:type="dxa"/>
        </w:trPr>
        <w:tc>
          <w:tcPr>
            <w:tcW w:w="756" w:type="dxa"/>
            <w:tcBorders>
              <w:left w:val="single" w:sz="4" w:space="0" w:color="000000"/>
              <w:bottom w:val="single" w:sz="4" w:space="0" w:color="auto"/>
            </w:tcBorders>
            <w:shd w:val="clear" w:color="auto" w:fill="CCCCCC"/>
            <w:vAlign w:val="center"/>
          </w:tcPr>
          <w:p w:rsidR="00157EFC" w:rsidRPr="00DF4504" w:rsidRDefault="00157EFC" w:rsidP="006A4C7E">
            <w:pPr>
              <w:jc w:val="center"/>
              <w:rPr>
                <w:sz w:val="20"/>
                <w:lang w:val="am-ET"/>
              </w:rPr>
            </w:pPr>
            <w:r w:rsidRPr="00DF4504">
              <w:rPr>
                <w:sz w:val="20"/>
                <w:lang w:val="am-ET"/>
              </w:rPr>
              <w:t>14.</w:t>
            </w:r>
          </w:p>
        </w:tc>
        <w:tc>
          <w:tcPr>
            <w:tcW w:w="4320" w:type="dxa"/>
            <w:tcBorders>
              <w:left w:val="single" w:sz="4" w:space="0" w:color="000000"/>
              <w:bottom w:val="single" w:sz="4" w:space="0" w:color="auto"/>
            </w:tcBorders>
            <w:vAlign w:val="center"/>
          </w:tcPr>
          <w:p w:rsidR="00157EFC" w:rsidRPr="00DF4504" w:rsidRDefault="00157EFC" w:rsidP="00B00265">
            <w:pPr>
              <w:rPr>
                <w:sz w:val="20"/>
                <w:lang w:val="am-ET"/>
              </w:rPr>
            </w:pPr>
            <w:r w:rsidRPr="00DF4504">
              <w:rPr>
                <w:sz w:val="20"/>
                <w:lang w:val="am-ET"/>
              </w:rPr>
              <w:t>Остале активности инспектора (извјештаји, одговори, захтјеви, закључци)</w:t>
            </w:r>
          </w:p>
        </w:tc>
        <w:tc>
          <w:tcPr>
            <w:tcW w:w="1056" w:type="dxa"/>
            <w:tcBorders>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193</w:t>
            </w:r>
          </w:p>
        </w:tc>
        <w:tc>
          <w:tcPr>
            <w:tcW w:w="1559" w:type="dxa"/>
            <w:tcBorders>
              <w:left w:val="single" w:sz="4" w:space="0" w:color="000000"/>
              <w:bottom w:val="single" w:sz="4" w:space="0" w:color="auto"/>
            </w:tcBorders>
            <w:vAlign w:val="center"/>
          </w:tcPr>
          <w:p w:rsidR="00157EFC" w:rsidRPr="00DF4504" w:rsidRDefault="00157EFC" w:rsidP="006A4C7E">
            <w:pPr>
              <w:jc w:val="center"/>
              <w:rPr>
                <w:sz w:val="20"/>
                <w:lang w:val="sr-Cyrl-CS"/>
              </w:rPr>
            </w:pPr>
            <w:r w:rsidRPr="00DF4504">
              <w:rPr>
                <w:sz w:val="20"/>
                <w:lang w:val="sr-Cyrl-CS"/>
              </w:rPr>
              <w:t>91</w:t>
            </w:r>
          </w:p>
        </w:tc>
        <w:tc>
          <w:tcPr>
            <w:tcW w:w="1705" w:type="dxa"/>
            <w:tcBorders>
              <w:left w:val="single" w:sz="4" w:space="0" w:color="000000"/>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0,47</w:t>
            </w:r>
          </w:p>
        </w:tc>
      </w:tr>
      <w:tr w:rsidR="00157EFC" w:rsidRPr="00DF4504" w:rsidTr="00DF4504">
        <w:trPr>
          <w:gridAfter w:val="1"/>
          <w:wAfter w:w="1760" w:type="dxa"/>
        </w:trPr>
        <w:tc>
          <w:tcPr>
            <w:tcW w:w="756" w:type="dxa"/>
            <w:tcBorders>
              <w:top w:val="single" w:sz="4" w:space="0" w:color="auto"/>
              <w:left w:val="single" w:sz="4" w:space="0" w:color="auto"/>
              <w:bottom w:val="single" w:sz="4" w:space="0" w:color="auto"/>
              <w:right w:val="single" w:sz="4" w:space="0" w:color="auto"/>
            </w:tcBorders>
            <w:shd w:val="clear" w:color="auto" w:fill="CCCCCC"/>
            <w:vAlign w:val="center"/>
          </w:tcPr>
          <w:p w:rsidR="00157EFC" w:rsidRPr="00DF4504" w:rsidRDefault="00157EFC" w:rsidP="006A4C7E">
            <w:pPr>
              <w:jc w:val="center"/>
              <w:rPr>
                <w:sz w:val="20"/>
                <w:lang w:val="am-ET"/>
              </w:rPr>
            </w:pPr>
            <w:r w:rsidRPr="00DF4504">
              <w:rPr>
                <w:sz w:val="20"/>
                <w:lang w:val="am-ET"/>
              </w:rPr>
              <w:t>15.</w:t>
            </w:r>
          </w:p>
        </w:tc>
        <w:tc>
          <w:tcPr>
            <w:tcW w:w="4320" w:type="dxa"/>
            <w:tcBorders>
              <w:top w:val="single" w:sz="4" w:space="0" w:color="auto"/>
              <w:left w:val="single" w:sz="4" w:space="0" w:color="auto"/>
              <w:bottom w:val="single" w:sz="4" w:space="0" w:color="auto"/>
              <w:right w:val="single" w:sz="4" w:space="0" w:color="auto"/>
            </w:tcBorders>
            <w:vAlign w:val="center"/>
          </w:tcPr>
          <w:p w:rsidR="00157EFC" w:rsidRPr="00DF4504" w:rsidRDefault="00157EFC" w:rsidP="00B00265">
            <w:pPr>
              <w:rPr>
                <w:sz w:val="20"/>
                <w:lang w:val="sr-Cyrl-CS"/>
              </w:rPr>
            </w:pPr>
            <w:r w:rsidRPr="00DF4504">
              <w:rPr>
                <w:sz w:val="20"/>
                <w:lang w:val="am-ET"/>
              </w:rPr>
              <w:t>Наплата прекршајних налога у КМ</w:t>
            </w:r>
          </w:p>
        </w:tc>
        <w:tc>
          <w:tcPr>
            <w:tcW w:w="1056" w:type="dxa"/>
            <w:tcBorders>
              <w:top w:val="single" w:sz="4" w:space="0" w:color="auto"/>
              <w:left w:val="single" w:sz="4" w:space="0" w:color="auto"/>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w:t>
            </w:r>
          </w:p>
        </w:tc>
        <w:tc>
          <w:tcPr>
            <w:tcW w:w="1559" w:type="dxa"/>
            <w:tcBorders>
              <w:top w:val="single" w:sz="4" w:space="0" w:color="auto"/>
              <w:left w:val="single" w:sz="4" w:space="0" w:color="auto"/>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10.000,00</w:t>
            </w:r>
          </w:p>
        </w:tc>
        <w:tc>
          <w:tcPr>
            <w:tcW w:w="1705" w:type="dxa"/>
            <w:tcBorders>
              <w:top w:val="single" w:sz="4" w:space="0" w:color="auto"/>
              <w:left w:val="single" w:sz="4" w:space="0" w:color="auto"/>
              <w:bottom w:val="single" w:sz="4" w:space="0" w:color="auto"/>
              <w:right w:val="single" w:sz="4" w:space="0" w:color="auto"/>
            </w:tcBorders>
            <w:vAlign w:val="center"/>
          </w:tcPr>
          <w:p w:rsidR="00157EFC" w:rsidRPr="00DF4504" w:rsidRDefault="00157EFC" w:rsidP="006A4C7E">
            <w:pPr>
              <w:jc w:val="center"/>
              <w:rPr>
                <w:sz w:val="20"/>
                <w:lang w:val="sr-Cyrl-CS"/>
              </w:rPr>
            </w:pPr>
            <w:r w:rsidRPr="00DF4504">
              <w:rPr>
                <w:sz w:val="20"/>
                <w:lang w:val="sr-Cyrl-CS"/>
              </w:rPr>
              <w:t>10,00</w:t>
            </w:r>
          </w:p>
        </w:tc>
      </w:tr>
    </w:tbl>
    <w:p w:rsidR="00157EFC" w:rsidRPr="00DF4504" w:rsidRDefault="00157EFC" w:rsidP="00B00265">
      <w:pPr>
        <w:rPr>
          <w:sz w:val="20"/>
          <w:lang w:val="sr-Cyrl-CS"/>
        </w:rPr>
      </w:pPr>
    </w:p>
    <w:p w:rsidR="00157EFC" w:rsidRDefault="00157EFC" w:rsidP="006A4C7E">
      <w:pPr>
        <w:ind w:firstLine="708"/>
        <w:rPr>
          <w:lang w:val="sr-Cyrl-CS"/>
        </w:rPr>
      </w:pPr>
      <w:r w:rsidRPr="00290B8D">
        <w:rPr>
          <w:lang w:val="am-ET"/>
        </w:rPr>
        <w:lastRenderedPageBreak/>
        <w:t>Урбанистичко-грађевинска инспекција вршила је надзор над примј</w:t>
      </w:r>
      <w:r>
        <w:rPr>
          <w:lang w:val="sr-Cyrl-CS"/>
        </w:rPr>
        <w:t>е</w:t>
      </w:r>
      <w:r w:rsidRPr="00290B8D">
        <w:rPr>
          <w:lang w:val="am-ET"/>
        </w:rPr>
        <w:t>ном прописа из области просторног уређења и грађења објеката. Послови су обављањи у континуитету и то дио послова на терену и дио послова у канцеларији.</w:t>
      </w:r>
      <w:r>
        <w:rPr>
          <w:lang w:val="sr-Cyrl-CS"/>
        </w:rPr>
        <w:t>Сваки инспекцијски надзор инспектор обавља по службеној дужности и у оквиру своје надлежности . Сваки надзор је обављен детаљно и у складу са одредбама закона и правилима струке :</w:t>
      </w:r>
    </w:p>
    <w:p w:rsidR="00157EFC" w:rsidRPr="006A4C7E" w:rsidRDefault="00157EFC" w:rsidP="005608E1">
      <w:pPr>
        <w:pStyle w:val="ListParagraph"/>
        <w:numPr>
          <w:ilvl w:val="0"/>
          <w:numId w:val="74"/>
        </w:numPr>
        <w:rPr>
          <w:lang w:val="sr-Cyrl-CS"/>
        </w:rPr>
      </w:pPr>
      <w:r w:rsidRPr="006A4C7E">
        <w:rPr>
          <w:lang w:val="sr-Cyrl-CS"/>
        </w:rPr>
        <w:t>надзор по запримљеној представци</w:t>
      </w:r>
      <w:r w:rsidR="006A4C7E">
        <w:rPr>
          <w:lang w:val="sr-Cyrl-CS"/>
        </w:rPr>
        <w:t>,</w:t>
      </w:r>
    </w:p>
    <w:p w:rsidR="00157EFC" w:rsidRPr="006A4C7E" w:rsidRDefault="00157EFC" w:rsidP="005608E1">
      <w:pPr>
        <w:pStyle w:val="ListParagraph"/>
        <w:numPr>
          <w:ilvl w:val="0"/>
          <w:numId w:val="74"/>
        </w:numPr>
        <w:rPr>
          <w:lang w:val="sr-Cyrl-CS"/>
        </w:rPr>
      </w:pPr>
      <w:r w:rsidRPr="006A4C7E">
        <w:rPr>
          <w:lang w:val="sr-Cyrl-CS"/>
        </w:rPr>
        <w:t>надзор по налогу надређеног</w:t>
      </w:r>
      <w:r w:rsidR="006A4C7E">
        <w:rPr>
          <w:lang w:val="sr-Cyrl-CS"/>
        </w:rPr>
        <w:t>,</w:t>
      </w:r>
    </w:p>
    <w:p w:rsidR="00157EFC" w:rsidRPr="006A4C7E" w:rsidRDefault="00157EFC" w:rsidP="005608E1">
      <w:pPr>
        <w:pStyle w:val="ListParagraph"/>
        <w:numPr>
          <w:ilvl w:val="0"/>
          <w:numId w:val="74"/>
        </w:numPr>
        <w:rPr>
          <w:lang w:val="sr-Cyrl-CS"/>
        </w:rPr>
      </w:pPr>
      <w:r w:rsidRPr="006A4C7E">
        <w:rPr>
          <w:lang w:val="sr-Cyrl-CS"/>
        </w:rPr>
        <w:t>надзор на актима издатим од надлежног органа</w:t>
      </w:r>
      <w:r w:rsidR="006A4C7E">
        <w:rPr>
          <w:lang w:val="sr-Cyrl-CS"/>
        </w:rPr>
        <w:t>,</w:t>
      </w:r>
    </w:p>
    <w:p w:rsidR="00157EFC" w:rsidRPr="006A4C7E" w:rsidRDefault="00157EFC" w:rsidP="005608E1">
      <w:pPr>
        <w:pStyle w:val="ListParagraph"/>
        <w:numPr>
          <w:ilvl w:val="0"/>
          <w:numId w:val="74"/>
        </w:numPr>
        <w:rPr>
          <w:lang w:val="sr-Cyrl-CS"/>
        </w:rPr>
      </w:pPr>
      <w:r w:rsidRPr="006A4C7E">
        <w:rPr>
          <w:lang w:val="sr-Cyrl-CS"/>
        </w:rPr>
        <w:t>надзор по сазнањима инспектора приликом обиласка терена</w:t>
      </w:r>
      <w:r w:rsidR="006A4C7E">
        <w:rPr>
          <w:lang w:val="sr-Cyrl-CS"/>
        </w:rPr>
        <w:t>,</w:t>
      </w:r>
    </w:p>
    <w:p w:rsidR="00157EFC" w:rsidRPr="006A4C7E" w:rsidRDefault="00157EFC" w:rsidP="005608E1">
      <w:pPr>
        <w:pStyle w:val="ListParagraph"/>
        <w:numPr>
          <w:ilvl w:val="0"/>
          <w:numId w:val="74"/>
        </w:numPr>
        <w:rPr>
          <w:lang w:val="sr-Cyrl-CS"/>
        </w:rPr>
      </w:pPr>
      <w:r w:rsidRPr="006A4C7E">
        <w:rPr>
          <w:lang w:val="sr-Cyrl-CS"/>
        </w:rPr>
        <w:t>надзор по пријави почетка грађења од стране инвеститора или извођача</w:t>
      </w:r>
      <w:r w:rsidR="006A4C7E">
        <w:rPr>
          <w:lang w:val="sr-Cyrl-CS"/>
        </w:rPr>
        <w:t>,</w:t>
      </w:r>
    </w:p>
    <w:p w:rsidR="00157EFC" w:rsidRPr="006A4C7E" w:rsidRDefault="00157EFC" w:rsidP="005608E1">
      <w:pPr>
        <w:pStyle w:val="ListParagraph"/>
        <w:numPr>
          <w:ilvl w:val="0"/>
          <w:numId w:val="74"/>
        </w:numPr>
        <w:rPr>
          <w:lang w:val="sr-Cyrl-CS"/>
        </w:rPr>
      </w:pPr>
      <w:r w:rsidRPr="006A4C7E">
        <w:rPr>
          <w:lang w:val="sr-Cyrl-CS"/>
        </w:rPr>
        <w:t>надзор случајним избором субјекта</w:t>
      </w:r>
      <w:r w:rsidR="006A4C7E">
        <w:rPr>
          <w:lang w:val="sr-Cyrl-CS"/>
        </w:rPr>
        <w:t>,</w:t>
      </w:r>
    </w:p>
    <w:p w:rsidR="00157EFC" w:rsidRPr="006A4C7E" w:rsidRDefault="00157EFC" w:rsidP="005608E1">
      <w:pPr>
        <w:pStyle w:val="ListParagraph"/>
        <w:numPr>
          <w:ilvl w:val="0"/>
          <w:numId w:val="74"/>
        </w:numPr>
        <w:rPr>
          <w:lang w:val="sr-Cyrl-CS"/>
        </w:rPr>
      </w:pPr>
      <w:r w:rsidRPr="006A4C7E">
        <w:rPr>
          <w:lang w:val="sr-Cyrl-CS"/>
        </w:rPr>
        <w:t>надзор по издатим рјешењима инспектора</w:t>
      </w:r>
      <w:r w:rsidR="006A4C7E">
        <w:rPr>
          <w:lang w:val="sr-Cyrl-CS"/>
        </w:rPr>
        <w:t>.</w:t>
      </w:r>
    </w:p>
    <w:p w:rsidR="00157EFC" w:rsidRPr="00734761" w:rsidRDefault="00157EFC" w:rsidP="00B00265">
      <w:pPr>
        <w:rPr>
          <w:lang w:val="sr-Cyrl-CS"/>
        </w:rPr>
      </w:pPr>
    </w:p>
    <w:p w:rsidR="00157EFC" w:rsidRPr="00290B8D" w:rsidRDefault="00157EFC" w:rsidP="00B00265">
      <w:pPr>
        <w:rPr>
          <w:lang w:val="am-ET"/>
        </w:rPr>
      </w:pPr>
      <w:r w:rsidRPr="00290B8D">
        <w:rPr>
          <w:lang w:val="am-ET"/>
        </w:rPr>
        <w:t>Рад на терену</w:t>
      </w:r>
      <w:r>
        <w:rPr>
          <w:lang w:val="sr-Cyrl-CS"/>
        </w:rPr>
        <w:t>( списак контрола – провјера)</w:t>
      </w:r>
      <w:r w:rsidRPr="00290B8D">
        <w:rPr>
          <w:lang w:val="am-ET"/>
        </w:rPr>
        <w:t>:</w:t>
      </w:r>
    </w:p>
    <w:p w:rsidR="00157EFC" w:rsidRPr="006A4C7E" w:rsidRDefault="006A4C7E" w:rsidP="005608E1">
      <w:pPr>
        <w:pStyle w:val="ListParagraph"/>
        <w:numPr>
          <w:ilvl w:val="0"/>
          <w:numId w:val="75"/>
        </w:numPr>
        <w:rPr>
          <w:lang w:val="am-ET"/>
        </w:rPr>
      </w:pPr>
      <w:r>
        <w:rPr>
          <w:lang w:val="sr-Cyrl-CS"/>
        </w:rPr>
        <w:t>к</w:t>
      </w:r>
      <w:r w:rsidR="00157EFC" w:rsidRPr="006A4C7E">
        <w:rPr>
          <w:lang w:val="sr-Cyrl-CS"/>
        </w:rPr>
        <w:t>онтрола</w:t>
      </w:r>
      <w:r w:rsidR="00157EFC" w:rsidRPr="006A4C7E">
        <w:rPr>
          <w:lang w:val="am-ET"/>
        </w:rPr>
        <w:t xml:space="preserve"> да ли се грађевина гради са одобрењем за грађење и</w:t>
      </w:r>
    </w:p>
    <w:p w:rsidR="00157EFC" w:rsidRPr="006A4C7E" w:rsidRDefault="006A4C7E" w:rsidP="005608E1">
      <w:pPr>
        <w:pStyle w:val="ListParagraph"/>
        <w:numPr>
          <w:ilvl w:val="0"/>
          <w:numId w:val="75"/>
        </w:numPr>
        <w:rPr>
          <w:lang w:val="am-ET"/>
        </w:rPr>
      </w:pPr>
      <w:r>
        <w:rPr>
          <w:lang w:val="sr-Cyrl-CS"/>
        </w:rPr>
        <w:t>к</w:t>
      </w:r>
      <w:r w:rsidR="00157EFC" w:rsidRPr="006A4C7E">
        <w:rPr>
          <w:lang w:val="sr-Cyrl-CS"/>
        </w:rPr>
        <w:t>онтрола</w:t>
      </w:r>
      <w:r w:rsidR="00157EFC" w:rsidRPr="006A4C7E">
        <w:rPr>
          <w:lang w:val="am-ET"/>
        </w:rPr>
        <w:t xml:space="preserve"> да ли се грађење врши према техничкој документацији на које је издато одобрење за грађење</w:t>
      </w:r>
      <w:r>
        <w:rPr>
          <w:lang w:val="sr-Cyrl-CS"/>
        </w:rPr>
        <w:t>,</w:t>
      </w:r>
    </w:p>
    <w:p w:rsidR="00157EFC" w:rsidRPr="006A4C7E" w:rsidRDefault="006A4C7E" w:rsidP="005608E1">
      <w:pPr>
        <w:pStyle w:val="ListParagraph"/>
        <w:numPr>
          <w:ilvl w:val="0"/>
          <w:numId w:val="75"/>
        </w:numPr>
        <w:rPr>
          <w:lang w:val="am-ET"/>
        </w:rPr>
      </w:pPr>
      <w:r>
        <w:rPr>
          <w:lang w:val="sr-Cyrl-CS"/>
        </w:rPr>
        <w:t>к</w:t>
      </w:r>
      <w:r w:rsidR="00157EFC" w:rsidRPr="006A4C7E">
        <w:rPr>
          <w:lang w:val="sr-Cyrl-CS"/>
        </w:rPr>
        <w:t>онтрола извођача радова и градилишта</w:t>
      </w:r>
      <w:r>
        <w:rPr>
          <w:lang w:val="sr-Cyrl-CS"/>
        </w:rPr>
        <w:t>,</w:t>
      </w:r>
    </w:p>
    <w:p w:rsidR="00157EFC" w:rsidRPr="006A4C7E" w:rsidRDefault="006A4C7E" w:rsidP="005608E1">
      <w:pPr>
        <w:pStyle w:val="ListParagraph"/>
        <w:numPr>
          <w:ilvl w:val="0"/>
          <w:numId w:val="75"/>
        </w:numPr>
        <w:rPr>
          <w:lang w:val="am-ET"/>
        </w:rPr>
      </w:pPr>
      <w:r>
        <w:rPr>
          <w:lang w:val="sr-Cyrl-CS"/>
        </w:rPr>
        <w:t>к</w:t>
      </w:r>
      <w:r w:rsidR="00157EFC" w:rsidRPr="006A4C7E">
        <w:rPr>
          <w:lang w:val="sr-Cyrl-CS"/>
        </w:rPr>
        <w:t>онтрола надзорног органа над грађењем</w:t>
      </w:r>
      <w:r>
        <w:rPr>
          <w:lang w:val="sr-Cyrl-CS"/>
        </w:rPr>
        <w:t>,</w:t>
      </w:r>
    </w:p>
    <w:p w:rsidR="00157EFC" w:rsidRPr="006A4C7E" w:rsidRDefault="006A4C7E" w:rsidP="005608E1">
      <w:pPr>
        <w:pStyle w:val="ListParagraph"/>
        <w:numPr>
          <w:ilvl w:val="0"/>
          <w:numId w:val="75"/>
        </w:numPr>
        <w:rPr>
          <w:lang w:val="am-ET"/>
        </w:rPr>
      </w:pPr>
      <w:r>
        <w:rPr>
          <w:lang w:val="sr-Cyrl-CS"/>
        </w:rPr>
        <w:t>к</w:t>
      </w:r>
      <w:r w:rsidR="00157EFC" w:rsidRPr="006A4C7E">
        <w:rPr>
          <w:lang w:val="sr-Cyrl-CS"/>
        </w:rPr>
        <w:t>онтрола већ изграђених грађевина</w:t>
      </w:r>
      <w:r>
        <w:rPr>
          <w:lang w:val="sr-Cyrl-CS"/>
        </w:rPr>
        <w:t>,</w:t>
      </w:r>
    </w:p>
    <w:p w:rsidR="00157EFC" w:rsidRPr="006A4C7E" w:rsidRDefault="006A4C7E" w:rsidP="005608E1">
      <w:pPr>
        <w:pStyle w:val="ListParagraph"/>
        <w:numPr>
          <w:ilvl w:val="0"/>
          <w:numId w:val="75"/>
        </w:numPr>
        <w:rPr>
          <w:lang w:val="am-ET"/>
        </w:rPr>
      </w:pPr>
      <w:r>
        <w:rPr>
          <w:lang w:val="sr-Cyrl-CS"/>
        </w:rPr>
        <w:t>к</w:t>
      </w:r>
      <w:r w:rsidR="00157EFC" w:rsidRPr="006A4C7E">
        <w:rPr>
          <w:lang w:val="sr-Cyrl-CS"/>
        </w:rPr>
        <w:t>онтрола пројектанта</w:t>
      </w:r>
      <w:r w:rsidR="00157EFC" w:rsidRPr="006A4C7E">
        <w:rPr>
          <w:lang w:val="am-ET"/>
        </w:rPr>
        <w:t>.</w:t>
      </w:r>
    </w:p>
    <w:p w:rsidR="00157EFC" w:rsidRPr="00734761" w:rsidRDefault="00157EFC" w:rsidP="00B00265">
      <w:pPr>
        <w:rPr>
          <w:lang w:val="sr-Cyrl-CS"/>
        </w:rPr>
      </w:pPr>
    </w:p>
    <w:p w:rsidR="00157EFC" w:rsidRPr="00290B8D" w:rsidRDefault="00157EFC" w:rsidP="00B00265">
      <w:pPr>
        <w:rPr>
          <w:lang w:val="am-ET"/>
        </w:rPr>
      </w:pPr>
      <w:r w:rsidRPr="00290B8D">
        <w:rPr>
          <w:lang w:val="am-ET"/>
        </w:rPr>
        <w:t>Рад у канцеларији</w:t>
      </w:r>
      <w:r>
        <w:rPr>
          <w:lang w:val="sr-Cyrl-CS"/>
        </w:rPr>
        <w:t>( списак контрола – провјера )</w:t>
      </w:r>
      <w:r w:rsidRPr="00290B8D">
        <w:rPr>
          <w:lang w:val="am-ET"/>
        </w:rPr>
        <w:t>:</w:t>
      </w:r>
    </w:p>
    <w:p w:rsidR="00157EFC" w:rsidRPr="006A4C7E" w:rsidRDefault="006A4C7E" w:rsidP="005608E1">
      <w:pPr>
        <w:pStyle w:val="ListParagraph"/>
        <w:numPr>
          <w:ilvl w:val="0"/>
          <w:numId w:val="76"/>
        </w:numPr>
        <w:rPr>
          <w:lang w:val="am-ET"/>
        </w:rPr>
      </w:pPr>
      <w:r>
        <w:rPr>
          <w:lang w:val="sr-Cyrl-CS"/>
        </w:rPr>
        <w:t>к</w:t>
      </w:r>
      <w:r w:rsidR="00157EFC" w:rsidRPr="006A4C7E">
        <w:rPr>
          <w:lang w:val="sr-Cyrl-CS"/>
        </w:rPr>
        <w:t>онтрола</w:t>
      </w:r>
      <w:r w:rsidR="00157EFC" w:rsidRPr="006A4C7E">
        <w:rPr>
          <w:lang w:val="am-ET"/>
        </w:rPr>
        <w:t xml:space="preserve"> да ли је у</w:t>
      </w:r>
      <w:r w:rsidR="00157EFC" w:rsidRPr="006A4C7E">
        <w:rPr>
          <w:lang w:val="sr-Cyrl-CS"/>
        </w:rPr>
        <w:t>р</w:t>
      </w:r>
      <w:r w:rsidR="00157EFC" w:rsidRPr="006A4C7E">
        <w:rPr>
          <w:lang w:val="am-ET"/>
        </w:rPr>
        <w:t>банистичка сагласност издата у складу са планом и другим прописаним условима и</w:t>
      </w:r>
    </w:p>
    <w:p w:rsidR="00157EFC" w:rsidRPr="006A4C7E" w:rsidRDefault="006A4C7E" w:rsidP="005608E1">
      <w:pPr>
        <w:pStyle w:val="ListParagraph"/>
        <w:numPr>
          <w:ilvl w:val="0"/>
          <w:numId w:val="76"/>
        </w:numPr>
        <w:rPr>
          <w:lang w:val="am-ET"/>
        </w:rPr>
      </w:pPr>
      <w:r>
        <w:rPr>
          <w:lang w:val="sr-Cyrl-CS"/>
        </w:rPr>
        <w:t>к</w:t>
      </w:r>
      <w:r w:rsidR="00157EFC" w:rsidRPr="006A4C7E">
        <w:rPr>
          <w:lang w:val="sr-Cyrl-CS"/>
        </w:rPr>
        <w:t>онтрола</w:t>
      </w:r>
      <w:r w:rsidR="00157EFC" w:rsidRPr="006A4C7E">
        <w:rPr>
          <w:lang w:val="am-ET"/>
        </w:rPr>
        <w:t xml:space="preserve"> да ли је одобрење за грађење издато у складу са планом и на прописан начин</w:t>
      </w:r>
      <w:r>
        <w:rPr>
          <w:lang w:val="sr-Cyrl-CS"/>
        </w:rPr>
        <w:t>,</w:t>
      </w:r>
    </w:p>
    <w:p w:rsidR="00157EFC" w:rsidRPr="006A4C7E" w:rsidRDefault="006A4C7E" w:rsidP="005608E1">
      <w:pPr>
        <w:pStyle w:val="ListParagraph"/>
        <w:numPr>
          <w:ilvl w:val="0"/>
          <w:numId w:val="76"/>
        </w:numPr>
        <w:rPr>
          <w:lang w:val="am-ET"/>
        </w:rPr>
      </w:pPr>
      <w:r>
        <w:rPr>
          <w:lang w:val="sr-Cyrl-CS"/>
        </w:rPr>
        <w:t>к</w:t>
      </w:r>
      <w:r w:rsidR="00157EFC" w:rsidRPr="006A4C7E">
        <w:rPr>
          <w:lang w:val="sr-Cyrl-CS"/>
        </w:rPr>
        <w:t>онтрола органа који је надлежан за провођење просторно-планске документације</w:t>
      </w:r>
      <w:r>
        <w:rPr>
          <w:lang w:val="sr-Cyrl-CS"/>
        </w:rPr>
        <w:t>.</w:t>
      </w:r>
    </w:p>
    <w:p w:rsidR="006A4C7E" w:rsidRDefault="006A4C7E" w:rsidP="00B00265">
      <w:pPr>
        <w:rPr>
          <w:lang w:val="sr-Cyrl-CS"/>
        </w:rPr>
      </w:pPr>
    </w:p>
    <w:p w:rsidR="00157EFC" w:rsidRPr="00290B8D" w:rsidRDefault="00157EFC" w:rsidP="006A4C7E">
      <w:pPr>
        <w:ind w:firstLine="708"/>
        <w:rPr>
          <w:lang w:val="am-ET"/>
        </w:rPr>
      </w:pPr>
      <w:r w:rsidRPr="00290B8D">
        <w:rPr>
          <w:lang w:val="am-ET"/>
        </w:rPr>
        <w:t xml:space="preserve">План рада урбанистичко-грађевинске инспекције за </w:t>
      </w:r>
      <w:r>
        <w:rPr>
          <w:lang w:val="sr-Cyrl-CS"/>
        </w:rPr>
        <w:t>2011</w:t>
      </w:r>
      <w:r w:rsidRPr="00290B8D">
        <w:rPr>
          <w:lang w:val="am-ET"/>
        </w:rPr>
        <w:t xml:space="preserve">. годину је остварен за скоро </w:t>
      </w:r>
      <w:r>
        <w:rPr>
          <w:lang w:val="sr-Cyrl-CS"/>
        </w:rPr>
        <w:t>90%</w:t>
      </w:r>
      <w:r w:rsidRPr="00290B8D">
        <w:rPr>
          <w:lang w:val="am-ET"/>
        </w:rPr>
        <w:t xml:space="preserve"> (број укупно извршених инспекцијских прегледа је </w:t>
      </w:r>
      <w:r>
        <w:rPr>
          <w:lang w:val="sr-Cyrl-CS"/>
        </w:rPr>
        <w:t>746</w:t>
      </w:r>
      <w:r w:rsidRPr="00290B8D">
        <w:rPr>
          <w:lang w:val="am-ET"/>
        </w:rPr>
        <w:t xml:space="preserve">, а планирано је </w:t>
      </w:r>
      <w:r>
        <w:rPr>
          <w:lang w:val="sr-Cyrl-CS"/>
        </w:rPr>
        <w:t>823</w:t>
      </w:r>
      <w:r w:rsidRPr="00290B8D">
        <w:rPr>
          <w:lang w:val="am-ET"/>
        </w:rPr>
        <w:t>).</w:t>
      </w:r>
    </w:p>
    <w:p w:rsidR="00157EFC" w:rsidRPr="00290B8D" w:rsidRDefault="00157EFC" w:rsidP="00B00265">
      <w:pPr>
        <w:rPr>
          <w:lang w:val="am-ET"/>
        </w:rPr>
      </w:pPr>
      <w:r w:rsidRPr="00290B8D">
        <w:rPr>
          <w:lang w:val="am-ET"/>
        </w:rPr>
        <w:t>И даље се урбанистичко-грађевински инспектори у свом раду сусрећу са низом проблема.</w:t>
      </w:r>
      <w:r>
        <w:rPr>
          <w:lang w:val="sr-Cyrl-CS"/>
        </w:rPr>
        <w:t>Недовољна прецизност прописа оставља простора за поигрешну интерпретацију истих од самих инспектора па самим тим и субјеката контроле , а што може довести до проблема приликом обављања инспекцијског надзора .Прописи су комплексни и дијелом неразумљиви и непотпуни.Не постоји јединствени попис предузећа која се баве израдом просторно-планске и техничке  документације, грађењем објеката , асфалтне базе и бетонаре</w:t>
      </w:r>
      <w:r w:rsidRPr="00290B8D">
        <w:rPr>
          <w:lang w:val="am-ET"/>
        </w:rPr>
        <w:t xml:space="preserve"> Недостатак просторно-планске документације (нарочито регулационих планова) и неажурна земљишна евиденција знатно отежавају рад на терену.</w:t>
      </w:r>
    </w:p>
    <w:p w:rsidR="00157EFC" w:rsidRDefault="00157EFC" w:rsidP="006A4C7E">
      <w:pPr>
        <w:ind w:firstLine="708"/>
        <w:rPr>
          <w:lang w:val="sr-Cyrl-CS"/>
        </w:rPr>
      </w:pPr>
      <w:r w:rsidRPr="00290B8D">
        <w:rPr>
          <w:lang w:val="am-ET"/>
        </w:rPr>
        <w:t xml:space="preserve">Примијетно је да све мање инвеститора почиње градњу објеката без претходно </w:t>
      </w:r>
      <w:r>
        <w:rPr>
          <w:lang w:val="am-ET"/>
        </w:rPr>
        <w:t>прибављеног одобрења за грађ</w:t>
      </w:r>
      <w:r>
        <w:rPr>
          <w:lang w:val="sr-Cyrl-CS"/>
        </w:rPr>
        <w:t>ење.</w:t>
      </w:r>
    </w:p>
    <w:p w:rsidR="006A4C7E" w:rsidRPr="009B528B" w:rsidRDefault="006A4C7E" w:rsidP="006A4C7E">
      <w:pPr>
        <w:ind w:firstLine="708"/>
        <w:rPr>
          <w:lang w:val="sr-Cyrl-CS"/>
        </w:rPr>
      </w:pPr>
    </w:p>
    <w:p w:rsidR="00DF4504" w:rsidRDefault="00DF4504">
      <w:pPr>
        <w:jc w:val="left"/>
        <w:rPr>
          <w:b/>
          <w:lang w:val="sr-Cyrl-CS"/>
        </w:rPr>
      </w:pPr>
      <w:r>
        <w:rPr>
          <w:b/>
          <w:lang w:val="sr-Cyrl-CS"/>
        </w:rPr>
        <w:br w:type="page"/>
      </w:r>
    </w:p>
    <w:p w:rsidR="006D5DB5" w:rsidRPr="006D5DB5" w:rsidRDefault="006D5DB5" w:rsidP="00B00265">
      <w:pPr>
        <w:rPr>
          <w:lang w:val="sr-Cyrl-CS"/>
        </w:rPr>
      </w:pPr>
      <w:r w:rsidRPr="008D3C3F">
        <w:rPr>
          <w:b/>
          <w:lang w:val="sr-Cyrl-CS"/>
        </w:rPr>
        <w:lastRenderedPageBreak/>
        <w:t>Табела 9</w:t>
      </w:r>
      <w:r w:rsidR="00F43058">
        <w:rPr>
          <w:b/>
          <w:lang w:val="sr-Cyrl-CS"/>
        </w:rPr>
        <w:t>:</w:t>
      </w:r>
      <w:r w:rsidRPr="006D5DB5">
        <w:rPr>
          <w:lang w:val="am-ET"/>
        </w:rPr>
        <w:t xml:space="preserve"> </w:t>
      </w:r>
      <w:r w:rsidRPr="00593718">
        <w:rPr>
          <w:lang w:val="am-ET"/>
        </w:rPr>
        <w:t>Извршење плана рада еколошке инспекције</w:t>
      </w:r>
      <w:r w:rsidRPr="00593718">
        <w:rPr>
          <w:lang w:val="sr-Cyrl-CS"/>
        </w:rPr>
        <w:t xml:space="preserve"> </w:t>
      </w:r>
      <w:r w:rsidRPr="00593718">
        <w:rPr>
          <w:lang w:val="am-ET"/>
        </w:rPr>
        <w:t xml:space="preserve">за </w:t>
      </w:r>
      <w:r w:rsidRPr="00593718">
        <w:rPr>
          <w:lang w:val="sr-Cyrl-CS"/>
        </w:rPr>
        <w:t>2011</w:t>
      </w:r>
      <w:r w:rsidRPr="00593718">
        <w:rPr>
          <w:lang w:val="am-ET"/>
        </w:rPr>
        <w:t xml:space="preserve">. </w:t>
      </w:r>
      <w:r w:rsidRPr="00593718">
        <w:rPr>
          <w:lang w:val="sr-Cyrl-CS"/>
        </w:rPr>
        <w:t>г</w:t>
      </w:r>
      <w:r w:rsidRPr="00593718">
        <w:rPr>
          <w:lang w:val="am-ET"/>
        </w:rPr>
        <w:t>одину</w:t>
      </w:r>
    </w:p>
    <w:tbl>
      <w:tblPr>
        <w:tblpPr w:leftFromText="180" w:rightFromText="180" w:vertAnchor="text" w:horzAnchor="margin" w:tblpXSpec="center" w:tblpY="102"/>
        <w:tblW w:w="5000" w:type="pct"/>
        <w:tblLayout w:type="fixed"/>
        <w:tblLook w:val="0000"/>
      </w:tblPr>
      <w:tblGrid>
        <w:gridCol w:w="697"/>
        <w:gridCol w:w="4045"/>
        <w:gridCol w:w="1778"/>
        <w:gridCol w:w="1677"/>
        <w:gridCol w:w="1373"/>
      </w:tblGrid>
      <w:tr w:rsidR="00157EFC" w:rsidRPr="00384652"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6A4C7E" w:rsidP="006A4C7E">
            <w:pPr>
              <w:jc w:val="center"/>
              <w:rPr>
                <w:lang w:val="sr-Cyrl-CS"/>
              </w:rPr>
            </w:pPr>
            <w:r>
              <w:rPr>
                <w:lang w:val="sr-Cyrl-CS"/>
              </w:rPr>
              <w:t>РБ</w:t>
            </w:r>
          </w:p>
        </w:tc>
        <w:tc>
          <w:tcPr>
            <w:tcW w:w="3761"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КОНТРОЛЕ И МЈЕРЕ</w:t>
            </w:r>
          </w:p>
        </w:tc>
        <w:tc>
          <w:tcPr>
            <w:tcW w:w="1653"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План за</w:t>
            </w:r>
          </w:p>
          <w:p w:rsidR="00157EFC" w:rsidRDefault="00157EFC" w:rsidP="006A4C7E">
            <w:pPr>
              <w:jc w:val="center"/>
              <w:rPr>
                <w:lang w:val="sr-Cyrl-CS"/>
              </w:rPr>
            </w:pPr>
            <w:r>
              <w:rPr>
                <w:lang w:val="sr-Cyrl-CS"/>
              </w:rPr>
              <w:t>2011. годину</w:t>
            </w:r>
          </w:p>
        </w:tc>
        <w:tc>
          <w:tcPr>
            <w:tcW w:w="1559"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Остварено у 2011. години</w:t>
            </w:r>
          </w:p>
        </w:tc>
        <w:tc>
          <w:tcPr>
            <w:tcW w:w="1276" w:type="dxa"/>
            <w:tcBorders>
              <w:top w:val="single" w:sz="4" w:space="0" w:color="000000"/>
              <w:left w:val="single" w:sz="4" w:space="0" w:color="000000"/>
              <w:bottom w:val="single" w:sz="4" w:space="0" w:color="000000"/>
              <w:right w:val="single" w:sz="4" w:space="0" w:color="auto"/>
            </w:tcBorders>
            <w:shd w:val="clear" w:color="auto" w:fill="CCCCCC"/>
            <w:vAlign w:val="center"/>
          </w:tcPr>
          <w:p w:rsidR="00157EFC" w:rsidRDefault="00157EFC" w:rsidP="006A4C7E">
            <w:pPr>
              <w:jc w:val="center"/>
              <w:rPr>
                <w:lang w:val="sr-Cyrl-CS"/>
              </w:rPr>
            </w:pPr>
            <w:r>
              <w:rPr>
                <w:lang w:val="sr-Cyrl-CS"/>
              </w:rPr>
              <w:t>Индекс</w:t>
            </w:r>
          </w:p>
        </w:tc>
      </w:tr>
      <w:tr w:rsidR="00157EFC" w:rsidRPr="00384652"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1.</w:t>
            </w:r>
          </w:p>
        </w:tc>
        <w:tc>
          <w:tcPr>
            <w:tcW w:w="3761" w:type="dxa"/>
            <w:tcBorders>
              <w:top w:val="nil"/>
              <w:left w:val="single" w:sz="4" w:space="0" w:color="000000"/>
              <w:bottom w:val="single" w:sz="4" w:space="0" w:color="000000"/>
              <w:right w:val="nil"/>
            </w:tcBorders>
            <w:vAlign w:val="center"/>
          </w:tcPr>
          <w:p w:rsidR="00157EFC" w:rsidRDefault="00157EFC" w:rsidP="00B00265">
            <w:pPr>
              <w:pStyle w:val="TableContents"/>
              <w:rPr>
                <w:color w:val="FF0000"/>
              </w:rPr>
            </w:pPr>
            <w:r>
              <w:t>Број укупно извршених контрола</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130</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180</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1,38</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2.</w:t>
            </w:r>
          </w:p>
        </w:tc>
        <w:tc>
          <w:tcPr>
            <w:tcW w:w="3761" w:type="dxa"/>
            <w:tcBorders>
              <w:top w:val="nil"/>
              <w:left w:val="single" w:sz="4" w:space="0" w:color="000000"/>
              <w:bottom w:val="single" w:sz="4" w:space="0" w:color="000000"/>
              <w:right w:val="nil"/>
            </w:tcBorders>
            <w:vAlign w:val="center"/>
          </w:tcPr>
          <w:p w:rsidR="00157EFC" w:rsidRDefault="00157EFC" w:rsidP="00B00265">
            <w:pPr>
              <w:rPr>
                <w:color w:val="FF0000"/>
                <w:lang w:val="sr-Cyrl-CS"/>
              </w:rPr>
            </w:pPr>
            <w:r>
              <w:rPr>
                <w:lang w:val="sr-Cyrl-CS"/>
              </w:rPr>
              <w:t>Укупан број протоколисаних записника</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45</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55</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1,22</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3.</w:t>
            </w:r>
          </w:p>
        </w:tc>
        <w:tc>
          <w:tcPr>
            <w:tcW w:w="3761" w:type="dxa"/>
            <w:tcBorders>
              <w:top w:val="nil"/>
              <w:left w:val="single" w:sz="4" w:space="0" w:color="000000"/>
              <w:bottom w:val="single" w:sz="4" w:space="0" w:color="000000"/>
              <w:right w:val="nil"/>
            </w:tcBorders>
            <w:vAlign w:val="center"/>
          </w:tcPr>
          <w:p w:rsidR="00157EFC" w:rsidRDefault="00157EFC" w:rsidP="00B00265">
            <w:pPr>
              <w:rPr>
                <w:lang w:val="ru-RU"/>
              </w:rPr>
            </w:pPr>
            <w:r>
              <w:rPr>
                <w:lang w:val="ru-RU"/>
              </w:rPr>
              <w:t>Број укупно сачињених записника по извршеним инспекцијским прегледима</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120</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131</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1,09</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p>
        </w:tc>
        <w:tc>
          <w:tcPr>
            <w:tcW w:w="3761" w:type="dxa"/>
            <w:tcBorders>
              <w:top w:val="nil"/>
              <w:left w:val="single" w:sz="4" w:space="0" w:color="000000"/>
              <w:bottom w:val="single" w:sz="4" w:space="0" w:color="000000"/>
              <w:right w:val="nil"/>
            </w:tcBorders>
            <w:vAlign w:val="center"/>
          </w:tcPr>
          <w:p w:rsidR="00157EFC" w:rsidRDefault="00157EFC" w:rsidP="00B00265">
            <w:pPr>
              <w:rPr>
                <w:lang w:val="ru-RU"/>
              </w:rPr>
            </w:pPr>
            <w:r>
              <w:rPr>
                <w:lang w:val="ru-RU"/>
              </w:rPr>
              <w:t>- Закона о заштити животне средине</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50</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64</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1,28</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p>
        </w:tc>
        <w:tc>
          <w:tcPr>
            <w:tcW w:w="3761" w:type="dxa"/>
            <w:tcBorders>
              <w:top w:val="nil"/>
              <w:left w:val="single" w:sz="4" w:space="0" w:color="000000"/>
              <w:bottom w:val="single" w:sz="4" w:space="0" w:color="000000"/>
              <w:right w:val="nil"/>
            </w:tcBorders>
            <w:vAlign w:val="center"/>
          </w:tcPr>
          <w:p w:rsidR="00157EFC" w:rsidRDefault="00157EFC" w:rsidP="00B00265">
            <w:r>
              <w:t>- Закона о управљању отпадом</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40</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36</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0,90</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p>
        </w:tc>
        <w:tc>
          <w:tcPr>
            <w:tcW w:w="3761" w:type="dxa"/>
            <w:tcBorders>
              <w:top w:val="nil"/>
              <w:left w:val="single" w:sz="4" w:space="0" w:color="000000"/>
              <w:bottom w:val="single" w:sz="4" w:space="0" w:color="000000"/>
              <w:right w:val="nil"/>
            </w:tcBorders>
            <w:vAlign w:val="center"/>
          </w:tcPr>
          <w:p w:rsidR="00157EFC" w:rsidRDefault="00157EFC" w:rsidP="00B00265">
            <w:r>
              <w:t>- Закона о заштити ваздуха</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20</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21</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1,05</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p>
        </w:tc>
        <w:tc>
          <w:tcPr>
            <w:tcW w:w="3761" w:type="dxa"/>
            <w:tcBorders>
              <w:top w:val="nil"/>
              <w:left w:val="single" w:sz="4" w:space="0" w:color="000000"/>
              <w:bottom w:val="single" w:sz="4" w:space="0" w:color="000000"/>
              <w:right w:val="nil"/>
            </w:tcBorders>
            <w:vAlign w:val="center"/>
          </w:tcPr>
          <w:p w:rsidR="00157EFC" w:rsidRDefault="00157EFC" w:rsidP="00B00265">
            <w:r>
              <w:t>- Закона о заштити природе</w:t>
            </w:r>
          </w:p>
        </w:tc>
        <w:tc>
          <w:tcPr>
            <w:tcW w:w="1653"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10</w:t>
            </w:r>
          </w:p>
        </w:tc>
        <w:tc>
          <w:tcPr>
            <w:tcW w:w="1559" w:type="dxa"/>
            <w:tcBorders>
              <w:top w:val="nil"/>
              <w:left w:val="single" w:sz="4" w:space="0" w:color="000000"/>
              <w:bottom w:val="single" w:sz="4" w:space="0" w:color="000000"/>
              <w:right w:val="nil"/>
            </w:tcBorders>
            <w:vAlign w:val="center"/>
          </w:tcPr>
          <w:p w:rsidR="00157EFC" w:rsidRDefault="00157EFC" w:rsidP="006A4C7E">
            <w:pPr>
              <w:jc w:val="center"/>
              <w:rPr>
                <w:lang w:val="sr-Cyrl-CS"/>
              </w:rPr>
            </w:pPr>
            <w:r>
              <w:rPr>
                <w:lang w:val="sr-Cyrl-CS"/>
              </w:rPr>
              <w:t>12</w:t>
            </w:r>
          </w:p>
        </w:tc>
        <w:tc>
          <w:tcPr>
            <w:tcW w:w="1276"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1,20</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4.</w:t>
            </w:r>
          </w:p>
        </w:tc>
        <w:tc>
          <w:tcPr>
            <w:tcW w:w="3761" w:type="dxa"/>
            <w:tcBorders>
              <w:top w:val="nil"/>
              <w:left w:val="single" w:sz="4" w:space="0" w:color="000000"/>
              <w:bottom w:val="single" w:sz="4" w:space="0" w:color="000000"/>
              <w:right w:val="nil"/>
            </w:tcBorders>
            <w:vAlign w:val="center"/>
          </w:tcPr>
          <w:p w:rsidR="00157EFC" w:rsidRDefault="00157EFC" w:rsidP="00B00265">
            <w:pPr>
              <w:pStyle w:val="TableContents"/>
              <w:rPr>
                <w:color w:val="FF0000"/>
              </w:rPr>
            </w:pPr>
            <w:r>
              <w:t>Број укупно донесених рјешења којима се налаже отклањање неправилности</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40</w:t>
            </w:r>
          </w:p>
        </w:tc>
        <w:tc>
          <w:tcPr>
            <w:tcW w:w="1559"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55</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1,37</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5.</w:t>
            </w:r>
          </w:p>
        </w:tc>
        <w:tc>
          <w:tcPr>
            <w:tcW w:w="3761" w:type="dxa"/>
            <w:tcBorders>
              <w:top w:val="nil"/>
              <w:left w:val="single" w:sz="4" w:space="0" w:color="000000"/>
              <w:bottom w:val="single" w:sz="4" w:space="0" w:color="000000"/>
              <w:right w:val="nil"/>
            </w:tcBorders>
            <w:vAlign w:val="center"/>
          </w:tcPr>
          <w:p w:rsidR="00157EFC" w:rsidRDefault="00157EFC" w:rsidP="00B00265">
            <w:pPr>
              <w:rPr>
                <w:lang w:val="ru-RU"/>
              </w:rPr>
            </w:pPr>
            <w:r>
              <w:rPr>
                <w:lang w:val="ru-RU"/>
              </w:rPr>
              <w:t>Број рјешења о забрани рада постројења, односно правног лица које обавља дјелатност</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w:t>
            </w:r>
          </w:p>
        </w:tc>
        <w:tc>
          <w:tcPr>
            <w:tcW w:w="1559" w:type="dxa"/>
            <w:tcBorders>
              <w:top w:val="nil"/>
              <w:left w:val="single" w:sz="4" w:space="0" w:color="auto"/>
              <w:bottom w:val="single" w:sz="4" w:space="0" w:color="000000"/>
              <w:right w:val="nil"/>
            </w:tcBorders>
            <w:vAlign w:val="center"/>
          </w:tcPr>
          <w:p w:rsidR="00157EFC" w:rsidRDefault="00157EFC" w:rsidP="006A4C7E">
            <w:pPr>
              <w:jc w:val="center"/>
              <w:rPr>
                <w:lang w:val="sr-Cyrl-CS"/>
              </w:rPr>
            </w:pPr>
            <w:r>
              <w:rPr>
                <w:lang w:val="sr-Cyrl-CS"/>
              </w:rPr>
              <w:t>-</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6.</w:t>
            </w:r>
          </w:p>
        </w:tc>
        <w:tc>
          <w:tcPr>
            <w:tcW w:w="3761" w:type="dxa"/>
            <w:tcBorders>
              <w:top w:val="nil"/>
              <w:left w:val="single" w:sz="4" w:space="0" w:color="000000"/>
              <w:bottom w:val="single" w:sz="4" w:space="0" w:color="000000"/>
              <w:right w:val="nil"/>
            </w:tcBorders>
            <w:vAlign w:val="center"/>
          </w:tcPr>
          <w:p w:rsidR="00157EFC" w:rsidRDefault="00157EFC" w:rsidP="00B00265">
            <w:pPr>
              <w:rPr>
                <w:lang w:val="ru-RU"/>
              </w:rPr>
            </w:pPr>
            <w:r>
              <w:rPr>
                <w:lang w:val="ru-RU"/>
              </w:rPr>
              <w:t>Број записника о контроли извршења рјешења</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45</w:t>
            </w:r>
          </w:p>
        </w:tc>
        <w:tc>
          <w:tcPr>
            <w:tcW w:w="1559"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49</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1,09</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7.</w:t>
            </w:r>
          </w:p>
        </w:tc>
        <w:tc>
          <w:tcPr>
            <w:tcW w:w="3761" w:type="dxa"/>
            <w:tcBorders>
              <w:top w:val="nil"/>
              <w:left w:val="single" w:sz="4" w:space="0" w:color="000000"/>
              <w:bottom w:val="single" w:sz="4" w:space="0" w:color="000000"/>
              <w:right w:val="nil"/>
            </w:tcBorders>
            <w:vAlign w:val="center"/>
          </w:tcPr>
          <w:p w:rsidR="00157EFC" w:rsidRDefault="00157EFC" w:rsidP="00B00265">
            <w:r>
              <w:t>Број извршених рјешења</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45</w:t>
            </w:r>
          </w:p>
        </w:tc>
        <w:tc>
          <w:tcPr>
            <w:tcW w:w="1559"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49</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1,09</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8.</w:t>
            </w:r>
          </w:p>
        </w:tc>
        <w:tc>
          <w:tcPr>
            <w:tcW w:w="3761" w:type="dxa"/>
            <w:tcBorders>
              <w:top w:val="nil"/>
              <w:left w:val="single" w:sz="4" w:space="0" w:color="000000"/>
              <w:bottom w:val="single" w:sz="4" w:space="0" w:color="000000"/>
              <w:right w:val="nil"/>
            </w:tcBorders>
            <w:vAlign w:val="center"/>
          </w:tcPr>
          <w:p w:rsidR="00157EFC" w:rsidRDefault="00157EFC" w:rsidP="00B00265">
            <w:pPr>
              <w:pStyle w:val="TableContents"/>
              <w:rPr>
                <w:color w:val="FF0000"/>
                <w:lang w:val="sr-Cyrl-CS"/>
              </w:rPr>
            </w:pPr>
            <w:r>
              <w:t>Број издатих закључака</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3</w:t>
            </w:r>
          </w:p>
        </w:tc>
        <w:tc>
          <w:tcPr>
            <w:tcW w:w="1559" w:type="dxa"/>
            <w:tcBorders>
              <w:top w:val="nil"/>
              <w:left w:val="single" w:sz="4" w:space="0" w:color="auto"/>
              <w:bottom w:val="single" w:sz="4" w:space="0" w:color="000000"/>
              <w:right w:val="nil"/>
            </w:tcBorders>
            <w:vAlign w:val="center"/>
          </w:tcPr>
          <w:p w:rsidR="00157EFC" w:rsidRDefault="00157EFC" w:rsidP="006A4C7E">
            <w:pPr>
              <w:jc w:val="center"/>
              <w:rPr>
                <w:lang w:val="sr-Cyrl-CS"/>
              </w:rPr>
            </w:pPr>
            <w:r>
              <w:rPr>
                <w:lang w:val="sr-Cyrl-CS"/>
              </w:rPr>
              <w:t>-</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9.</w:t>
            </w:r>
          </w:p>
        </w:tc>
        <w:tc>
          <w:tcPr>
            <w:tcW w:w="3761" w:type="dxa"/>
            <w:tcBorders>
              <w:top w:val="nil"/>
              <w:left w:val="single" w:sz="4" w:space="0" w:color="000000"/>
              <w:bottom w:val="single" w:sz="4" w:space="0" w:color="000000"/>
              <w:right w:val="nil"/>
            </w:tcBorders>
            <w:vAlign w:val="center"/>
          </w:tcPr>
          <w:p w:rsidR="00157EFC" w:rsidRDefault="00157EFC" w:rsidP="00B00265">
            <w:pPr>
              <w:pStyle w:val="TableContents"/>
              <w:rPr>
                <w:color w:val="FF0000"/>
                <w:lang w:val="sr-Cyrl-CS"/>
              </w:rPr>
            </w:pPr>
            <w:r>
              <w:t>Број издатих прекршајних налога</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w:t>
            </w:r>
          </w:p>
        </w:tc>
        <w:tc>
          <w:tcPr>
            <w:tcW w:w="1559" w:type="dxa"/>
            <w:tcBorders>
              <w:top w:val="nil"/>
              <w:left w:val="single" w:sz="4" w:space="0" w:color="auto"/>
              <w:bottom w:val="single" w:sz="4" w:space="0" w:color="000000"/>
              <w:right w:val="nil"/>
            </w:tcBorders>
            <w:vAlign w:val="center"/>
          </w:tcPr>
          <w:p w:rsidR="00157EFC" w:rsidRDefault="00157EFC" w:rsidP="006A4C7E">
            <w:pPr>
              <w:jc w:val="center"/>
              <w:rPr>
                <w:lang w:val="sr-Cyrl-CS"/>
              </w:rPr>
            </w:pPr>
            <w:r>
              <w:rPr>
                <w:lang w:val="sr-Cyrl-CS"/>
              </w:rPr>
              <w:t>-</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10.</w:t>
            </w:r>
          </w:p>
        </w:tc>
        <w:tc>
          <w:tcPr>
            <w:tcW w:w="3761" w:type="dxa"/>
            <w:tcBorders>
              <w:top w:val="nil"/>
              <w:left w:val="single" w:sz="4" w:space="0" w:color="000000"/>
              <w:bottom w:val="single" w:sz="4" w:space="0" w:color="000000"/>
              <w:right w:val="nil"/>
            </w:tcBorders>
            <w:vAlign w:val="center"/>
          </w:tcPr>
          <w:p w:rsidR="00157EFC" w:rsidRDefault="00157EFC" w:rsidP="00B00265">
            <w:pPr>
              <w:pStyle w:val="TableContents"/>
              <w:rPr>
                <w:color w:val="FF0000"/>
                <w:lang w:val="sr-Cyrl-CS"/>
              </w:rPr>
            </w:pPr>
            <w:r>
              <w:t>Број поднесених захтјева за покретање прекршајних поступака</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w:t>
            </w:r>
          </w:p>
        </w:tc>
        <w:tc>
          <w:tcPr>
            <w:tcW w:w="1559" w:type="dxa"/>
            <w:tcBorders>
              <w:top w:val="nil"/>
              <w:left w:val="single" w:sz="4" w:space="0" w:color="auto"/>
              <w:bottom w:val="single" w:sz="4" w:space="0" w:color="000000"/>
              <w:right w:val="nil"/>
            </w:tcBorders>
            <w:vAlign w:val="center"/>
          </w:tcPr>
          <w:p w:rsidR="00157EFC" w:rsidRDefault="00157EFC" w:rsidP="006A4C7E">
            <w:pPr>
              <w:jc w:val="center"/>
              <w:rPr>
                <w:lang w:val="sr-Cyrl-CS"/>
              </w:rPr>
            </w:pPr>
            <w:r>
              <w:rPr>
                <w:lang w:val="sr-Cyrl-CS"/>
              </w:rPr>
              <w:t>-</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11.</w:t>
            </w:r>
          </w:p>
        </w:tc>
        <w:tc>
          <w:tcPr>
            <w:tcW w:w="3761" w:type="dxa"/>
            <w:tcBorders>
              <w:top w:val="nil"/>
              <w:left w:val="single" w:sz="4" w:space="0" w:color="000000"/>
              <w:bottom w:val="single" w:sz="4" w:space="0" w:color="000000"/>
              <w:right w:val="nil"/>
            </w:tcBorders>
            <w:vAlign w:val="center"/>
          </w:tcPr>
          <w:p w:rsidR="00157EFC" w:rsidRDefault="00157EFC" w:rsidP="00B00265">
            <w:pPr>
              <w:rPr>
                <w:lang w:val="ru-RU"/>
              </w:rPr>
            </w:pPr>
            <w:r>
              <w:rPr>
                <w:lang w:val="ru-RU"/>
              </w:rPr>
              <w:t>Број поднесених жалби на инспекцијско рјешење</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w:t>
            </w:r>
          </w:p>
        </w:tc>
        <w:tc>
          <w:tcPr>
            <w:tcW w:w="1559" w:type="dxa"/>
            <w:tcBorders>
              <w:top w:val="nil"/>
              <w:left w:val="single" w:sz="4" w:space="0" w:color="auto"/>
              <w:bottom w:val="single" w:sz="4" w:space="0" w:color="000000"/>
              <w:right w:val="nil"/>
            </w:tcBorders>
            <w:vAlign w:val="center"/>
          </w:tcPr>
          <w:p w:rsidR="00157EFC" w:rsidRDefault="00157EFC" w:rsidP="006A4C7E">
            <w:pPr>
              <w:jc w:val="center"/>
              <w:rPr>
                <w:lang w:val="sr-Cyrl-CS"/>
              </w:rPr>
            </w:pPr>
            <w:r>
              <w:rPr>
                <w:lang w:val="sr-Cyrl-CS"/>
              </w:rPr>
              <w:t>-</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r w:rsidR="00157EFC" w:rsidTr="006A4C7E">
        <w:tc>
          <w:tcPr>
            <w:tcW w:w="648" w:type="dxa"/>
            <w:tcBorders>
              <w:top w:val="single" w:sz="4" w:space="0" w:color="000000"/>
              <w:left w:val="single" w:sz="4" w:space="0" w:color="000000"/>
              <w:bottom w:val="single" w:sz="4" w:space="0" w:color="000000"/>
              <w:right w:val="nil"/>
            </w:tcBorders>
            <w:shd w:val="clear" w:color="auto" w:fill="CCCCCC"/>
            <w:vAlign w:val="center"/>
          </w:tcPr>
          <w:p w:rsidR="00157EFC" w:rsidRDefault="00157EFC" w:rsidP="006A4C7E">
            <w:pPr>
              <w:jc w:val="center"/>
              <w:rPr>
                <w:lang w:val="sr-Cyrl-CS"/>
              </w:rPr>
            </w:pPr>
            <w:r>
              <w:rPr>
                <w:lang w:val="sr-Cyrl-CS"/>
              </w:rPr>
              <w:t>12.</w:t>
            </w:r>
          </w:p>
        </w:tc>
        <w:tc>
          <w:tcPr>
            <w:tcW w:w="3761" w:type="dxa"/>
            <w:tcBorders>
              <w:top w:val="nil"/>
              <w:left w:val="single" w:sz="4" w:space="0" w:color="000000"/>
              <w:bottom w:val="single" w:sz="4" w:space="0" w:color="000000"/>
              <w:right w:val="nil"/>
            </w:tcBorders>
            <w:vAlign w:val="center"/>
          </w:tcPr>
          <w:p w:rsidR="00157EFC" w:rsidRDefault="00157EFC" w:rsidP="00B00265">
            <w:pPr>
              <w:rPr>
                <w:color w:val="FF0000"/>
                <w:lang w:val="sr-Cyrl-CS"/>
              </w:rPr>
            </w:pPr>
            <w:r>
              <w:rPr>
                <w:lang w:val="sr-Cyrl-CS"/>
              </w:rPr>
              <w:t>Додатни послови</w:t>
            </w:r>
          </w:p>
        </w:tc>
        <w:tc>
          <w:tcPr>
            <w:tcW w:w="1653" w:type="dxa"/>
            <w:tcBorders>
              <w:top w:val="nil"/>
              <w:left w:val="single" w:sz="4" w:space="0" w:color="000000"/>
              <w:bottom w:val="single" w:sz="4" w:space="0" w:color="000000"/>
              <w:right w:val="single" w:sz="4" w:space="0" w:color="auto"/>
            </w:tcBorders>
            <w:vAlign w:val="center"/>
          </w:tcPr>
          <w:p w:rsidR="00157EFC" w:rsidRDefault="00157EFC" w:rsidP="006A4C7E">
            <w:pPr>
              <w:jc w:val="center"/>
              <w:rPr>
                <w:lang w:val="sr-Cyrl-CS"/>
              </w:rPr>
            </w:pPr>
            <w:r>
              <w:rPr>
                <w:lang w:val="sr-Cyrl-CS"/>
              </w:rPr>
              <w:t>1</w:t>
            </w:r>
          </w:p>
        </w:tc>
        <w:tc>
          <w:tcPr>
            <w:tcW w:w="1559" w:type="dxa"/>
            <w:tcBorders>
              <w:top w:val="nil"/>
              <w:left w:val="single" w:sz="4" w:space="0" w:color="auto"/>
              <w:bottom w:val="single" w:sz="4" w:space="0" w:color="000000"/>
              <w:right w:val="nil"/>
            </w:tcBorders>
            <w:vAlign w:val="center"/>
          </w:tcPr>
          <w:p w:rsidR="00157EFC" w:rsidRDefault="00157EFC" w:rsidP="006A4C7E">
            <w:pPr>
              <w:jc w:val="center"/>
              <w:rPr>
                <w:lang w:val="sr-Cyrl-CS"/>
              </w:rPr>
            </w:pPr>
            <w:r>
              <w:rPr>
                <w:lang w:val="sr-Cyrl-CS"/>
              </w:rPr>
              <w:t>-</w:t>
            </w:r>
          </w:p>
        </w:tc>
        <w:tc>
          <w:tcPr>
            <w:tcW w:w="1276" w:type="dxa"/>
            <w:tcBorders>
              <w:top w:val="nil"/>
              <w:left w:val="single" w:sz="4" w:space="0" w:color="auto"/>
              <w:bottom w:val="single" w:sz="4" w:space="0" w:color="000000"/>
              <w:right w:val="single" w:sz="4" w:space="0" w:color="auto"/>
            </w:tcBorders>
            <w:vAlign w:val="center"/>
          </w:tcPr>
          <w:p w:rsidR="00157EFC" w:rsidRDefault="00157EFC" w:rsidP="006A4C7E">
            <w:pPr>
              <w:jc w:val="center"/>
              <w:rPr>
                <w:lang w:val="sr-Cyrl-CS"/>
              </w:rPr>
            </w:pPr>
            <w:r>
              <w:rPr>
                <w:lang w:val="sr-Cyrl-CS"/>
              </w:rPr>
              <w:t>-</w:t>
            </w:r>
          </w:p>
        </w:tc>
      </w:tr>
    </w:tbl>
    <w:p w:rsidR="00157EFC" w:rsidRPr="00537171" w:rsidRDefault="00157EFC" w:rsidP="00B00265">
      <w:pPr>
        <w:rPr>
          <w:lang w:val="sr-Cyrl-CS"/>
        </w:rPr>
      </w:pPr>
    </w:p>
    <w:p w:rsidR="00157EFC" w:rsidRPr="00290B8D" w:rsidRDefault="00157EFC" w:rsidP="00DF4504">
      <w:pPr>
        <w:ind w:firstLine="708"/>
        <w:rPr>
          <w:lang w:val="am-ET"/>
        </w:rPr>
      </w:pPr>
      <w:r w:rsidRPr="00290B8D">
        <w:rPr>
          <w:lang w:val="am-ET"/>
        </w:rPr>
        <w:t xml:space="preserve">Из табеларног прегледа плана рада еколошког инспектора може се видјети да је план рада за </w:t>
      </w:r>
      <w:r>
        <w:rPr>
          <w:lang w:val="sr-Cyrl-CS"/>
        </w:rPr>
        <w:t>2011</w:t>
      </w:r>
      <w:r>
        <w:rPr>
          <w:lang w:val="am-ET"/>
        </w:rPr>
        <w:t>. год</w:t>
      </w:r>
      <w:r>
        <w:rPr>
          <w:lang w:val="sr-Cyrl-CS"/>
        </w:rPr>
        <w:t xml:space="preserve"> остварен</w:t>
      </w:r>
      <w:r w:rsidRPr="00290B8D">
        <w:rPr>
          <w:lang w:val="am-ET"/>
        </w:rPr>
        <w:t>. Вршене су контроле производних објеката (листа постројења, загађивача) који захтијевају контролу инспекције у одређеном року према Правилнику о роковима за подношење захтјева за издавање еколошке дозволе за погоне и постројења које имају издате дозволе прије ступања на снагу Закона о заштити животне средине.Извршен</w:t>
      </w:r>
      <w:r>
        <w:rPr>
          <w:lang w:val="sr-Cyrl-CS"/>
        </w:rPr>
        <w:t>о</w:t>
      </w:r>
      <w:r w:rsidRPr="00290B8D">
        <w:rPr>
          <w:lang w:val="am-ET"/>
        </w:rPr>
        <w:t xml:space="preserve"> је </w:t>
      </w:r>
      <w:r>
        <w:rPr>
          <w:lang w:val="sr-Cyrl-CS"/>
        </w:rPr>
        <w:t>36</w:t>
      </w:r>
      <w:r w:rsidRPr="00290B8D">
        <w:rPr>
          <w:lang w:val="am-ET"/>
        </w:rPr>
        <w:t xml:space="preserve"> контрола премa Закону о управљању отпадом што је </w:t>
      </w:r>
      <w:r>
        <w:rPr>
          <w:lang w:val="sr-Cyrl-CS"/>
        </w:rPr>
        <w:t>мање</w:t>
      </w:r>
      <w:r w:rsidRPr="00290B8D">
        <w:rPr>
          <w:lang w:val="am-ET"/>
        </w:rPr>
        <w:t xml:space="preserve"> него што је предвиђено планом,</w:t>
      </w:r>
      <w:r w:rsidR="00DF4504">
        <w:rPr>
          <w:lang w:val="sr-Cyrl-CS"/>
        </w:rPr>
        <w:t xml:space="preserve"> </w:t>
      </w:r>
      <w:r w:rsidRPr="00290B8D">
        <w:rPr>
          <w:lang w:val="am-ET"/>
        </w:rPr>
        <w:t xml:space="preserve">Највећи број рјешења која су издата односе се на отклањање неправилности, а самим тим је извршена и контрола извршења рјешења. </w:t>
      </w:r>
    </w:p>
    <w:p w:rsidR="00157EFC" w:rsidRPr="00DF4504" w:rsidRDefault="00157EFC" w:rsidP="00B00265">
      <w:pPr>
        <w:rPr>
          <w:lang w:val="am-ET"/>
        </w:rPr>
      </w:pPr>
      <w:r w:rsidRPr="00290B8D">
        <w:rPr>
          <w:lang w:val="am-ET"/>
        </w:rPr>
        <w:t xml:space="preserve">Све обавезе инспектора за рад у </w:t>
      </w:r>
      <w:r>
        <w:rPr>
          <w:lang w:val="sr-Cyrl-CS"/>
        </w:rPr>
        <w:t>2011</w:t>
      </w:r>
      <w:r w:rsidRPr="00290B8D">
        <w:rPr>
          <w:lang w:val="am-ET"/>
        </w:rPr>
        <w:t>. години произилазе из Закона о заштити животне средине, Закона о заштити ваздуха, Закона о заштити природе, Закона о управљању отпадом, подзаконских аката и уредби које су усклађене са Законом и тренутно су на снази.</w:t>
      </w:r>
      <w:r w:rsidR="00DF4504">
        <w:rPr>
          <w:lang w:val="sr-Cyrl-CS"/>
        </w:rPr>
        <w:t xml:space="preserve"> </w:t>
      </w:r>
      <w:r w:rsidRPr="00290B8D">
        <w:rPr>
          <w:lang w:val="am-ET"/>
        </w:rPr>
        <w:t xml:space="preserve">Осим наведеног у појединим Законима ове области за постројења и дјелатности крајњи рокови за усклађивање су до </w:t>
      </w:r>
      <w:r>
        <w:rPr>
          <w:lang w:val="sr-Cyrl-CS"/>
        </w:rPr>
        <w:t>2011</w:t>
      </w:r>
      <w:r w:rsidRPr="00290B8D">
        <w:rPr>
          <w:lang w:val="am-ET"/>
        </w:rPr>
        <w:t>. године (за прибављање еколошке дозволе).</w:t>
      </w:r>
      <w:r w:rsidR="00DF4504">
        <w:rPr>
          <w:lang w:val="sr-Cyrl-CS"/>
        </w:rPr>
        <w:t xml:space="preserve"> </w:t>
      </w:r>
      <w:r w:rsidRPr="00290B8D">
        <w:rPr>
          <w:lang w:val="am-ET"/>
        </w:rPr>
        <w:t>Извјештај еколошког инспектора се ради на основу препоруке за успостављање усаглашености, приступа у вршењу инспекцијског надзора у области заштите животне средине при чему су успостављени критеријуми и методологија за рад еколошке инспекције на нивоу РС.</w:t>
      </w:r>
      <w:r w:rsidR="00DF4504">
        <w:rPr>
          <w:lang w:val="sr-Cyrl-CS"/>
        </w:rPr>
        <w:t xml:space="preserve"> </w:t>
      </w:r>
      <w:r w:rsidRPr="00290B8D">
        <w:rPr>
          <w:lang w:val="am-ET"/>
        </w:rPr>
        <w:t xml:space="preserve">Контрола инспектора у </w:t>
      </w:r>
      <w:r>
        <w:rPr>
          <w:lang w:val="sr-Cyrl-CS"/>
        </w:rPr>
        <w:t>2011</w:t>
      </w:r>
      <w:r w:rsidRPr="00290B8D">
        <w:rPr>
          <w:lang w:val="am-ET"/>
        </w:rPr>
        <w:t>. години биле су редовне (планиране) и ванредне (по пријави грађана).</w:t>
      </w:r>
    </w:p>
    <w:p w:rsidR="00157EFC" w:rsidRPr="00DF4504" w:rsidRDefault="00157EFC" w:rsidP="00DF4504">
      <w:pPr>
        <w:ind w:firstLine="708"/>
        <w:rPr>
          <w:lang w:val="am-ET"/>
        </w:rPr>
      </w:pPr>
      <w:r w:rsidRPr="00290B8D">
        <w:rPr>
          <w:lang w:val="am-ET"/>
        </w:rPr>
        <w:t xml:space="preserve">Осим наведеног настављени су стални контакти са надлежним Министарством при чему би се код доношења појединих прописа консултовала и еколошка инспекција, при заједничким састанцима препознала проблематика, а све у циљу успостављања јасних и </w:t>
      </w:r>
      <w:r w:rsidRPr="00290B8D">
        <w:rPr>
          <w:lang w:val="am-ET"/>
        </w:rPr>
        <w:lastRenderedPageBreak/>
        <w:t>једнинствених правила у раду.</w:t>
      </w:r>
      <w:r w:rsidR="00DF4504">
        <w:rPr>
          <w:lang w:val="sr-Cyrl-CS"/>
        </w:rPr>
        <w:t xml:space="preserve"> </w:t>
      </w:r>
      <w:r w:rsidRPr="00290B8D">
        <w:rPr>
          <w:lang w:val="am-ET"/>
        </w:rPr>
        <w:t>Осим контрола које су предмет рада еколошког инспектора, инспектор је обављао и друге послове неопходне за нормално функционисање (Праћење Закона, Правилника, Уредби и Одлука, едукације, рад у Савјетима за праћење урбанистичких планова, рад у комисији за израду Леап-а и стратегије општине Бијељина итд.)</w:t>
      </w:r>
      <w:r>
        <w:rPr>
          <w:lang w:val="sr-Cyrl-CS"/>
        </w:rPr>
        <w:t>.</w:t>
      </w:r>
    </w:p>
    <w:p w:rsidR="00F43058" w:rsidRDefault="00F43058" w:rsidP="00B00265">
      <w:pPr>
        <w:rPr>
          <w:lang w:val="sr-Cyrl-CS"/>
        </w:rPr>
      </w:pPr>
    </w:p>
    <w:p w:rsidR="00157EFC" w:rsidRPr="006A4C7E" w:rsidRDefault="00384652" w:rsidP="00B00265">
      <w:pPr>
        <w:rPr>
          <w:rFonts w:cs="Tahoma"/>
          <w:u w:val="single"/>
          <w:lang w:val="sr-Cyrl-CS"/>
        </w:rPr>
      </w:pPr>
      <w:r w:rsidRPr="006A4C7E">
        <w:rPr>
          <w:u w:val="single"/>
          <w:lang w:val="sr-Cyrl-CS"/>
        </w:rPr>
        <w:t>Извршење плана рада водопривредног инспектора</w:t>
      </w:r>
      <w:r w:rsidR="005B64D5" w:rsidRPr="006A4C7E">
        <w:rPr>
          <w:u w:val="single"/>
          <w:lang w:val="sr-Latn-CS"/>
        </w:rPr>
        <w:t xml:space="preserve"> </w:t>
      </w:r>
      <w:r w:rsidRPr="006A4C7E">
        <w:rPr>
          <w:u w:val="single"/>
          <w:lang w:val="sr-Cyrl-CS"/>
        </w:rPr>
        <w:t>за 2011. годину</w:t>
      </w:r>
    </w:p>
    <w:p w:rsidR="00157EFC" w:rsidRPr="006A4C7E" w:rsidRDefault="00157EFC" w:rsidP="00B00265">
      <w:pPr>
        <w:rPr>
          <w:u w:val="single"/>
          <w:lang w:val="sr-Cyrl-CS"/>
        </w:rPr>
      </w:pPr>
    </w:p>
    <w:p w:rsidR="00157EFC" w:rsidRDefault="00157EFC" w:rsidP="006A4C7E">
      <w:pPr>
        <w:ind w:firstLine="708"/>
        <w:rPr>
          <w:lang w:val="sr-Cyrl-CS"/>
        </w:rPr>
      </w:pPr>
      <w:r>
        <w:rPr>
          <w:lang w:val="sr-Cyrl-CS"/>
        </w:rPr>
        <w:t>Општинска в</w:t>
      </w:r>
      <w:r w:rsidRPr="00456242">
        <w:rPr>
          <w:lang w:val="sr-Cyrl-CS"/>
        </w:rPr>
        <w:t xml:space="preserve">одопривредна инспекција је функционисала </w:t>
      </w:r>
      <w:r>
        <w:rPr>
          <w:lang w:val="sr-Cyrl-CS"/>
        </w:rPr>
        <w:t xml:space="preserve">са </w:t>
      </w:r>
      <w:r w:rsidRPr="00456242">
        <w:rPr>
          <w:lang w:val="sr-Cyrl-CS"/>
        </w:rPr>
        <w:t>један</w:t>
      </w:r>
      <w:r>
        <w:rPr>
          <w:lang w:val="sr-Cyrl-CS"/>
        </w:rPr>
        <w:t>им</w:t>
      </w:r>
      <w:r w:rsidRPr="00456242">
        <w:rPr>
          <w:lang w:val="sr-Cyrl-CS"/>
        </w:rPr>
        <w:t xml:space="preserve"> изврши</w:t>
      </w:r>
      <w:r>
        <w:rPr>
          <w:lang w:val="sr-Cyrl-CS"/>
        </w:rPr>
        <w:t>оцем,који је вршио надзор над примјеном Закона о водама и других прописа из области вода , а посебно поштивање начина коришћења права на воду и поштовања водоправних аката у области заштите вода , одржавања ријечних корита и водног земљишта , водних објеката и постројења и коришћења вода.</w:t>
      </w:r>
    </w:p>
    <w:p w:rsidR="00157EFC" w:rsidRDefault="00157EFC" w:rsidP="006A4C7E">
      <w:pPr>
        <w:ind w:firstLine="708"/>
        <w:rPr>
          <w:lang w:val="sr-Cyrl-CS"/>
        </w:rPr>
      </w:pPr>
      <w:r>
        <w:rPr>
          <w:lang w:val="sr-Cyrl-CS"/>
        </w:rPr>
        <w:t>У складу са Чланом 11. Закона о инспекцијама ( „ Службени гласник Републике Српске „, бр. 113/05 и 1/08 ) општински водопривредни инспектор врши надзор над :</w:t>
      </w:r>
    </w:p>
    <w:p w:rsidR="00157EFC" w:rsidRPr="006A4C7E" w:rsidRDefault="00157EFC" w:rsidP="005608E1">
      <w:pPr>
        <w:pStyle w:val="ListParagraph"/>
        <w:numPr>
          <w:ilvl w:val="0"/>
          <w:numId w:val="77"/>
        </w:numPr>
        <w:rPr>
          <w:lang w:val="sr-Latn-CS"/>
        </w:rPr>
      </w:pPr>
      <w:r w:rsidRPr="006A4C7E">
        <w:rPr>
          <w:lang w:val="sr-Cyrl-CS"/>
        </w:rPr>
        <w:t>коришћењем и управљањем вод</w:t>
      </w:r>
      <w:r w:rsidR="0070114D" w:rsidRPr="006A4C7E">
        <w:rPr>
          <w:lang w:val="sr-Cyrl-CS"/>
        </w:rPr>
        <w:t>ама и водопривредним објектима</w:t>
      </w:r>
      <w:r w:rsidR="0070114D" w:rsidRPr="006A4C7E">
        <w:rPr>
          <w:lang w:val="sr-Latn-CS"/>
        </w:rPr>
        <w:t xml:space="preserve"> </w:t>
      </w:r>
      <w:r w:rsidRPr="006A4C7E">
        <w:rPr>
          <w:lang w:val="sr-Cyrl-CS"/>
        </w:rPr>
        <w:t>( функционисање уређаја на објектима )</w:t>
      </w:r>
      <w:r w:rsidR="006A4C7E">
        <w:rPr>
          <w:lang w:val="sr-Cyrl-CS"/>
        </w:rPr>
        <w:t>,</w:t>
      </w:r>
    </w:p>
    <w:p w:rsidR="00157EFC" w:rsidRPr="006A4C7E" w:rsidRDefault="00157EFC" w:rsidP="005608E1">
      <w:pPr>
        <w:pStyle w:val="ListParagraph"/>
        <w:numPr>
          <w:ilvl w:val="0"/>
          <w:numId w:val="77"/>
        </w:numPr>
        <w:rPr>
          <w:lang w:val="sr-Cyrl-CS"/>
        </w:rPr>
      </w:pPr>
      <w:r w:rsidRPr="006A4C7E">
        <w:rPr>
          <w:lang w:val="sr-Cyrl-CS"/>
        </w:rPr>
        <w:t xml:space="preserve">услове и начине газдовања водама и поштовање утврђеног режима вода , </w:t>
      </w:r>
    </w:p>
    <w:p w:rsidR="00157EFC" w:rsidRPr="006A4C7E" w:rsidRDefault="00157EFC" w:rsidP="005608E1">
      <w:pPr>
        <w:pStyle w:val="ListParagraph"/>
        <w:numPr>
          <w:ilvl w:val="0"/>
          <w:numId w:val="77"/>
        </w:numPr>
        <w:rPr>
          <w:lang w:val="sr-Cyrl-CS"/>
        </w:rPr>
      </w:pPr>
      <w:r w:rsidRPr="006A4C7E">
        <w:rPr>
          <w:lang w:val="sr-Cyrl-CS"/>
        </w:rPr>
        <w:t>з</w:t>
      </w:r>
      <w:r w:rsidR="006A4C7E">
        <w:rPr>
          <w:lang w:val="sr-Cyrl-CS"/>
        </w:rPr>
        <w:t>аштиту од штетних дејстава вода,</w:t>
      </w:r>
    </w:p>
    <w:p w:rsidR="00157EFC" w:rsidRPr="006A4C7E" w:rsidRDefault="00157EFC" w:rsidP="005608E1">
      <w:pPr>
        <w:pStyle w:val="ListParagraph"/>
        <w:numPr>
          <w:ilvl w:val="0"/>
          <w:numId w:val="77"/>
        </w:numPr>
        <w:rPr>
          <w:lang w:val="sr-Cyrl-CS"/>
        </w:rPr>
      </w:pPr>
      <w:r w:rsidRPr="006A4C7E">
        <w:rPr>
          <w:lang w:val="sr-Cyrl-CS"/>
        </w:rPr>
        <w:t>водопривредне радове , објекте и постројења који могу прузроковати квалитативне и квантитативне промјене у природном и в</w:t>
      </w:r>
      <w:r w:rsidR="006A4C7E">
        <w:rPr>
          <w:lang w:val="sr-Cyrl-CS"/>
        </w:rPr>
        <w:t>јештачки условљеном режиму вода,</w:t>
      </w:r>
    </w:p>
    <w:p w:rsidR="00157EFC" w:rsidRPr="006A4C7E" w:rsidRDefault="00157EFC" w:rsidP="005608E1">
      <w:pPr>
        <w:pStyle w:val="ListParagraph"/>
        <w:numPr>
          <w:ilvl w:val="0"/>
          <w:numId w:val="77"/>
        </w:numPr>
        <w:rPr>
          <w:lang w:val="sr-Cyrl-CS"/>
        </w:rPr>
      </w:pPr>
      <w:r w:rsidRPr="006A4C7E">
        <w:rPr>
          <w:lang w:val="sr-Cyrl-CS"/>
        </w:rPr>
        <w:t>водопривредне дозволе , водопривредне сагласности и другу документацију</w:t>
      </w:r>
      <w:r w:rsidR="006A4C7E">
        <w:rPr>
          <w:lang w:val="sr-Cyrl-CS"/>
        </w:rPr>
        <w:t>,</w:t>
      </w:r>
    </w:p>
    <w:p w:rsidR="00157EFC" w:rsidRPr="006A4C7E" w:rsidRDefault="00157EFC" w:rsidP="005608E1">
      <w:pPr>
        <w:pStyle w:val="ListParagraph"/>
        <w:numPr>
          <w:ilvl w:val="0"/>
          <w:numId w:val="77"/>
        </w:numPr>
        <w:rPr>
          <w:lang w:val="sr-Cyrl-CS"/>
        </w:rPr>
      </w:pPr>
      <w:r w:rsidRPr="006A4C7E">
        <w:rPr>
          <w:lang w:val="sr-Cyrl-CS"/>
        </w:rPr>
        <w:t>управљање , одржавање, планирање , истраживање и надгледање у водопривреди</w:t>
      </w:r>
      <w:r w:rsidR="006A4C7E">
        <w:rPr>
          <w:lang w:val="sr-Cyrl-CS"/>
        </w:rPr>
        <w:t>,</w:t>
      </w:r>
    </w:p>
    <w:p w:rsidR="00157EFC" w:rsidRPr="006A4C7E" w:rsidRDefault="00157EFC" w:rsidP="005608E1">
      <w:pPr>
        <w:pStyle w:val="ListParagraph"/>
        <w:numPr>
          <w:ilvl w:val="0"/>
          <w:numId w:val="77"/>
        </w:numPr>
        <w:rPr>
          <w:lang w:val="sr-Cyrl-CS"/>
        </w:rPr>
      </w:pPr>
      <w:r w:rsidRPr="006A4C7E">
        <w:rPr>
          <w:lang w:val="sr-Cyrl-CS"/>
        </w:rPr>
        <w:t>заштиту од ерозија и бујице</w:t>
      </w:r>
      <w:r w:rsidR="006A4C7E">
        <w:rPr>
          <w:lang w:val="sr-Cyrl-CS"/>
        </w:rPr>
        <w:t>,</w:t>
      </w:r>
    </w:p>
    <w:p w:rsidR="00157EFC" w:rsidRPr="006A4C7E" w:rsidRDefault="00157EFC" w:rsidP="005608E1">
      <w:pPr>
        <w:pStyle w:val="ListParagraph"/>
        <w:numPr>
          <w:ilvl w:val="0"/>
          <w:numId w:val="77"/>
        </w:numPr>
        <w:rPr>
          <w:lang w:val="sr-Cyrl-CS"/>
        </w:rPr>
      </w:pPr>
      <w:r w:rsidRPr="006A4C7E">
        <w:rPr>
          <w:lang w:val="sr-Cyrl-CS"/>
        </w:rPr>
        <w:t>одржавање ријечних корита и водног земљишта</w:t>
      </w:r>
      <w:r w:rsidR="006A4C7E">
        <w:rPr>
          <w:lang w:val="sr-Cyrl-CS"/>
        </w:rPr>
        <w:t>,</w:t>
      </w:r>
    </w:p>
    <w:p w:rsidR="00157EFC" w:rsidRPr="006A4C7E" w:rsidRDefault="00157EFC" w:rsidP="005608E1">
      <w:pPr>
        <w:pStyle w:val="ListParagraph"/>
        <w:numPr>
          <w:ilvl w:val="0"/>
          <w:numId w:val="77"/>
        </w:numPr>
        <w:rPr>
          <w:lang w:val="sr-Cyrl-CS"/>
        </w:rPr>
      </w:pPr>
      <w:r w:rsidRPr="006A4C7E">
        <w:rPr>
          <w:lang w:val="sr-Cyrl-CS"/>
        </w:rPr>
        <w:t>убирање средстава водног доприноса и финансирање водопривредних објеката</w:t>
      </w:r>
      <w:r w:rsidR="006A4C7E">
        <w:rPr>
          <w:lang w:val="sr-Cyrl-CS"/>
        </w:rPr>
        <w:t>,</w:t>
      </w:r>
      <w:r w:rsidRPr="006A4C7E">
        <w:rPr>
          <w:lang w:val="sr-Cyrl-CS"/>
        </w:rPr>
        <w:t xml:space="preserve"> </w:t>
      </w:r>
    </w:p>
    <w:p w:rsidR="00157EFC" w:rsidRPr="006A4C7E" w:rsidRDefault="00157EFC" w:rsidP="005608E1">
      <w:pPr>
        <w:pStyle w:val="ListParagraph"/>
        <w:numPr>
          <w:ilvl w:val="0"/>
          <w:numId w:val="77"/>
        </w:numPr>
        <w:rPr>
          <w:lang w:val="sr-Cyrl-CS"/>
        </w:rPr>
      </w:pPr>
      <w:r w:rsidRPr="006A4C7E">
        <w:rPr>
          <w:lang w:val="sr-Cyrl-CS"/>
        </w:rPr>
        <w:t>обављање и других послова надзора у области вода</w:t>
      </w:r>
      <w:r w:rsidR="00E07218" w:rsidRPr="006A4C7E">
        <w:rPr>
          <w:lang w:val="sr-Latn-CS"/>
        </w:rPr>
        <w:t xml:space="preserve"> </w:t>
      </w:r>
      <w:r w:rsidRPr="006A4C7E">
        <w:rPr>
          <w:lang w:val="sr-Cyrl-CS"/>
        </w:rPr>
        <w:t>Законска регулатива по којој се спроводи контрола наведених области је:</w:t>
      </w:r>
    </w:p>
    <w:p w:rsidR="00157EFC" w:rsidRPr="006A4C7E" w:rsidRDefault="00157EFC" w:rsidP="005608E1">
      <w:pPr>
        <w:pStyle w:val="ListParagraph"/>
        <w:numPr>
          <w:ilvl w:val="0"/>
          <w:numId w:val="77"/>
        </w:numPr>
        <w:rPr>
          <w:lang w:val="sr-Cyrl-CS"/>
        </w:rPr>
      </w:pPr>
      <w:r w:rsidRPr="006A4C7E">
        <w:rPr>
          <w:lang w:val="sr-Cyrl-CS"/>
        </w:rPr>
        <w:t>Закон о водама ( „ Службени гласник Републике Српске „, бр.50/06 )</w:t>
      </w:r>
      <w:r w:rsidR="006B123C">
        <w:rPr>
          <w:lang w:val="sr-Cyrl-CS"/>
        </w:rPr>
        <w:t>,</w:t>
      </w:r>
    </w:p>
    <w:p w:rsidR="00157EFC" w:rsidRPr="006A4C7E" w:rsidRDefault="00157EFC" w:rsidP="005608E1">
      <w:pPr>
        <w:pStyle w:val="ListParagraph"/>
        <w:numPr>
          <w:ilvl w:val="0"/>
          <w:numId w:val="77"/>
        </w:numPr>
        <w:rPr>
          <w:lang w:val="sr-Cyrl-CS"/>
        </w:rPr>
      </w:pPr>
      <w:r w:rsidRPr="006A4C7E">
        <w:rPr>
          <w:lang w:val="sr-Cyrl-CS"/>
        </w:rPr>
        <w:t>Правилник о третману и одводњи отпадних вода за подручја градова и насеља гдје нема јавне канализације ( „ Службени гласник Републике Српске „,бр. 68/01 )</w:t>
      </w:r>
      <w:r w:rsidR="006B123C">
        <w:rPr>
          <w:lang w:val="sr-Cyrl-CS"/>
        </w:rPr>
        <w:t>,</w:t>
      </w:r>
    </w:p>
    <w:p w:rsidR="006F5E41" w:rsidRPr="00E8756B" w:rsidRDefault="00157EFC" w:rsidP="005608E1">
      <w:pPr>
        <w:pStyle w:val="ListParagraph"/>
        <w:numPr>
          <w:ilvl w:val="0"/>
          <w:numId w:val="77"/>
        </w:numPr>
        <w:rPr>
          <w:lang w:val="sr-Cyrl-CS"/>
        </w:rPr>
      </w:pPr>
      <w:r w:rsidRPr="006A4C7E">
        <w:rPr>
          <w:lang w:val="sr-Cyrl-CS"/>
        </w:rPr>
        <w:t>Подзаконски акти (правилници, наредбе,одлуке и сл.).</w:t>
      </w:r>
    </w:p>
    <w:p w:rsidR="00DF4504" w:rsidRDefault="00DF4504" w:rsidP="00DF4504">
      <w:pPr>
        <w:ind w:left="720"/>
        <w:rPr>
          <w:lang w:val="sr-Cyrl-CS"/>
        </w:rPr>
      </w:pPr>
    </w:p>
    <w:p w:rsidR="00E07218" w:rsidRPr="006F5E41" w:rsidRDefault="006F5E41" w:rsidP="00B00265">
      <w:pPr>
        <w:rPr>
          <w:lang w:val="sr-Cyrl-CS"/>
        </w:rPr>
      </w:pPr>
      <w:r w:rsidRPr="006B123C">
        <w:rPr>
          <w:b/>
          <w:lang w:val="sr-Cyrl-CS"/>
        </w:rPr>
        <w:t>Табела 10</w:t>
      </w:r>
      <w:r>
        <w:rPr>
          <w:lang w:val="sr-Cyrl-CS"/>
        </w:rPr>
        <w:t>: Контролне мјере</w:t>
      </w:r>
    </w:p>
    <w:tbl>
      <w:tblPr>
        <w:tblStyle w:val="TableGrid"/>
        <w:tblW w:w="9360" w:type="dxa"/>
        <w:tblInd w:w="108" w:type="dxa"/>
        <w:tblLayout w:type="fixed"/>
        <w:tblLook w:val="01E0"/>
      </w:tblPr>
      <w:tblGrid>
        <w:gridCol w:w="567"/>
        <w:gridCol w:w="3261"/>
        <w:gridCol w:w="1842"/>
        <w:gridCol w:w="1985"/>
        <w:gridCol w:w="1705"/>
      </w:tblGrid>
      <w:tr w:rsidR="00157EFC" w:rsidRPr="00DF4504" w:rsidTr="006B123C">
        <w:tc>
          <w:tcPr>
            <w:tcW w:w="567" w:type="dxa"/>
            <w:shd w:val="clear" w:color="auto" w:fill="D9D9D9"/>
          </w:tcPr>
          <w:p w:rsidR="00157EFC" w:rsidRPr="00DF4504" w:rsidRDefault="006B123C" w:rsidP="006B123C">
            <w:pPr>
              <w:jc w:val="center"/>
              <w:rPr>
                <w:sz w:val="20"/>
                <w:lang w:val="sr-Cyrl-CS"/>
              </w:rPr>
            </w:pPr>
            <w:r w:rsidRPr="00DF4504">
              <w:rPr>
                <w:sz w:val="20"/>
                <w:lang w:val="sr-Cyrl-CS"/>
              </w:rPr>
              <w:t>РБ</w:t>
            </w:r>
          </w:p>
        </w:tc>
        <w:tc>
          <w:tcPr>
            <w:tcW w:w="3261" w:type="dxa"/>
            <w:shd w:val="clear" w:color="auto" w:fill="D9D9D9"/>
          </w:tcPr>
          <w:p w:rsidR="00157EFC" w:rsidRPr="00DF4504" w:rsidRDefault="00157EFC" w:rsidP="006B123C">
            <w:pPr>
              <w:jc w:val="center"/>
              <w:rPr>
                <w:sz w:val="20"/>
                <w:lang w:val="sr-Cyrl-CS"/>
              </w:rPr>
            </w:pPr>
            <w:r w:rsidRPr="00DF4504">
              <w:rPr>
                <w:sz w:val="20"/>
                <w:lang w:val="sr-Cyrl-CS"/>
              </w:rPr>
              <w:t>КОНТРОЛЕ И МЈЕРЕ</w:t>
            </w:r>
          </w:p>
        </w:tc>
        <w:tc>
          <w:tcPr>
            <w:tcW w:w="1842" w:type="dxa"/>
            <w:shd w:val="clear" w:color="auto" w:fill="D9D9D9"/>
          </w:tcPr>
          <w:p w:rsidR="00157EFC" w:rsidRPr="00DF4504" w:rsidRDefault="00157EFC" w:rsidP="006B123C">
            <w:pPr>
              <w:jc w:val="center"/>
              <w:rPr>
                <w:sz w:val="20"/>
                <w:lang w:val="sr-Cyrl-CS"/>
              </w:rPr>
            </w:pPr>
            <w:r w:rsidRPr="00DF4504">
              <w:rPr>
                <w:sz w:val="20"/>
                <w:lang w:val="sr-Cyrl-CS"/>
              </w:rPr>
              <w:t>План за</w:t>
            </w:r>
          </w:p>
          <w:p w:rsidR="00157EFC" w:rsidRPr="00DF4504" w:rsidRDefault="00157EFC" w:rsidP="006B123C">
            <w:pPr>
              <w:jc w:val="center"/>
              <w:rPr>
                <w:sz w:val="20"/>
                <w:lang w:val="sr-Cyrl-CS"/>
              </w:rPr>
            </w:pPr>
            <w:r w:rsidRPr="00DF4504">
              <w:rPr>
                <w:sz w:val="20"/>
                <w:lang w:val="sr-Cyrl-CS"/>
              </w:rPr>
              <w:t>2011. годину</w:t>
            </w:r>
          </w:p>
        </w:tc>
        <w:tc>
          <w:tcPr>
            <w:tcW w:w="1985" w:type="dxa"/>
            <w:shd w:val="clear" w:color="auto" w:fill="D9D9D9"/>
          </w:tcPr>
          <w:p w:rsidR="00157EFC" w:rsidRPr="00DF4504" w:rsidRDefault="00157EFC" w:rsidP="006B123C">
            <w:pPr>
              <w:jc w:val="center"/>
              <w:rPr>
                <w:sz w:val="20"/>
                <w:lang w:val="sr-Cyrl-CS"/>
              </w:rPr>
            </w:pPr>
            <w:r w:rsidRPr="00DF4504">
              <w:rPr>
                <w:sz w:val="20"/>
                <w:lang w:val="sr-Cyrl-CS"/>
              </w:rPr>
              <w:t>Остварено</w:t>
            </w:r>
          </w:p>
          <w:p w:rsidR="00157EFC" w:rsidRPr="00DF4504" w:rsidRDefault="00157EFC" w:rsidP="006B123C">
            <w:pPr>
              <w:jc w:val="center"/>
              <w:rPr>
                <w:sz w:val="20"/>
                <w:lang w:val="sr-Cyrl-CS"/>
              </w:rPr>
            </w:pPr>
            <w:r w:rsidRPr="00DF4504">
              <w:rPr>
                <w:sz w:val="20"/>
                <w:lang w:val="sr-Cyrl-CS"/>
              </w:rPr>
              <w:t>у 2011. години</w:t>
            </w:r>
          </w:p>
        </w:tc>
        <w:tc>
          <w:tcPr>
            <w:tcW w:w="1705" w:type="dxa"/>
            <w:tcBorders>
              <w:bottom w:val="single" w:sz="4" w:space="0" w:color="auto"/>
            </w:tcBorders>
            <w:shd w:val="clear" w:color="auto" w:fill="D9D9D9"/>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Индекс</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1.</w:t>
            </w:r>
          </w:p>
        </w:tc>
        <w:tc>
          <w:tcPr>
            <w:tcW w:w="3261" w:type="dxa"/>
            <w:vAlign w:val="center"/>
          </w:tcPr>
          <w:p w:rsidR="00157EFC" w:rsidRPr="00DF4504" w:rsidRDefault="00157EFC" w:rsidP="00B00265">
            <w:pPr>
              <w:pStyle w:val="TableContents"/>
              <w:rPr>
                <w:color w:val="FF0000"/>
                <w:sz w:val="20"/>
                <w:szCs w:val="20"/>
              </w:rPr>
            </w:pPr>
            <w:r w:rsidRPr="00DF4504">
              <w:rPr>
                <w:sz w:val="20"/>
                <w:szCs w:val="20"/>
              </w:rPr>
              <w:t>Број укупно извршених контрола</w:t>
            </w:r>
          </w:p>
        </w:tc>
        <w:tc>
          <w:tcPr>
            <w:tcW w:w="1842" w:type="dxa"/>
          </w:tcPr>
          <w:p w:rsidR="00157EFC" w:rsidRPr="00DF4504" w:rsidRDefault="00157EFC" w:rsidP="006B123C">
            <w:pPr>
              <w:jc w:val="center"/>
              <w:rPr>
                <w:sz w:val="20"/>
                <w:lang w:val="sr-Cyrl-CS"/>
              </w:rPr>
            </w:pPr>
            <w:r w:rsidRPr="00DF4504">
              <w:rPr>
                <w:sz w:val="20"/>
                <w:lang w:val="sr-Cyrl-CS"/>
              </w:rPr>
              <w:t>130</w:t>
            </w:r>
          </w:p>
        </w:tc>
        <w:tc>
          <w:tcPr>
            <w:tcW w:w="1985" w:type="dxa"/>
          </w:tcPr>
          <w:p w:rsidR="00157EFC" w:rsidRPr="00DF4504" w:rsidRDefault="00157EFC" w:rsidP="006B123C">
            <w:pPr>
              <w:jc w:val="center"/>
              <w:rPr>
                <w:sz w:val="20"/>
                <w:lang w:val="sr-Cyrl-CS"/>
              </w:rPr>
            </w:pPr>
            <w:r w:rsidRPr="00DF4504">
              <w:rPr>
                <w:sz w:val="20"/>
                <w:lang w:val="sr-Cyrl-CS"/>
              </w:rPr>
              <w:t>167</w:t>
            </w:r>
          </w:p>
        </w:tc>
        <w:tc>
          <w:tcPr>
            <w:tcW w:w="1705" w:type="dxa"/>
            <w:shd w:val="clear" w:color="auto" w:fill="D9D9D9"/>
          </w:tcPr>
          <w:p w:rsidR="00157EFC" w:rsidRPr="00DF4504" w:rsidRDefault="00157EFC" w:rsidP="006B123C">
            <w:pPr>
              <w:jc w:val="center"/>
              <w:rPr>
                <w:sz w:val="20"/>
                <w:lang w:val="sr-Cyrl-CS"/>
              </w:rPr>
            </w:pPr>
            <w:r w:rsidRPr="00DF4504">
              <w:rPr>
                <w:sz w:val="20"/>
                <w:lang w:val="sr-Cyrl-CS"/>
              </w:rPr>
              <w:t>1,28</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2.</w:t>
            </w:r>
          </w:p>
        </w:tc>
        <w:tc>
          <w:tcPr>
            <w:tcW w:w="3261" w:type="dxa"/>
            <w:vAlign w:val="center"/>
          </w:tcPr>
          <w:p w:rsidR="00157EFC" w:rsidRPr="00DF4504" w:rsidRDefault="00157EFC" w:rsidP="00B00265">
            <w:pPr>
              <w:rPr>
                <w:color w:val="FF0000"/>
                <w:sz w:val="20"/>
                <w:lang w:val="sr-Cyrl-CS"/>
              </w:rPr>
            </w:pPr>
            <w:r w:rsidRPr="00DF4504">
              <w:rPr>
                <w:sz w:val="20"/>
                <w:lang w:val="sr-Cyrl-CS"/>
              </w:rPr>
              <w:t>Укупан број протоколисаних записника</w:t>
            </w:r>
          </w:p>
        </w:tc>
        <w:tc>
          <w:tcPr>
            <w:tcW w:w="1842" w:type="dxa"/>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40</w:t>
            </w:r>
          </w:p>
        </w:tc>
        <w:tc>
          <w:tcPr>
            <w:tcW w:w="1985" w:type="dxa"/>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49</w:t>
            </w:r>
          </w:p>
        </w:tc>
        <w:tc>
          <w:tcPr>
            <w:tcW w:w="1705" w:type="dxa"/>
            <w:shd w:val="clear" w:color="auto" w:fill="D9D9D9"/>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1,23</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3.</w:t>
            </w:r>
          </w:p>
        </w:tc>
        <w:tc>
          <w:tcPr>
            <w:tcW w:w="3261" w:type="dxa"/>
            <w:vAlign w:val="center"/>
          </w:tcPr>
          <w:p w:rsidR="00157EFC" w:rsidRPr="00DF4504" w:rsidRDefault="00157EFC" w:rsidP="00B00265">
            <w:pPr>
              <w:pStyle w:val="TableContents"/>
              <w:rPr>
                <w:color w:val="FF0000"/>
                <w:sz w:val="20"/>
                <w:szCs w:val="20"/>
              </w:rPr>
            </w:pPr>
            <w:r w:rsidRPr="00DF4504">
              <w:rPr>
                <w:sz w:val="20"/>
                <w:szCs w:val="20"/>
              </w:rPr>
              <w:t>Број укупно донесених рјешења</w:t>
            </w:r>
          </w:p>
        </w:tc>
        <w:tc>
          <w:tcPr>
            <w:tcW w:w="1842" w:type="dxa"/>
          </w:tcPr>
          <w:p w:rsidR="00157EFC" w:rsidRPr="00DF4504" w:rsidRDefault="00157EFC" w:rsidP="006B123C">
            <w:pPr>
              <w:jc w:val="center"/>
              <w:rPr>
                <w:sz w:val="20"/>
                <w:lang w:val="sr-Cyrl-CS"/>
              </w:rPr>
            </w:pPr>
            <w:r w:rsidRPr="00DF4504">
              <w:rPr>
                <w:sz w:val="20"/>
                <w:lang w:val="sr-Cyrl-CS"/>
              </w:rPr>
              <w:t>40</w:t>
            </w:r>
          </w:p>
        </w:tc>
        <w:tc>
          <w:tcPr>
            <w:tcW w:w="1985" w:type="dxa"/>
          </w:tcPr>
          <w:p w:rsidR="00157EFC" w:rsidRPr="00DF4504" w:rsidRDefault="00157EFC" w:rsidP="006B123C">
            <w:pPr>
              <w:jc w:val="center"/>
              <w:rPr>
                <w:sz w:val="20"/>
                <w:lang w:val="sr-Cyrl-CS"/>
              </w:rPr>
            </w:pPr>
            <w:r w:rsidRPr="00DF4504">
              <w:rPr>
                <w:sz w:val="20"/>
                <w:lang w:val="sr-Cyrl-CS"/>
              </w:rPr>
              <w:t>49</w:t>
            </w:r>
          </w:p>
        </w:tc>
        <w:tc>
          <w:tcPr>
            <w:tcW w:w="1705" w:type="dxa"/>
            <w:shd w:val="clear" w:color="auto" w:fill="D9D9D9"/>
          </w:tcPr>
          <w:p w:rsidR="00157EFC" w:rsidRPr="00DF4504" w:rsidRDefault="00157EFC" w:rsidP="006B123C">
            <w:pPr>
              <w:jc w:val="center"/>
              <w:rPr>
                <w:sz w:val="20"/>
                <w:lang w:val="sr-Cyrl-CS"/>
              </w:rPr>
            </w:pPr>
            <w:r w:rsidRPr="00DF4504">
              <w:rPr>
                <w:sz w:val="20"/>
                <w:lang w:val="sr-Cyrl-CS"/>
              </w:rPr>
              <w:t>1,23</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4.</w:t>
            </w:r>
          </w:p>
        </w:tc>
        <w:tc>
          <w:tcPr>
            <w:tcW w:w="3261" w:type="dxa"/>
            <w:vAlign w:val="center"/>
          </w:tcPr>
          <w:p w:rsidR="00157EFC" w:rsidRPr="00DF4504" w:rsidRDefault="00157EFC" w:rsidP="00B00265">
            <w:pPr>
              <w:rPr>
                <w:sz w:val="20"/>
                <w:lang w:val="sr-Cyrl-CS"/>
              </w:rPr>
            </w:pPr>
            <w:r w:rsidRPr="00DF4504">
              <w:rPr>
                <w:sz w:val="20"/>
                <w:lang w:val="sr-Cyrl-CS"/>
              </w:rPr>
              <w:t>Број извршених рјешења</w:t>
            </w:r>
          </w:p>
        </w:tc>
        <w:tc>
          <w:tcPr>
            <w:tcW w:w="1842" w:type="dxa"/>
          </w:tcPr>
          <w:p w:rsidR="00157EFC" w:rsidRPr="00DF4504" w:rsidRDefault="00157EFC" w:rsidP="006B123C">
            <w:pPr>
              <w:jc w:val="center"/>
              <w:rPr>
                <w:sz w:val="20"/>
                <w:lang w:val="sr-Cyrl-CS"/>
              </w:rPr>
            </w:pPr>
            <w:r w:rsidRPr="00DF4504">
              <w:rPr>
                <w:sz w:val="20"/>
                <w:lang w:val="sr-Cyrl-CS"/>
              </w:rPr>
              <w:t>40</w:t>
            </w:r>
          </w:p>
        </w:tc>
        <w:tc>
          <w:tcPr>
            <w:tcW w:w="1985" w:type="dxa"/>
          </w:tcPr>
          <w:p w:rsidR="00157EFC" w:rsidRPr="00DF4504" w:rsidRDefault="00157EFC" w:rsidP="006B123C">
            <w:pPr>
              <w:jc w:val="center"/>
              <w:rPr>
                <w:sz w:val="20"/>
                <w:lang w:val="sr-Cyrl-CS"/>
              </w:rPr>
            </w:pPr>
            <w:r w:rsidRPr="00DF4504">
              <w:rPr>
                <w:sz w:val="20"/>
                <w:lang w:val="sr-Cyrl-CS"/>
              </w:rPr>
              <w:t>49</w:t>
            </w:r>
          </w:p>
        </w:tc>
        <w:tc>
          <w:tcPr>
            <w:tcW w:w="1705" w:type="dxa"/>
            <w:shd w:val="clear" w:color="auto" w:fill="D9D9D9"/>
          </w:tcPr>
          <w:p w:rsidR="00157EFC" w:rsidRPr="00DF4504" w:rsidRDefault="00157EFC" w:rsidP="006B123C">
            <w:pPr>
              <w:jc w:val="center"/>
              <w:rPr>
                <w:sz w:val="20"/>
                <w:lang w:val="sr-Cyrl-CS"/>
              </w:rPr>
            </w:pPr>
            <w:r w:rsidRPr="00DF4504">
              <w:rPr>
                <w:sz w:val="20"/>
                <w:lang w:val="sr-Cyrl-CS"/>
              </w:rPr>
              <w:t>1,23</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5.</w:t>
            </w:r>
          </w:p>
        </w:tc>
        <w:tc>
          <w:tcPr>
            <w:tcW w:w="3261" w:type="dxa"/>
            <w:vAlign w:val="center"/>
          </w:tcPr>
          <w:p w:rsidR="00157EFC" w:rsidRPr="00DF4504" w:rsidRDefault="00157EFC" w:rsidP="00B00265">
            <w:pPr>
              <w:pStyle w:val="TableContents"/>
              <w:rPr>
                <w:color w:val="FF0000"/>
                <w:sz w:val="20"/>
                <w:szCs w:val="20"/>
              </w:rPr>
            </w:pPr>
            <w:r w:rsidRPr="00DF4504">
              <w:rPr>
                <w:sz w:val="20"/>
                <w:szCs w:val="20"/>
              </w:rPr>
              <w:t>Број издатих закључака</w:t>
            </w:r>
          </w:p>
        </w:tc>
        <w:tc>
          <w:tcPr>
            <w:tcW w:w="1842" w:type="dxa"/>
          </w:tcPr>
          <w:p w:rsidR="00157EFC" w:rsidRPr="00DF4504" w:rsidRDefault="00157EFC" w:rsidP="006B123C">
            <w:pPr>
              <w:jc w:val="center"/>
              <w:rPr>
                <w:sz w:val="20"/>
                <w:lang w:val="sr-Cyrl-CS"/>
              </w:rPr>
            </w:pPr>
            <w:r w:rsidRPr="00DF4504">
              <w:rPr>
                <w:sz w:val="20"/>
                <w:lang w:val="sr-Cyrl-CS"/>
              </w:rPr>
              <w:t>5</w:t>
            </w:r>
          </w:p>
        </w:tc>
        <w:tc>
          <w:tcPr>
            <w:tcW w:w="1985" w:type="dxa"/>
          </w:tcPr>
          <w:p w:rsidR="00157EFC" w:rsidRPr="00DF4504" w:rsidRDefault="00157EFC" w:rsidP="006B123C">
            <w:pPr>
              <w:jc w:val="center"/>
              <w:rPr>
                <w:sz w:val="20"/>
                <w:lang w:val="sr-Cyrl-CS"/>
              </w:rPr>
            </w:pPr>
            <w:r w:rsidRPr="00DF4504">
              <w:rPr>
                <w:sz w:val="20"/>
                <w:lang w:val="sr-Cyrl-CS"/>
              </w:rPr>
              <w:t>1</w:t>
            </w:r>
          </w:p>
        </w:tc>
        <w:tc>
          <w:tcPr>
            <w:tcW w:w="1705" w:type="dxa"/>
            <w:shd w:val="clear" w:color="auto" w:fill="D9D9D9"/>
          </w:tcPr>
          <w:p w:rsidR="00157EFC" w:rsidRPr="00DF4504" w:rsidRDefault="00157EFC" w:rsidP="006B123C">
            <w:pPr>
              <w:jc w:val="center"/>
              <w:rPr>
                <w:sz w:val="20"/>
                <w:lang w:val="sr-Cyrl-CS"/>
              </w:rPr>
            </w:pPr>
            <w:r w:rsidRPr="00DF4504">
              <w:rPr>
                <w:sz w:val="20"/>
                <w:lang w:val="sr-Cyrl-CS"/>
              </w:rPr>
              <w:t>0,20</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6.</w:t>
            </w:r>
          </w:p>
        </w:tc>
        <w:tc>
          <w:tcPr>
            <w:tcW w:w="3261" w:type="dxa"/>
            <w:vAlign w:val="center"/>
          </w:tcPr>
          <w:p w:rsidR="00157EFC" w:rsidRPr="00DF4504" w:rsidRDefault="00157EFC" w:rsidP="00B00265">
            <w:pPr>
              <w:pStyle w:val="TableContents"/>
              <w:rPr>
                <w:color w:val="FF0000"/>
                <w:sz w:val="20"/>
                <w:szCs w:val="20"/>
              </w:rPr>
            </w:pPr>
            <w:r w:rsidRPr="00DF4504">
              <w:rPr>
                <w:sz w:val="20"/>
                <w:szCs w:val="20"/>
              </w:rPr>
              <w:t>Број издатих прекршајних налога</w:t>
            </w:r>
          </w:p>
        </w:tc>
        <w:tc>
          <w:tcPr>
            <w:tcW w:w="1842" w:type="dxa"/>
          </w:tcPr>
          <w:p w:rsidR="00157EFC" w:rsidRPr="00DF4504" w:rsidRDefault="00157EFC" w:rsidP="006B123C">
            <w:pPr>
              <w:jc w:val="center"/>
              <w:rPr>
                <w:sz w:val="20"/>
                <w:lang w:val="sr-Cyrl-CS"/>
              </w:rPr>
            </w:pPr>
            <w:r w:rsidRPr="00DF4504">
              <w:rPr>
                <w:sz w:val="20"/>
                <w:lang w:val="sr-Cyrl-CS"/>
              </w:rPr>
              <w:t>5</w:t>
            </w:r>
          </w:p>
        </w:tc>
        <w:tc>
          <w:tcPr>
            <w:tcW w:w="1985" w:type="dxa"/>
          </w:tcPr>
          <w:p w:rsidR="00157EFC" w:rsidRPr="00DF4504" w:rsidRDefault="00157EFC" w:rsidP="006B123C">
            <w:pPr>
              <w:jc w:val="center"/>
              <w:rPr>
                <w:sz w:val="20"/>
                <w:lang w:val="sr-Cyrl-CS"/>
              </w:rPr>
            </w:pPr>
            <w:r w:rsidRPr="00DF4504">
              <w:rPr>
                <w:sz w:val="20"/>
                <w:lang w:val="sr-Cyrl-CS"/>
              </w:rPr>
              <w:t>-</w:t>
            </w:r>
          </w:p>
        </w:tc>
        <w:tc>
          <w:tcPr>
            <w:tcW w:w="1705" w:type="dxa"/>
            <w:shd w:val="clear" w:color="auto" w:fill="D9D9D9"/>
          </w:tcPr>
          <w:p w:rsidR="00157EFC" w:rsidRPr="00DF4504" w:rsidRDefault="00157EFC" w:rsidP="006B123C">
            <w:pPr>
              <w:jc w:val="center"/>
              <w:rPr>
                <w:sz w:val="20"/>
                <w:lang w:val="sr-Cyrl-CS"/>
              </w:rPr>
            </w:pPr>
            <w:r w:rsidRPr="00DF4504">
              <w:rPr>
                <w:sz w:val="20"/>
                <w:lang w:val="sr-Cyrl-CS"/>
              </w:rPr>
              <w:t>-</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7.</w:t>
            </w:r>
          </w:p>
        </w:tc>
        <w:tc>
          <w:tcPr>
            <w:tcW w:w="3261" w:type="dxa"/>
            <w:vAlign w:val="center"/>
          </w:tcPr>
          <w:p w:rsidR="00157EFC" w:rsidRPr="00DF4504" w:rsidRDefault="00157EFC" w:rsidP="00B00265">
            <w:pPr>
              <w:pStyle w:val="TableContents"/>
              <w:rPr>
                <w:color w:val="FF0000"/>
                <w:sz w:val="20"/>
                <w:szCs w:val="20"/>
                <w:lang w:val="sr-Cyrl-CS"/>
              </w:rPr>
            </w:pPr>
            <w:r w:rsidRPr="00DF4504">
              <w:rPr>
                <w:sz w:val="20"/>
                <w:szCs w:val="20"/>
              </w:rPr>
              <w:t>Број поднесених захтјева за покретање прекршајних поступака</w:t>
            </w:r>
          </w:p>
        </w:tc>
        <w:tc>
          <w:tcPr>
            <w:tcW w:w="1842" w:type="dxa"/>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5</w:t>
            </w:r>
          </w:p>
        </w:tc>
        <w:tc>
          <w:tcPr>
            <w:tcW w:w="1985" w:type="dxa"/>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w:t>
            </w:r>
          </w:p>
        </w:tc>
        <w:tc>
          <w:tcPr>
            <w:tcW w:w="1705" w:type="dxa"/>
            <w:shd w:val="clear" w:color="auto" w:fill="D9D9D9"/>
          </w:tcPr>
          <w:p w:rsidR="00157EFC" w:rsidRPr="00DF4504" w:rsidRDefault="00157EFC" w:rsidP="006B123C">
            <w:pPr>
              <w:jc w:val="center"/>
              <w:rPr>
                <w:sz w:val="20"/>
                <w:lang w:val="sr-Cyrl-CS"/>
              </w:rPr>
            </w:pPr>
          </w:p>
          <w:p w:rsidR="00157EFC" w:rsidRPr="00DF4504" w:rsidRDefault="00157EFC" w:rsidP="006B123C">
            <w:pPr>
              <w:jc w:val="center"/>
              <w:rPr>
                <w:sz w:val="20"/>
                <w:lang w:val="sr-Cyrl-CS"/>
              </w:rPr>
            </w:pPr>
            <w:r w:rsidRPr="00DF4504">
              <w:rPr>
                <w:sz w:val="20"/>
                <w:lang w:val="sr-Cyrl-CS"/>
              </w:rPr>
              <w:t>-</w:t>
            </w:r>
          </w:p>
        </w:tc>
      </w:tr>
      <w:tr w:rsidR="00157EFC" w:rsidRPr="00DF4504" w:rsidTr="006B123C">
        <w:tc>
          <w:tcPr>
            <w:tcW w:w="567" w:type="dxa"/>
            <w:vAlign w:val="center"/>
          </w:tcPr>
          <w:p w:rsidR="00157EFC" w:rsidRPr="00DF4504" w:rsidRDefault="00157EFC" w:rsidP="006B123C">
            <w:pPr>
              <w:jc w:val="center"/>
              <w:rPr>
                <w:sz w:val="20"/>
                <w:lang w:val="sr-Cyrl-CS"/>
              </w:rPr>
            </w:pPr>
            <w:r w:rsidRPr="00DF4504">
              <w:rPr>
                <w:sz w:val="20"/>
                <w:lang w:val="sr-Cyrl-CS"/>
              </w:rPr>
              <w:t>8.</w:t>
            </w:r>
          </w:p>
        </w:tc>
        <w:tc>
          <w:tcPr>
            <w:tcW w:w="3261" w:type="dxa"/>
            <w:vAlign w:val="center"/>
          </w:tcPr>
          <w:p w:rsidR="00157EFC" w:rsidRPr="00DF4504" w:rsidRDefault="00157EFC" w:rsidP="00B00265">
            <w:pPr>
              <w:rPr>
                <w:sz w:val="20"/>
                <w:lang w:val="sr-Cyrl-CS"/>
              </w:rPr>
            </w:pPr>
            <w:r w:rsidRPr="00DF4504">
              <w:rPr>
                <w:sz w:val="20"/>
                <w:lang w:val="sr-Cyrl-CS"/>
              </w:rPr>
              <w:t>Наплата прекршајних налога у КМ</w:t>
            </w:r>
          </w:p>
        </w:tc>
        <w:tc>
          <w:tcPr>
            <w:tcW w:w="1842" w:type="dxa"/>
          </w:tcPr>
          <w:p w:rsidR="00157EFC" w:rsidRPr="00DF4504" w:rsidRDefault="00157EFC" w:rsidP="006B123C">
            <w:pPr>
              <w:jc w:val="center"/>
              <w:rPr>
                <w:sz w:val="20"/>
                <w:lang w:val="sr-Cyrl-CS"/>
              </w:rPr>
            </w:pPr>
            <w:r w:rsidRPr="00DF4504">
              <w:rPr>
                <w:sz w:val="20"/>
                <w:lang w:val="sr-Cyrl-CS"/>
              </w:rPr>
              <w:t>1.000,00</w:t>
            </w:r>
          </w:p>
        </w:tc>
        <w:tc>
          <w:tcPr>
            <w:tcW w:w="1985" w:type="dxa"/>
          </w:tcPr>
          <w:p w:rsidR="00157EFC" w:rsidRPr="00DF4504" w:rsidRDefault="00157EFC" w:rsidP="006B123C">
            <w:pPr>
              <w:jc w:val="center"/>
              <w:rPr>
                <w:sz w:val="20"/>
                <w:lang w:val="sr-Cyrl-CS"/>
              </w:rPr>
            </w:pPr>
            <w:r w:rsidRPr="00DF4504">
              <w:rPr>
                <w:sz w:val="20"/>
                <w:lang w:val="sr-Cyrl-CS"/>
              </w:rPr>
              <w:t>-</w:t>
            </w:r>
          </w:p>
        </w:tc>
        <w:tc>
          <w:tcPr>
            <w:tcW w:w="1705" w:type="dxa"/>
            <w:shd w:val="clear" w:color="auto" w:fill="D9D9D9"/>
          </w:tcPr>
          <w:p w:rsidR="00157EFC" w:rsidRPr="00DF4504" w:rsidRDefault="00157EFC" w:rsidP="006B123C">
            <w:pPr>
              <w:jc w:val="center"/>
              <w:rPr>
                <w:sz w:val="20"/>
                <w:lang w:val="sr-Cyrl-CS"/>
              </w:rPr>
            </w:pPr>
            <w:r w:rsidRPr="00DF4504">
              <w:rPr>
                <w:sz w:val="20"/>
                <w:lang w:val="sr-Cyrl-CS"/>
              </w:rPr>
              <w:t>-</w:t>
            </w:r>
          </w:p>
        </w:tc>
      </w:tr>
    </w:tbl>
    <w:p w:rsidR="00157EFC" w:rsidRDefault="00157EFC" w:rsidP="00B00265">
      <w:pPr>
        <w:rPr>
          <w:lang w:val="sr-Cyrl-CS"/>
        </w:rPr>
      </w:pPr>
    </w:p>
    <w:p w:rsidR="00157EFC" w:rsidRPr="00456242" w:rsidRDefault="00157EFC" w:rsidP="006B123C">
      <w:pPr>
        <w:ind w:firstLine="708"/>
        <w:rPr>
          <w:lang w:val="sr-Cyrl-CS"/>
        </w:rPr>
      </w:pPr>
      <w:r w:rsidRPr="00456242">
        <w:rPr>
          <w:lang w:val="sr-Cyrl-CS"/>
        </w:rPr>
        <w:t>Поред наведених послова водопривредни испректор обавља и друге послове наређене од стране Начелника Од</w:t>
      </w:r>
      <w:r>
        <w:rPr>
          <w:lang w:val="sr-Cyrl-CS"/>
        </w:rPr>
        <w:t>ј</w:t>
      </w:r>
      <w:r w:rsidRPr="00456242">
        <w:rPr>
          <w:lang w:val="sr-Cyrl-CS"/>
        </w:rPr>
        <w:t xml:space="preserve">ељења, Начелника Општине, Републичке управе за инспекцијске послове, као и </w:t>
      </w:r>
      <w:r>
        <w:rPr>
          <w:lang w:val="sr-Cyrl-CS"/>
        </w:rPr>
        <w:t xml:space="preserve">по </w:t>
      </w:r>
      <w:r w:rsidRPr="00456242">
        <w:rPr>
          <w:lang w:val="sr-Cyrl-CS"/>
        </w:rPr>
        <w:t>захтјеви</w:t>
      </w:r>
      <w:r>
        <w:rPr>
          <w:lang w:val="sr-Cyrl-CS"/>
        </w:rPr>
        <w:t>ма</w:t>
      </w:r>
      <w:r w:rsidRPr="00456242">
        <w:rPr>
          <w:lang w:val="sr-Cyrl-CS"/>
        </w:rPr>
        <w:t xml:space="preserve"> странака. </w:t>
      </w:r>
    </w:p>
    <w:p w:rsidR="00157EFC" w:rsidRPr="00456242" w:rsidRDefault="00157EFC" w:rsidP="00B00265">
      <w:pPr>
        <w:rPr>
          <w:lang w:val="sr-Cyrl-CS"/>
        </w:rPr>
      </w:pPr>
      <w:r w:rsidRPr="00456242">
        <w:rPr>
          <w:lang w:val="sr-Cyrl-CS"/>
        </w:rPr>
        <w:t>Услови у којима ради водопривредна инспекција могу бити побољшани по питању опреме и средстава, који су неопходни за</w:t>
      </w:r>
      <w:r>
        <w:rPr>
          <w:lang w:val="sr-Cyrl-CS"/>
        </w:rPr>
        <w:t xml:space="preserve"> </w:t>
      </w:r>
      <w:r w:rsidRPr="00456242">
        <w:rPr>
          <w:lang w:val="sr-Cyrl-CS"/>
        </w:rPr>
        <w:t xml:space="preserve">рад, као и код свих других инспекција. </w:t>
      </w:r>
    </w:p>
    <w:p w:rsidR="00A1166A" w:rsidRPr="00157EFC" w:rsidRDefault="00A1166A" w:rsidP="00B00265">
      <w:pPr>
        <w:rPr>
          <w:lang w:val="sr-Cyrl-CS" w:eastAsia="ar-SA"/>
        </w:rPr>
      </w:pPr>
    </w:p>
    <w:p w:rsidR="00D33467" w:rsidRPr="006B123C" w:rsidRDefault="00593718" w:rsidP="00B00265">
      <w:pPr>
        <w:rPr>
          <w:b/>
          <w:lang w:val="am-ET" w:eastAsia="ar-SA"/>
        </w:rPr>
      </w:pPr>
      <w:r w:rsidRPr="006B123C">
        <w:rPr>
          <w:b/>
          <w:lang w:val="am-ET" w:eastAsia="ar-SA"/>
        </w:rPr>
        <w:lastRenderedPageBreak/>
        <w:t>8. ИЗВЈЕШТАЈ О РАДУ ОДЈЕЉЕЊА ЗА ПРОСТОРНО УРЕЂЕЊЕ</w:t>
      </w:r>
    </w:p>
    <w:p w:rsidR="00D33467" w:rsidRDefault="00D33467" w:rsidP="00B00265">
      <w:pPr>
        <w:rPr>
          <w:lang w:val="sr-Cyrl-CS" w:eastAsia="ar-SA"/>
        </w:rPr>
      </w:pPr>
    </w:p>
    <w:p w:rsidR="00D33467" w:rsidRPr="006B123C" w:rsidRDefault="00593718" w:rsidP="00B00265">
      <w:pPr>
        <w:rPr>
          <w:b/>
          <w:lang w:val="sr-Cyrl-CS"/>
        </w:rPr>
      </w:pPr>
      <w:r w:rsidRPr="006B123C">
        <w:rPr>
          <w:b/>
          <w:lang w:val="sr-Cyrl-CS"/>
        </w:rPr>
        <w:t>Увод</w:t>
      </w:r>
    </w:p>
    <w:p w:rsidR="00D33467" w:rsidRDefault="00D33467" w:rsidP="00B00265">
      <w:pPr>
        <w:rPr>
          <w:lang w:val="sr-Cyrl-CS"/>
        </w:rPr>
      </w:pPr>
      <w:r w:rsidRPr="00554105">
        <w:rPr>
          <w:lang w:val="sr-Cyrl-CS"/>
        </w:rPr>
        <w:tab/>
      </w:r>
      <w:r>
        <w:rPr>
          <w:lang w:val="sr-Cyrl-CS"/>
        </w:rPr>
        <w:t xml:space="preserve"> </w:t>
      </w:r>
      <w:r>
        <w:rPr>
          <w:lang w:val="sr-Cyrl-CS"/>
        </w:rPr>
        <w:tab/>
      </w:r>
    </w:p>
    <w:p w:rsidR="00D33467" w:rsidRDefault="00D33467" w:rsidP="006B123C">
      <w:pPr>
        <w:ind w:firstLine="708"/>
        <w:rPr>
          <w:lang w:val="sr-Cyrl-CS"/>
        </w:rPr>
      </w:pPr>
      <w:r w:rsidRPr="00E56BE5">
        <w:rPr>
          <w:lang w:val="sr-Cyrl-CS"/>
        </w:rPr>
        <w:t>Одјељење за просторно уређење</w:t>
      </w:r>
      <w:r>
        <w:rPr>
          <w:lang w:val="sr-Cyrl-CS"/>
        </w:rPr>
        <w:t xml:space="preserve"> у свом саставу има два одсјека и то: Одсјек за просторно планирање и Одсјек за управно-правне послове. </w:t>
      </w:r>
    </w:p>
    <w:p w:rsidR="00D33467" w:rsidRDefault="00D33467" w:rsidP="00B00265">
      <w:pPr>
        <w:rPr>
          <w:lang w:val="sr-Cyrl-CS"/>
        </w:rPr>
      </w:pPr>
      <w:r>
        <w:rPr>
          <w:lang w:val="sr-Cyrl-CS"/>
        </w:rPr>
        <w:t xml:space="preserve">Укупан број радника по систематизацији износи 23 (двадесет три) а тренутно је у одјељењу запослено </w:t>
      </w:r>
      <w:r w:rsidRPr="005040C0">
        <w:rPr>
          <w:lang w:val="sr-Cyrl-CS"/>
        </w:rPr>
        <w:t>24</w:t>
      </w:r>
      <w:r>
        <w:rPr>
          <w:lang w:val="sr-Cyrl-CS"/>
        </w:rPr>
        <w:t xml:space="preserve"> радника.</w:t>
      </w:r>
    </w:p>
    <w:p w:rsidR="00D33467" w:rsidRDefault="00D33467" w:rsidP="006B123C">
      <w:pPr>
        <w:ind w:firstLine="708"/>
        <w:rPr>
          <w:lang w:val="sr-Cyrl-CS"/>
        </w:rPr>
      </w:pPr>
      <w:r>
        <w:rPr>
          <w:lang w:val="sr-Cyrl-CS"/>
        </w:rPr>
        <w:t>Одјељење врши стручне и управне послове који се односе на припрему просторно-планске документације, развојне планове, издавање урбанистичких сагласност-локацијских услова, одобрења за грађење и одобрења за употребу изграђених објеката, одобрења за уклањање објеката,  као и остале послове који му се ставе у надлежност.</w:t>
      </w:r>
    </w:p>
    <w:p w:rsidR="00D33467" w:rsidRDefault="00D33467" w:rsidP="00B00265">
      <w:pPr>
        <w:pStyle w:val="BodyTextIndent"/>
      </w:pPr>
      <w:r>
        <w:t>У свом раду одјељење примјењује, као основ Закон о уређењу простора и грађењу, а дужан је примјењивати и све остале позитивне прописе Републике Српске из ове области, као и општинске одлуке и остале документе који третирају надлежност којим се оно бави.</w:t>
      </w:r>
    </w:p>
    <w:p w:rsidR="00D33467" w:rsidRDefault="00D33467" w:rsidP="00B00265">
      <w:pPr>
        <w:rPr>
          <w:lang w:val="sr-Cyrl-CS"/>
        </w:rPr>
      </w:pPr>
    </w:p>
    <w:p w:rsidR="00D33467" w:rsidRPr="006B123C" w:rsidRDefault="00593718" w:rsidP="00B00265">
      <w:pPr>
        <w:rPr>
          <w:u w:val="single"/>
          <w:lang w:val="sr-Cyrl-CS"/>
        </w:rPr>
      </w:pPr>
      <w:r w:rsidRPr="006B123C">
        <w:rPr>
          <w:u w:val="single"/>
          <w:lang w:val="sr-Cyrl-CS"/>
        </w:rPr>
        <w:t>Одсјек за просторно планирање</w:t>
      </w:r>
    </w:p>
    <w:p w:rsidR="00D33467" w:rsidRPr="002D2FE1" w:rsidRDefault="00D33467" w:rsidP="00B00265">
      <w:pPr>
        <w:rPr>
          <w:lang w:val="sr-Cyrl-CS"/>
        </w:rPr>
      </w:pPr>
    </w:p>
    <w:p w:rsidR="00D33467" w:rsidRPr="003C1E58" w:rsidRDefault="00D33467" w:rsidP="006B123C">
      <w:pPr>
        <w:ind w:firstLine="708"/>
        <w:rPr>
          <w:lang w:val="sr-Cyrl-CS"/>
        </w:rPr>
      </w:pPr>
      <w:r w:rsidRPr="003C1E58">
        <w:rPr>
          <w:lang w:val="sr-Cyrl-CS"/>
        </w:rPr>
        <w:t>Одсјек за просторно планирање је у протеклој 2011. години извршавао послове  и задатке из надлежности свога рада и то:</w:t>
      </w:r>
    </w:p>
    <w:p w:rsidR="00D33467" w:rsidRPr="006B123C" w:rsidRDefault="00D33467" w:rsidP="005608E1">
      <w:pPr>
        <w:pStyle w:val="ListParagraph"/>
        <w:numPr>
          <w:ilvl w:val="0"/>
          <w:numId w:val="78"/>
        </w:numPr>
        <w:rPr>
          <w:lang w:val="sr-Cyrl-CS"/>
        </w:rPr>
      </w:pPr>
      <w:r w:rsidRPr="006B123C">
        <w:rPr>
          <w:lang w:val="sr-Cyrl-CS"/>
        </w:rPr>
        <w:t>послове припреме просторно-планске документације,</w:t>
      </w:r>
    </w:p>
    <w:p w:rsidR="00D33467" w:rsidRPr="006B123C" w:rsidRDefault="00D33467" w:rsidP="005608E1">
      <w:pPr>
        <w:pStyle w:val="ListParagraph"/>
        <w:numPr>
          <w:ilvl w:val="0"/>
          <w:numId w:val="78"/>
        </w:numPr>
        <w:rPr>
          <w:lang w:val="sr-Cyrl-CS"/>
        </w:rPr>
      </w:pPr>
      <w:r w:rsidRPr="006B123C">
        <w:rPr>
          <w:lang w:val="sr-Cyrl-CS"/>
        </w:rPr>
        <w:t>рјешавање по захтјевима правних и физичких лица за издавање локацијских услове и издавање извода из планских аката,</w:t>
      </w:r>
    </w:p>
    <w:p w:rsidR="00D33467" w:rsidRPr="006B123C" w:rsidRDefault="006B123C" w:rsidP="005608E1">
      <w:pPr>
        <w:pStyle w:val="ListParagraph"/>
        <w:numPr>
          <w:ilvl w:val="0"/>
          <w:numId w:val="78"/>
        </w:numPr>
        <w:rPr>
          <w:lang w:val="sr-Cyrl-CS"/>
        </w:rPr>
      </w:pPr>
      <w:r>
        <w:rPr>
          <w:lang w:val="sr-Cyrl-CS"/>
        </w:rPr>
        <w:t>о</w:t>
      </w:r>
      <w:r w:rsidR="00D33467" w:rsidRPr="006B123C">
        <w:rPr>
          <w:lang w:val="sr-Cyrl-CS"/>
        </w:rPr>
        <w:t>бављање теренских увиђаја,</w:t>
      </w:r>
    </w:p>
    <w:p w:rsidR="00D33467" w:rsidRPr="006B123C" w:rsidRDefault="006B123C" w:rsidP="005608E1">
      <w:pPr>
        <w:pStyle w:val="ListParagraph"/>
        <w:numPr>
          <w:ilvl w:val="0"/>
          <w:numId w:val="78"/>
        </w:numPr>
        <w:rPr>
          <w:lang w:val="sr-Cyrl-CS"/>
        </w:rPr>
      </w:pPr>
      <w:r>
        <w:rPr>
          <w:lang w:val="sr-Cyrl-CS"/>
        </w:rPr>
        <w:t>и</w:t>
      </w:r>
      <w:r w:rsidR="00D33467" w:rsidRPr="006B123C">
        <w:rPr>
          <w:lang w:val="sr-Cyrl-CS"/>
        </w:rPr>
        <w:t>сколчење објеката,</w:t>
      </w:r>
    </w:p>
    <w:p w:rsidR="00D33467" w:rsidRPr="006B123C" w:rsidRDefault="006B123C" w:rsidP="005608E1">
      <w:pPr>
        <w:pStyle w:val="ListParagraph"/>
        <w:numPr>
          <w:ilvl w:val="0"/>
          <w:numId w:val="78"/>
        </w:numPr>
        <w:rPr>
          <w:lang w:val="sr-Cyrl-CS"/>
        </w:rPr>
      </w:pPr>
      <w:r>
        <w:rPr>
          <w:lang w:val="sr-Cyrl-CS"/>
        </w:rPr>
        <w:t>п</w:t>
      </w:r>
      <w:r w:rsidR="00D33467" w:rsidRPr="006B123C">
        <w:rPr>
          <w:lang w:val="sr-Cyrl-CS"/>
        </w:rPr>
        <w:t>рипрема општинских одлука из области урбанизма и грађења,</w:t>
      </w:r>
    </w:p>
    <w:p w:rsidR="00D33467" w:rsidRPr="006B123C" w:rsidRDefault="006B123C" w:rsidP="005608E1">
      <w:pPr>
        <w:pStyle w:val="ListParagraph"/>
        <w:numPr>
          <w:ilvl w:val="0"/>
          <w:numId w:val="78"/>
        </w:numPr>
        <w:rPr>
          <w:lang w:val="sr-Cyrl-CS"/>
        </w:rPr>
      </w:pPr>
      <w:r>
        <w:rPr>
          <w:lang w:val="sr-Cyrl-CS"/>
        </w:rPr>
        <w:t>с</w:t>
      </w:r>
      <w:r w:rsidR="00D33467" w:rsidRPr="006B123C">
        <w:rPr>
          <w:lang w:val="sr-Cyrl-CS"/>
        </w:rPr>
        <w:t>вакодневни контакти са странкама, давање обавјештења</w:t>
      </w:r>
    </w:p>
    <w:p w:rsidR="002D2FE1" w:rsidRPr="006B123C" w:rsidRDefault="006B123C" w:rsidP="005608E1">
      <w:pPr>
        <w:pStyle w:val="ListParagraph"/>
        <w:numPr>
          <w:ilvl w:val="0"/>
          <w:numId w:val="78"/>
        </w:numPr>
        <w:rPr>
          <w:lang w:val="sr-Cyrl-CS"/>
        </w:rPr>
      </w:pPr>
      <w:r>
        <w:rPr>
          <w:lang w:val="sr-Cyrl-CS"/>
        </w:rPr>
        <w:t>о</w:t>
      </w:r>
      <w:r w:rsidR="00D33467" w:rsidRPr="006B123C">
        <w:rPr>
          <w:lang w:val="sr-Cyrl-CS"/>
        </w:rPr>
        <w:t>стали п</w:t>
      </w:r>
      <w:r>
        <w:rPr>
          <w:lang w:val="sr-Cyrl-CS"/>
        </w:rPr>
        <w:t>ослови (комисије, радне групе и</w:t>
      </w:r>
      <w:r w:rsidR="00D33467" w:rsidRPr="006B123C">
        <w:rPr>
          <w:lang w:val="sr-Cyrl-CS"/>
        </w:rPr>
        <w:t>тд.)</w:t>
      </w:r>
      <w:r>
        <w:rPr>
          <w:lang w:val="sr-Cyrl-CS"/>
        </w:rPr>
        <w:t>.</w:t>
      </w:r>
    </w:p>
    <w:p w:rsidR="002D2FE1" w:rsidRDefault="002D2FE1" w:rsidP="00B00265">
      <w:pPr>
        <w:rPr>
          <w:lang w:val="sr-Cyrl-CS"/>
        </w:rPr>
      </w:pPr>
    </w:p>
    <w:p w:rsidR="00D33467" w:rsidRPr="006B123C" w:rsidRDefault="00593718" w:rsidP="00B00265">
      <w:pPr>
        <w:rPr>
          <w:b/>
          <w:lang w:val="sr-Cyrl-CS"/>
        </w:rPr>
      </w:pPr>
      <w:r w:rsidRPr="006B123C">
        <w:rPr>
          <w:b/>
          <w:lang w:val="sr-Cyrl-CS"/>
        </w:rPr>
        <w:t>Преглед запримљених и позитивно ријешених захтјева</w:t>
      </w:r>
    </w:p>
    <w:p w:rsidR="00D33467" w:rsidRPr="00450766" w:rsidRDefault="00D33467" w:rsidP="00B00265">
      <w:pPr>
        <w:rPr>
          <w:lang w:val="sr-Cyrl-CS"/>
        </w:rPr>
      </w:pPr>
    </w:p>
    <w:p w:rsidR="00D33467" w:rsidRDefault="00D33467" w:rsidP="00B00265">
      <w:pPr>
        <w:rPr>
          <w:lang w:val="sr-Cyrl-CS"/>
        </w:rPr>
      </w:pPr>
      <w:r>
        <w:rPr>
          <w:lang w:val="sr-Cyrl-CS"/>
        </w:rPr>
        <w:t>1.</w:t>
      </w:r>
      <w:r w:rsidRPr="000F3B9F">
        <w:rPr>
          <w:lang w:val="sr-Cyrl-CS"/>
        </w:rPr>
        <w:t xml:space="preserve">Захтјеви за издавање </w:t>
      </w:r>
      <w:r>
        <w:rPr>
          <w:lang w:val="sr-Cyrl-CS"/>
        </w:rPr>
        <w:t>локацијских услова у 2011. години-редован поступак.</w:t>
      </w:r>
    </w:p>
    <w:p w:rsidR="00D33467" w:rsidRDefault="00D33467" w:rsidP="00B00265">
      <w:pPr>
        <w:rPr>
          <w:lang w:val="sr-Cyrl-CS"/>
        </w:rPr>
      </w:pPr>
    </w:p>
    <w:p w:rsidR="00D33467" w:rsidRDefault="00D33467" w:rsidP="00E8756B">
      <w:pPr>
        <w:ind w:firstLine="708"/>
        <w:rPr>
          <w:lang w:val="sr-Cyrl-CS"/>
        </w:rPr>
      </w:pPr>
      <w:r>
        <w:rPr>
          <w:lang w:val="sr-Cyrl-CS"/>
        </w:rPr>
        <w:t>број поднешених захтјева у 2011. години ........</w:t>
      </w:r>
      <w:r w:rsidR="002D2FE1">
        <w:rPr>
          <w:lang w:val="sr-Cyrl-CS"/>
        </w:rPr>
        <w:t>..............................</w:t>
      </w:r>
      <w:r w:rsidR="006B123C">
        <w:rPr>
          <w:lang w:val="sr-Cyrl-CS"/>
        </w:rPr>
        <w:t>.</w:t>
      </w:r>
      <w:r w:rsidRPr="00892063">
        <w:rPr>
          <w:b/>
          <w:lang w:val="sr-Cyrl-CS"/>
        </w:rPr>
        <w:t>384</w:t>
      </w:r>
    </w:p>
    <w:p w:rsidR="00D33467" w:rsidRDefault="00D33467" w:rsidP="00E8756B">
      <w:pPr>
        <w:ind w:firstLine="708"/>
        <w:rPr>
          <w:lang w:val="sr-Cyrl-CS"/>
        </w:rPr>
      </w:pPr>
      <w:r>
        <w:rPr>
          <w:lang w:val="sr-Cyrl-CS"/>
        </w:rPr>
        <w:t>број предмета пренешених из претходне године ....................</w:t>
      </w:r>
      <w:r w:rsidR="002D2FE1">
        <w:rPr>
          <w:lang w:val="sr-Cyrl-CS"/>
        </w:rPr>
        <w:t>.......</w:t>
      </w:r>
      <w:r w:rsidRPr="00892063">
        <w:rPr>
          <w:b/>
          <w:lang w:val="sr-Cyrl-CS"/>
        </w:rPr>
        <w:t>280</w:t>
      </w:r>
    </w:p>
    <w:p w:rsidR="00D33467" w:rsidRDefault="00D33467" w:rsidP="00E8756B">
      <w:pPr>
        <w:ind w:firstLine="708"/>
        <w:rPr>
          <w:lang w:val="sr-Cyrl-CS"/>
        </w:rPr>
      </w:pPr>
      <w:r>
        <w:rPr>
          <w:lang w:val="sr-Cyrl-CS"/>
        </w:rPr>
        <w:t>укупно предмети у 2011. године .......................</w:t>
      </w:r>
      <w:r w:rsidR="002D2FE1">
        <w:rPr>
          <w:lang w:val="sr-Cyrl-CS"/>
        </w:rPr>
        <w:t>...............................</w:t>
      </w:r>
      <w:r w:rsidRPr="00892063">
        <w:rPr>
          <w:b/>
          <w:lang w:val="sr-Cyrl-CS"/>
        </w:rPr>
        <w:t>664</w:t>
      </w:r>
    </w:p>
    <w:p w:rsidR="00D33467" w:rsidRDefault="006B123C" w:rsidP="00E8756B">
      <w:pPr>
        <w:ind w:firstLine="708"/>
        <w:rPr>
          <w:lang w:val="sr-Cyrl-CS"/>
        </w:rPr>
      </w:pPr>
      <w:r>
        <w:rPr>
          <w:lang w:val="sr-Cyrl-CS"/>
        </w:rPr>
        <w:t xml:space="preserve">број позитивно </w:t>
      </w:r>
      <w:r w:rsidR="00D33467">
        <w:rPr>
          <w:lang w:val="sr-Cyrl-CS"/>
        </w:rPr>
        <w:t>ријешен</w:t>
      </w:r>
      <w:r>
        <w:rPr>
          <w:lang w:val="sr-Cyrl-CS"/>
        </w:rPr>
        <w:t xml:space="preserve">их </w:t>
      </w:r>
      <w:r w:rsidR="00D33467">
        <w:rPr>
          <w:lang w:val="sr-Cyrl-CS"/>
        </w:rPr>
        <w:t>захтјева</w:t>
      </w:r>
      <w:r>
        <w:rPr>
          <w:lang w:val="sr-Cyrl-CS"/>
        </w:rPr>
        <w:t xml:space="preserve"> 2011. и претходна ................. </w:t>
      </w:r>
      <w:r w:rsidR="00D33467" w:rsidRPr="00892063">
        <w:rPr>
          <w:b/>
          <w:lang w:val="sr-Cyrl-CS"/>
        </w:rPr>
        <w:t>336</w:t>
      </w:r>
    </w:p>
    <w:p w:rsidR="00D33467" w:rsidRDefault="00D33467" w:rsidP="00E8756B">
      <w:pPr>
        <w:ind w:firstLine="708"/>
        <w:rPr>
          <w:lang w:val="sr-Cyrl-CS"/>
        </w:rPr>
      </w:pPr>
      <w:r>
        <w:rPr>
          <w:lang w:val="sr-Cyrl-CS"/>
        </w:rPr>
        <w:t>број предмета у поступку ................................................................</w:t>
      </w:r>
      <w:r w:rsidR="002D2FE1">
        <w:rPr>
          <w:lang w:val="sr-Cyrl-CS"/>
        </w:rPr>
        <w:t>.</w:t>
      </w:r>
      <w:r w:rsidRPr="00892063">
        <w:rPr>
          <w:b/>
          <w:lang w:val="sr-Cyrl-CS"/>
        </w:rPr>
        <w:t>103</w:t>
      </w:r>
    </w:p>
    <w:p w:rsidR="00D33467" w:rsidRDefault="00D33467" w:rsidP="00B00265">
      <w:pPr>
        <w:rPr>
          <w:lang w:val="sr-Cyrl-CS"/>
        </w:rPr>
      </w:pPr>
    </w:p>
    <w:p w:rsidR="006B123C" w:rsidRDefault="00D33467" w:rsidP="00B00265">
      <w:pPr>
        <w:rPr>
          <w:lang w:val="sr-Cyrl-CS"/>
        </w:rPr>
      </w:pPr>
      <w:r>
        <w:rPr>
          <w:lang w:val="sr-Cyrl-CS"/>
        </w:rPr>
        <w:t xml:space="preserve">2.Број ријешених захтјева за измјене, допуне и </w:t>
      </w:r>
    </w:p>
    <w:p w:rsidR="00D33467" w:rsidRDefault="00D33467" w:rsidP="00B00265">
      <w:pPr>
        <w:rPr>
          <w:lang w:val="sr-Cyrl-CS"/>
        </w:rPr>
      </w:pPr>
      <w:r>
        <w:rPr>
          <w:lang w:val="sr-Cyrl-CS"/>
        </w:rPr>
        <w:t>исправке локацијских услова ..........</w:t>
      </w:r>
      <w:r w:rsidR="006B123C">
        <w:rPr>
          <w:lang w:val="sr-Cyrl-CS"/>
        </w:rPr>
        <w:t>............</w:t>
      </w:r>
      <w:r>
        <w:rPr>
          <w:lang w:val="sr-Cyrl-CS"/>
        </w:rPr>
        <w:t>................................</w:t>
      </w:r>
      <w:r w:rsidR="00E8756B">
        <w:rPr>
          <w:lang w:val="sr-Cyrl-CS"/>
        </w:rPr>
        <w:t>...........</w:t>
      </w:r>
      <w:r>
        <w:rPr>
          <w:lang w:val="sr-Cyrl-CS"/>
        </w:rPr>
        <w:t>.......</w:t>
      </w:r>
      <w:r>
        <w:rPr>
          <w:b/>
          <w:lang w:val="sr-Cyrl-CS"/>
        </w:rPr>
        <w:t>77</w:t>
      </w:r>
    </w:p>
    <w:p w:rsidR="00D33467" w:rsidRDefault="00D33467" w:rsidP="00B00265">
      <w:pPr>
        <w:rPr>
          <w:lang w:val="sr-Cyrl-CS"/>
        </w:rPr>
      </w:pPr>
      <w:r>
        <w:rPr>
          <w:lang w:val="sr-Cyrl-CS"/>
        </w:rPr>
        <w:t>3.Број издатих обавјештења о могућнос</w:t>
      </w:r>
      <w:r w:rsidR="006B123C">
        <w:rPr>
          <w:lang w:val="sr-Cyrl-CS"/>
        </w:rPr>
        <w:t>ти градње објеката ..........</w:t>
      </w:r>
      <w:r w:rsidR="00E8756B">
        <w:rPr>
          <w:lang w:val="sr-Cyrl-CS"/>
        </w:rPr>
        <w:t>...........</w:t>
      </w:r>
      <w:r w:rsidR="006B123C">
        <w:rPr>
          <w:lang w:val="sr-Cyrl-CS"/>
        </w:rPr>
        <w:t>.</w:t>
      </w:r>
      <w:r w:rsidRPr="00C715A5">
        <w:rPr>
          <w:b/>
          <w:lang w:val="sr-Cyrl-CS"/>
        </w:rPr>
        <w:t>71</w:t>
      </w:r>
    </w:p>
    <w:p w:rsidR="00D33467" w:rsidRDefault="00D33467" w:rsidP="00B00265">
      <w:pPr>
        <w:rPr>
          <w:lang w:val="sr-Cyrl-CS"/>
        </w:rPr>
      </w:pPr>
      <w:r>
        <w:rPr>
          <w:lang w:val="sr-Cyrl-CS"/>
        </w:rPr>
        <w:t>4.Број ријешених захтјева за исколчење објек</w:t>
      </w:r>
      <w:r w:rsidR="006B123C">
        <w:rPr>
          <w:lang w:val="sr-Cyrl-CS"/>
        </w:rPr>
        <w:t>ата ..........................</w:t>
      </w:r>
      <w:r w:rsidR="00E8756B">
        <w:rPr>
          <w:lang w:val="sr-Cyrl-CS"/>
        </w:rPr>
        <w:t>...........</w:t>
      </w:r>
      <w:r w:rsidRPr="00C715A5">
        <w:rPr>
          <w:b/>
          <w:lang w:val="sr-Cyrl-CS"/>
        </w:rPr>
        <w:t>102</w:t>
      </w:r>
    </w:p>
    <w:p w:rsidR="00D33467" w:rsidRDefault="00D33467" w:rsidP="00B00265">
      <w:pPr>
        <w:rPr>
          <w:lang w:val="sr-Cyrl-CS"/>
        </w:rPr>
      </w:pPr>
      <w:r>
        <w:rPr>
          <w:lang w:val="sr-Cyrl-CS"/>
        </w:rPr>
        <w:t>5.Исколчења у поступку рјешавања ....................</w:t>
      </w:r>
      <w:r w:rsidR="006B123C">
        <w:rPr>
          <w:lang w:val="sr-Cyrl-CS"/>
        </w:rPr>
        <w:t>..............................</w:t>
      </w:r>
      <w:r w:rsidR="00E8756B">
        <w:rPr>
          <w:lang w:val="sr-Cyrl-CS"/>
        </w:rPr>
        <w:t>...........</w:t>
      </w:r>
      <w:r w:rsidRPr="00C715A5">
        <w:rPr>
          <w:b/>
          <w:lang w:val="sr-Cyrl-CS"/>
        </w:rPr>
        <w:t>10</w:t>
      </w:r>
    </w:p>
    <w:p w:rsidR="00D33467" w:rsidRDefault="00D33467" w:rsidP="00B00265">
      <w:pPr>
        <w:rPr>
          <w:lang w:val="sr-Cyrl-CS"/>
        </w:rPr>
      </w:pPr>
    </w:p>
    <w:p w:rsidR="00D33467" w:rsidRDefault="006B123C" w:rsidP="00B00265">
      <w:pPr>
        <w:rPr>
          <w:lang w:val="sr-Cyrl-CS"/>
        </w:rPr>
      </w:pPr>
      <w:r>
        <w:rPr>
          <w:lang w:val="sr-Cyrl-CS"/>
        </w:rPr>
        <w:t>Укупно број примљених захтјева (од 1-5)</w:t>
      </w:r>
      <w:r w:rsidR="00D33467">
        <w:rPr>
          <w:lang w:val="sr-Cyrl-CS"/>
        </w:rPr>
        <w:t xml:space="preserve"> ....................</w:t>
      </w:r>
      <w:r>
        <w:rPr>
          <w:lang w:val="sr-Cyrl-CS"/>
        </w:rPr>
        <w:t>................</w:t>
      </w:r>
      <w:r w:rsidR="00E8756B">
        <w:rPr>
          <w:lang w:val="sr-Cyrl-CS"/>
        </w:rPr>
        <w:t>...........</w:t>
      </w:r>
      <w:r>
        <w:rPr>
          <w:lang w:val="sr-Cyrl-CS"/>
        </w:rPr>
        <w:t>..</w:t>
      </w:r>
      <w:r w:rsidR="00D33467" w:rsidRPr="002347B5">
        <w:rPr>
          <w:b/>
          <w:lang w:val="sr-Cyrl-CS"/>
        </w:rPr>
        <w:t>647</w:t>
      </w:r>
    </w:p>
    <w:p w:rsidR="00D33467" w:rsidRDefault="006B123C" w:rsidP="00B00265">
      <w:pPr>
        <w:rPr>
          <w:lang w:val="sr-Cyrl-CS"/>
        </w:rPr>
      </w:pPr>
      <w:r>
        <w:rPr>
          <w:lang w:val="sr-Cyrl-CS"/>
        </w:rPr>
        <w:t xml:space="preserve">Број позитивно ријешених захтјева </w:t>
      </w:r>
      <w:r w:rsidR="00D33467">
        <w:rPr>
          <w:lang w:val="sr-Cyrl-CS"/>
        </w:rPr>
        <w:t>..............................</w:t>
      </w:r>
      <w:r>
        <w:rPr>
          <w:lang w:val="sr-Cyrl-CS"/>
        </w:rPr>
        <w:t>..................</w:t>
      </w:r>
      <w:r w:rsidR="00E8756B">
        <w:rPr>
          <w:lang w:val="sr-Cyrl-CS"/>
        </w:rPr>
        <w:t>...........</w:t>
      </w:r>
      <w:r>
        <w:rPr>
          <w:lang w:val="sr-Cyrl-CS"/>
        </w:rPr>
        <w:t>.</w:t>
      </w:r>
      <w:r w:rsidR="00D33467" w:rsidRPr="002347B5">
        <w:rPr>
          <w:b/>
          <w:lang w:val="sr-Cyrl-CS"/>
        </w:rPr>
        <w:t>586</w:t>
      </w:r>
    </w:p>
    <w:p w:rsidR="00D33467" w:rsidRDefault="006B123C" w:rsidP="00B00265">
      <w:pPr>
        <w:rPr>
          <w:lang w:val="sr-Cyrl-CS"/>
        </w:rPr>
      </w:pPr>
      <w:r>
        <w:rPr>
          <w:lang w:val="sr-Cyrl-CS"/>
        </w:rPr>
        <w:t xml:space="preserve">Број захтјева у поступку </w:t>
      </w:r>
      <w:r w:rsidR="00D33467">
        <w:rPr>
          <w:lang w:val="sr-Cyrl-CS"/>
        </w:rPr>
        <w:t>......................................................</w:t>
      </w:r>
      <w:r>
        <w:rPr>
          <w:lang w:val="sr-Cyrl-CS"/>
        </w:rPr>
        <w:t>.............</w:t>
      </w:r>
      <w:r w:rsidR="00E8756B">
        <w:rPr>
          <w:lang w:val="sr-Cyrl-CS"/>
        </w:rPr>
        <w:t>...........</w:t>
      </w:r>
      <w:r w:rsidR="00D33467" w:rsidRPr="002347B5">
        <w:rPr>
          <w:b/>
          <w:lang w:val="sr-Cyrl-CS"/>
        </w:rPr>
        <w:t>116</w:t>
      </w:r>
    </w:p>
    <w:p w:rsidR="00D33467" w:rsidRDefault="00D33467" w:rsidP="00B00265">
      <w:pPr>
        <w:rPr>
          <w:lang w:val="sr-Cyrl-CS"/>
        </w:rPr>
      </w:pPr>
    </w:p>
    <w:p w:rsidR="00D33467" w:rsidRDefault="00D33467" w:rsidP="00B00265">
      <w:pPr>
        <w:rPr>
          <w:lang w:val="sr-Cyrl-CS"/>
        </w:rPr>
      </w:pPr>
      <w:r>
        <w:rPr>
          <w:lang w:val="sr-Cyrl-CS"/>
        </w:rPr>
        <w:lastRenderedPageBreak/>
        <w:t xml:space="preserve">          У одсјеку за просторно планирање су поред наведеног обављени и послови други послови:</w:t>
      </w:r>
    </w:p>
    <w:p w:rsidR="00D33467" w:rsidRDefault="00BC5FEF" w:rsidP="00B00265">
      <w:pPr>
        <w:rPr>
          <w:lang w:val="sr-Cyrl-CS"/>
        </w:rPr>
      </w:pPr>
      <w:r>
        <w:rPr>
          <w:lang w:val="sr-Cyrl-CS"/>
        </w:rPr>
        <w:t>Т</w:t>
      </w:r>
      <w:r w:rsidR="00D33467">
        <w:rPr>
          <w:lang w:val="sr-Cyrl-CS"/>
        </w:rPr>
        <w:t>еренски увиђаји:</w:t>
      </w:r>
    </w:p>
    <w:p w:rsidR="00D33467" w:rsidRDefault="006B123C" w:rsidP="00B00265">
      <w:pPr>
        <w:rPr>
          <w:lang w:val="sr-Cyrl-CS"/>
        </w:rPr>
      </w:pPr>
      <w:r>
        <w:rPr>
          <w:lang w:val="sr-Cyrl-CS"/>
        </w:rPr>
        <w:t xml:space="preserve">            </w:t>
      </w:r>
      <w:r w:rsidR="00D33467">
        <w:rPr>
          <w:lang w:val="sr-Cyrl-CS"/>
        </w:rPr>
        <w:t>у редовном поступку ........................................................</w:t>
      </w:r>
      <w:r w:rsidR="00D33467" w:rsidRPr="00C76EB2">
        <w:rPr>
          <w:b/>
          <w:lang w:val="sr-Cyrl-CS"/>
        </w:rPr>
        <w:t>338</w:t>
      </w:r>
    </w:p>
    <w:p w:rsidR="00D33467" w:rsidRDefault="00D33467" w:rsidP="00B00265">
      <w:pPr>
        <w:rPr>
          <w:lang w:val="sr-Cyrl-CS"/>
        </w:rPr>
      </w:pPr>
      <w:r>
        <w:rPr>
          <w:lang w:val="sr-Cyrl-CS"/>
        </w:rPr>
        <w:t xml:space="preserve">            у легализацији ...................................................................</w:t>
      </w:r>
      <w:r w:rsidRPr="00C76EB2">
        <w:rPr>
          <w:b/>
          <w:lang w:val="sr-Cyrl-CS"/>
        </w:rPr>
        <w:t>373</w:t>
      </w:r>
    </w:p>
    <w:p w:rsidR="00D33467" w:rsidRDefault="006B123C" w:rsidP="00B00265">
      <w:pPr>
        <w:rPr>
          <w:lang w:val="sr-Cyrl-CS"/>
        </w:rPr>
      </w:pPr>
      <w:r>
        <w:rPr>
          <w:lang w:val="sr-Cyrl-CS"/>
        </w:rPr>
        <w:t xml:space="preserve">            </w:t>
      </w:r>
      <w:r w:rsidR="00D33467">
        <w:rPr>
          <w:lang w:val="sr-Cyrl-CS"/>
        </w:rPr>
        <w:t>УКУПНО: ..........................................................................</w:t>
      </w:r>
      <w:r w:rsidR="00D33467" w:rsidRPr="00C76EB2">
        <w:rPr>
          <w:b/>
          <w:lang w:val="sr-Cyrl-CS"/>
        </w:rPr>
        <w:t>711</w:t>
      </w:r>
    </w:p>
    <w:p w:rsidR="00D33467" w:rsidRDefault="00D33467" w:rsidP="00B00265">
      <w:pPr>
        <w:rPr>
          <w:lang w:val="sr-Cyrl-CS"/>
        </w:rPr>
      </w:pPr>
    </w:p>
    <w:p w:rsidR="00D33467" w:rsidRDefault="006B123C" w:rsidP="00B00265">
      <w:pPr>
        <w:rPr>
          <w:lang w:val="sr-Cyrl-CS"/>
        </w:rPr>
      </w:pPr>
      <w:r>
        <w:rPr>
          <w:lang w:val="sr-Cyrl-CS"/>
        </w:rPr>
        <w:t>У</w:t>
      </w:r>
      <w:r w:rsidR="00D33467">
        <w:rPr>
          <w:lang w:val="sr-Cyrl-CS"/>
        </w:rPr>
        <w:t xml:space="preserve">рађено графичких извода из просторно-планске </w:t>
      </w:r>
    </w:p>
    <w:p w:rsidR="00D33467" w:rsidRDefault="00D33467" w:rsidP="00BC5FEF">
      <w:pPr>
        <w:ind w:firstLine="708"/>
        <w:rPr>
          <w:b/>
          <w:lang w:val="sr-Cyrl-CS"/>
        </w:rPr>
      </w:pPr>
      <w:r>
        <w:rPr>
          <w:lang w:val="sr-Cyrl-CS"/>
        </w:rPr>
        <w:t>документације ...................................................................</w:t>
      </w:r>
      <w:r w:rsidRPr="00C76EB2">
        <w:rPr>
          <w:b/>
          <w:lang w:val="sr-Cyrl-CS"/>
        </w:rPr>
        <w:t>838</w:t>
      </w:r>
    </w:p>
    <w:p w:rsidR="00D33467" w:rsidRDefault="00D33467" w:rsidP="00B00265">
      <w:pPr>
        <w:rPr>
          <w:lang w:val="sr-Cyrl-CS"/>
        </w:rPr>
      </w:pPr>
    </w:p>
    <w:p w:rsidR="00D33467" w:rsidRPr="00BC5FEF" w:rsidRDefault="002D2FE1" w:rsidP="00BC5FEF">
      <w:pPr>
        <w:rPr>
          <w:u w:val="single"/>
          <w:lang w:val="sr-Cyrl-CS"/>
        </w:rPr>
      </w:pPr>
      <w:r w:rsidRPr="00BC5FEF">
        <w:rPr>
          <w:u w:val="single"/>
          <w:lang w:val="sr-Cyrl-CS"/>
        </w:rPr>
        <w:t>Преглед усвојене просторно- планске документације од стране Скупштине општине Бијељина у току 2011. године</w:t>
      </w:r>
    </w:p>
    <w:p w:rsidR="00D33467" w:rsidRDefault="00D33467" w:rsidP="00B00265">
      <w:pPr>
        <w:rPr>
          <w:lang w:val="sr-Cyrl-CS"/>
        </w:rPr>
      </w:pPr>
    </w:p>
    <w:p w:rsidR="00D33467" w:rsidRDefault="00D33467" w:rsidP="00B00265">
      <w:pPr>
        <w:rPr>
          <w:lang w:val="sr-Cyrl-CS"/>
        </w:rPr>
      </w:pPr>
      <w:r>
        <w:rPr>
          <w:b/>
          <w:lang w:val="sr-Cyrl-CS"/>
        </w:rPr>
        <w:tab/>
      </w:r>
      <w:r>
        <w:rPr>
          <w:lang w:val="sr-Cyrl-CS"/>
        </w:rPr>
        <w:t>У одсјеку за просторно планирање у извјештајном периоду обављени су и послови носиоца припреме просторно-планске документације што подразумјева припрему приједлога одлука, израду пројектних задатака, припрему одговарајућих подлога и докумената за израду планских аката, организовање јавног увида, јавног оглашавања, прикупљања приспјелих примједби, приједлога и сугестија на нацрте планских докумената, усаглашавање ставова са носиоцем израде плана и надлежним предузећима и установама, те упућивање у процедуру  усвајања од стране СО-е Бијељина.</w:t>
      </w:r>
    </w:p>
    <w:p w:rsidR="00D33467" w:rsidRDefault="00D33467" w:rsidP="00B00265">
      <w:pPr>
        <w:rPr>
          <w:lang w:val="sr-Cyrl-CS"/>
        </w:rPr>
      </w:pPr>
      <w:r>
        <w:rPr>
          <w:lang w:val="sr-Cyrl-CS"/>
        </w:rPr>
        <w:tab/>
        <w:t>На приједлог Одјељења у току 2011. године Скупштина општине Бијељина је усвојила сљедеће просторно-планске акте:</w:t>
      </w:r>
    </w:p>
    <w:p w:rsidR="003C1E58" w:rsidRDefault="003C1E58" w:rsidP="00B00265">
      <w:pPr>
        <w:rPr>
          <w:lang w:val="sr-Cyrl-CS"/>
        </w:rPr>
      </w:pPr>
    </w:p>
    <w:p w:rsidR="00D33467" w:rsidRPr="00BC5FEF" w:rsidRDefault="00D33467" w:rsidP="005608E1">
      <w:pPr>
        <w:pStyle w:val="ListParagraph"/>
        <w:numPr>
          <w:ilvl w:val="0"/>
          <w:numId w:val="79"/>
        </w:numPr>
        <w:rPr>
          <w:lang w:val="sr-Cyrl-CS"/>
        </w:rPr>
      </w:pPr>
      <w:r w:rsidRPr="00BC5FEF">
        <w:rPr>
          <w:lang w:val="sr-Cyrl-CS"/>
        </w:rPr>
        <w:t>Ревизија и измјена Урбанистичког плана града Бијељина,</w:t>
      </w:r>
    </w:p>
    <w:p w:rsidR="00D33467" w:rsidRPr="00BC5FEF" w:rsidRDefault="00D33467" w:rsidP="005608E1">
      <w:pPr>
        <w:pStyle w:val="ListParagraph"/>
        <w:numPr>
          <w:ilvl w:val="0"/>
          <w:numId w:val="79"/>
        </w:numPr>
        <w:rPr>
          <w:lang w:val="sr-Cyrl-CS"/>
        </w:rPr>
      </w:pPr>
      <w:r w:rsidRPr="00BC5FEF">
        <w:rPr>
          <w:lang w:val="sr-Cyrl-CS"/>
        </w:rPr>
        <w:t>Регулациони план ''Пучилска поља'' у Бијељини</w:t>
      </w:r>
    </w:p>
    <w:p w:rsidR="00CA539B" w:rsidRPr="00BC5FEF" w:rsidRDefault="00D33467" w:rsidP="005608E1">
      <w:pPr>
        <w:pStyle w:val="ListParagraph"/>
        <w:numPr>
          <w:ilvl w:val="0"/>
          <w:numId w:val="79"/>
        </w:numPr>
        <w:rPr>
          <w:lang w:val="sr-Cyrl-CS"/>
        </w:rPr>
      </w:pPr>
      <w:r w:rsidRPr="00BC5FEF">
        <w:rPr>
          <w:lang w:val="sr-Cyrl-CS"/>
        </w:rPr>
        <w:t xml:space="preserve">Урбанистички пројекат ''Локација 7'' у оквиру Регулационог плана ''Филип </w:t>
      </w:r>
      <w:r w:rsidR="00CA539B" w:rsidRPr="00BC5FEF">
        <w:rPr>
          <w:lang w:val="sr-Cyrl-CS"/>
        </w:rPr>
        <w:t>Вишњић'' у Бијељини,</w:t>
      </w:r>
    </w:p>
    <w:p w:rsidR="00D33467" w:rsidRDefault="00D33467" w:rsidP="005608E1">
      <w:pPr>
        <w:pStyle w:val="ListParagraph"/>
        <w:numPr>
          <w:ilvl w:val="0"/>
          <w:numId w:val="79"/>
        </w:numPr>
        <w:rPr>
          <w:lang w:val="sr-Cyrl-CS"/>
        </w:rPr>
      </w:pPr>
      <w:r w:rsidRPr="00BC5FEF">
        <w:rPr>
          <w:lang w:val="sr-Cyrl-CS"/>
        </w:rPr>
        <w:t xml:space="preserve">Урбанистички пројекат ''Локација 1'' у оквиру Регулационог плана ''Галац'' у </w:t>
      </w:r>
      <w:r w:rsidR="00BC5FEF" w:rsidRPr="00BC5FEF">
        <w:rPr>
          <w:lang w:val="sr-Cyrl-CS"/>
        </w:rPr>
        <w:t xml:space="preserve"> </w:t>
      </w:r>
      <w:r w:rsidR="003C1E58" w:rsidRPr="00BC5FEF">
        <w:rPr>
          <w:lang w:val="sr-Cyrl-CS"/>
        </w:rPr>
        <w:t>Бијељини.</w:t>
      </w:r>
    </w:p>
    <w:p w:rsidR="00BC5FEF" w:rsidRPr="00BC5FEF" w:rsidRDefault="00BC5FEF" w:rsidP="00BC5FEF">
      <w:pPr>
        <w:pStyle w:val="ListParagraph"/>
        <w:rPr>
          <w:lang w:val="sr-Cyrl-CS"/>
        </w:rPr>
      </w:pPr>
    </w:p>
    <w:p w:rsidR="00D33467" w:rsidRDefault="00D33467" w:rsidP="00BC5FEF">
      <w:pPr>
        <w:ind w:firstLine="360"/>
        <w:rPr>
          <w:lang w:val="sr-Cyrl-CS"/>
        </w:rPr>
      </w:pPr>
      <w:r>
        <w:rPr>
          <w:lang w:val="sr-Cyrl-CS"/>
        </w:rPr>
        <w:t>Напомињемо да су у току 2011. године на сједници СО-е Бијељина донешене и одлуке о приступању изради следеће просторно-планске документације:</w:t>
      </w:r>
    </w:p>
    <w:p w:rsidR="00D33467" w:rsidRDefault="00D33467" w:rsidP="00B00265">
      <w:pPr>
        <w:rPr>
          <w:lang w:val="sr-Cyrl-CS"/>
        </w:rPr>
      </w:pPr>
    </w:p>
    <w:p w:rsidR="00CA539B" w:rsidRPr="00BC5FEF" w:rsidRDefault="00D33467" w:rsidP="005608E1">
      <w:pPr>
        <w:pStyle w:val="ListParagraph"/>
        <w:numPr>
          <w:ilvl w:val="0"/>
          <w:numId w:val="80"/>
        </w:numPr>
        <w:rPr>
          <w:lang w:val="sr-Cyrl-CS"/>
        </w:rPr>
      </w:pPr>
      <w:r w:rsidRPr="00BC5FEF">
        <w:rPr>
          <w:lang w:val="sr-Cyrl-CS"/>
        </w:rPr>
        <w:t xml:space="preserve">Измјена дијела Просторног плана општине Бијељина на локацији '' Ново </w:t>
      </w:r>
      <w:r w:rsidR="00CA539B" w:rsidRPr="00BC5FEF">
        <w:rPr>
          <w:lang w:val="sr-Cyrl-CS"/>
        </w:rPr>
        <w:t xml:space="preserve">  </w:t>
      </w:r>
    </w:p>
    <w:p w:rsidR="00D33467" w:rsidRPr="00BC5FEF" w:rsidRDefault="00D33467" w:rsidP="00BC5FEF">
      <w:pPr>
        <w:pStyle w:val="ListParagraph"/>
        <w:rPr>
          <w:lang w:val="sr-Cyrl-CS"/>
        </w:rPr>
      </w:pPr>
      <w:r w:rsidRPr="00BC5FEF">
        <w:rPr>
          <w:lang w:val="sr-Cyrl-CS"/>
        </w:rPr>
        <w:t>градско гробље'' Хасе-Бријесница у Бијељини,</w:t>
      </w:r>
    </w:p>
    <w:p w:rsidR="00D33467" w:rsidRPr="00BC5FEF" w:rsidRDefault="00D33467" w:rsidP="005608E1">
      <w:pPr>
        <w:pStyle w:val="ListParagraph"/>
        <w:numPr>
          <w:ilvl w:val="0"/>
          <w:numId w:val="80"/>
        </w:numPr>
        <w:rPr>
          <w:lang w:val="sr-Cyrl-CS"/>
        </w:rPr>
      </w:pPr>
      <w:r w:rsidRPr="00BC5FEF">
        <w:rPr>
          <w:lang w:val="sr-Cyrl-CS"/>
        </w:rPr>
        <w:t>План парцелације '' Ново градско гробље'' Хасе-Бријесница у Бијељини,</w:t>
      </w:r>
    </w:p>
    <w:p w:rsidR="00D33467" w:rsidRPr="00BC5FEF" w:rsidRDefault="00D33467" w:rsidP="005608E1">
      <w:pPr>
        <w:pStyle w:val="ListParagraph"/>
        <w:numPr>
          <w:ilvl w:val="0"/>
          <w:numId w:val="80"/>
        </w:numPr>
        <w:rPr>
          <w:lang w:val="sr-Cyrl-CS"/>
        </w:rPr>
      </w:pPr>
      <w:r w:rsidRPr="00BC5FEF">
        <w:rPr>
          <w:lang w:val="sr-Cyrl-CS"/>
        </w:rPr>
        <w:t>Измјена Регулационог плана ''Кнез Иво од Семберије'' у Бијељини,</w:t>
      </w:r>
    </w:p>
    <w:p w:rsidR="00D33467" w:rsidRPr="00BC5FEF" w:rsidRDefault="00D33467" w:rsidP="005608E1">
      <w:pPr>
        <w:pStyle w:val="ListParagraph"/>
        <w:numPr>
          <w:ilvl w:val="0"/>
          <w:numId w:val="80"/>
        </w:numPr>
        <w:rPr>
          <w:lang w:val="sr-Cyrl-CS"/>
        </w:rPr>
      </w:pPr>
      <w:r w:rsidRPr="00BC5FEF">
        <w:rPr>
          <w:lang w:val="sr-Cyrl-CS"/>
        </w:rPr>
        <w:t>Измјена дијела Регулационог плана ''Гвоздевићи'' у Бијељини,</w:t>
      </w:r>
    </w:p>
    <w:p w:rsidR="00D33467" w:rsidRPr="00BC5FEF" w:rsidRDefault="00D33467" w:rsidP="005608E1">
      <w:pPr>
        <w:pStyle w:val="ListParagraph"/>
        <w:numPr>
          <w:ilvl w:val="0"/>
          <w:numId w:val="80"/>
        </w:numPr>
        <w:rPr>
          <w:lang w:val="sr-Cyrl-CS"/>
        </w:rPr>
      </w:pPr>
      <w:r w:rsidRPr="00BC5FEF">
        <w:rPr>
          <w:lang w:val="sr-Cyrl-CS"/>
        </w:rPr>
        <w:t>Измјена дијела Регулационог плана ''Филип Вишњић'' у Бијељини,</w:t>
      </w:r>
    </w:p>
    <w:p w:rsidR="00D33467" w:rsidRDefault="00D33467" w:rsidP="005608E1">
      <w:pPr>
        <w:pStyle w:val="ListParagraph"/>
        <w:numPr>
          <w:ilvl w:val="0"/>
          <w:numId w:val="80"/>
        </w:numPr>
        <w:rPr>
          <w:lang w:val="sr-Cyrl-CS"/>
        </w:rPr>
      </w:pPr>
      <w:r w:rsidRPr="00BC5FEF">
        <w:rPr>
          <w:lang w:val="sr-Cyrl-CS"/>
        </w:rPr>
        <w:t>Измјена дијела Регулационог плана ''Калтиновача'' у Бијељини.</w:t>
      </w:r>
    </w:p>
    <w:p w:rsidR="00BC5FEF" w:rsidRPr="00BC5FEF" w:rsidRDefault="00BC5FEF" w:rsidP="00BC5FEF">
      <w:pPr>
        <w:pStyle w:val="ListParagraph"/>
        <w:rPr>
          <w:lang w:val="sr-Cyrl-CS"/>
        </w:rPr>
      </w:pPr>
    </w:p>
    <w:p w:rsidR="00D33467" w:rsidRDefault="00D33467" w:rsidP="00BC5FEF">
      <w:pPr>
        <w:ind w:firstLine="360"/>
        <w:rPr>
          <w:lang w:val="sr-Cyrl-CS"/>
        </w:rPr>
      </w:pPr>
      <w:r>
        <w:rPr>
          <w:lang w:val="sr-Cyrl-CS"/>
        </w:rPr>
        <w:t>Скрећемо пажњу да је законски предуслов за примјену новог Закона о уређењу простора и грађењу (ступио на снагу 22.06.2010.) стечен тек доношењем Упуства о форми, садржају и начпину издавања локацијских услова (''Сл.гласник РС'', број 91/10), који је ступио  на снагу 25. септембра 2010. године, односно три мјесеца након доношења новог Закона о уређењу простора и грађењу.</w:t>
      </w:r>
    </w:p>
    <w:p w:rsidR="00D33467" w:rsidRDefault="00D33467" w:rsidP="00BC5FEF">
      <w:pPr>
        <w:ind w:firstLine="360"/>
        <w:rPr>
          <w:lang w:val="sr-Cyrl-CS"/>
        </w:rPr>
      </w:pPr>
      <w:r>
        <w:rPr>
          <w:lang w:val="sr-Cyrl-CS"/>
        </w:rPr>
        <w:t>Из тих разлога је у 2010.години дошло до застоја у издавању локацијских услова, тако да је већи број предмета није завршен у законском року, него је пренијет и рјешаван у 2011.години.</w:t>
      </w:r>
    </w:p>
    <w:p w:rsidR="00D33467" w:rsidRDefault="00D33467" w:rsidP="00BC5FEF">
      <w:pPr>
        <w:ind w:firstLine="360"/>
        <w:rPr>
          <w:lang w:val="sr-Cyrl-CS"/>
        </w:rPr>
      </w:pPr>
      <w:r>
        <w:rPr>
          <w:lang w:val="sr-Cyrl-CS"/>
        </w:rPr>
        <w:t xml:space="preserve">Посебна је прича код издавања локацијских услова обавеза инвеститора да претходно прибави сагласност на локацију и мишљење надлежних предузећа која управљају </w:t>
      </w:r>
      <w:r>
        <w:rPr>
          <w:lang w:val="sr-Cyrl-CS"/>
        </w:rPr>
        <w:lastRenderedPageBreak/>
        <w:t xml:space="preserve">инфраструктуром што је додатно усложњавало поступак и директно се одразило на број приказаних предмета у извјештајном периоду. </w:t>
      </w:r>
    </w:p>
    <w:p w:rsidR="00BC5FEF" w:rsidRDefault="00BC5FEF" w:rsidP="00BC5FEF">
      <w:pPr>
        <w:ind w:firstLine="360"/>
        <w:rPr>
          <w:lang w:val="sr-Cyrl-CS"/>
        </w:rPr>
      </w:pPr>
    </w:p>
    <w:p w:rsidR="00D33467" w:rsidRPr="00BC5FEF" w:rsidRDefault="00593718" w:rsidP="00B00265">
      <w:pPr>
        <w:rPr>
          <w:u w:val="single"/>
          <w:lang w:val="sr-Cyrl-CS"/>
        </w:rPr>
      </w:pPr>
      <w:r w:rsidRPr="00BC5FEF">
        <w:rPr>
          <w:u w:val="single"/>
          <w:lang w:val="sr-Cyrl-CS"/>
        </w:rPr>
        <w:t>Одсјек за управно-правне послове</w:t>
      </w:r>
    </w:p>
    <w:p w:rsidR="00D33467" w:rsidRPr="00E57C81" w:rsidRDefault="00D33467" w:rsidP="00B00265">
      <w:pPr>
        <w:rPr>
          <w:lang w:val="sr-Cyrl-CS"/>
        </w:rPr>
      </w:pPr>
      <w:r w:rsidRPr="00554105">
        <w:rPr>
          <w:lang w:val="sr-Cyrl-CS"/>
        </w:rPr>
        <w:tab/>
      </w:r>
      <w:r w:rsidRPr="00554105">
        <w:rPr>
          <w:lang w:val="sr-Cyrl-CS"/>
        </w:rPr>
        <w:tab/>
      </w:r>
    </w:p>
    <w:p w:rsidR="00D33467" w:rsidRPr="00E57C81" w:rsidRDefault="00D33467" w:rsidP="00B00265">
      <w:pPr>
        <w:rPr>
          <w:lang w:val="sr-Cyrl-CS"/>
        </w:rPr>
      </w:pPr>
      <w:r w:rsidRPr="00E57C81">
        <w:rPr>
          <w:lang w:val="sr-Cyrl-CS"/>
        </w:rPr>
        <w:t xml:space="preserve">          Одсјек за управно-правне послове је у протеклој 2011.години извршавао послове из свог дјелокруга рада, и то:</w:t>
      </w:r>
    </w:p>
    <w:p w:rsidR="00D33467" w:rsidRPr="00BC5FEF" w:rsidRDefault="00D33467" w:rsidP="005608E1">
      <w:pPr>
        <w:pStyle w:val="ListParagraph"/>
        <w:numPr>
          <w:ilvl w:val="0"/>
          <w:numId w:val="81"/>
        </w:numPr>
        <w:rPr>
          <w:lang w:val="sr-Cyrl-CS"/>
        </w:rPr>
      </w:pPr>
      <w:r w:rsidRPr="00BC5FEF">
        <w:rPr>
          <w:lang w:val="sr-Cyrl-CS"/>
        </w:rPr>
        <w:t xml:space="preserve">рјешавао у првом степену по захтјевима странака за издавање одобрења за грађење, одобрења за употребу, рјешења о обрачуну накнаде за уређење градског грађевинског земљишта, одобрења за уклањање објекта, </w:t>
      </w:r>
    </w:p>
    <w:p w:rsidR="00D33467" w:rsidRPr="00BC5FEF" w:rsidRDefault="00D33467" w:rsidP="005608E1">
      <w:pPr>
        <w:pStyle w:val="ListParagraph"/>
        <w:numPr>
          <w:ilvl w:val="0"/>
          <w:numId w:val="81"/>
        </w:numPr>
        <w:rPr>
          <w:lang w:val="sr-Cyrl-CS"/>
        </w:rPr>
      </w:pPr>
      <w:r w:rsidRPr="00BC5FEF">
        <w:rPr>
          <w:lang w:val="sr-Cyrl-CS"/>
        </w:rPr>
        <w:t>рјешавао у поступку издавања локацијских услова (доносио рјешења о одбијању захтјева и друге управне акте)</w:t>
      </w:r>
      <w:r w:rsidR="00BC5FEF">
        <w:rPr>
          <w:lang w:val="sr-Cyrl-CS"/>
        </w:rPr>
        <w:t>,</w:t>
      </w:r>
    </w:p>
    <w:p w:rsidR="00D33467" w:rsidRPr="00BC5FEF" w:rsidRDefault="00D33467" w:rsidP="005608E1">
      <w:pPr>
        <w:pStyle w:val="ListParagraph"/>
        <w:numPr>
          <w:ilvl w:val="0"/>
          <w:numId w:val="81"/>
        </w:numPr>
        <w:rPr>
          <w:lang w:val="sr-Cyrl-CS"/>
        </w:rPr>
      </w:pPr>
      <w:r w:rsidRPr="00BC5FEF">
        <w:rPr>
          <w:lang w:val="sr-Cyrl-CS"/>
        </w:rPr>
        <w:t>издавао увјерења о цјеловитости објеката и увјерења да је објекат изграђен прије првог аерофотограметријског снимања,</w:t>
      </w:r>
    </w:p>
    <w:p w:rsidR="00D33467" w:rsidRPr="00BC5FEF" w:rsidRDefault="00D33467" w:rsidP="005608E1">
      <w:pPr>
        <w:pStyle w:val="ListParagraph"/>
        <w:numPr>
          <w:ilvl w:val="0"/>
          <w:numId w:val="81"/>
        </w:numPr>
        <w:rPr>
          <w:lang w:val="sr-Cyrl-CS"/>
        </w:rPr>
      </w:pPr>
      <w:r w:rsidRPr="00BC5FEF">
        <w:rPr>
          <w:lang w:val="sr-Cyrl-CS"/>
        </w:rPr>
        <w:t xml:space="preserve">регистровао административне поступке, и креирао обрасце захтјева за административне поступке Одјељења за просторно уређење, </w:t>
      </w:r>
    </w:p>
    <w:p w:rsidR="00D33467" w:rsidRPr="00BC5FEF" w:rsidRDefault="00D33467" w:rsidP="005608E1">
      <w:pPr>
        <w:pStyle w:val="ListParagraph"/>
        <w:numPr>
          <w:ilvl w:val="0"/>
          <w:numId w:val="81"/>
        </w:numPr>
        <w:rPr>
          <w:lang w:val="sr-Cyrl-CS"/>
        </w:rPr>
      </w:pPr>
      <w:r w:rsidRPr="00BC5FEF">
        <w:rPr>
          <w:lang w:val="sr-Cyrl-CS"/>
        </w:rPr>
        <w:t>обављао послове из буџетског пословања (контролисање и сређивање пристиглих рачуна, припремање налога за покретање јавне набавке, припремање налога за плаћање разних комисија),</w:t>
      </w:r>
    </w:p>
    <w:p w:rsidR="00D33467" w:rsidRPr="00BC5FEF" w:rsidRDefault="00D33467" w:rsidP="005608E1">
      <w:pPr>
        <w:pStyle w:val="ListParagraph"/>
        <w:numPr>
          <w:ilvl w:val="0"/>
          <w:numId w:val="81"/>
        </w:numPr>
        <w:rPr>
          <w:lang w:val="sr-Cyrl-CS"/>
        </w:rPr>
      </w:pPr>
      <w:r w:rsidRPr="00BC5FEF">
        <w:rPr>
          <w:lang w:val="sr-Cyrl-CS"/>
        </w:rPr>
        <w:t>припремао  одлуке из дјелокруга рада Одсјека,</w:t>
      </w:r>
    </w:p>
    <w:p w:rsidR="00D33467" w:rsidRDefault="00D33467" w:rsidP="005608E1">
      <w:pPr>
        <w:pStyle w:val="ListParagraph"/>
        <w:numPr>
          <w:ilvl w:val="0"/>
          <w:numId w:val="81"/>
        </w:numPr>
        <w:rPr>
          <w:lang w:val="sr-Cyrl-CS"/>
        </w:rPr>
      </w:pPr>
      <w:r w:rsidRPr="00BC5FEF">
        <w:rPr>
          <w:lang w:val="sr-Cyrl-CS"/>
        </w:rPr>
        <w:t>обављао остале послове из свог дјелокруга рада.</w:t>
      </w:r>
    </w:p>
    <w:p w:rsidR="00BC5FEF" w:rsidRPr="00BC5FEF" w:rsidRDefault="00BC5FEF" w:rsidP="00BC5FEF">
      <w:pPr>
        <w:pStyle w:val="ListParagraph"/>
        <w:rPr>
          <w:lang w:val="sr-Cyrl-CS"/>
        </w:rPr>
      </w:pPr>
    </w:p>
    <w:p w:rsidR="00D33467" w:rsidRPr="00BC5FEF" w:rsidRDefault="00D33467" w:rsidP="00BC5FEF">
      <w:pPr>
        <w:ind w:firstLine="360"/>
        <w:rPr>
          <w:lang w:val="sr-Cyrl-CS"/>
        </w:rPr>
      </w:pPr>
      <w:r w:rsidRPr="00BC5FEF">
        <w:rPr>
          <w:lang w:val="sr-Cyrl-CS"/>
        </w:rPr>
        <w:t>Одлуке које је овај Одсјек припремао  у току 2011.године, а које је СО Бијељина усвојила су:</w:t>
      </w:r>
    </w:p>
    <w:p w:rsidR="00D33467" w:rsidRPr="00BC5FEF" w:rsidRDefault="00D33467" w:rsidP="005608E1">
      <w:pPr>
        <w:pStyle w:val="ListParagraph"/>
        <w:numPr>
          <w:ilvl w:val="0"/>
          <w:numId w:val="82"/>
        </w:numPr>
        <w:rPr>
          <w:lang w:val="sr-Cyrl-CS"/>
        </w:rPr>
      </w:pPr>
      <w:r w:rsidRPr="00BC5FEF">
        <w:rPr>
          <w:lang w:val="sr-Cyrl-CS"/>
        </w:rPr>
        <w:t>Одлука о просјечној коначној грађевинској цијени стамбеног простора  из  претходне године (''Сл. гласник  Општине  Бијељина'' број: 6/11),</w:t>
      </w:r>
    </w:p>
    <w:p w:rsidR="00D33467" w:rsidRPr="00BC5FEF" w:rsidRDefault="00D33467" w:rsidP="005608E1">
      <w:pPr>
        <w:pStyle w:val="ListParagraph"/>
        <w:numPr>
          <w:ilvl w:val="0"/>
          <w:numId w:val="82"/>
        </w:numPr>
        <w:rPr>
          <w:lang w:val="sr-Cyrl-CS"/>
        </w:rPr>
      </w:pPr>
      <w:r w:rsidRPr="00BC5FEF">
        <w:rPr>
          <w:lang w:val="sr-Cyrl-CS"/>
        </w:rPr>
        <w:t>Одлука о утврђивању базне цијене за обрачун трошкова уређења градског грађевинског земљишта на подручју општине Бијељина (</w:t>
      </w:r>
      <w:r w:rsidRPr="00BC5FEF">
        <w:rPr>
          <w:iCs/>
          <w:lang w:val="sr-Cyrl-CS"/>
        </w:rPr>
        <w:t>''Службени  гласник општине Бијељина'' број: 6/11</w:t>
      </w:r>
      <w:r w:rsidRPr="00BC5FEF">
        <w:rPr>
          <w:lang w:val="sr-Cyrl-CS"/>
        </w:rPr>
        <w:t>),</w:t>
      </w:r>
    </w:p>
    <w:p w:rsidR="00D33467" w:rsidRPr="00BC5FEF" w:rsidRDefault="00D33467" w:rsidP="005608E1">
      <w:pPr>
        <w:pStyle w:val="ListParagraph"/>
        <w:numPr>
          <w:ilvl w:val="0"/>
          <w:numId w:val="82"/>
        </w:numPr>
        <w:rPr>
          <w:lang w:val="sr-Cyrl-CS"/>
        </w:rPr>
      </w:pPr>
      <w:r w:rsidRPr="00BC5FEF">
        <w:rPr>
          <w:lang w:val="sr-Cyrl-CS"/>
        </w:rPr>
        <w:t>Одлука  о легализацији бесправно започетих или изграђених објеката или дијелова објеката на подручју општине Бијељина (''Службени гласник општине Бијељина'', број:7/11),</w:t>
      </w:r>
    </w:p>
    <w:p w:rsidR="00D33467" w:rsidRPr="00BC5FEF" w:rsidRDefault="00D33467" w:rsidP="005608E1">
      <w:pPr>
        <w:pStyle w:val="ListParagraph"/>
        <w:numPr>
          <w:ilvl w:val="0"/>
          <w:numId w:val="82"/>
        </w:numPr>
        <w:rPr>
          <w:lang w:val="sr-Cyrl-CS"/>
        </w:rPr>
      </w:pPr>
      <w:r w:rsidRPr="00BC5FEF">
        <w:rPr>
          <w:lang w:val="sr-Cyrl-CS"/>
        </w:rPr>
        <w:t>Одлука о грађевинском земљишту (''Службени гласник општине Бијељина'', број:</w:t>
      </w:r>
      <w:r w:rsidRPr="00BC5FEF">
        <w:rPr>
          <w:lang w:val="sr-Latn-CS"/>
        </w:rPr>
        <w:t>10</w:t>
      </w:r>
      <w:r w:rsidRPr="00BC5FEF">
        <w:rPr>
          <w:lang w:val="sr-Cyrl-CS"/>
        </w:rPr>
        <w:t>/11</w:t>
      </w:r>
      <w:r w:rsidRPr="00BC5FEF">
        <w:rPr>
          <w:lang w:val="sr-Latn-CS"/>
        </w:rPr>
        <w:t>,19/11</w:t>
      </w:r>
      <w:r w:rsidRPr="00BC5FEF">
        <w:rPr>
          <w:lang w:val="sr-Cyrl-CS"/>
        </w:rPr>
        <w:t>)</w:t>
      </w:r>
      <w:r w:rsidR="00BC5FEF">
        <w:rPr>
          <w:lang w:val="sr-Cyrl-CS"/>
        </w:rPr>
        <w:t>,</w:t>
      </w:r>
    </w:p>
    <w:p w:rsidR="00D33467" w:rsidRPr="00BC5FEF" w:rsidRDefault="00D33467" w:rsidP="005608E1">
      <w:pPr>
        <w:pStyle w:val="ListParagraph"/>
        <w:numPr>
          <w:ilvl w:val="0"/>
          <w:numId w:val="82"/>
        </w:numPr>
        <w:rPr>
          <w:lang w:val="sr-Cyrl-CS"/>
        </w:rPr>
      </w:pPr>
      <w:r w:rsidRPr="00BC5FEF">
        <w:rPr>
          <w:lang w:val="sr-Cyrl-CS"/>
        </w:rPr>
        <w:t>Одлука о давању овлашћења Одјељењу за просторно уређење АСО Бијељина за давање сагласности за привремено прикључење корисника на водоводну и електро мрежу(</w:t>
      </w:r>
      <w:r w:rsidRPr="00BC5FEF">
        <w:rPr>
          <w:iCs/>
          <w:lang w:val="sr-Cyrl-CS"/>
        </w:rPr>
        <w:t>''Службени  гласник општине Бијељина'' број: 6/11</w:t>
      </w:r>
      <w:r w:rsidRPr="00BC5FEF">
        <w:rPr>
          <w:lang w:val="sr-Cyrl-CS"/>
        </w:rPr>
        <w:t>).</w:t>
      </w:r>
    </w:p>
    <w:p w:rsidR="00D33467" w:rsidRPr="00E57C81" w:rsidRDefault="00D33467" w:rsidP="00B00265">
      <w:pPr>
        <w:rPr>
          <w:lang w:val="sr-Cyrl-CS"/>
        </w:rPr>
      </w:pPr>
    </w:p>
    <w:p w:rsidR="00D33467" w:rsidRPr="002D2FE1" w:rsidRDefault="002D2FE1" w:rsidP="00B00265">
      <w:pPr>
        <w:rPr>
          <w:lang w:val="sr-Cyrl-CS"/>
        </w:rPr>
      </w:pPr>
      <w:r>
        <w:rPr>
          <w:lang w:val="sr-Cyrl-CS"/>
        </w:rPr>
        <w:t xml:space="preserve"> </w:t>
      </w:r>
      <w:r w:rsidRPr="002D2FE1">
        <w:rPr>
          <w:lang w:val="sr-Cyrl-CS"/>
        </w:rPr>
        <w:t>Преглед запримљених и ријешених предмета</w:t>
      </w:r>
    </w:p>
    <w:p w:rsidR="00D33467" w:rsidRPr="002D2FE1" w:rsidRDefault="00D33467" w:rsidP="00B00265">
      <w:pPr>
        <w:rPr>
          <w:lang w:val="sr-Cyrl-CS"/>
        </w:rPr>
      </w:pPr>
    </w:p>
    <w:p w:rsidR="00D33467" w:rsidRPr="006F5E41" w:rsidRDefault="002D2FE1" w:rsidP="00B00265">
      <w:pPr>
        <w:rPr>
          <w:lang w:val="sr-Cyrl-CS"/>
        </w:rPr>
      </w:pPr>
      <w:r w:rsidRPr="002D2FE1">
        <w:rPr>
          <w:lang w:val="sr-Cyrl-CS"/>
        </w:rPr>
        <w:t>Ријешени предмети</w:t>
      </w:r>
    </w:p>
    <w:p w:rsidR="00D33467" w:rsidRPr="00E57C81" w:rsidRDefault="00BC5FEF" w:rsidP="00B00265">
      <w:pPr>
        <w:rPr>
          <w:lang w:val="sr-Cyrl-CS"/>
        </w:rPr>
      </w:pPr>
      <w:r>
        <w:rPr>
          <w:lang w:val="sr-Cyrl-CS"/>
        </w:rPr>
        <w:t xml:space="preserve">Одобрење за грађење </w:t>
      </w:r>
      <w:r w:rsidRPr="00E57C81">
        <w:rPr>
          <w:lang w:val="sr-Cyrl-CS"/>
        </w:rPr>
        <w:t>(од тога  6 из 2010.године)</w:t>
      </w:r>
      <w:r w:rsidR="00D33467" w:rsidRPr="00E57C81">
        <w:rPr>
          <w:lang w:val="sr-Cyrl-CS"/>
        </w:rPr>
        <w:t>........</w:t>
      </w:r>
      <w:r>
        <w:rPr>
          <w:lang w:val="sr-Cyrl-CS"/>
        </w:rPr>
        <w:t>..................</w:t>
      </w:r>
      <w:r w:rsidR="00D33467" w:rsidRPr="00E57C81">
        <w:rPr>
          <w:lang w:val="sr-Latn-CS"/>
        </w:rPr>
        <w:t>.</w:t>
      </w:r>
      <w:r w:rsidR="00D33467" w:rsidRPr="00E57C81">
        <w:rPr>
          <w:b/>
          <w:lang w:val="sr-Cyrl-CS"/>
        </w:rPr>
        <w:t>153</w:t>
      </w:r>
    </w:p>
    <w:p w:rsidR="00D33467" w:rsidRPr="00E57C81" w:rsidRDefault="00BC5FEF" w:rsidP="00B00265">
      <w:pPr>
        <w:rPr>
          <w:lang w:val="sr-Cyrl-CS"/>
        </w:rPr>
      </w:pPr>
      <w:r>
        <w:rPr>
          <w:lang w:val="sr-Cyrl-CS"/>
        </w:rPr>
        <w:t>Одобрење за употребу (од тога 1 из 2010. године).........................</w:t>
      </w:r>
      <w:r w:rsidR="00D33467" w:rsidRPr="00E57C81">
        <w:rPr>
          <w:b/>
          <w:lang w:val="sr-Cyrl-CS"/>
        </w:rPr>
        <w:t>115</w:t>
      </w:r>
    </w:p>
    <w:p w:rsidR="00BC5FEF" w:rsidRDefault="00D33467" w:rsidP="00B00265">
      <w:pPr>
        <w:rPr>
          <w:lang w:val="sr-Cyrl-CS"/>
        </w:rPr>
      </w:pPr>
      <w:r w:rsidRPr="00E57C81">
        <w:rPr>
          <w:lang w:val="sr-Cyrl-CS"/>
        </w:rPr>
        <w:t>Рјешења о обрачуну накнаде за уређење градског грађевинског</w:t>
      </w:r>
    </w:p>
    <w:p w:rsidR="00D33467" w:rsidRPr="00BC5FEF" w:rsidRDefault="00D33467" w:rsidP="00B00265">
      <w:pPr>
        <w:rPr>
          <w:lang w:val="sr-Cyrl-CS"/>
        </w:rPr>
      </w:pPr>
      <w:r w:rsidRPr="00E57C81">
        <w:rPr>
          <w:lang w:val="sr-Cyrl-CS"/>
        </w:rPr>
        <w:t>земљишта и једнократне ренте...........................................................</w:t>
      </w:r>
      <w:r w:rsidRPr="00E57C81">
        <w:rPr>
          <w:b/>
          <w:lang w:val="sr-Cyrl-CS"/>
        </w:rPr>
        <w:t>85</w:t>
      </w:r>
    </w:p>
    <w:p w:rsidR="00D33467" w:rsidRPr="00E57C81" w:rsidRDefault="00D33467" w:rsidP="00B00265">
      <w:pPr>
        <w:rPr>
          <w:lang w:val="sr-Cyrl-CS"/>
        </w:rPr>
      </w:pPr>
      <w:r w:rsidRPr="00E57C81">
        <w:rPr>
          <w:lang w:val="sr-Cyrl-CS"/>
        </w:rPr>
        <w:t>Рјешења о уклањању објекта.................................................................</w:t>
      </w:r>
      <w:r w:rsidRPr="00E57C81">
        <w:rPr>
          <w:b/>
          <w:lang w:val="sr-Cyrl-CS"/>
        </w:rPr>
        <w:t>7</w:t>
      </w:r>
    </w:p>
    <w:p w:rsidR="00D33467" w:rsidRPr="00E57C81" w:rsidRDefault="00D33467" w:rsidP="00B00265">
      <w:pPr>
        <w:rPr>
          <w:b/>
          <w:lang w:val="sr-Cyrl-CS"/>
        </w:rPr>
      </w:pPr>
      <w:r w:rsidRPr="00E57C81">
        <w:rPr>
          <w:lang w:val="sr-Cyrl-CS"/>
        </w:rPr>
        <w:t>Увјерење о цјеловитости......................................</w:t>
      </w:r>
      <w:r w:rsidR="00BC5FEF">
        <w:rPr>
          <w:lang w:val="sr-Cyrl-CS"/>
        </w:rPr>
        <w:t>...............................</w:t>
      </w:r>
      <w:r w:rsidRPr="00E57C81">
        <w:rPr>
          <w:b/>
          <w:lang w:val="sr-Cyrl-CS"/>
        </w:rPr>
        <w:t>25</w:t>
      </w:r>
    </w:p>
    <w:p w:rsidR="00D33467" w:rsidRPr="00E57C81" w:rsidRDefault="00D33467" w:rsidP="00B00265">
      <w:pPr>
        <w:rPr>
          <w:b/>
          <w:lang w:val="sr-Cyrl-CS"/>
        </w:rPr>
      </w:pPr>
      <w:r w:rsidRPr="00E57C81">
        <w:rPr>
          <w:lang w:val="sr-Cyrl-CS"/>
        </w:rPr>
        <w:t>Увјерење да је објекат изграђен прије првог</w:t>
      </w:r>
    </w:p>
    <w:p w:rsidR="00BC5FEF" w:rsidRDefault="00D33467" w:rsidP="00B00265">
      <w:pPr>
        <w:rPr>
          <w:b/>
          <w:lang w:val="sr-Cyrl-CS"/>
        </w:rPr>
      </w:pPr>
      <w:r w:rsidRPr="00E57C81">
        <w:rPr>
          <w:lang w:val="sr-Cyrl-CS"/>
        </w:rPr>
        <w:t>аерофотограметријског снимања.......................</w:t>
      </w:r>
      <w:r w:rsidR="00BC5FEF">
        <w:rPr>
          <w:lang w:val="sr-Cyrl-CS"/>
        </w:rPr>
        <w:t>...............................</w:t>
      </w:r>
      <w:r w:rsidRPr="00E57C81">
        <w:rPr>
          <w:b/>
          <w:lang w:val="sr-Cyrl-CS"/>
        </w:rPr>
        <w:t>103</w:t>
      </w:r>
    </w:p>
    <w:p w:rsidR="00D33467" w:rsidRPr="00BC5FEF" w:rsidRDefault="00D33467" w:rsidP="00B00265">
      <w:pPr>
        <w:rPr>
          <w:b/>
          <w:lang w:val="sr-Cyrl-CS"/>
        </w:rPr>
      </w:pPr>
      <w:r w:rsidRPr="00E57C81">
        <w:rPr>
          <w:lang w:val="sr-Cyrl-CS"/>
        </w:rPr>
        <w:t xml:space="preserve">Остали управни акти (рјешења о одбијању захтјева, </w:t>
      </w:r>
    </w:p>
    <w:p w:rsidR="00D33467" w:rsidRPr="00E57C81" w:rsidRDefault="00D33467" w:rsidP="00B00265">
      <w:pPr>
        <w:rPr>
          <w:lang w:val="sr-Cyrl-CS"/>
        </w:rPr>
      </w:pPr>
      <w:r w:rsidRPr="00E57C81">
        <w:rPr>
          <w:lang w:val="sr-Cyrl-CS"/>
        </w:rPr>
        <w:t>закључци о одбацивању захтјева и о</w:t>
      </w:r>
      <w:r w:rsidR="00BC5FEF">
        <w:rPr>
          <w:lang w:val="sr-Cyrl-CS"/>
        </w:rPr>
        <w:t>бустави поступка и сл..........</w:t>
      </w:r>
      <w:r w:rsidRPr="00E57C81">
        <w:rPr>
          <w:b/>
          <w:lang w:val="sr-Cyrl-CS"/>
        </w:rPr>
        <w:t>485</w:t>
      </w:r>
    </w:p>
    <w:p w:rsidR="00D33467" w:rsidRPr="00E57C81" w:rsidRDefault="00D33467" w:rsidP="00B00265">
      <w:pPr>
        <w:rPr>
          <w:lang w:val="sr-Cyrl-CS"/>
        </w:rPr>
      </w:pPr>
      <w:r w:rsidRPr="00E57C81">
        <w:rPr>
          <w:lang w:val="sr-Cyrl-CS"/>
        </w:rPr>
        <w:lastRenderedPageBreak/>
        <w:t xml:space="preserve">                                                                                          </w:t>
      </w:r>
    </w:p>
    <w:p w:rsidR="00D33467" w:rsidRPr="00E57C81" w:rsidRDefault="00D33467" w:rsidP="00B00265">
      <w:pPr>
        <w:rPr>
          <w:b/>
          <w:u w:val="single"/>
          <w:lang w:val="sr-Cyrl-CS"/>
        </w:rPr>
      </w:pPr>
      <w:r w:rsidRPr="00E57C81">
        <w:rPr>
          <w:lang w:val="sr-Cyrl-CS"/>
        </w:rPr>
        <w:t xml:space="preserve">                                                          </w:t>
      </w:r>
      <w:r w:rsidR="00BC5FEF">
        <w:rPr>
          <w:lang w:val="sr-Cyrl-CS"/>
        </w:rPr>
        <w:t xml:space="preserve">                               </w:t>
      </w:r>
      <w:r w:rsidRPr="00E57C81">
        <w:rPr>
          <w:lang w:val="sr-Cyrl-CS"/>
        </w:rPr>
        <w:t xml:space="preserve"> </w:t>
      </w:r>
      <w:r w:rsidRPr="00E57C81">
        <w:rPr>
          <w:b/>
          <w:u w:val="single"/>
          <w:lang w:val="sr-Cyrl-CS"/>
        </w:rPr>
        <w:t>УКУПНО: 973</w:t>
      </w:r>
    </w:p>
    <w:p w:rsidR="00D33467" w:rsidRPr="00E57C81" w:rsidRDefault="00D33467" w:rsidP="00B00265">
      <w:pPr>
        <w:rPr>
          <w:lang w:val="sr-Cyrl-CS"/>
        </w:rPr>
      </w:pPr>
    </w:p>
    <w:p w:rsidR="00D33467" w:rsidRPr="006D5DB5" w:rsidRDefault="00D33467" w:rsidP="00B00265">
      <w:pPr>
        <w:rPr>
          <w:b/>
          <w:lang w:val="sr-Cyrl-CS"/>
        </w:rPr>
      </w:pPr>
      <w:r w:rsidRPr="00E57C81">
        <w:rPr>
          <w:lang w:val="sr-Cyrl-CS"/>
        </w:rPr>
        <w:t>Предмети по жалбама у Министарству..............................................</w:t>
      </w:r>
      <w:r w:rsidRPr="00E57C81">
        <w:rPr>
          <w:b/>
          <w:lang w:val="sr-Cyrl-CS"/>
        </w:rPr>
        <w:t>36</w:t>
      </w:r>
    </w:p>
    <w:p w:rsidR="00D33467" w:rsidRPr="002D2FE1" w:rsidRDefault="002D2FE1" w:rsidP="00B00265">
      <w:pPr>
        <w:rPr>
          <w:lang w:val="sr-Cyrl-CS"/>
        </w:rPr>
      </w:pPr>
      <w:r w:rsidRPr="002D2FE1">
        <w:rPr>
          <w:lang w:val="sr-Cyrl-CS"/>
        </w:rPr>
        <w:t>Неријешени предмети</w:t>
      </w:r>
    </w:p>
    <w:p w:rsidR="00D33467" w:rsidRPr="00E57C81" w:rsidRDefault="00D33467" w:rsidP="00B00265">
      <w:pPr>
        <w:rPr>
          <w:lang w:val="sr-Cyrl-CS"/>
        </w:rPr>
      </w:pPr>
    </w:p>
    <w:p w:rsidR="00D33467" w:rsidRPr="00E57C81" w:rsidRDefault="00D33467" w:rsidP="00B00265">
      <w:pPr>
        <w:rPr>
          <w:lang w:val="sr-Cyrl-CS"/>
        </w:rPr>
      </w:pPr>
      <w:r w:rsidRPr="00E57C81">
        <w:rPr>
          <w:lang w:val="sr-Cyrl-CS"/>
        </w:rPr>
        <w:t>Број неријешених предмета...................................</w:t>
      </w:r>
      <w:r w:rsidR="00BC5FEF">
        <w:rPr>
          <w:lang w:val="sr-Cyrl-CS"/>
        </w:rPr>
        <w:t>...............................</w:t>
      </w:r>
      <w:r w:rsidRPr="00E57C81">
        <w:rPr>
          <w:b/>
          <w:lang w:val="sr-Cyrl-CS"/>
        </w:rPr>
        <w:t>41</w:t>
      </w:r>
    </w:p>
    <w:p w:rsidR="00D33467" w:rsidRPr="006D5DB5" w:rsidRDefault="00D33467" w:rsidP="00B00265">
      <w:pPr>
        <w:rPr>
          <w:lang w:val="sr-Cyrl-CS"/>
        </w:rPr>
      </w:pPr>
      <w:r w:rsidRPr="00E57C81">
        <w:rPr>
          <w:lang w:val="sr-Cyrl-CS"/>
        </w:rPr>
        <w:t xml:space="preserve">                                                                                       </w:t>
      </w:r>
      <w:r w:rsidR="00384652">
        <w:rPr>
          <w:lang w:val="sr-Cyrl-CS"/>
        </w:rPr>
        <w:t xml:space="preserve">                        </w:t>
      </w:r>
      <w:r w:rsidRPr="00E57C81">
        <w:rPr>
          <w:lang w:val="sr-Cyrl-CS"/>
        </w:rPr>
        <w:t xml:space="preserve">                                                                      </w:t>
      </w:r>
    </w:p>
    <w:p w:rsidR="00D33467" w:rsidRPr="00BC5FEF" w:rsidRDefault="00593718" w:rsidP="00B00265">
      <w:pPr>
        <w:rPr>
          <w:b/>
          <w:lang w:val="sr-Cyrl-CS"/>
        </w:rPr>
      </w:pPr>
      <w:r w:rsidRPr="00BC5FEF">
        <w:rPr>
          <w:b/>
          <w:lang w:val="sr-Cyrl-CS"/>
        </w:rPr>
        <w:t>Легализација</w:t>
      </w:r>
    </w:p>
    <w:p w:rsidR="00D33467" w:rsidRPr="00E57C81" w:rsidRDefault="00D33467" w:rsidP="00B00265">
      <w:pPr>
        <w:rPr>
          <w:lang w:val="sr-Cyrl-CS"/>
        </w:rPr>
      </w:pPr>
    </w:p>
    <w:p w:rsidR="00D33467" w:rsidRPr="00E57C81" w:rsidRDefault="00D33467" w:rsidP="00B00265">
      <w:pPr>
        <w:rPr>
          <w:lang w:val="sr-Cyrl-CS"/>
        </w:rPr>
      </w:pPr>
      <w:r w:rsidRPr="00E57C81">
        <w:rPr>
          <w:lang w:val="sr-Cyrl-CS"/>
        </w:rPr>
        <w:t xml:space="preserve">            У току 2011.године СО Бијељина је донијела Одлуку о легализацији започетих или изграђених објеката или дијелова објеката на подручју општине Бијељина (''Службени гласник општине Бијељина'', број:7/11).</w:t>
      </w:r>
    </w:p>
    <w:p w:rsidR="00D33467" w:rsidRPr="00E57C81" w:rsidRDefault="00D33467" w:rsidP="00B00265">
      <w:pPr>
        <w:rPr>
          <w:lang w:val="sr-Cyrl-CS"/>
        </w:rPr>
      </w:pPr>
      <w:r w:rsidRPr="00E57C81">
        <w:rPr>
          <w:lang w:val="sr-Cyrl-CS"/>
        </w:rPr>
        <w:t xml:space="preserve">            Након ступања на снагу ове Одлуке, у периоду од 16.04.2011.године до 31.12.2011.године запримљено је укупно </w:t>
      </w:r>
      <w:r w:rsidRPr="00E57C81">
        <w:rPr>
          <w:b/>
          <w:u w:val="single"/>
          <w:lang w:val="sr-Cyrl-CS"/>
        </w:rPr>
        <w:t>603</w:t>
      </w:r>
      <w:r w:rsidRPr="00E57C81">
        <w:rPr>
          <w:lang w:val="sr-Cyrl-CS"/>
        </w:rPr>
        <w:t xml:space="preserve"> захтјева за издавање локацијских услова у поступку легализације.</w:t>
      </w:r>
    </w:p>
    <w:p w:rsidR="00D33467" w:rsidRPr="00E57C81" w:rsidRDefault="00D33467" w:rsidP="00B00265">
      <w:pPr>
        <w:rPr>
          <w:lang w:val="sr-Cyrl-CS"/>
        </w:rPr>
      </w:pPr>
    </w:p>
    <w:p w:rsidR="00D33467" w:rsidRPr="00E57C81" w:rsidRDefault="00BC5FEF" w:rsidP="00B00265">
      <w:pPr>
        <w:rPr>
          <w:lang w:val="sr-Cyrl-CS"/>
        </w:rPr>
      </w:pPr>
      <w:r w:rsidRPr="00E57C81">
        <w:rPr>
          <w:lang w:val="sr-Cyrl-CS"/>
        </w:rPr>
        <w:t>Број запримљених захтјева за издавање</w:t>
      </w:r>
      <w:r>
        <w:rPr>
          <w:lang w:val="sr-Cyrl-CS"/>
        </w:rPr>
        <w:t>:</w:t>
      </w:r>
      <w:r w:rsidRPr="00E57C81">
        <w:rPr>
          <w:lang w:val="sr-Cyrl-CS"/>
        </w:rPr>
        <w:t xml:space="preserve"> </w:t>
      </w:r>
    </w:p>
    <w:p w:rsidR="00D33467" w:rsidRPr="00E57C81" w:rsidRDefault="00BC5FEF" w:rsidP="00B00265">
      <w:pPr>
        <w:rPr>
          <w:lang w:val="sr-Cyrl-CS"/>
        </w:rPr>
      </w:pPr>
      <w:r w:rsidRPr="00E57C81">
        <w:rPr>
          <w:lang w:val="sr-Cyrl-CS"/>
        </w:rPr>
        <w:t>Локацијских услова....................................</w:t>
      </w:r>
      <w:r>
        <w:rPr>
          <w:lang w:val="sr-Cyrl-CS"/>
        </w:rPr>
        <w:t>..............................</w:t>
      </w:r>
      <w:r w:rsidRPr="00E57C81">
        <w:rPr>
          <w:lang w:val="sr-Cyrl-CS"/>
        </w:rPr>
        <w:t>.</w:t>
      </w:r>
      <w:r w:rsidR="00D33467" w:rsidRPr="00E57C81">
        <w:rPr>
          <w:b/>
          <w:lang w:val="sr-Cyrl-CS"/>
        </w:rPr>
        <w:t>603</w:t>
      </w:r>
    </w:p>
    <w:p w:rsidR="00D33467" w:rsidRPr="00E57C81" w:rsidRDefault="00BC5FEF" w:rsidP="00B00265">
      <w:pPr>
        <w:rPr>
          <w:lang w:val="sr-Cyrl-CS"/>
        </w:rPr>
      </w:pPr>
      <w:r w:rsidRPr="00E57C81">
        <w:rPr>
          <w:lang w:val="sr-Cyrl-CS"/>
        </w:rPr>
        <w:t>Број ријешених захтјева............................................</w:t>
      </w:r>
      <w:r>
        <w:rPr>
          <w:lang w:val="sr-Cyrl-CS"/>
        </w:rPr>
        <w:t>................</w:t>
      </w:r>
      <w:r w:rsidR="00D33467" w:rsidRPr="00E57C81">
        <w:rPr>
          <w:b/>
          <w:lang w:val="sr-Cyrl-CS"/>
        </w:rPr>
        <w:t>222</w:t>
      </w:r>
    </w:p>
    <w:p w:rsidR="00D33467" w:rsidRPr="00E57C81" w:rsidRDefault="00BC5FEF" w:rsidP="00B00265">
      <w:pPr>
        <w:rPr>
          <w:lang w:val="sr-Cyrl-CS"/>
        </w:rPr>
      </w:pPr>
      <w:r w:rsidRPr="00E57C81">
        <w:rPr>
          <w:lang w:val="sr-Cyrl-CS"/>
        </w:rPr>
        <w:t>Број неријешених захтјева</w:t>
      </w:r>
      <w:r w:rsidR="00D33467" w:rsidRPr="00E57C81">
        <w:rPr>
          <w:lang w:val="sr-Cyrl-CS"/>
        </w:rPr>
        <w:t>........................................................</w:t>
      </w:r>
      <w:r w:rsidR="00D33467" w:rsidRPr="00E57C81">
        <w:rPr>
          <w:b/>
          <w:lang w:val="sr-Cyrl-CS"/>
        </w:rPr>
        <w:t>381</w:t>
      </w:r>
    </w:p>
    <w:p w:rsidR="00D33467" w:rsidRPr="00E57C81" w:rsidRDefault="00D33467" w:rsidP="00B00265">
      <w:pPr>
        <w:rPr>
          <w:lang w:val="sr-Cyrl-CS"/>
        </w:rPr>
      </w:pPr>
    </w:p>
    <w:p w:rsidR="00D33467" w:rsidRPr="00E57C81" w:rsidRDefault="00D33467" w:rsidP="00B00265">
      <w:pPr>
        <w:rPr>
          <w:lang w:val="sr-Cyrl-CS"/>
        </w:rPr>
      </w:pPr>
    </w:p>
    <w:p w:rsidR="00D33467" w:rsidRPr="00E57C81" w:rsidRDefault="00CA539B" w:rsidP="00B00265">
      <w:pPr>
        <w:rPr>
          <w:lang w:val="sr-Cyrl-CS"/>
        </w:rPr>
      </w:pPr>
      <w:r>
        <w:rPr>
          <w:lang w:val="sr-Cyrl-CS"/>
        </w:rPr>
        <w:t xml:space="preserve">  </w:t>
      </w:r>
      <w:r w:rsidR="00D33467" w:rsidRPr="00E57C81">
        <w:rPr>
          <w:lang w:val="sr-Cyrl-CS"/>
        </w:rPr>
        <w:t>Поред тога,</w:t>
      </w:r>
      <w:r w:rsidR="00D33467">
        <w:rPr>
          <w:lang w:val="sr-Cyrl-CS"/>
        </w:rPr>
        <w:t xml:space="preserve"> </w:t>
      </w:r>
      <w:r w:rsidR="00D33467" w:rsidRPr="00E57C81">
        <w:rPr>
          <w:lang w:val="sr-Cyrl-CS"/>
        </w:rPr>
        <w:t>у поступку легализације,  донијето је и:</w:t>
      </w:r>
    </w:p>
    <w:p w:rsidR="00D33467" w:rsidRPr="00E57C81" w:rsidRDefault="00D33467" w:rsidP="00B00265">
      <w:pPr>
        <w:rPr>
          <w:b/>
          <w:lang w:val="sr-Cyrl-CS"/>
        </w:rPr>
      </w:pPr>
      <w:r w:rsidRPr="00E57C81">
        <w:rPr>
          <w:lang w:val="sr-Cyrl-CS"/>
        </w:rPr>
        <w:t>Рјешење о накнадном одобрењу за грађење..................................................</w:t>
      </w:r>
      <w:r w:rsidRPr="00E57C81">
        <w:rPr>
          <w:b/>
          <w:lang w:val="sr-Cyrl-CS"/>
        </w:rPr>
        <w:t xml:space="preserve">15 </w:t>
      </w:r>
    </w:p>
    <w:p w:rsidR="00D33467" w:rsidRPr="00E57C81" w:rsidRDefault="00D33467" w:rsidP="00B00265">
      <w:pPr>
        <w:rPr>
          <w:b/>
          <w:lang w:val="sr-Cyrl-CS"/>
        </w:rPr>
      </w:pPr>
      <w:r w:rsidRPr="00E57C81">
        <w:rPr>
          <w:lang w:val="sr-Cyrl-CS"/>
        </w:rPr>
        <w:t>Рјешење о накнадном одобрењу за употребу..................................................</w:t>
      </w:r>
      <w:r w:rsidRPr="00E57C81">
        <w:rPr>
          <w:b/>
          <w:lang w:val="sr-Cyrl-CS"/>
        </w:rPr>
        <w:t xml:space="preserve">3 </w:t>
      </w:r>
    </w:p>
    <w:p w:rsidR="00D33467" w:rsidRPr="00E57C81" w:rsidRDefault="00D33467" w:rsidP="00B00265">
      <w:pPr>
        <w:rPr>
          <w:lang w:val="sr-Cyrl-CS"/>
        </w:rPr>
      </w:pPr>
    </w:p>
    <w:p w:rsidR="00D33467" w:rsidRPr="00E57C81" w:rsidRDefault="00D33467" w:rsidP="00B00265">
      <w:pPr>
        <w:rPr>
          <w:lang w:val="sr-Cyrl-CS"/>
        </w:rPr>
      </w:pPr>
      <w:r w:rsidRPr="00E57C81">
        <w:rPr>
          <w:lang w:val="sr-Cyrl-CS"/>
        </w:rPr>
        <w:t xml:space="preserve">          У току 2011.године рјешавани су и захтјеви за легализацију објеката који су запримљени у току 2010.године, по старој Одлуци о легализацији објеката, при чему је донијето:</w:t>
      </w:r>
    </w:p>
    <w:p w:rsidR="00D33467" w:rsidRPr="00E57C81" w:rsidRDefault="00D33467" w:rsidP="00B00265">
      <w:pPr>
        <w:rPr>
          <w:b/>
          <w:lang w:val="sr-Cyrl-CS"/>
        </w:rPr>
      </w:pPr>
      <w:r w:rsidRPr="00E57C81">
        <w:rPr>
          <w:lang w:val="sr-Cyrl-CS"/>
        </w:rPr>
        <w:t>Рјешење о накнадној урбанистичкој  сагласности из 2010.године..............</w:t>
      </w:r>
      <w:r w:rsidRPr="00E57C81">
        <w:rPr>
          <w:b/>
          <w:lang w:val="sr-Cyrl-CS"/>
        </w:rPr>
        <w:t>265</w:t>
      </w:r>
    </w:p>
    <w:p w:rsidR="00D33467" w:rsidRPr="00E57C81" w:rsidRDefault="00D33467" w:rsidP="00B00265">
      <w:pPr>
        <w:rPr>
          <w:b/>
          <w:lang w:val="sr-Cyrl-CS"/>
        </w:rPr>
      </w:pPr>
      <w:r w:rsidRPr="00E57C81">
        <w:rPr>
          <w:lang w:val="sr-Cyrl-CS"/>
        </w:rPr>
        <w:t>Рјешење о накнадном одобрењу за грађење...................................................</w:t>
      </w:r>
      <w:r w:rsidRPr="00E57C81">
        <w:rPr>
          <w:b/>
          <w:lang w:val="sr-Cyrl-CS"/>
        </w:rPr>
        <w:t>187</w:t>
      </w:r>
    </w:p>
    <w:p w:rsidR="00D33467" w:rsidRPr="00E57C81" w:rsidRDefault="00D33467" w:rsidP="00B00265">
      <w:pPr>
        <w:rPr>
          <w:u w:val="single"/>
          <w:lang w:val="sr-Cyrl-CS"/>
        </w:rPr>
      </w:pPr>
      <w:r w:rsidRPr="00E57C81">
        <w:rPr>
          <w:lang w:val="sr-Cyrl-CS"/>
        </w:rPr>
        <w:t xml:space="preserve">                                                                      </w:t>
      </w:r>
      <w:r w:rsidR="00BC5FEF">
        <w:rPr>
          <w:lang w:val="sr-Cyrl-CS"/>
        </w:rPr>
        <w:t xml:space="preserve">                               </w:t>
      </w:r>
      <w:r w:rsidRPr="00E57C81">
        <w:rPr>
          <w:lang w:val="sr-Cyrl-CS"/>
        </w:rPr>
        <w:t xml:space="preserve"> </w:t>
      </w:r>
      <w:r w:rsidRPr="00E57C81">
        <w:rPr>
          <w:u w:val="single"/>
          <w:lang w:val="sr-Cyrl-CS"/>
        </w:rPr>
        <w:t xml:space="preserve">УКУПНО:    452           </w:t>
      </w:r>
    </w:p>
    <w:p w:rsidR="00D33467" w:rsidRPr="00E57C81" w:rsidRDefault="00D33467" w:rsidP="00B00265">
      <w:pPr>
        <w:rPr>
          <w:lang w:val="sr-Cyrl-CS"/>
        </w:rPr>
      </w:pPr>
      <w:r w:rsidRPr="00E57C81">
        <w:rPr>
          <w:lang w:val="sr-Cyrl-CS"/>
        </w:rPr>
        <w:t xml:space="preserve">                                                  </w:t>
      </w:r>
    </w:p>
    <w:p w:rsidR="00D33467" w:rsidRPr="00E57C81" w:rsidRDefault="00D33467" w:rsidP="00B00265">
      <w:pPr>
        <w:rPr>
          <w:lang w:val="sr-Cyrl-CS"/>
        </w:rPr>
      </w:pPr>
      <w:r w:rsidRPr="00E57C81">
        <w:rPr>
          <w:lang w:val="sr-Cyrl-CS"/>
        </w:rPr>
        <w:t>Број неријешених захтјева за легализацију из 2010.године..........................</w:t>
      </w:r>
      <w:r w:rsidRPr="00E57C81">
        <w:rPr>
          <w:b/>
          <w:lang w:val="sr-Cyrl-CS"/>
        </w:rPr>
        <w:t xml:space="preserve">387   </w:t>
      </w:r>
      <w:r w:rsidRPr="00E57C81">
        <w:rPr>
          <w:lang w:val="sr-Cyrl-CS"/>
        </w:rPr>
        <w:t xml:space="preserve">    </w:t>
      </w:r>
    </w:p>
    <w:p w:rsidR="00D33467" w:rsidRPr="00E57C81" w:rsidRDefault="00D33467" w:rsidP="00B00265">
      <w:pPr>
        <w:rPr>
          <w:lang w:val="sr-Cyrl-CS"/>
        </w:rPr>
      </w:pPr>
    </w:p>
    <w:p w:rsidR="00D33467" w:rsidRPr="00E57C81" w:rsidRDefault="00BC5FEF" w:rsidP="00B00265">
      <w:pPr>
        <w:rPr>
          <w:lang w:val="sr-Cyrl-CS"/>
        </w:rPr>
      </w:pPr>
      <w:r w:rsidRPr="00E57C81">
        <w:rPr>
          <w:lang w:val="sr-Cyrl-CS"/>
        </w:rPr>
        <w:t xml:space="preserve">Рекапитулација предмета </w:t>
      </w:r>
      <w:r>
        <w:rPr>
          <w:lang w:val="sr-Cyrl-CS"/>
        </w:rPr>
        <w:t xml:space="preserve"> одсјека  </w:t>
      </w:r>
      <w:r w:rsidRPr="00E57C81">
        <w:rPr>
          <w:lang w:val="sr-Cyrl-CS"/>
        </w:rPr>
        <w:t>у 201</w:t>
      </w:r>
      <w:r w:rsidR="00D33467">
        <w:rPr>
          <w:lang w:val="sr-Cyrl-CS"/>
        </w:rPr>
        <w:t>1</w:t>
      </w:r>
      <w:r w:rsidRPr="00E57C81">
        <w:rPr>
          <w:lang w:val="sr-Cyrl-CS"/>
        </w:rPr>
        <w:t>.години</w:t>
      </w:r>
    </w:p>
    <w:p w:rsidR="00D33467" w:rsidRPr="00E57C81" w:rsidRDefault="00BC5FEF" w:rsidP="00B00265">
      <w:pPr>
        <w:rPr>
          <w:lang w:val="sr-Cyrl-CS"/>
        </w:rPr>
      </w:pPr>
      <w:r w:rsidRPr="00E57C81">
        <w:rPr>
          <w:lang w:val="sr-Cyrl-CS"/>
        </w:rPr>
        <w:t>Ријешено укупно.........................................................</w:t>
      </w:r>
      <w:r w:rsidR="00D33467" w:rsidRPr="00E57C81">
        <w:rPr>
          <w:lang w:val="sr-Cyrl-CS"/>
        </w:rPr>
        <w:t>...</w:t>
      </w:r>
      <w:r>
        <w:rPr>
          <w:lang w:val="sr-Cyrl-CS"/>
        </w:rPr>
        <w:t>................................</w:t>
      </w:r>
      <w:r w:rsidR="00D33467" w:rsidRPr="00E57C81">
        <w:rPr>
          <w:lang w:val="sr-Cyrl-CS"/>
        </w:rPr>
        <w:t>..</w:t>
      </w:r>
      <w:r w:rsidR="00D33467" w:rsidRPr="00E57C81">
        <w:rPr>
          <w:lang w:val="sr-Latn-CS"/>
        </w:rPr>
        <w:t>.</w:t>
      </w:r>
      <w:r w:rsidR="00D33467" w:rsidRPr="00BC5FEF">
        <w:rPr>
          <w:b/>
          <w:lang w:val="sr-Cyrl-CS"/>
        </w:rPr>
        <w:t>1665</w:t>
      </w:r>
    </w:p>
    <w:p w:rsidR="00D33467" w:rsidRPr="00BC5FEF" w:rsidRDefault="00BC5FEF" w:rsidP="00B00265">
      <w:pPr>
        <w:rPr>
          <w:b/>
          <w:lang w:val="sr-Cyrl-CS"/>
        </w:rPr>
      </w:pPr>
      <w:r w:rsidRPr="00E57C81">
        <w:rPr>
          <w:lang w:val="sr-Cyrl-CS"/>
        </w:rPr>
        <w:t>Неријешено укупно..........................................................</w:t>
      </w:r>
      <w:r>
        <w:rPr>
          <w:lang w:val="sr-Cyrl-CS"/>
        </w:rPr>
        <w:t>.................................</w:t>
      </w:r>
      <w:r w:rsidRPr="00E57C81">
        <w:rPr>
          <w:lang w:val="sr-Cyrl-CS"/>
        </w:rPr>
        <w:t>.</w:t>
      </w:r>
      <w:r w:rsidRPr="00BC5FEF">
        <w:rPr>
          <w:b/>
          <w:lang w:val="sr-Cyrl-CS"/>
        </w:rPr>
        <w:t>709</w:t>
      </w:r>
    </w:p>
    <w:p w:rsidR="00BC5FEF" w:rsidRDefault="00BC5FEF" w:rsidP="00B00265">
      <w:pPr>
        <w:rPr>
          <w:lang w:val="sr-Cyrl-CS"/>
        </w:rPr>
      </w:pPr>
    </w:p>
    <w:p w:rsidR="00D33467" w:rsidRPr="009D6545" w:rsidRDefault="00593718" w:rsidP="00B00265">
      <w:pPr>
        <w:rPr>
          <w:b/>
          <w:lang w:val="sr-Cyrl-CS"/>
        </w:rPr>
      </w:pPr>
      <w:r w:rsidRPr="009D6545">
        <w:rPr>
          <w:b/>
          <w:lang w:val="sr-Cyrl-CS"/>
        </w:rPr>
        <w:t>Разлози за нерјешавање</w:t>
      </w:r>
      <w:r w:rsidR="00D33467" w:rsidRPr="009D6545">
        <w:rPr>
          <w:b/>
          <w:lang w:val="sr-Cyrl-CS"/>
        </w:rPr>
        <w:t xml:space="preserve">  </w:t>
      </w:r>
      <w:r w:rsidRPr="009D6545">
        <w:rPr>
          <w:b/>
          <w:lang w:val="sr-Cyrl-CS"/>
        </w:rPr>
        <w:t>предмета:</w:t>
      </w:r>
    </w:p>
    <w:p w:rsidR="00D33467" w:rsidRDefault="00D33467" w:rsidP="00B00265">
      <w:pPr>
        <w:rPr>
          <w:lang w:val="sr-Cyrl-CS"/>
        </w:rPr>
      </w:pPr>
    </w:p>
    <w:p w:rsidR="00D33467" w:rsidRDefault="00D33467" w:rsidP="00BC5FEF">
      <w:pPr>
        <w:ind w:firstLine="708"/>
        <w:rPr>
          <w:lang w:val="sr-Cyrl-CS"/>
        </w:rPr>
      </w:pPr>
      <w:r>
        <w:rPr>
          <w:lang w:val="sr-Cyrl-CS"/>
        </w:rPr>
        <w:t xml:space="preserve">Највећи број неријешених предмета у Одсјеку је из поступка легализације. Наиме, у </w:t>
      </w:r>
      <w:r w:rsidRPr="00C14DE5">
        <w:rPr>
          <w:lang w:val="sr-Cyrl-CS"/>
        </w:rPr>
        <w:t>току 2011.године је</w:t>
      </w:r>
      <w:r>
        <w:rPr>
          <w:color w:val="FF0000"/>
          <w:lang w:val="sr-Cyrl-CS"/>
        </w:rPr>
        <w:t xml:space="preserve"> </w:t>
      </w:r>
      <w:r>
        <w:rPr>
          <w:lang w:val="sr-Cyrl-CS"/>
        </w:rPr>
        <w:t xml:space="preserve">запримљено је укупно </w:t>
      </w:r>
      <w:r w:rsidRPr="00C14DE5">
        <w:rPr>
          <w:color w:val="000000"/>
          <w:szCs w:val="24"/>
          <w:lang w:val="sr-Cyrl-CS"/>
        </w:rPr>
        <w:t>6</w:t>
      </w:r>
      <w:r w:rsidRPr="00C14DE5">
        <w:rPr>
          <w:szCs w:val="24"/>
          <w:lang w:val="sr-Cyrl-CS"/>
        </w:rPr>
        <w:t>03</w:t>
      </w:r>
      <w:r>
        <w:rPr>
          <w:lang w:val="sr-Cyrl-CS"/>
        </w:rPr>
        <w:t xml:space="preserve"> захтјева за издавање локацијских услова  у поступку легализације,</w:t>
      </w:r>
      <w:r w:rsidRPr="00163727">
        <w:rPr>
          <w:szCs w:val="24"/>
          <w:lang w:val="sr-Cyrl-CS"/>
        </w:rPr>
        <w:t xml:space="preserve"> </w:t>
      </w:r>
      <w:r>
        <w:rPr>
          <w:szCs w:val="24"/>
          <w:lang w:val="sr-Cyrl-CS"/>
        </w:rPr>
        <w:t xml:space="preserve">при чему је обавеза инвеститора да претходно прибави сагласност на локацију и мишљење надлежних предузећа која управљају инфраструктуром што је додатно усложњавало поступак.Поред тога, одређен број предмета је пренијет  из претходне године, и рјешаван у току 2011.године. </w:t>
      </w:r>
    </w:p>
    <w:p w:rsidR="00D33467" w:rsidRDefault="00D33467" w:rsidP="00DF4504">
      <w:pPr>
        <w:ind w:firstLine="708"/>
        <w:rPr>
          <w:lang w:val="sr-Cyrl-CS"/>
        </w:rPr>
      </w:pPr>
      <w:r>
        <w:rPr>
          <w:lang w:val="sr-Cyrl-CS"/>
        </w:rPr>
        <w:t>Одсјек располаже недовољним бројем извршилаца, тако један самостални стручни сарадник ради на пословима обрачуна накнаде за уређење градског грађевинског земљишта и једнократне ренте</w:t>
      </w:r>
      <w:r>
        <w:rPr>
          <w:lang w:val="sr-Latn-CS"/>
        </w:rPr>
        <w:t xml:space="preserve">, као </w:t>
      </w:r>
      <w:r>
        <w:rPr>
          <w:lang w:val="sr-Cyrl-CS"/>
        </w:rPr>
        <w:t xml:space="preserve">и на издавању накнадних урбанистичких сагласности </w:t>
      </w:r>
      <w:r>
        <w:rPr>
          <w:lang w:val="sr-Cyrl-CS"/>
        </w:rPr>
        <w:lastRenderedPageBreak/>
        <w:t>у поступку легализације.Поред тога, запослени из овог Одсјека су ангажовани у раду разних комисија (за јавне набавке,примопредају радова, и сл.).</w:t>
      </w:r>
    </w:p>
    <w:p w:rsidR="00D33467" w:rsidRDefault="00D33467" w:rsidP="00B00265">
      <w:pPr>
        <w:rPr>
          <w:lang w:val="sr-Cyrl-CS"/>
        </w:rPr>
      </w:pPr>
      <w:r>
        <w:rPr>
          <w:lang w:val="sr-Cyrl-CS"/>
        </w:rPr>
        <w:t>Због тога је ово Одјељење својим актом број:02/2-050-1-603/10 од 14.09.2010. године од Радног тијела за ревизију интерне организације АСО Бијељина и Начелника општине тражило повећање броја извршилаца на наведеним пословима.</w:t>
      </w:r>
    </w:p>
    <w:p w:rsidR="00D33467" w:rsidRDefault="00D33467" w:rsidP="00BC5FEF">
      <w:pPr>
        <w:ind w:firstLine="708"/>
        <w:rPr>
          <w:lang w:val="sr-Cyrl-CS"/>
        </w:rPr>
      </w:pPr>
      <w:r>
        <w:rPr>
          <w:lang w:val="sr-Cyrl-CS"/>
        </w:rPr>
        <w:t>Један од разлога за нерјешавње предмета је и слаба финансијска моћ инвеститора, који због великих финансијских издатака који су неопходни за претварање пољопривредног земљишта у непољопривредне сврхе, често прибјегавају цијепању парцеле у току самог поступка издавања накнадне урбанистичке сагласности, или након добијања исте.</w:t>
      </w:r>
    </w:p>
    <w:p w:rsidR="00D33467" w:rsidRDefault="00D33467" w:rsidP="00BC5FEF">
      <w:pPr>
        <w:ind w:firstLine="708"/>
        <w:rPr>
          <w:lang w:val="sr-Cyrl-CS"/>
        </w:rPr>
      </w:pPr>
      <w:r>
        <w:rPr>
          <w:lang w:val="sr-Cyrl-CS"/>
        </w:rPr>
        <w:t>Рад Одсјека  значајно успорава и чекање на стручно мишљење Комисије за давање стручног мишљења о оправданости и могућности доношења накнадног рјешења о урбанистичкој сагласности, односно одобрењу за грађење, као и чекање техничке документације на ревизији, а због недовољне стручности пројектаната и враћања техничке документациј инвеститору на исправку једном или више пута.</w:t>
      </w:r>
    </w:p>
    <w:p w:rsidR="00E07218" w:rsidRPr="00E56BE5" w:rsidRDefault="00E07218" w:rsidP="00B00265">
      <w:pPr>
        <w:rPr>
          <w:lang w:val="sr-Cyrl-CS"/>
        </w:rPr>
      </w:pPr>
    </w:p>
    <w:p w:rsidR="00D33467" w:rsidRPr="00BC5FEF" w:rsidRDefault="00D33467" w:rsidP="00B00265">
      <w:pPr>
        <w:rPr>
          <w:b/>
          <w:lang w:val="sr-Cyrl-CS"/>
        </w:rPr>
      </w:pPr>
      <w:r w:rsidRPr="00BC5FEF">
        <w:rPr>
          <w:b/>
          <w:lang w:val="sr-Cyrl-CS"/>
        </w:rPr>
        <w:t>Приједлог мјера за унапређење рада Одсјека за просторно планирање</w:t>
      </w:r>
    </w:p>
    <w:p w:rsidR="00D33467" w:rsidRDefault="00D33467" w:rsidP="00B00265">
      <w:pPr>
        <w:rPr>
          <w:lang w:val="sr-Cyrl-CS"/>
        </w:rPr>
      </w:pPr>
    </w:p>
    <w:p w:rsidR="00D33467" w:rsidRDefault="00D33467" w:rsidP="00BC5FEF">
      <w:pPr>
        <w:ind w:firstLine="708"/>
        <w:rPr>
          <w:lang w:val="sr-Cyrl-CS"/>
        </w:rPr>
      </w:pPr>
      <w:r>
        <w:rPr>
          <w:lang w:val="sr-Cyrl-CS"/>
        </w:rPr>
        <w:t>Обезбиједити услове за повећање броја извршилаца у Одсјеку, у складу са исказаним потребама Одјељења за просторно уређење, а према Приједлогу измјене и допуне Правилника о организацији и систематизацији радних мјеста АСО Бијељина од 14.09.2010. године, предложене од стране начелника Одјељења за просторно уређење</w:t>
      </w:r>
    </w:p>
    <w:p w:rsidR="00D33467" w:rsidRDefault="00D33467" w:rsidP="00612DF4">
      <w:pPr>
        <w:ind w:firstLine="708"/>
        <w:rPr>
          <w:lang w:val="sr-Cyrl-CS"/>
        </w:rPr>
      </w:pPr>
      <w:r>
        <w:rPr>
          <w:lang w:val="sr-Cyrl-CS"/>
        </w:rPr>
        <w:t>Приоритетно рјешавање свих  предмета, а посебно предмета који су пренесени из ранијег периода или враћени од другостепеног органа на поновни поступак. Рок: 1 март 2012. године</w:t>
      </w:r>
    </w:p>
    <w:p w:rsidR="00D33467" w:rsidRDefault="00D33467" w:rsidP="00BC5FEF">
      <w:pPr>
        <w:ind w:firstLine="708"/>
        <w:rPr>
          <w:lang w:val="sr-Cyrl-CS"/>
        </w:rPr>
      </w:pPr>
      <w:r>
        <w:rPr>
          <w:lang w:val="sr-Cyrl-CS"/>
        </w:rPr>
        <w:t>Повећање ажурности запослених у обављању послова носиоца припреме просторно планске документације, чија израда је у току или планирана за 2012. годину Планом рада Одјељења за просторно уређење. Рок: континуирана активност</w:t>
      </w:r>
    </w:p>
    <w:p w:rsidR="00D33467" w:rsidRDefault="00D33467" w:rsidP="00612DF4">
      <w:pPr>
        <w:ind w:firstLine="708"/>
        <w:rPr>
          <w:lang w:val="sr-Cyrl-CS"/>
        </w:rPr>
      </w:pPr>
      <w:r>
        <w:rPr>
          <w:lang w:val="sr-Cyrl-CS"/>
        </w:rPr>
        <w:t>Праћење и анализа рада запослених кроз петнаестодневне извјештаје о раду извршилаца.Рок: континуирана активност</w:t>
      </w:r>
    </w:p>
    <w:p w:rsidR="00D33467" w:rsidRDefault="00D33467" w:rsidP="00612DF4">
      <w:pPr>
        <w:ind w:firstLine="708"/>
        <w:rPr>
          <w:lang w:val="sr-Cyrl-CS"/>
        </w:rPr>
      </w:pPr>
      <w:r>
        <w:rPr>
          <w:lang w:val="sr-Cyrl-CS"/>
        </w:rPr>
        <w:t>Стална сарадња са запосленим у Одсјеку за просторно планирање кроз одржавање редовних састанака и анализа постигнутих учинака. Рок: континуирана активност.</w:t>
      </w:r>
    </w:p>
    <w:p w:rsidR="002D2FE1" w:rsidRDefault="002D2FE1" w:rsidP="00B00265">
      <w:pPr>
        <w:rPr>
          <w:lang w:val="sr-Latn-CS" w:eastAsia="ar-SA"/>
        </w:rPr>
      </w:pPr>
    </w:p>
    <w:p w:rsidR="00E07218" w:rsidRPr="00612DF4" w:rsidRDefault="00E07218" w:rsidP="00B00265">
      <w:pPr>
        <w:rPr>
          <w:b/>
          <w:lang w:val="sr-Latn-CS" w:eastAsia="ar-SA"/>
        </w:rPr>
      </w:pPr>
    </w:p>
    <w:p w:rsidR="00DF4504" w:rsidRDefault="00DF4504">
      <w:pPr>
        <w:jc w:val="left"/>
        <w:rPr>
          <w:b/>
          <w:lang w:val="am-ET" w:eastAsia="ar-SA"/>
        </w:rPr>
      </w:pPr>
      <w:r>
        <w:rPr>
          <w:b/>
          <w:lang w:val="am-ET" w:eastAsia="ar-SA"/>
        </w:rPr>
        <w:br w:type="page"/>
      </w:r>
    </w:p>
    <w:p w:rsidR="00D33467" w:rsidRPr="00612DF4" w:rsidRDefault="00593718" w:rsidP="00B00265">
      <w:pPr>
        <w:rPr>
          <w:b/>
          <w:lang w:val="am-ET" w:eastAsia="ar-SA"/>
        </w:rPr>
      </w:pPr>
      <w:r w:rsidRPr="00612DF4">
        <w:rPr>
          <w:b/>
          <w:lang w:val="am-ET" w:eastAsia="ar-SA"/>
        </w:rPr>
        <w:lastRenderedPageBreak/>
        <w:t>9. ИЗВЈЕШТАЈ О РАДУ СЛУЖБЕ ЗАЈЕДНИЧКИХ ПОСЛОВА</w:t>
      </w:r>
    </w:p>
    <w:p w:rsidR="000D5CA4" w:rsidRDefault="000D5CA4" w:rsidP="00B00265">
      <w:pPr>
        <w:rPr>
          <w:lang w:val="sr-Latn-CS" w:eastAsia="ar-SA"/>
        </w:rPr>
      </w:pPr>
    </w:p>
    <w:p w:rsidR="000D5CA4" w:rsidRPr="00612DF4" w:rsidRDefault="00593718" w:rsidP="00B00265">
      <w:pPr>
        <w:rPr>
          <w:b/>
          <w:lang w:val="sr-Cyrl-CS"/>
        </w:rPr>
      </w:pPr>
      <w:r w:rsidRPr="00612DF4">
        <w:rPr>
          <w:b/>
          <w:lang w:val="sr-Cyrl-CS"/>
        </w:rPr>
        <w:t>Увод</w:t>
      </w:r>
    </w:p>
    <w:p w:rsidR="000D5CA4" w:rsidRPr="00E07218" w:rsidRDefault="000D5CA4" w:rsidP="00B00265">
      <w:pPr>
        <w:rPr>
          <w:lang w:val="sr-Latn-CS"/>
        </w:rPr>
      </w:pPr>
    </w:p>
    <w:p w:rsidR="000D5CA4" w:rsidRPr="004564B2" w:rsidRDefault="000D5CA4" w:rsidP="00B00265">
      <w:pPr>
        <w:rPr>
          <w:lang w:val="sr-Cyrl-CS"/>
        </w:rPr>
      </w:pPr>
      <w:r w:rsidRPr="004564B2">
        <w:rPr>
          <w:lang w:val="sr-Cyrl-CS"/>
        </w:rPr>
        <w:t>Службу заједничких послова чине:</w:t>
      </w:r>
    </w:p>
    <w:p w:rsidR="000D5CA4" w:rsidRPr="004564B2" w:rsidRDefault="000D5CA4" w:rsidP="00B00265">
      <w:pPr>
        <w:rPr>
          <w:lang w:val="sr-Cyrl-CS"/>
        </w:rPr>
      </w:pPr>
      <w:r w:rsidRPr="004564B2">
        <w:rPr>
          <w:lang w:val="sr-Cyrl-CS"/>
        </w:rPr>
        <w:t xml:space="preserve">                                                                                           </w:t>
      </w:r>
    </w:p>
    <w:p w:rsidR="000D5CA4" w:rsidRPr="00612DF4" w:rsidRDefault="000D5CA4" w:rsidP="005608E1">
      <w:pPr>
        <w:pStyle w:val="ListParagraph"/>
        <w:numPr>
          <w:ilvl w:val="0"/>
          <w:numId w:val="83"/>
        </w:numPr>
        <w:rPr>
          <w:lang w:val="sr-Cyrl-CS"/>
        </w:rPr>
      </w:pPr>
      <w:r w:rsidRPr="00612DF4">
        <w:rPr>
          <w:lang w:val="sr-Cyrl-CS"/>
        </w:rPr>
        <w:t>Одсјек за одржавање, управљање и заштиту објеката и опреме,</w:t>
      </w:r>
    </w:p>
    <w:p w:rsidR="000D5CA4" w:rsidRPr="00612DF4" w:rsidRDefault="000D5CA4" w:rsidP="005608E1">
      <w:pPr>
        <w:pStyle w:val="ListParagraph"/>
        <w:numPr>
          <w:ilvl w:val="0"/>
          <w:numId w:val="83"/>
        </w:numPr>
        <w:rPr>
          <w:lang w:val="sr-Cyrl-CS"/>
        </w:rPr>
      </w:pPr>
      <w:r w:rsidRPr="00612DF4">
        <w:rPr>
          <w:lang w:val="sr-Cyrl-CS"/>
        </w:rPr>
        <w:t>Служба за набавке и дистрибуцију.</w:t>
      </w:r>
    </w:p>
    <w:p w:rsidR="000D5CA4" w:rsidRPr="004564B2" w:rsidRDefault="000D5CA4" w:rsidP="00B00265">
      <w:pPr>
        <w:rPr>
          <w:lang w:val="sr-Cyrl-CS"/>
        </w:rPr>
      </w:pPr>
      <w:r w:rsidRPr="004564B2">
        <w:rPr>
          <w:lang w:val="sr-Cyrl-CS"/>
        </w:rPr>
        <w:t xml:space="preserve">      </w:t>
      </w:r>
    </w:p>
    <w:p w:rsidR="000D5CA4" w:rsidRPr="004564B2" w:rsidRDefault="000D5CA4" w:rsidP="00B00265">
      <w:pPr>
        <w:rPr>
          <w:lang w:val="sr-Cyrl-CS"/>
        </w:rPr>
      </w:pPr>
      <w:r w:rsidRPr="004564B2">
        <w:rPr>
          <w:lang w:val="sr-Cyrl-CS"/>
        </w:rPr>
        <w:tab/>
        <w:t>У Служби ради 40 запослених, Службом руководи Руководилац Службе. За њен рад неопходна је координација рада са другим организационим једниницама у АСО Бијељина.</w:t>
      </w:r>
    </w:p>
    <w:p w:rsidR="000D5CA4" w:rsidRPr="00E07218" w:rsidRDefault="000D5CA4" w:rsidP="00B00265">
      <w:pPr>
        <w:rPr>
          <w:lang w:val="sr-Latn-CS"/>
        </w:rPr>
      </w:pPr>
    </w:p>
    <w:p w:rsidR="000D5CA4" w:rsidRPr="00612DF4" w:rsidRDefault="00593718" w:rsidP="00B00265">
      <w:pPr>
        <w:rPr>
          <w:u w:val="single"/>
          <w:lang w:val="sr-Cyrl-CS"/>
        </w:rPr>
      </w:pPr>
      <w:r w:rsidRPr="00612DF4">
        <w:rPr>
          <w:u w:val="single"/>
          <w:lang w:val="sr-Cyrl-CS"/>
        </w:rPr>
        <w:t>Одсјек за одржавање, управљање и заштиту објеката и опреме</w:t>
      </w:r>
    </w:p>
    <w:p w:rsidR="000D5CA4" w:rsidRPr="004564B2" w:rsidRDefault="000D5CA4" w:rsidP="00B00265">
      <w:pPr>
        <w:rPr>
          <w:lang w:val="sr-Cyrl-CS"/>
        </w:rPr>
      </w:pPr>
      <w:r w:rsidRPr="004564B2">
        <w:rPr>
          <w:lang w:val="sr-Cyrl-CS"/>
        </w:rPr>
        <w:t xml:space="preserve">                      </w:t>
      </w:r>
    </w:p>
    <w:p w:rsidR="00612DF4" w:rsidRPr="004564B2" w:rsidRDefault="000D5CA4" w:rsidP="00612DF4">
      <w:pPr>
        <w:rPr>
          <w:lang w:val="sr-Cyrl-CS"/>
        </w:rPr>
      </w:pPr>
      <w:r w:rsidRPr="004564B2">
        <w:rPr>
          <w:lang w:val="sr-Cyrl-CS"/>
        </w:rPr>
        <w:t>Дјелокруг рада Одсјека:</w:t>
      </w:r>
    </w:p>
    <w:p w:rsidR="000D5CA4" w:rsidRPr="00612DF4" w:rsidRDefault="000D5CA4" w:rsidP="005608E1">
      <w:pPr>
        <w:pStyle w:val="ListParagraph"/>
        <w:numPr>
          <w:ilvl w:val="0"/>
          <w:numId w:val="84"/>
        </w:numPr>
        <w:rPr>
          <w:lang w:val="sr-Cyrl-CS"/>
        </w:rPr>
      </w:pPr>
      <w:r w:rsidRPr="00612DF4">
        <w:rPr>
          <w:lang w:val="sr-Cyrl-CS"/>
        </w:rPr>
        <w:t>телефонска  комуникација,</w:t>
      </w:r>
    </w:p>
    <w:p w:rsidR="000D5CA4" w:rsidRPr="00612DF4" w:rsidRDefault="000D5CA4" w:rsidP="005608E1">
      <w:pPr>
        <w:pStyle w:val="ListParagraph"/>
        <w:numPr>
          <w:ilvl w:val="0"/>
          <w:numId w:val="84"/>
        </w:numPr>
        <w:rPr>
          <w:lang w:val="sr-Cyrl-CS"/>
        </w:rPr>
      </w:pPr>
      <w:r w:rsidRPr="00612DF4">
        <w:rPr>
          <w:lang w:val="sr-Cyrl-CS"/>
        </w:rPr>
        <w:t xml:space="preserve">физичко и техничко обезбјеђење објеката, </w:t>
      </w:r>
    </w:p>
    <w:p w:rsidR="000D5CA4" w:rsidRPr="00612DF4" w:rsidRDefault="000D5CA4" w:rsidP="005608E1">
      <w:pPr>
        <w:pStyle w:val="ListParagraph"/>
        <w:numPr>
          <w:ilvl w:val="0"/>
          <w:numId w:val="84"/>
        </w:numPr>
        <w:rPr>
          <w:lang w:val="sr-Cyrl-CS"/>
        </w:rPr>
      </w:pPr>
      <w:r w:rsidRPr="00612DF4">
        <w:rPr>
          <w:lang w:val="sr-Cyrl-CS"/>
        </w:rPr>
        <w:t>текуће и инвестиционо одржавање објеката, опреме, уређаја и возила,</w:t>
      </w:r>
    </w:p>
    <w:p w:rsidR="000D5CA4" w:rsidRPr="00612DF4" w:rsidRDefault="000D5CA4" w:rsidP="005608E1">
      <w:pPr>
        <w:pStyle w:val="ListParagraph"/>
        <w:numPr>
          <w:ilvl w:val="0"/>
          <w:numId w:val="84"/>
        </w:numPr>
        <w:rPr>
          <w:lang w:val="sr-Cyrl-CS"/>
        </w:rPr>
      </w:pPr>
      <w:r w:rsidRPr="00612DF4">
        <w:rPr>
          <w:lang w:val="sr-Cyrl-CS"/>
        </w:rPr>
        <w:t xml:space="preserve">противпожарна заштита и заштита на раду, </w:t>
      </w:r>
    </w:p>
    <w:p w:rsidR="000D5CA4" w:rsidRPr="00612DF4" w:rsidRDefault="000D5CA4" w:rsidP="005608E1">
      <w:pPr>
        <w:pStyle w:val="ListParagraph"/>
        <w:numPr>
          <w:ilvl w:val="0"/>
          <w:numId w:val="84"/>
        </w:numPr>
        <w:rPr>
          <w:lang w:val="sr-Cyrl-CS"/>
        </w:rPr>
      </w:pPr>
      <w:r w:rsidRPr="00612DF4">
        <w:rPr>
          <w:lang w:val="sr-Cyrl-CS"/>
        </w:rPr>
        <w:t>евиденција уласка и изласка радника и странака,</w:t>
      </w:r>
    </w:p>
    <w:p w:rsidR="000D5CA4" w:rsidRPr="00612DF4" w:rsidRDefault="000D5CA4" w:rsidP="005608E1">
      <w:pPr>
        <w:pStyle w:val="ListParagraph"/>
        <w:numPr>
          <w:ilvl w:val="0"/>
          <w:numId w:val="84"/>
        </w:numPr>
        <w:rPr>
          <w:lang w:val="sr-Cyrl-CS"/>
        </w:rPr>
      </w:pPr>
      <w:r w:rsidRPr="00612DF4">
        <w:rPr>
          <w:lang w:val="sr-Cyrl-CS"/>
        </w:rPr>
        <w:t>контрола уношења и изношења материјала и опреме,</w:t>
      </w:r>
    </w:p>
    <w:p w:rsidR="000D5CA4" w:rsidRPr="00612DF4" w:rsidRDefault="000D5CA4" w:rsidP="005608E1">
      <w:pPr>
        <w:pStyle w:val="ListParagraph"/>
        <w:numPr>
          <w:ilvl w:val="0"/>
          <w:numId w:val="84"/>
        </w:numPr>
        <w:rPr>
          <w:lang w:val="sr-Cyrl-CS"/>
        </w:rPr>
      </w:pPr>
      <w:r w:rsidRPr="00612DF4">
        <w:rPr>
          <w:lang w:val="sr-Cyrl-CS"/>
        </w:rPr>
        <w:t xml:space="preserve">одржавање  кућног реда, одржавање чистоће и хигијене у службеним просторијама, </w:t>
      </w:r>
    </w:p>
    <w:p w:rsidR="000D5CA4" w:rsidRDefault="000D5CA4" w:rsidP="005608E1">
      <w:pPr>
        <w:pStyle w:val="ListParagraph"/>
        <w:numPr>
          <w:ilvl w:val="0"/>
          <w:numId w:val="84"/>
        </w:numPr>
        <w:rPr>
          <w:lang w:val="sr-Cyrl-CS"/>
        </w:rPr>
      </w:pPr>
      <w:r w:rsidRPr="00612DF4">
        <w:rPr>
          <w:lang w:val="sr-Cyrl-CS"/>
        </w:rPr>
        <w:t>припрема и сервирање хране, топлих и хладних напитака за запослене и припрема   хране за кориснике Јавне кухиње.</w:t>
      </w:r>
    </w:p>
    <w:p w:rsidR="00612DF4" w:rsidRPr="00612DF4" w:rsidRDefault="00612DF4" w:rsidP="00612DF4">
      <w:pPr>
        <w:pStyle w:val="ListParagraph"/>
        <w:rPr>
          <w:lang w:val="sr-Cyrl-CS"/>
        </w:rPr>
      </w:pPr>
    </w:p>
    <w:p w:rsidR="000D5CA4" w:rsidRPr="004564B2" w:rsidRDefault="000D5CA4" w:rsidP="00612DF4">
      <w:pPr>
        <w:ind w:firstLine="708"/>
        <w:rPr>
          <w:lang w:val="sr-Cyrl-CS"/>
        </w:rPr>
      </w:pPr>
      <w:r w:rsidRPr="004564B2">
        <w:rPr>
          <w:lang w:val="sr-Cyrl-CS"/>
        </w:rPr>
        <w:t xml:space="preserve">Обављање послова на телефонској централи подразумијева свакодневно омогућавање комуникације између запослених, као и између запослених и екстерних корисника. </w:t>
      </w:r>
    </w:p>
    <w:p w:rsidR="000D5CA4" w:rsidRPr="004564B2" w:rsidRDefault="000D5CA4" w:rsidP="00612DF4">
      <w:pPr>
        <w:ind w:firstLine="708"/>
        <w:rPr>
          <w:lang w:val="sr-Cyrl-CS"/>
        </w:rPr>
      </w:pPr>
      <w:r w:rsidRPr="004564B2">
        <w:rPr>
          <w:lang w:val="sr-Cyrl-CS"/>
        </w:rPr>
        <w:t>У погледу физичког и техничког обезбјеђења објеката запослени на портирницама у главној згради АСО и у помоћним зградама, у Улици Јована Дучића и Карађорђевој, су вршили надзор 24</w:t>
      </w:r>
      <w:r w:rsidRPr="004564B2">
        <w:rPr>
          <w:lang w:val="sr-Latn-CS"/>
        </w:rPr>
        <w:t xml:space="preserve"> h</w:t>
      </w:r>
      <w:r w:rsidRPr="004564B2">
        <w:rPr>
          <w:lang w:val="sr-Cyrl-CS"/>
        </w:rPr>
        <w:t xml:space="preserve"> лично,</w:t>
      </w:r>
      <w:r w:rsidRPr="004564B2">
        <w:rPr>
          <w:lang w:val="sr-Latn-CS"/>
        </w:rPr>
        <w:t xml:space="preserve"> </w:t>
      </w:r>
      <w:r w:rsidRPr="004564B2">
        <w:rPr>
          <w:lang w:val="sr-Cyrl-CS"/>
        </w:rPr>
        <w:t>уз пратећу помоћ видео опреме. На тај начин евидентиран је сваки улазак/излазак радника, странака, службених аута и контрола уношења материјала и опреме.</w:t>
      </w:r>
    </w:p>
    <w:p w:rsidR="000D5CA4" w:rsidRPr="004564B2" w:rsidRDefault="000D5CA4" w:rsidP="00612DF4">
      <w:pPr>
        <w:ind w:firstLine="708"/>
        <w:rPr>
          <w:lang w:val="sr-Cyrl-CS"/>
        </w:rPr>
      </w:pPr>
      <w:r w:rsidRPr="004564B2">
        <w:rPr>
          <w:lang w:val="sr-Cyrl-CS"/>
        </w:rPr>
        <w:t>Противпожарна заштита омогућена је ватрогасним апаратима постављеним у свим зградама, хидрантском мрежом итд.</w:t>
      </w:r>
    </w:p>
    <w:p w:rsidR="000D5CA4" w:rsidRPr="004564B2" w:rsidRDefault="000D5CA4" w:rsidP="00B00265">
      <w:pPr>
        <w:rPr>
          <w:lang w:val="sr-Cyrl-CS"/>
        </w:rPr>
      </w:pPr>
      <w:r w:rsidRPr="004564B2">
        <w:rPr>
          <w:lang w:val="sr-Cyrl-CS"/>
        </w:rPr>
        <w:t xml:space="preserve">            Током рада Одсјек је био задужен за израду нормативних аката везаних за контролу потрошње горива и мазива и њихову примјену, планирање и организовање послова на кориштењу, одржавању, осигурању и регистрацији моторних возила Административне службе и набавку резервних дијелова. </w:t>
      </w:r>
    </w:p>
    <w:p w:rsidR="00612DF4" w:rsidRPr="004564B2" w:rsidRDefault="000D5CA4" w:rsidP="00612DF4">
      <w:pPr>
        <w:ind w:firstLine="708"/>
        <w:rPr>
          <w:lang w:val="sr-Cyrl-CS"/>
        </w:rPr>
      </w:pPr>
      <w:r w:rsidRPr="004564B2">
        <w:rPr>
          <w:lang w:val="sr-Cyrl-CS"/>
        </w:rPr>
        <w:t>Надлежни Руководиоци су одобравали коришћење службених возила радницима и осталим корисницима у складу са Правилником о кориштењу и одржавању моторних возила, издавали путне налоге и водили евиденцију истих. Послови Одсјека захтијевали су стално праћење стандарда, правилника, надзор над пословима и одржавање контакта са надлежним.</w:t>
      </w:r>
    </w:p>
    <w:p w:rsidR="00612DF4" w:rsidRDefault="000D5CA4" w:rsidP="00B00265">
      <w:pPr>
        <w:rPr>
          <w:lang w:val="sr-Cyrl-CS"/>
        </w:rPr>
      </w:pPr>
      <w:r w:rsidRPr="004564B2">
        <w:rPr>
          <w:lang w:val="sr-Cyrl-CS"/>
        </w:rPr>
        <w:t xml:space="preserve">     </w:t>
      </w:r>
    </w:p>
    <w:p w:rsidR="000D5CA4" w:rsidRPr="004564B2" w:rsidRDefault="00612DF4" w:rsidP="00B00265">
      <w:pPr>
        <w:rPr>
          <w:lang w:val="sr-Cyrl-CS"/>
        </w:rPr>
      </w:pPr>
      <w:r>
        <w:rPr>
          <w:lang w:val="sr-Cyrl-CS"/>
        </w:rPr>
        <w:t xml:space="preserve">           </w:t>
      </w:r>
      <w:r w:rsidR="000D5CA4" w:rsidRPr="004564B2">
        <w:rPr>
          <w:lang w:val="sr-Cyrl-CS"/>
        </w:rPr>
        <w:t>Број извршилаца:  37</w:t>
      </w:r>
    </w:p>
    <w:p w:rsidR="006D5DB5" w:rsidRDefault="006D5DB5" w:rsidP="00B00265">
      <w:pPr>
        <w:rPr>
          <w:lang w:val="sr-Cyrl-CS"/>
        </w:rPr>
      </w:pPr>
    </w:p>
    <w:p w:rsidR="000D5CA4" w:rsidRPr="00612DF4" w:rsidRDefault="00593718" w:rsidP="00B00265">
      <w:pPr>
        <w:rPr>
          <w:u w:val="single"/>
          <w:lang w:val="sr-Cyrl-CS"/>
        </w:rPr>
      </w:pPr>
      <w:r w:rsidRPr="00612DF4">
        <w:rPr>
          <w:u w:val="single"/>
          <w:lang w:val="sr-Cyrl-CS"/>
        </w:rPr>
        <w:t>Служба за набавке и дистрибуцију</w:t>
      </w:r>
      <w:r w:rsidR="00AD1278" w:rsidRPr="00612DF4">
        <w:rPr>
          <w:u w:val="single"/>
          <w:lang w:val="sr-Cyrl-CS"/>
        </w:rPr>
        <w:t>.</w:t>
      </w:r>
    </w:p>
    <w:p w:rsidR="000D5CA4" w:rsidRPr="004564B2" w:rsidRDefault="000D5CA4" w:rsidP="00B00265">
      <w:pPr>
        <w:rPr>
          <w:lang w:val="sr-Cyrl-CS"/>
        </w:rPr>
      </w:pPr>
    </w:p>
    <w:p w:rsidR="00DF4504" w:rsidRDefault="00DF4504">
      <w:pPr>
        <w:jc w:val="left"/>
        <w:rPr>
          <w:lang w:val="sr-Cyrl-CS"/>
        </w:rPr>
      </w:pPr>
      <w:r>
        <w:rPr>
          <w:lang w:val="sr-Cyrl-CS"/>
        </w:rPr>
        <w:br w:type="page"/>
      </w:r>
    </w:p>
    <w:p w:rsidR="000D5CA4" w:rsidRPr="004564B2" w:rsidRDefault="000D5CA4" w:rsidP="00B00265">
      <w:pPr>
        <w:rPr>
          <w:lang w:val="sr-Cyrl-CS"/>
        </w:rPr>
      </w:pPr>
      <w:r w:rsidRPr="004564B2">
        <w:rPr>
          <w:lang w:val="sr-Cyrl-CS"/>
        </w:rPr>
        <w:lastRenderedPageBreak/>
        <w:t>Дјелокруг рада Службе</w:t>
      </w:r>
    </w:p>
    <w:p w:rsidR="000D5CA4" w:rsidRPr="004564B2" w:rsidRDefault="000D5CA4" w:rsidP="00B00265">
      <w:pPr>
        <w:rPr>
          <w:lang w:val="sr-Cyrl-CS"/>
        </w:rPr>
      </w:pPr>
    </w:p>
    <w:p w:rsidR="000D5CA4" w:rsidRPr="00612DF4" w:rsidRDefault="000D5CA4" w:rsidP="005608E1">
      <w:pPr>
        <w:pStyle w:val="ListParagraph"/>
        <w:numPr>
          <w:ilvl w:val="0"/>
          <w:numId w:val="85"/>
        </w:numPr>
        <w:rPr>
          <w:lang w:val="sr-Cyrl-CS"/>
        </w:rPr>
      </w:pPr>
      <w:r w:rsidRPr="00612DF4">
        <w:rPr>
          <w:lang w:val="sr-Cyrl-CS"/>
        </w:rPr>
        <w:t>у сарадњи са</w:t>
      </w:r>
      <w:r w:rsidRPr="00612DF4">
        <w:rPr>
          <w:b/>
          <w:lang w:val="sr-Cyrl-CS"/>
        </w:rPr>
        <w:t xml:space="preserve"> </w:t>
      </w:r>
      <w:r w:rsidRPr="00612DF4">
        <w:rPr>
          <w:lang w:val="sr-Cyrl-CS"/>
        </w:rPr>
        <w:t>осталим организационим јединицама у Административној служби врши планирање и набавку роба/услуга/радова, као и њихову дистрибуцију/извођење, у циљу квалитетног и економичног рада,</w:t>
      </w:r>
    </w:p>
    <w:p w:rsidR="000D5CA4" w:rsidRPr="00612DF4" w:rsidRDefault="000D5CA4" w:rsidP="005608E1">
      <w:pPr>
        <w:pStyle w:val="ListParagraph"/>
        <w:numPr>
          <w:ilvl w:val="0"/>
          <w:numId w:val="85"/>
        </w:numPr>
        <w:rPr>
          <w:lang w:val="sr-Cyrl-CS"/>
        </w:rPr>
      </w:pPr>
      <w:r w:rsidRPr="00612DF4">
        <w:rPr>
          <w:lang w:val="sr-Cyrl-CS"/>
        </w:rPr>
        <w:t xml:space="preserve">контролише квалитет и квантитет роба/услуга/радова, у складу са захтјевима стандарда и правилном примјеном правилника и упутстава о раду Службе, </w:t>
      </w:r>
    </w:p>
    <w:p w:rsidR="000D5CA4" w:rsidRPr="00612DF4" w:rsidRDefault="000D5CA4" w:rsidP="005608E1">
      <w:pPr>
        <w:pStyle w:val="ListParagraph"/>
        <w:numPr>
          <w:ilvl w:val="0"/>
          <w:numId w:val="85"/>
        </w:numPr>
        <w:rPr>
          <w:lang w:val="sr-Cyrl-CS"/>
        </w:rPr>
      </w:pPr>
      <w:r w:rsidRPr="00612DF4">
        <w:rPr>
          <w:lang w:val="sr-Cyrl-CS"/>
        </w:rPr>
        <w:t>у материјалном књиговодству  припрема пратећу документацију за фактуре,</w:t>
      </w:r>
    </w:p>
    <w:p w:rsidR="000D5CA4" w:rsidRPr="00612DF4" w:rsidRDefault="000D5CA4" w:rsidP="005608E1">
      <w:pPr>
        <w:pStyle w:val="ListParagraph"/>
        <w:numPr>
          <w:ilvl w:val="0"/>
          <w:numId w:val="85"/>
        </w:numPr>
        <w:rPr>
          <w:lang w:val="sr-Cyrl-CS"/>
        </w:rPr>
      </w:pPr>
      <w:r w:rsidRPr="00612DF4">
        <w:rPr>
          <w:lang w:val="sr-Cyrl-CS"/>
        </w:rPr>
        <w:t>прихвата фактуре у буџетском пословању, обрађује их и прослеђује на плаћање,</w:t>
      </w:r>
    </w:p>
    <w:p w:rsidR="000D5CA4" w:rsidRPr="00612DF4" w:rsidRDefault="000D5CA4" w:rsidP="005608E1">
      <w:pPr>
        <w:pStyle w:val="ListParagraph"/>
        <w:numPr>
          <w:ilvl w:val="0"/>
          <w:numId w:val="85"/>
        </w:numPr>
        <w:rPr>
          <w:lang w:val="sr-Cyrl-CS"/>
        </w:rPr>
      </w:pPr>
      <w:r w:rsidRPr="00612DF4">
        <w:rPr>
          <w:lang w:val="sr-Cyrl-CS"/>
        </w:rPr>
        <w:t>издаје средства из магацина на основу овјерене и потписане документације,</w:t>
      </w:r>
    </w:p>
    <w:p w:rsidR="00612DF4" w:rsidRDefault="000D5CA4" w:rsidP="005608E1">
      <w:pPr>
        <w:pStyle w:val="ListParagraph"/>
        <w:numPr>
          <w:ilvl w:val="0"/>
          <w:numId w:val="85"/>
        </w:numPr>
        <w:rPr>
          <w:lang w:val="sr-Cyrl-CS"/>
        </w:rPr>
      </w:pPr>
      <w:r w:rsidRPr="00612DF4">
        <w:rPr>
          <w:lang w:val="sr-Cyrl-CS"/>
        </w:rPr>
        <w:t>води складишну евиденцију.</w:t>
      </w:r>
    </w:p>
    <w:p w:rsidR="00612DF4" w:rsidRDefault="00612DF4" w:rsidP="00612DF4">
      <w:pPr>
        <w:rPr>
          <w:lang w:val="sr-Cyrl-CS"/>
        </w:rPr>
      </w:pPr>
      <w:r>
        <w:rPr>
          <w:lang w:val="sr-Cyrl-CS"/>
        </w:rPr>
        <w:t xml:space="preserve">  </w:t>
      </w:r>
    </w:p>
    <w:p w:rsidR="000D5CA4" w:rsidRPr="00612DF4" w:rsidRDefault="00612DF4" w:rsidP="00612DF4">
      <w:pPr>
        <w:rPr>
          <w:lang w:val="sr-Cyrl-CS"/>
        </w:rPr>
      </w:pPr>
      <w:r>
        <w:rPr>
          <w:lang w:val="sr-Cyrl-CS"/>
        </w:rPr>
        <w:t xml:space="preserve">          </w:t>
      </w:r>
      <w:r w:rsidR="000D5CA4" w:rsidRPr="00612DF4">
        <w:rPr>
          <w:lang w:val="sr-Cyrl-CS"/>
        </w:rPr>
        <w:t xml:space="preserve"> Број извршилаца:  3</w:t>
      </w:r>
    </w:p>
    <w:p w:rsidR="000D5CA4" w:rsidRPr="004564B2" w:rsidRDefault="000D5CA4" w:rsidP="00B00265">
      <w:pPr>
        <w:rPr>
          <w:lang w:val="sr-Cyrl-CS"/>
        </w:rPr>
      </w:pPr>
    </w:p>
    <w:p w:rsidR="000D5CA4" w:rsidRPr="00612DF4" w:rsidRDefault="00593718" w:rsidP="00B00265">
      <w:pPr>
        <w:rPr>
          <w:b/>
          <w:lang w:val="sr-Cyrl-CS"/>
        </w:rPr>
      </w:pPr>
      <w:r w:rsidRPr="00612DF4">
        <w:rPr>
          <w:b/>
          <w:lang w:val="sr-Cyrl-CS"/>
        </w:rPr>
        <w:t>Реализација дефинисаних циљева рада</w:t>
      </w:r>
    </w:p>
    <w:p w:rsidR="000D5CA4" w:rsidRPr="00E07218" w:rsidRDefault="000D5CA4" w:rsidP="00B00265">
      <w:pPr>
        <w:rPr>
          <w:lang w:val="sr-Latn-CS"/>
        </w:rPr>
      </w:pPr>
    </w:p>
    <w:p w:rsidR="000D5CA4" w:rsidRPr="004564B2" w:rsidRDefault="000D5CA4" w:rsidP="00612DF4">
      <w:pPr>
        <w:ind w:firstLine="708"/>
        <w:rPr>
          <w:lang w:val="sr-Cyrl-CS"/>
        </w:rPr>
      </w:pPr>
      <w:r w:rsidRPr="004564B2">
        <w:rPr>
          <w:lang w:val="sr-Cyrl-CS"/>
        </w:rPr>
        <w:t>Циљ рада Службе заједничких послова је да обезбиједи одговарајуће услове за рад запосленим у АСО Бијељина. По захтјевима руководилаца/начелника служби/одјељења Служба заједничких послова је дужна да, у складу са својим надлежностима, правилницима и упутствима о раду Службе, одговори на исте. У свакодневном раду циљеви Службе су да:</w:t>
      </w:r>
    </w:p>
    <w:p w:rsidR="000D5CA4" w:rsidRPr="00612DF4" w:rsidRDefault="000D5CA4" w:rsidP="005608E1">
      <w:pPr>
        <w:pStyle w:val="ListParagraph"/>
        <w:numPr>
          <w:ilvl w:val="0"/>
          <w:numId w:val="86"/>
        </w:numPr>
        <w:rPr>
          <w:lang w:val="sr-Cyrl-CS"/>
        </w:rPr>
      </w:pPr>
      <w:r w:rsidRPr="00612DF4">
        <w:rPr>
          <w:lang w:val="sr-Cyrl-CS"/>
        </w:rPr>
        <w:t>пословима на телефонској централи омогући међусобну комуникацију између запослених и између запослених и екстерних корисника,</w:t>
      </w:r>
    </w:p>
    <w:p w:rsidR="000D5CA4" w:rsidRPr="00612DF4" w:rsidRDefault="000D5CA4" w:rsidP="005608E1">
      <w:pPr>
        <w:pStyle w:val="ListParagraph"/>
        <w:numPr>
          <w:ilvl w:val="0"/>
          <w:numId w:val="86"/>
        </w:numPr>
        <w:rPr>
          <w:lang w:val="sr-Cyrl-CS"/>
        </w:rPr>
      </w:pPr>
      <w:r w:rsidRPr="00612DF4">
        <w:rPr>
          <w:lang w:val="sr-Cyrl-CS"/>
        </w:rPr>
        <w:t>физичким и техничким обезбјеђењем објеката реагује на санирање сваке неправилности,</w:t>
      </w:r>
    </w:p>
    <w:p w:rsidR="000D5CA4" w:rsidRPr="00612DF4" w:rsidRDefault="000D5CA4" w:rsidP="005608E1">
      <w:pPr>
        <w:pStyle w:val="ListParagraph"/>
        <w:numPr>
          <w:ilvl w:val="0"/>
          <w:numId w:val="86"/>
        </w:numPr>
        <w:rPr>
          <w:lang w:val="sr-Cyrl-CS"/>
        </w:rPr>
      </w:pPr>
      <w:r w:rsidRPr="00612DF4">
        <w:rPr>
          <w:lang w:val="sr-Cyrl-CS"/>
        </w:rPr>
        <w:t>текућим и инвестиционим одржавањем објеката, опреме и уређаја омогући запосленим рад у канцеларијама које, по стандарду, морају испуњавати основне услове у погледу техничке опремљености и одржавању хигијене,</w:t>
      </w:r>
    </w:p>
    <w:p w:rsidR="000D5CA4" w:rsidRPr="00612DF4" w:rsidRDefault="000D5CA4" w:rsidP="005608E1">
      <w:pPr>
        <w:pStyle w:val="ListParagraph"/>
        <w:numPr>
          <w:ilvl w:val="0"/>
          <w:numId w:val="86"/>
        </w:numPr>
        <w:rPr>
          <w:lang w:val="sr-Cyrl-CS"/>
        </w:rPr>
      </w:pPr>
      <w:r w:rsidRPr="00612DF4">
        <w:rPr>
          <w:lang w:val="sr-Cyrl-CS"/>
        </w:rPr>
        <w:t>противпожарна заштита и заштита на раду буде у складу са Правилником о кућном реду,</w:t>
      </w:r>
    </w:p>
    <w:p w:rsidR="000D5CA4" w:rsidRPr="00612DF4" w:rsidRDefault="000D5CA4" w:rsidP="005608E1">
      <w:pPr>
        <w:pStyle w:val="ListParagraph"/>
        <w:numPr>
          <w:ilvl w:val="0"/>
          <w:numId w:val="86"/>
        </w:numPr>
        <w:rPr>
          <w:lang w:val="sr-Cyrl-CS"/>
        </w:rPr>
      </w:pPr>
      <w:r w:rsidRPr="00612DF4">
        <w:rPr>
          <w:lang w:val="sr-Cyrl-CS"/>
        </w:rPr>
        <w:t>припрема и сервира храну, топле и хладне напитке за запослене и друге кориснике (лица која су корисници Јавне кухиње),</w:t>
      </w:r>
    </w:p>
    <w:p w:rsidR="000D5CA4" w:rsidRPr="00612DF4" w:rsidRDefault="000D5CA4" w:rsidP="005608E1">
      <w:pPr>
        <w:pStyle w:val="ListParagraph"/>
        <w:numPr>
          <w:ilvl w:val="0"/>
          <w:numId w:val="86"/>
        </w:numPr>
        <w:rPr>
          <w:lang w:val="sr-Cyrl-CS"/>
        </w:rPr>
      </w:pPr>
      <w:r w:rsidRPr="00612DF4">
        <w:rPr>
          <w:lang w:val="sr-Cyrl-CS"/>
        </w:rPr>
        <w:t>планира и набавља робу/услуге/радове и врши њихову дистрибуцију/извођење,</w:t>
      </w:r>
    </w:p>
    <w:p w:rsidR="000D5CA4" w:rsidRPr="00612DF4" w:rsidRDefault="000D5CA4" w:rsidP="005608E1">
      <w:pPr>
        <w:pStyle w:val="ListParagraph"/>
        <w:numPr>
          <w:ilvl w:val="0"/>
          <w:numId w:val="86"/>
        </w:numPr>
        <w:rPr>
          <w:lang w:val="sr-Cyrl-CS"/>
        </w:rPr>
      </w:pPr>
      <w:r w:rsidRPr="00612DF4">
        <w:rPr>
          <w:lang w:val="sr-Cyrl-CS"/>
        </w:rPr>
        <w:t>контролише квалитет и квантитет роба/услуга/радова у складу са стандардом,</w:t>
      </w:r>
    </w:p>
    <w:p w:rsidR="000D5CA4" w:rsidRPr="00612DF4" w:rsidRDefault="000D5CA4" w:rsidP="005608E1">
      <w:pPr>
        <w:pStyle w:val="ListParagraph"/>
        <w:numPr>
          <w:ilvl w:val="0"/>
          <w:numId w:val="86"/>
        </w:numPr>
        <w:rPr>
          <w:lang w:val="sr-Cyrl-CS"/>
        </w:rPr>
      </w:pPr>
      <w:r w:rsidRPr="00612DF4">
        <w:rPr>
          <w:lang w:val="sr-Cyrl-CS"/>
        </w:rPr>
        <w:t>припрема пратећу документацију за фактуре – материјално књиговодство,</w:t>
      </w:r>
    </w:p>
    <w:p w:rsidR="000D5CA4" w:rsidRPr="00612DF4" w:rsidRDefault="000D5CA4" w:rsidP="005608E1">
      <w:pPr>
        <w:pStyle w:val="ListParagraph"/>
        <w:numPr>
          <w:ilvl w:val="0"/>
          <w:numId w:val="86"/>
        </w:numPr>
        <w:rPr>
          <w:lang w:val="sr-Cyrl-CS"/>
        </w:rPr>
      </w:pPr>
      <w:r w:rsidRPr="00612DF4">
        <w:rPr>
          <w:lang w:val="sr-Cyrl-CS"/>
        </w:rPr>
        <w:t>прихвата фактуре, обрађује их и  и прослеђује на плаћање – буџетско пословање,</w:t>
      </w:r>
    </w:p>
    <w:p w:rsidR="000D5CA4" w:rsidRPr="00612DF4" w:rsidRDefault="000D5CA4" w:rsidP="005608E1">
      <w:pPr>
        <w:pStyle w:val="ListParagraph"/>
        <w:numPr>
          <w:ilvl w:val="0"/>
          <w:numId w:val="86"/>
        </w:numPr>
        <w:rPr>
          <w:lang w:val="sr-Cyrl-CS"/>
        </w:rPr>
      </w:pPr>
      <w:r w:rsidRPr="00612DF4">
        <w:rPr>
          <w:lang w:val="sr-Cyrl-CS"/>
        </w:rPr>
        <w:t>покреће налоге у поступку  Јавне набавке, израђује посебан дио тендерске документације, прати реализацију закључених уговора,</w:t>
      </w:r>
    </w:p>
    <w:p w:rsidR="000D5CA4" w:rsidRPr="00612DF4" w:rsidRDefault="000D5CA4" w:rsidP="005608E1">
      <w:pPr>
        <w:pStyle w:val="ListParagraph"/>
        <w:numPr>
          <w:ilvl w:val="0"/>
          <w:numId w:val="86"/>
        </w:numPr>
        <w:rPr>
          <w:lang w:val="sr-Cyrl-CS"/>
        </w:rPr>
      </w:pPr>
      <w:r w:rsidRPr="00612DF4">
        <w:rPr>
          <w:lang w:val="sr-Cyrl-CS"/>
        </w:rPr>
        <w:t>издаје средства из магацина на основу овјерене и потписане документације и на тај начин прати задужења по организационум јединицама,</w:t>
      </w:r>
    </w:p>
    <w:p w:rsidR="000D5CA4" w:rsidRPr="00612DF4" w:rsidRDefault="000D5CA4" w:rsidP="005608E1">
      <w:pPr>
        <w:pStyle w:val="ListParagraph"/>
        <w:numPr>
          <w:ilvl w:val="0"/>
          <w:numId w:val="86"/>
        </w:numPr>
        <w:rPr>
          <w:lang w:val="sr-Cyrl-CS"/>
        </w:rPr>
      </w:pPr>
      <w:r w:rsidRPr="00612DF4">
        <w:rPr>
          <w:lang w:val="sr-Cyrl-CS"/>
        </w:rPr>
        <w:t>води складишну евиденцију.</w:t>
      </w:r>
    </w:p>
    <w:p w:rsidR="000D5CA4" w:rsidRPr="004564B2" w:rsidRDefault="000D5CA4" w:rsidP="00B00265">
      <w:pPr>
        <w:rPr>
          <w:lang w:val="sr-Cyrl-CS"/>
        </w:rPr>
      </w:pPr>
    </w:p>
    <w:p w:rsidR="000D5CA4" w:rsidRPr="004564B2" w:rsidRDefault="000D5CA4" w:rsidP="00612DF4">
      <w:pPr>
        <w:ind w:firstLine="708"/>
        <w:rPr>
          <w:lang w:val="sr-Cyrl-CS"/>
        </w:rPr>
      </w:pPr>
      <w:r w:rsidRPr="004564B2">
        <w:rPr>
          <w:lang w:val="sr-Cyrl-CS"/>
        </w:rPr>
        <w:t>За рад Службе и постизање циљева рада у складу са планираним квалитетом неопходна је координација рада са другим организационим једниницама у Административној служби општине Бијељина.</w:t>
      </w:r>
    </w:p>
    <w:p w:rsidR="000D5CA4" w:rsidRPr="004564B2" w:rsidRDefault="000D5CA4" w:rsidP="00612DF4">
      <w:pPr>
        <w:ind w:firstLine="708"/>
        <w:rPr>
          <w:lang w:val="sr-Cyrl-CS"/>
        </w:rPr>
      </w:pPr>
      <w:r w:rsidRPr="004564B2">
        <w:rPr>
          <w:lang w:val="sr-Cyrl-CS"/>
        </w:rPr>
        <w:t xml:space="preserve">Циљеви рада Службе заједничких послова су реализација Плана Јавних набавки и свака друга набавка која је неопходна како би Административна служба функционисала несметано.     </w:t>
      </w:r>
    </w:p>
    <w:p w:rsidR="000D5CA4" w:rsidRPr="004564B2" w:rsidRDefault="000D5CA4" w:rsidP="00B00265">
      <w:pPr>
        <w:rPr>
          <w:lang w:val="sr-Cyrl-CS"/>
        </w:rPr>
      </w:pPr>
      <w:r w:rsidRPr="004564B2">
        <w:rPr>
          <w:lang w:val="sr-Cyrl-CS"/>
        </w:rPr>
        <w:t xml:space="preserve">             Служба заједничких послова је у 2011. години, захваљујући својим људским ресурсима, опреми (канцеларијска, непокретна, рачунарска), правилницима и упутствима </w:t>
      </w:r>
      <w:r w:rsidRPr="004564B2">
        <w:rPr>
          <w:lang w:val="sr-Cyrl-CS"/>
        </w:rPr>
        <w:lastRenderedPageBreak/>
        <w:t xml:space="preserve">о раду Службе ажурно извршавала послове из свог дјелокруга и на тај начин омогућавала несметан рад осталим организационим јединицама у АСО Бијељина. </w:t>
      </w:r>
    </w:p>
    <w:p w:rsidR="000D5CA4" w:rsidRPr="00E07218" w:rsidRDefault="000D5CA4" w:rsidP="00B00265">
      <w:pPr>
        <w:rPr>
          <w:lang w:val="sr-Latn-CS"/>
        </w:rPr>
      </w:pPr>
    </w:p>
    <w:p w:rsidR="000D5CA4" w:rsidRPr="00612DF4" w:rsidRDefault="00593718" w:rsidP="00B00265">
      <w:pPr>
        <w:rPr>
          <w:b/>
          <w:lang w:val="sr-Cyrl-CS"/>
        </w:rPr>
      </w:pPr>
      <w:r w:rsidRPr="00612DF4">
        <w:rPr>
          <w:b/>
          <w:lang w:val="sr-Cyrl-CS"/>
        </w:rPr>
        <w:t>Извјештај о реализованим активностима</w:t>
      </w:r>
    </w:p>
    <w:p w:rsidR="000D5CA4" w:rsidRPr="00E07218" w:rsidRDefault="000D5CA4" w:rsidP="00B00265">
      <w:pPr>
        <w:rPr>
          <w:lang w:val="sr-Latn-CS"/>
        </w:rPr>
      </w:pPr>
    </w:p>
    <w:p w:rsidR="000D5CA4" w:rsidRPr="004564B2" w:rsidRDefault="000D5CA4" w:rsidP="00B00265">
      <w:pPr>
        <w:rPr>
          <w:lang w:val="sr-Cyrl-CS"/>
        </w:rPr>
      </w:pPr>
      <w:r w:rsidRPr="004564B2">
        <w:rPr>
          <w:b/>
          <w:lang w:val="sr-Cyrl-CS"/>
        </w:rPr>
        <w:t xml:space="preserve"> У </w:t>
      </w:r>
      <w:r w:rsidRPr="00612DF4">
        <w:rPr>
          <w:lang w:val="sr-Cyrl-CS"/>
        </w:rPr>
        <w:t>Извјештајном периоду</w:t>
      </w:r>
      <w:r w:rsidRPr="004564B2">
        <w:rPr>
          <w:lang w:val="sr-Cyrl-CS"/>
        </w:rPr>
        <w:t xml:space="preserve"> обављени су следећи послови у буџетском пословању:</w:t>
      </w:r>
    </w:p>
    <w:p w:rsidR="000D5CA4" w:rsidRPr="004564B2" w:rsidRDefault="000D5CA4" w:rsidP="00B00265">
      <w:pPr>
        <w:rPr>
          <w:lang w:val="sr-Cyrl-CS"/>
        </w:rPr>
      </w:pPr>
    </w:p>
    <w:p w:rsidR="000D5CA4" w:rsidRPr="00612DF4" w:rsidRDefault="000D5CA4" w:rsidP="005608E1">
      <w:pPr>
        <w:pStyle w:val="ListParagraph"/>
        <w:numPr>
          <w:ilvl w:val="0"/>
          <w:numId w:val="87"/>
        </w:numPr>
        <w:rPr>
          <w:lang w:val="sr-Cyrl-CS"/>
        </w:rPr>
      </w:pPr>
      <w:r w:rsidRPr="00612DF4">
        <w:rPr>
          <w:lang w:val="sr-Cyrl-CS"/>
        </w:rPr>
        <w:t>прихваћене су фактуре, електронски обрађене и прослијеђене на плаћање,</w:t>
      </w:r>
    </w:p>
    <w:p w:rsidR="000D5CA4" w:rsidRPr="00612DF4" w:rsidRDefault="000D5CA4" w:rsidP="005608E1">
      <w:pPr>
        <w:pStyle w:val="ListParagraph"/>
        <w:numPr>
          <w:ilvl w:val="0"/>
          <w:numId w:val="87"/>
        </w:numPr>
        <w:rPr>
          <w:lang w:val="sr-Cyrl-CS"/>
        </w:rPr>
      </w:pPr>
      <w:r w:rsidRPr="00612DF4">
        <w:rPr>
          <w:lang w:val="sr-Cyrl-CS"/>
        </w:rPr>
        <w:t>урађени налози за плаћање физичка/правна лица,</w:t>
      </w:r>
    </w:p>
    <w:p w:rsidR="000D5CA4" w:rsidRPr="00612DF4" w:rsidRDefault="000D5CA4" w:rsidP="005608E1">
      <w:pPr>
        <w:pStyle w:val="ListParagraph"/>
        <w:numPr>
          <w:ilvl w:val="0"/>
          <w:numId w:val="87"/>
        </w:numPr>
        <w:rPr>
          <w:lang w:val="sr-Cyrl-CS"/>
        </w:rPr>
      </w:pPr>
      <w:r w:rsidRPr="00612DF4">
        <w:rPr>
          <w:lang w:val="sr-Cyrl-CS"/>
        </w:rPr>
        <w:t>урађени захтјеви за набавку у складу са закљученим уговорима и требовањем,</w:t>
      </w:r>
    </w:p>
    <w:p w:rsidR="000D5CA4" w:rsidRPr="00612DF4" w:rsidRDefault="000D5CA4" w:rsidP="005608E1">
      <w:pPr>
        <w:pStyle w:val="ListParagraph"/>
        <w:numPr>
          <w:ilvl w:val="0"/>
          <w:numId w:val="87"/>
        </w:numPr>
        <w:rPr>
          <w:lang w:val="sr-Cyrl-CS"/>
        </w:rPr>
      </w:pPr>
      <w:r w:rsidRPr="00612DF4">
        <w:rPr>
          <w:lang w:val="sr-Cyrl-CS"/>
        </w:rPr>
        <w:t>урађена 351 улаз и 697 излаза робе у материјалном књиговодству (као пратећи   документи фактурама),</w:t>
      </w:r>
    </w:p>
    <w:p w:rsidR="000D5CA4" w:rsidRDefault="000D5CA4" w:rsidP="005608E1">
      <w:pPr>
        <w:pStyle w:val="ListParagraph"/>
        <w:numPr>
          <w:ilvl w:val="0"/>
          <w:numId w:val="87"/>
        </w:numPr>
        <w:rPr>
          <w:lang w:val="sr-Cyrl-CS"/>
        </w:rPr>
      </w:pPr>
      <w:r w:rsidRPr="00612DF4">
        <w:rPr>
          <w:lang w:val="sr-Cyrl-CS"/>
        </w:rPr>
        <w:t>покренути налози у поступку Јавне набавке: директни споразуми и налози у складу са Планом Јавних набавки за 2011. годину.</w:t>
      </w:r>
    </w:p>
    <w:p w:rsidR="00612DF4" w:rsidRPr="00612DF4" w:rsidRDefault="00612DF4" w:rsidP="00612DF4">
      <w:pPr>
        <w:pStyle w:val="ListParagraph"/>
        <w:rPr>
          <w:lang w:val="sr-Cyrl-CS"/>
        </w:rPr>
      </w:pPr>
    </w:p>
    <w:p w:rsidR="000D5CA4" w:rsidRPr="004564B2" w:rsidRDefault="000D5CA4" w:rsidP="00B00265">
      <w:pPr>
        <w:rPr>
          <w:lang w:val="sr-Cyrl-CS"/>
        </w:rPr>
      </w:pPr>
      <w:r w:rsidRPr="004564B2">
        <w:rPr>
          <w:b/>
          <w:lang w:val="sr-Cyrl-CS"/>
        </w:rPr>
        <w:t xml:space="preserve"> </w:t>
      </w:r>
      <w:r w:rsidRPr="004564B2">
        <w:rPr>
          <w:b/>
          <w:lang w:val="sr-Cyrl-CS"/>
        </w:rPr>
        <w:tab/>
        <w:t xml:space="preserve">Фактуре: </w:t>
      </w:r>
      <w:r w:rsidRPr="004564B2">
        <w:rPr>
          <w:lang w:val="sr-Cyrl-CS"/>
        </w:rPr>
        <w:t>у 2011. години прихваћено је, повезано са Уговорима (уколико је Јавна набавка спроведена), електронски обрађено, комплетирано и прослијеђено на плаћање 2509 фактура. Документација из материјалног књиговодства је била саставни дио фактура ако су исте захтијевале улаз/излаз робе.</w:t>
      </w:r>
      <w:r w:rsidRPr="004564B2">
        <w:rPr>
          <w:b/>
          <w:lang w:val="sr-Cyrl-CS"/>
        </w:rPr>
        <w:t xml:space="preserve"> </w:t>
      </w:r>
      <w:r w:rsidRPr="004564B2">
        <w:rPr>
          <w:lang w:val="sr-Cyrl-CS"/>
        </w:rPr>
        <w:t>Записници о примопредаји или о извршеним радовима су пратили фактуре које су  се односиле на извршене радове.</w:t>
      </w:r>
      <w:r w:rsidRPr="004564B2">
        <w:rPr>
          <w:lang w:val="sr-Cyrl-CS"/>
        </w:rPr>
        <w:tab/>
      </w:r>
    </w:p>
    <w:p w:rsidR="000D5CA4" w:rsidRPr="004564B2" w:rsidRDefault="000D5CA4" w:rsidP="00B00265">
      <w:pPr>
        <w:rPr>
          <w:lang w:val="sr-Cyrl-CS"/>
        </w:rPr>
      </w:pPr>
      <w:r w:rsidRPr="004564B2">
        <w:rPr>
          <w:lang w:val="sr-Cyrl-CS"/>
        </w:rPr>
        <w:tab/>
      </w:r>
      <w:r w:rsidRPr="004564B2">
        <w:rPr>
          <w:b/>
          <w:lang w:val="sr-Cyrl-CS"/>
        </w:rPr>
        <w:t xml:space="preserve">Налози за плаћање: </w:t>
      </w:r>
      <w:r w:rsidRPr="004564B2">
        <w:rPr>
          <w:lang w:val="sr-Cyrl-CS"/>
        </w:rPr>
        <w:t>корисници по овој врсти плаћања су била физичка и правна лица у зависности од основа за плаћање. Урађено је 205 налога.</w:t>
      </w:r>
    </w:p>
    <w:p w:rsidR="000D5CA4" w:rsidRPr="004564B2" w:rsidRDefault="000D5CA4" w:rsidP="00B00265">
      <w:pPr>
        <w:rPr>
          <w:lang w:val="sr-Cyrl-CS"/>
        </w:rPr>
      </w:pPr>
      <w:r w:rsidRPr="004564B2">
        <w:rPr>
          <w:lang w:val="sr-Cyrl-CS"/>
        </w:rPr>
        <w:tab/>
      </w:r>
      <w:r w:rsidRPr="004564B2">
        <w:rPr>
          <w:b/>
          <w:lang w:val="sr-Cyrl-CS"/>
        </w:rPr>
        <w:t xml:space="preserve">Захтјеви за набавку: </w:t>
      </w:r>
      <w:r w:rsidRPr="004564B2">
        <w:rPr>
          <w:lang w:val="sr-Cyrl-CS"/>
        </w:rPr>
        <w:t>резервација средстава прије доспијећа фактуре, средства резервисана по закљученим Уговорима. Урађен</w:t>
      </w:r>
      <w:r w:rsidRPr="004564B2">
        <w:t>o</w:t>
      </w:r>
      <w:r w:rsidRPr="004564B2">
        <w:rPr>
          <w:lang w:val="sr-Cyrl-CS"/>
        </w:rPr>
        <w:t xml:space="preserve"> </w:t>
      </w:r>
      <w:r w:rsidRPr="004564B2">
        <w:t>je</w:t>
      </w:r>
      <w:r w:rsidRPr="004564B2">
        <w:rPr>
          <w:lang w:val="sr-Cyrl-CS"/>
        </w:rPr>
        <w:t xml:space="preserve"> 426 захтјева.</w:t>
      </w:r>
    </w:p>
    <w:p w:rsidR="000D5CA4" w:rsidRPr="004564B2" w:rsidRDefault="000D5CA4" w:rsidP="00B00265">
      <w:pPr>
        <w:rPr>
          <w:b/>
          <w:lang w:val="sr-Cyrl-CS"/>
        </w:rPr>
      </w:pPr>
      <w:r w:rsidRPr="004564B2">
        <w:rPr>
          <w:lang w:val="sr-Cyrl-CS"/>
        </w:rPr>
        <w:tab/>
      </w:r>
      <w:r w:rsidRPr="004564B2">
        <w:rPr>
          <w:b/>
          <w:lang w:val="sr-Cyrl-CS"/>
        </w:rPr>
        <w:t>Налози за покретање Јавне набавке:</w:t>
      </w:r>
      <w:r w:rsidRPr="004564B2">
        <w:rPr>
          <w:lang w:val="sr-Cyrl-CS"/>
        </w:rPr>
        <w:t xml:space="preserve"> покренута су 87 налога, од тога 37 директних споразума и 50 налога у складу са Планом јавних набавки за 2010. годину.</w:t>
      </w:r>
    </w:p>
    <w:p w:rsidR="000D5CA4" w:rsidRPr="004564B2" w:rsidRDefault="00612DF4" w:rsidP="00B00265">
      <w:pPr>
        <w:rPr>
          <w:b/>
          <w:lang w:val="sr-Cyrl-CS"/>
        </w:rPr>
      </w:pPr>
      <w:r>
        <w:rPr>
          <w:b/>
          <w:lang w:val="sr-Cyrl-CS"/>
        </w:rPr>
        <w:tab/>
      </w:r>
      <w:r w:rsidR="000D5CA4" w:rsidRPr="004564B2">
        <w:rPr>
          <w:b/>
          <w:lang w:val="sr-Cyrl-CS"/>
        </w:rPr>
        <w:t xml:space="preserve"> </w:t>
      </w:r>
      <w:r w:rsidR="000D5CA4" w:rsidRPr="004564B2">
        <w:rPr>
          <w:lang w:val="sr-Cyrl-CS"/>
        </w:rPr>
        <w:t>Финансијски извјештај  утрошених средстава је у прилогу Извјештаја.</w:t>
      </w:r>
      <w:r w:rsidR="000D5CA4" w:rsidRPr="004564B2">
        <w:rPr>
          <w:b/>
          <w:lang w:val="sr-Cyrl-CS"/>
        </w:rPr>
        <w:t xml:space="preserve"> </w:t>
      </w:r>
    </w:p>
    <w:p w:rsidR="000D5CA4" w:rsidRPr="004564B2" w:rsidRDefault="000D5CA4" w:rsidP="00B00265">
      <w:pPr>
        <w:rPr>
          <w:lang w:val="sr-Cyrl-CS"/>
        </w:rPr>
      </w:pPr>
    </w:p>
    <w:p w:rsidR="000D5CA4" w:rsidRPr="00612DF4" w:rsidRDefault="000D5CA4" w:rsidP="00B00265">
      <w:pPr>
        <w:rPr>
          <w:u w:val="single"/>
          <w:lang w:val="sr-Latn-CS"/>
        </w:rPr>
      </w:pPr>
      <w:r w:rsidRPr="00612DF4">
        <w:rPr>
          <w:u w:val="single"/>
          <w:lang w:val="sr-Cyrl-CS"/>
        </w:rPr>
        <w:t>Од планских аката урађени су:</w:t>
      </w:r>
    </w:p>
    <w:p w:rsidR="00E07218" w:rsidRPr="00E07218" w:rsidRDefault="00E07218" w:rsidP="00B00265">
      <w:pPr>
        <w:rPr>
          <w:lang w:val="sr-Latn-CS"/>
        </w:rPr>
      </w:pPr>
    </w:p>
    <w:p w:rsidR="000D5CA4" w:rsidRPr="00612DF4" w:rsidRDefault="000D5CA4" w:rsidP="005608E1">
      <w:pPr>
        <w:pStyle w:val="ListParagraph"/>
        <w:numPr>
          <w:ilvl w:val="0"/>
          <w:numId w:val="88"/>
        </w:numPr>
        <w:rPr>
          <w:lang w:val="sr-Cyrl-CS"/>
        </w:rPr>
      </w:pPr>
      <w:r w:rsidRPr="00612DF4">
        <w:rPr>
          <w:lang w:val="sr-Cyrl-CS"/>
        </w:rPr>
        <w:t>финансијски план за први ребаланс буџета 2011. године,</w:t>
      </w:r>
    </w:p>
    <w:p w:rsidR="000D5CA4" w:rsidRPr="00612DF4" w:rsidRDefault="000D5CA4" w:rsidP="005608E1">
      <w:pPr>
        <w:pStyle w:val="ListParagraph"/>
        <w:numPr>
          <w:ilvl w:val="0"/>
          <w:numId w:val="88"/>
        </w:numPr>
        <w:rPr>
          <w:lang w:val="sr-Cyrl-CS"/>
        </w:rPr>
      </w:pPr>
      <w:r w:rsidRPr="00612DF4">
        <w:rPr>
          <w:lang w:val="sr-Cyrl-CS"/>
        </w:rPr>
        <w:t>финансијски план за буџет 2012. године,</w:t>
      </w:r>
    </w:p>
    <w:p w:rsidR="000D5CA4" w:rsidRPr="00612DF4" w:rsidRDefault="000D5CA4" w:rsidP="005608E1">
      <w:pPr>
        <w:pStyle w:val="ListParagraph"/>
        <w:numPr>
          <w:ilvl w:val="0"/>
          <w:numId w:val="88"/>
        </w:numPr>
        <w:rPr>
          <w:lang w:val="sr-Cyrl-CS"/>
        </w:rPr>
      </w:pPr>
      <w:r w:rsidRPr="00612DF4">
        <w:rPr>
          <w:lang w:val="sr-Cyrl-CS"/>
        </w:rPr>
        <w:t>План Јавних набавки за 2012. годину,</w:t>
      </w:r>
    </w:p>
    <w:p w:rsidR="000D5CA4" w:rsidRPr="00612DF4" w:rsidRDefault="000D5CA4" w:rsidP="005608E1">
      <w:pPr>
        <w:pStyle w:val="ListParagraph"/>
        <w:numPr>
          <w:ilvl w:val="0"/>
          <w:numId w:val="88"/>
        </w:numPr>
        <w:rPr>
          <w:lang w:val="sr-Cyrl-CS"/>
        </w:rPr>
      </w:pPr>
      <w:r w:rsidRPr="00612DF4">
        <w:rPr>
          <w:lang w:val="sr-Cyrl-CS"/>
        </w:rPr>
        <w:t>финансијски план за други  ребаланс буџета 2011. године.</w:t>
      </w:r>
    </w:p>
    <w:p w:rsidR="00612DF4" w:rsidRDefault="00612DF4" w:rsidP="00B00265">
      <w:pPr>
        <w:rPr>
          <w:lang w:val="sr-Cyrl-CS"/>
        </w:rPr>
      </w:pPr>
    </w:p>
    <w:p w:rsidR="000D5CA4" w:rsidRPr="00612DF4" w:rsidRDefault="00593718" w:rsidP="00B00265">
      <w:pPr>
        <w:rPr>
          <w:b/>
          <w:lang w:val="sr-Cyrl-CS"/>
        </w:rPr>
      </w:pPr>
      <w:r w:rsidRPr="00612DF4">
        <w:rPr>
          <w:b/>
          <w:lang w:val="sr-Cyrl-CS"/>
        </w:rPr>
        <w:t>Извјештај о реализцији плана ресурса</w:t>
      </w:r>
    </w:p>
    <w:p w:rsidR="000D5CA4" w:rsidRPr="00612DF4" w:rsidRDefault="000D5CA4" w:rsidP="00B00265">
      <w:pPr>
        <w:rPr>
          <w:b/>
          <w:lang w:val="sr-Cyrl-CS"/>
        </w:rPr>
      </w:pPr>
    </w:p>
    <w:p w:rsidR="000D5CA4" w:rsidRPr="004564B2" w:rsidRDefault="000D5CA4" w:rsidP="00B00265">
      <w:pPr>
        <w:rPr>
          <w:b/>
          <w:lang w:val="sr-Cyrl-CS"/>
        </w:rPr>
      </w:pPr>
      <w:r w:rsidRPr="004564B2">
        <w:rPr>
          <w:lang w:val="sr-Cyrl-CS"/>
        </w:rPr>
        <w:t xml:space="preserve">      </w:t>
      </w:r>
      <w:r w:rsidR="00612DF4">
        <w:rPr>
          <w:lang w:val="sr-Cyrl-CS"/>
        </w:rPr>
        <w:tab/>
      </w:r>
      <w:r w:rsidRPr="004564B2">
        <w:rPr>
          <w:lang w:val="sr-Cyrl-CS"/>
        </w:rPr>
        <w:t xml:space="preserve"> Планирани ресурси су у складу са Планом буџета за 2011. годину, Планом ЈН за 2011. и  захтјевима стандарда, при чему је свака набавка имала термин отпочињања активности, финансијски план, крајњи рок реализације и захтјеве (наведене у тендерској документацији) који су се морали испоштовати, како бисмо испунили очекивања запослених и екстерних корисника. </w:t>
      </w:r>
    </w:p>
    <w:p w:rsidR="000D5CA4" w:rsidRPr="004564B2" w:rsidRDefault="000D5CA4" w:rsidP="00B00265">
      <w:pPr>
        <w:rPr>
          <w:lang w:val="sr-Cyrl-CS"/>
        </w:rPr>
      </w:pPr>
      <w:r w:rsidRPr="004564B2">
        <w:rPr>
          <w:lang w:val="sr-Cyrl-CS"/>
        </w:rPr>
        <w:t xml:space="preserve">       </w:t>
      </w:r>
      <w:r w:rsidR="00612DF4">
        <w:rPr>
          <w:lang w:val="sr-Cyrl-CS"/>
        </w:rPr>
        <w:tab/>
      </w:r>
      <w:r w:rsidRPr="004564B2">
        <w:rPr>
          <w:lang w:val="sr-Cyrl-CS"/>
        </w:rPr>
        <w:t>Набавке које се нису нашле у Плану 2011. године, а биле су неопходне, имале су карактер непланираних и за такве се морала прибављати сагласност о покретању. Конкретно: Набавка пнеуматских чамаца за потребе Цивилне заштите АСО БН.</w:t>
      </w:r>
    </w:p>
    <w:p w:rsidR="000D5CA4" w:rsidRPr="004564B2" w:rsidRDefault="000D5CA4" w:rsidP="00B00265">
      <w:pPr>
        <w:rPr>
          <w:b/>
          <w:lang w:val="sr-Cyrl-CS"/>
        </w:rPr>
      </w:pPr>
      <w:r w:rsidRPr="004564B2">
        <w:rPr>
          <w:lang w:val="sr-Cyrl-CS"/>
        </w:rPr>
        <w:t xml:space="preserve">      </w:t>
      </w:r>
      <w:r w:rsidR="00612DF4">
        <w:rPr>
          <w:lang w:val="sr-Cyrl-CS"/>
        </w:rPr>
        <w:tab/>
      </w:r>
      <w:r w:rsidRPr="004564B2">
        <w:rPr>
          <w:lang w:val="sr-Cyrl-CS"/>
        </w:rPr>
        <w:t xml:space="preserve"> Остале набавке су биле у складу са Планом ЈН за 2011. годину, покренуте су и реализоване. </w:t>
      </w:r>
    </w:p>
    <w:p w:rsidR="002D2FE1" w:rsidRPr="00E07218" w:rsidRDefault="002D2FE1" w:rsidP="00B00265">
      <w:pPr>
        <w:rPr>
          <w:lang w:val="sr-Latn-CS"/>
        </w:rPr>
      </w:pPr>
    </w:p>
    <w:p w:rsidR="000D5CA4" w:rsidRPr="00612DF4" w:rsidRDefault="00593718" w:rsidP="00B00265">
      <w:pPr>
        <w:rPr>
          <w:b/>
          <w:lang w:val="sr-Cyrl-CS"/>
        </w:rPr>
      </w:pPr>
      <w:r w:rsidRPr="00612DF4">
        <w:rPr>
          <w:b/>
          <w:lang w:val="sr-Cyrl-CS"/>
        </w:rPr>
        <w:t xml:space="preserve">Надзор/ контрола и мјерења </w:t>
      </w:r>
    </w:p>
    <w:p w:rsidR="000D5CA4" w:rsidRPr="004564B2" w:rsidRDefault="000D5CA4" w:rsidP="00B00265">
      <w:pPr>
        <w:rPr>
          <w:lang w:val="sr-Cyrl-CS"/>
        </w:rPr>
      </w:pPr>
    </w:p>
    <w:p w:rsidR="00612DF4" w:rsidRDefault="000D5CA4" w:rsidP="00612DF4">
      <w:pPr>
        <w:ind w:firstLine="708"/>
        <w:rPr>
          <w:lang w:val="sr-Cyrl-CS"/>
        </w:rPr>
      </w:pPr>
      <w:r w:rsidRPr="004564B2">
        <w:rPr>
          <w:lang w:val="sr-Cyrl-CS"/>
        </w:rPr>
        <w:lastRenderedPageBreak/>
        <w:t xml:space="preserve">За сваку реализовану набавку Служба је имала лице које је пратило реализацију Уговора и на тај начин вршило контролу робе/услуге која је наручена. Контрола се, прије свега, односила на провјеру цијене – да ли је одговарала понуђеној и фактурисаној, затим на провјеру квалитета, периода испоруке, обавезе по банкарским гаранцијама (отклањање недостатака у гарантном року, добро извршење посла и озбиљност понуде). </w:t>
      </w:r>
    </w:p>
    <w:p w:rsidR="000D5CA4" w:rsidRPr="004564B2" w:rsidRDefault="000D5CA4" w:rsidP="00612DF4">
      <w:pPr>
        <w:ind w:firstLine="708"/>
        <w:rPr>
          <w:lang w:val="sr-Cyrl-CS"/>
        </w:rPr>
      </w:pPr>
      <w:r w:rsidRPr="004564B2">
        <w:rPr>
          <w:lang w:val="sr-Cyrl-CS"/>
        </w:rPr>
        <w:t>Праћење реализације Уговора се врши на обрасцу који садржи све неопходне податке: назив набавке, назив добављача, броја уговора, врсте банкарских гаранција, спецификацију свих пристиглих фактура и понуду добављача. Својим потписом, задужено лице гарантује за све информације које образац садржи.</w:t>
      </w:r>
    </w:p>
    <w:p w:rsidR="000D5CA4" w:rsidRPr="004564B2" w:rsidRDefault="000D5CA4" w:rsidP="00B00265">
      <w:pPr>
        <w:rPr>
          <w:lang w:val="sr-Cyrl-CS"/>
        </w:rPr>
      </w:pPr>
      <w:r w:rsidRPr="004564B2">
        <w:rPr>
          <w:lang w:val="sr-Cyrl-CS"/>
        </w:rPr>
        <w:t xml:space="preserve">          Уколико се добављач не придржава Уговора, Уговор се раскида уз образложење зашто је дошло до одступања.</w:t>
      </w:r>
    </w:p>
    <w:p w:rsidR="000D5CA4" w:rsidRPr="00E07218" w:rsidRDefault="000D5CA4" w:rsidP="00B00265">
      <w:pPr>
        <w:rPr>
          <w:lang w:val="sr-Latn-CS"/>
        </w:rPr>
      </w:pPr>
    </w:p>
    <w:p w:rsidR="000D5CA4" w:rsidRPr="00612DF4" w:rsidRDefault="00593718" w:rsidP="00B00265">
      <w:pPr>
        <w:rPr>
          <w:b/>
          <w:lang w:val="sr-Cyrl-CS"/>
        </w:rPr>
      </w:pPr>
      <w:r w:rsidRPr="00612DF4">
        <w:rPr>
          <w:b/>
          <w:lang w:val="sr-Cyrl-CS"/>
        </w:rPr>
        <w:t>Приједлог закључака и корективних мјера</w:t>
      </w:r>
    </w:p>
    <w:p w:rsidR="000D5CA4" w:rsidRPr="004564B2" w:rsidRDefault="000D5CA4" w:rsidP="00B00265">
      <w:pPr>
        <w:rPr>
          <w:lang w:val="sr-Cyrl-CS"/>
        </w:rPr>
      </w:pPr>
    </w:p>
    <w:p w:rsidR="000D5CA4" w:rsidRPr="000D5CA4" w:rsidRDefault="000D5CA4" w:rsidP="00612DF4">
      <w:pPr>
        <w:ind w:firstLine="708"/>
        <w:rPr>
          <w:b/>
          <w:bCs/>
          <w:sz w:val="28"/>
          <w:szCs w:val="28"/>
          <w:lang w:val="sr-Latn-CS" w:eastAsia="ar-SA"/>
        </w:rPr>
      </w:pPr>
      <w:r w:rsidRPr="004564B2">
        <w:rPr>
          <w:lang w:val="sr-Cyrl-CS"/>
        </w:rPr>
        <w:t>У циљу ефикасног и ефективног рада неопходно је да буду усаглашене финансијске и материјалне потребе Службе са буџетом и са Планом ЈН. На основу петнаестодневних и мјесечних Извјештаја о раду, анализира се утрошак средстава, постављени и реализовани циљеви и несметано функционисање Административне службе, по одговорностима које су у домену Службе.</w:t>
      </w:r>
    </w:p>
    <w:p w:rsidR="00D33467" w:rsidRDefault="00D33467" w:rsidP="00B00265">
      <w:pPr>
        <w:rPr>
          <w:lang w:val="sr-Cyrl-CS" w:eastAsia="ar-SA"/>
        </w:rPr>
      </w:pPr>
    </w:p>
    <w:p w:rsidR="00E56BE5" w:rsidRPr="00D33467" w:rsidRDefault="00E56BE5" w:rsidP="00B00265">
      <w:pPr>
        <w:rPr>
          <w:lang w:val="sr-Cyrl-CS" w:eastAsia="ar-SA"/>
        </w:rPr>
      </w:pPr>
    </w:p>
    <w:p w:rsidR="00DF4504" w:rsidRDefault="00DF4504">
      <w:pPr>
        <w:jc w:val="left"/>
        <w:rPr>
          <w:b/>
          <w:lang w:val="am-ET" w:eastAsia="ar-SA"/>
        </w:rPr>
      </w:pPr>
      <w:r>
        <w:rPr>
          <w:b/>
          <w:lang w:val="am-ET" w:eastAsia="ar-SA"/>
        </w:rPr>
        <w:br w:type="page"/>
      </w:r>
    </w:p>
    <w:p w:rsidR="009D6545" w:rsidRDefault="00593718" w:rsidP="00B00265">
      <w:pPr>
        <w:rPr>
          <w:b/>
          <w:lang w:val="sr-Cyrl-CS" w:eastAsia="ar-SA"/>
        </w:rPr>
      </w:pPr>
      <w:r w:rsidRPr="00612DF4">
        <w:rPr>
          <w:b/>
          <w:lang w:val="am-ET" w:eastAsia="ar-SA"/>
        </w:rPr>
        <w:lastRenderedPageBreak/>
        <w:t>10. ИЗВЈЕШТАЈ</w:t>
      </w:r>
      <w:r w:rsidRPr="00612DF4">
        <w:rPr>
          <w:b/>
          <w:lang w:val="sr-Latn-CS" w:eastAsia="ar-SA"/>
        </w:rPr>
        <w:t xml:space="preserve"> </w:t>
      </w:r>
      <w:r w:rsidRPr="00612DF4">
        <w:rPr>
          <w:b/>
          <w:lang w:val="am-ET" w:eastAsia="ar-SA"/>
        </w:rPr>
        <w:t xml:space="preserve">О РАДУ СЛУЖБЕ ЗА ЈАВНЕ НАБАВКЕ, ИНВЕСТИЦИЈЕ И </w:t>
      </w:r>
      <w:r w:rsidR="009D6545">
        <w:rPr>
          <w:b/>
          <w:lang w:val="sr-Cyrl-CS" w:eastAsia="ar-SA"/>
        </w:rPr>
        <w:t xml:space="preserve"> </w:t>
      </w:r>
    </w:p>
    <w:p w:rsidR="005830DE" w:rsidRPr="00612DF4" w:rsidRDefault="009D6545" w:rsidP="00B00265">
      <w:pPr>
        <w:rPr>
          <w:b/>
          <w:lang w:val="am-ET" w:eastAsia="ar-SA"/>
        </w:rPr>
      </w:pPr>
      <w:r>
        <w:rPr>
          <w:b/>
          <w:lang w:val="sr-Cyrl-CS" w:eastAsia="ar-SA"/>
        </w:rPr>
        <w:t xml:space="preserve">      </w:t>
      </w:r>
      <w:r w:rsidR="00593718" w:rsidRPr="00612DF4">
        <w:rPr>
          <w:b/>
          <w:lang w:val="am-ET" w:eastAsia="ar-SA"/>
        </w:rPr>
        <w:t>НАДЗОР</w:t>
      </w:r>
    </w:p>
    <w:p w:rsidR="005830DE" w:rsidRDefault="005830DE" w:rsidP="00B00265">
      <w:pPr>
        <w:rPr>
          <w:lang w:val="sr-Latn-CS" w:eastAsia="ar-SA"/>
        </w:rPr>
      </w:pPr>
    </w:p>
    <w:p w:rsidR="00E36E4D" w:rsidRPr="00612DF4" w:rsidRDefault="00593718" w:rsidP="00B00265">
      <w:pPr>
        <w:rPr>
          <w:b/>
          <w:lang w:val="sr-Cyrl-CS"/>
        </w:rPr>
      </w:pPr>
      <w:r w:rsidRPr="00612DF4">
        <w:rPr>
          <w:b/>
          <w:lang w:val="sr-Cyrl-CS"/>
        </w:rPr>
        <w:t>Увод</w:t>
      </w:r>
    </w:p>
    <w:p w:rsidR="00E36E4D" w:rsidRDefault="00E36E4D" w:rsidP="00B00265">
      <w:pPr>
        <w:rPr>
          <w:lang w:val="sr-Cyrl-CS"/>
        </w:rPr>
      </w:pPr>
    </w:p>
    <w:p w:rsidR="00E36E4D" w:rsidRPr="00E36E4D" w:rsidRDefault="00E36E4D" w:rsidP="00612DF4">
      <w:pPr>
        <w:pStyle w:val="BodyText"/>
        <w:ind w:firstLine="708"/>
        <w:rPr>
          <w:lang w:val="sr-Latn-CS"/>
        </w:rPr>
      </w:pPr>
      <w:r w:rsidRPr="00F00378">
        <w:rPr>
          <w:lang w:val="sr-Cyrl-CS"/>
        </w:rPr>
        <w:t>У</w:t>
      </w:r>
      <w:r w:rsidRPr="00E36E4D">
        <w:rPr>
          <w:lang w:val="sr-Latn-CS"/>
        </w:rPr>
        <w:t xml:space="preserve"> </w:t>
      </w:r>
      <w:r w:rsidRPr="00F00378">
        <w:rPr>
          <w:lang w:val="sr-Cyrl-CS"/>
        </w:rPr>
        <w:t>свом</w:t>
      </w:r>
      <w:r w:rsidRPr="00E36E4D">
        <w:rPr>
          <w:lang w:val="sr-Latn-CS"/>
        </w:rPr>
        <w:t xml:space="preserve"> </w:t>
      </w:r>
      <w:r w:rsidRPr="00F00378">
        <w:rPr>
          <w:lang w:val="sr-Cyrl-CS"/>
        </w:rPr>
        <w:t>раду</w:t>
      </w:r>
      <w:r w:rsidRPr="00E36E4D">
        <w:rPr>
          <w:lang w:val="sr-Latn-CS"/>
        </w:rPr>
        <w:t xml:space="preserve"> </w:t>
      </w:r>
      <w:r w:rsidRPr="00F00378">
        <w:rPr>
          <w:lang w:val="sr-Cyrl-CS"/>
        </w:rPr>
        <w:t>Служба</w:t>
      </w:r>
      <w:r w:rsidRPr="00E36E4D">
        <w:rPr>
          <w:lang w:val="sr-Latn-CS"/>
        </w:rPr>
        <w:t xml:space="preserve">, </w:t>
      </w:r>
      <w:r w:rsidRPr="00F00378">
        <w:rPr>
          <w:lang w:val="sr-Cyrl-CS"/>
        </w:rPr>
        <w:t>примјењује</w:t>
      </w:r>
      <w:r w:rsidRPr="00E36E4D">
        <w:rPr>
          <w:lang w:val="sr-Latn-CS"/>
        </w:rPr>
        <w:t xml:space="preserve"> </w:t>
      </w:r>
      <w:r w:rsidRPr="00F00378">
        <w:rPr>
          <w:lang w:val="sr-Cyrl-CS"/>
        </w:rPr>
        <w:t>као</w:t>
      </w:r>
      <w:r w:rsidRPr="00E36E4D">
        <w:rPr>
          <w:lang w:val="sr-Latn-CS"/>
        </w:rPr>
        <w:t xml:space="preserve"> </w:t>
      </w:r>
      <w:r w:rsidRPr="00F00378">
        <w:rPr>
          <w:lang w:val="sr-Cyrl-CS"/>
        </w:rPr>
        <w:t>основни</w:t>
      </w:r>
      <w:r w:rsidRPr="00E36E4D">
        <w:rPr>
          <w:lang w:val="sr-Latn-CS"/>
        </w:rPr>
        <w:t xml:space="preserve"> </w:t>
      </w:r>
      <w:r w:rsidRPr="00F00378">
        <w:rPr>
          <w:lang w:val="sr-Cyrl-CS"/>
        </w:rPr>
        <w:t>Закон</w:t>
      </w:r>
      <w:r w:rsidRPr="00E36E4D">
        <w:rPr>
          <w:lang w:val="sr-Latn-CS"/>
        </w:rPr>
        <w:t xml:space="preserve"> </w:t>
      </w:r>
      <w:r w:rsidRPr="00F00378">
        <w:rPr>
          <w:lang w:val="sr-Cyrl-CS"/>
        </w:rPr>
        <w:t>о</w:t>
      </w:r>
      <w:r w:rsidRPr="00E36E4D">
        <w:rPr>
          <w:lang w:val="sr-Latn-CS"/>
        </w:rPr>
        <w:t xml:space="preserve"> </w:t>
      </w:r>
      <w:r w:rsidRPr="00F00378">
        <w:rPr>
          <w:lang w:val="sr-Cyrl-CS"/>
        </w:rPr>
        <w:t>јавним</w:t>
      </w:r>
      <w:r w:rsidRPr="00E36E4D">
        <w:rPr>
          <w:lang w:val="sr-Latn-CS"/>
        </w:rPr>
        <w:t xml:space="preserve"> </w:t>
      </w:r>
      <w:r w:rsidRPr="00F00378">
        <w:rPr>
          <w:lang w:val="sr-Cyrl-CS"/>
        </w:rPr>
        <w:t>набавкама</w:t>
      </w:r>
      <w:r w:rsidRPr="00E36E4D">
        <w:rPr>
          <w:lang w:val="sr-Latn-CS"/>
        </w:rPr>
        <w:t xml:space="preserve">  </w:t>
      </w:r>
      <w:r w:rsidRPr="00F00378">
        <w:rPr>
          <w:lang w:val="sr-Cyrl-CS"/>
        </w:rPr>
        <w:t>БиХ</w:t>
      </w:r>
      <w:r w:rsidRPr="00E36E4D">
        <w:rPr>
          <w:lang w:val="sr-Latn-CS"/>
        </w:rPr>
        <w:t>(</w:t>
      </w:r>
      <w:r w:rsidRPr="00AD49AD">
        <w:rPr>
          <w:lang w:val="ru-RU"/>
        </w:rPr>
        <w:t xml:space="preserve"> </w:t>
      </w:r>
      <w:r w:rsidRPr="00F00378">
        <w:rPr>
          <w:lang w:val="sr-Cyrl-CS"/>
        </w:rPr>
        <w:t>сл</w:t>
      </w:r>
      <w:r w:rsidRPr="00E36E4D">
        <w:rPr>
          <w:lang w:val="sr-Latn-CS"/>
        </w:rPr>
        <w:t>.</w:t>
      </w:r>
      <w:r w:rsidRPr="00F00378">
        <w:rPr>
          <w:lang w:val="sr-Cyrl-CS"/>
        </w:rPr>
        <w:t>гл</w:t>
      </w:r>
      <w:r w:rsidRPr="00E36E4D">
        <w:rPr>
          <w:lang w:val="sr-Latn-CS"/>
        </w:rPr>
        <w:t xml:space="preserve">. </w:t>
      </w:r>
      <w:r w:rsidRPr="00F00378">
        <w:rPr>
          <w:lang w:val="sr-Cyrl-CS"/>
        </w:rPr>
        <w:t>БиХ</w:t>
      </w:r>
      <w:r w:rsidRPr="00E36E4D">
        <w:rPr>
          <w:lang w:val="sr-Latn-CS"/>
        </w:rPr>
        <w:t xml:space="preserve">, </w:t>
      </w:r>
      <w:r w:rsidRPr="00F00378">
        <w:rPr>
          <w:lang w:val="sr-Cyrl-CS"/>
        </w:rPr>
        <w:t>бр</w:t>
      </w:r>
      <w:r w:rsidRPr="00E36E4D">
        <w:rPr>
          <w:lang w:val="sr-Latn-CS"/>
        </w:rPr>
        <w:t xml:space="preserve">.49/04 </w:t>
      </w:r>
      <w:r w:rsidRPr="00F00378">
        <w:rPr>
          <w:lang w:val="sr-Cyrl-CS"/>
        </w:rPr>
        <w:t>и</w:t>
      </w:r>
      <w:r w:rsidRPr="00E36E4D">
        <w:rPr>
          <w:lang w:val="sr-Latn-CS"/>
        </w:rPr>
        <w:t xml:space="preserve"> 19/05), </w:t>
      </w:r>
      <w:r w:rsidRPr="00F00378">
        <w:rPr>
          <w:lang w:val="sr-Cyrl-CS"/>
        </w:rPr>
        <w:t>проводи</w:t>
      </w:r>
      <w:r w:rsidRPr="00E36E4D">
        <w:rPr>
          <w:lang w:val="sr-Latn-CS"/>
        </w:rPr>
        <w:t xml:space="preserve"> </w:t>
      </w:r>
      <w:r w:rsidRPr="00F00378">
        <w:rPr>
          <w:lang w:val="sr-Cyrl-CS"/>
        </w:rPr>
        <w:t>комплетну</w:t>
      </w:r>
      <w:r w:rsidRPr="00E36E4D">
        <w:rPr>
          <w:lang w:val="sr-Latn-CS"/>
        </w:rPr>
        <w:t xml:space="preserve"> </w:t>
      </w:r>
      <w:r w:rsidRPr="00F00378">
        <w:rPr>
          <w:lang w:val="sr-Cyrl-CS"/>
        </w:rPr>
        <w:t>процедуру</w:t>
      </w:r>
      <w:r w:rsidRPr="00E36E4D">
        <w:rPr>
          <w:lang w:val="sr-Latn-CS"/>
        </w:rPr>
        <w:t xml:space="preserve"> </w:t>
      </w:r>
      <w:r w:rsidRPr="00F00378">
        <w:rPr>
          <w:lang w:val="sr-Cyrl-CS"/>
        </w:rPr>
        <w:t>јавне</w:t>
      </w:r>
      <w:r w:rsidRPr="00E36E4D">
        <w:rPr>
          <w:lang w:val="sr-Latn-CS"/>
        </w:rPr>
        <w:t xml:space="preserve"> </w:t>
      </w:r>
      <w:r w:rsidRPr="00F00378">
        <w:rPr>
          <w:lang w:val="sr-Cyrl-CS"/>
        </w:rPr>
        <w:t>набавке</w:t>
      </w:r>
      <w:r w:rsidRPr="00E36E4D">
        <w:rPr>
          <w:lang w:val="sr-Latn-CS"/>
        </w:rPr>
        <w:t xml:space="preserve"> </w:t>
      </w:r>
      <w:r w:rsidRPr="00F00378">
        <w:rPr>
          <w:lang w:val="sr-Cyrl-CS"/>
        </w:rPr>
        <w:t>услуга</w:t>
      </w:r>
      <w:r w:rsidRPr="00E36E4D">
        <w:rPr>
          <w:lang w:val="sr-Latn-CS"/>
        </w:rPr>
        <w:t xml:space="preserve">, </w:t>
      </w:r>
      <w:r w:rsidRPr="00F00378">
        <w:rPr>
          <w:lang w:val="sr-Cyrl-CS"/>
        </w:rPr>
        <w:t>роба</w:t>
      </w:r>
      <w:r w:rsidRPr="00E36E4D">
        <w:rPr>
          <w:lang w:val="sr-Latn-CS"/>
        </w:rPr>
        <w:t xml:space="preserve"> </w:t>
      </w:r>
      <w:r w:rsidRPr="00F00378">
        <w:rPr>
          <w:lang w:val="sr-Cyrl-CS"/>
        </w:rPr>
        <w:t>и</w:t>
      </w:r>
      <w:r w:rsidRPr="00E36E4D">
        <w:rPr>
          <w:lang w:val="sr-Latn-CS"/>
        </w:rPr>
        <w:t xml:space="preserve"> </w:t>
      </w:r>
      <w:r w:rsidRPr="00F00378">
        <w:rPr>
          <w:lang w:val="sr-Cyrl-CS"/>
        </w:rPr>
        <w:t>радова</w:t>
      </w:r>
      <w:r w:rsidRPr="00E36E4D">
        <w:rPr>
          <w:lang w:val="sr-Latn-CS"/>
        </w:rPr>
        <w:t xml:space="preserve"> </w:t>
      </w:r>
      <w:r w:rsidRPr="00F00378">
        <w:rPr>
          <w:lang w:val="sr-Cyrl-CS"/>
        </w:rPr>
        <w:t>у</w:t>
      </w:r>
      <w:r w:rsidRPr="00E36E4D">
        <w:rPr>
          <w:lang w:val="sr-Latn-CS"/>
        </w:rPr>
        <w:t xml:space="preserve"> </w:t>
      </w:r>
      <w:r w:rsidRPr="00F00378">
        <w:rPr>
          <w:lang w:val="sr-Cyrl-CS"/>
        </w:rPr>
        <w:t>складу</w:t>
      </w:r>
      <w:r w:rsidRPr="00E36E4D">
        <w:rPr>
          <w:lang w:val="sr-Latn-CS"/>
        </w:rPr>
        <w:t xml:space="preserve"> </w:t>
      </w:r>
      <w:r w:rsidRPr="00F00378">
        <w:rPr>
          <w:lang w:val="sr-Cyrl-CS"/>
        </w:rPr>
        <w:t>са</w:t>
      </w:r>
      <w:r w:rsidRPr="00E36E4D">
        <w:rPr>
          <w:lang w:val="sr-Latn-CS"/>
        </w:rPr>
        <w:t xml:space="preserve"> </w:t>
      </w:r>
      <w:r w:rsidRPr="00F00378">
        <w:rPr>
          <w:lang w:val="sr-Cyrl-CS"/>
        </w:rPr>
        <w:t>овим</w:t>
      </w:r>
      <w:r w:rsidRPr="00E36E4D">
        <w:rPr>
          <w:lang w:val="sr-Latn-CS"/>
        </w:rPr>
        <w:t xml:space="preserve"> </w:t>
      </w:r>
      <w:r w:rsidRPr="00F00378">
        <w:rPr>
          <w:lang w:val="sr-Cyrl-CS"/>
        </w:rPr>
        <w:t>Законом</w:t>
      </w:r>
      <w:r w:rsidRPr="00E36E4D">
        <w:rPr>
          <w:lang w:val="sr-Latn-CS"/>
        </w:rPr>
        <w:t xml:space="preserve">, </w:t>
      </w:r>
      <w:r w:rsidRPr="00F00378">
        <w:rPr>
          <w:lang w:val="sr-Cyrl-CS"/>
        </w:rPr>
        <w:t>од</w:t>
      </w:r>
      <w:r w:rsidRPr="00E36E4D">
        <w:rPr>
          <w:lang w:val="sr-Latn-CS"/>
        </w:rPr>
        <w:t xml:space="preserve"> </w:t>
      </w:r>
      <w:r w:rsidRPr="00F00378">
        <w:rPr>
          <w:lang w:val="sr-Cyrl-CS"/>
        </w:rPr>
        <w:t>процјене</w:t>
      </w:r>
      <w:r w:rsidRPr="00E36E4D">
        <w:rPr>
          <w:lang w:val="sr-Latn-CS"/>
        </w:rPr>
        <w:t xml:space="preserve"> </w:t>
      </w:r>
      <w:r w:rsidRPr="00F00378">
        <w:rPr>
          <w:lang w:val="sr-Cyrl-CS"/>
        </w:rPr>
        <w:t>инвестиције</w:t>
      </w:r>
      <w:r w:rsidRPr="00E36E4D">
        <w:rPr>
          <w:lang w:val="sr-Latn-CS"/>
        </w:rPr>
        <w:t xml:space="preserve">, </w:t>
      </w:r>
      <w:r w:rsidRPr="00F00378">
        <w:rPr>
          <w:lang w:val="sr-Cyrl-CS"/>
        </w:rPr>
        <w:t>припреме</w:t>
      </w:r>
      <w:r w:rsidRPr="00E36E4D">
        <w:rPr>
          <w:lang w:val="sr-Latn-CS"/>
        </w:rPr>
        <w:t xml:space="preserve"> </w:t>
      </w:r>
      <w:r w:rsidRPr="00F00378">
        <w:rPr>
          <w:lang w:val="sr-Cyrl-CS"/>
        </w:rPr>
        <w:t>тендерске</w:t>
      </w:r>
      <w:r w:rsidRPr="00E36E4D">
        <w:rPr>
          <w:lang w:val="sr-Latn-CS"/>
        </w:rPr>
        <w:t xml:space="preserve"> </w:t>
      </w:r>
      <w:r w:rsidRPr="00F00378">
        <w:rPr>
          <w:lang w:val="sr-Cyrl-CS"/>
        </w:rPr>
        <w:t>документације</w:t>
      </w:r>
      <w:r w:rsidRPr="00E36E4D">
        <w:rPr>
          <w:lang w:val="sr-Latn-CS"/>
        </w:rPr>
        <w:t xml:space="preserve">, </w:t>
      </w:r>
      <w:r w:rsidRPr="00F00378">
        <w:rPr>
          <w:lang w:val="sr-Cyrl-CS"/>
        </w:rPr>
        <w:t>расписивања</w:t>
      </w:r>
      <w:r w:rsidRPr="00E36E4D">
        <w:rPr>
          <w:lang w:val="sr-Latn-CS"/>
        </w:rPr>
        <w:t xml:space="preserve"> </w:t>
      </w:r>
      <w:r w:rsidRPr="00F00378">
        <w:rPr>
          <w:lang w:val="sr-Cyrl-CS"/>
        </w:rPr>
        <w:t>тендера</w:t>
      </w:r>
      <w:r w:rsidRPr="00E36E4D">
        <w:rPr>
          <w:lang w:val="sr-Latn-CS"/>
        </w:rPr>
        <w:t xml:space="preserve">, </w:t>
      </w:r>
      <w:r w:rsidRPr="00F00378">
        <w:rPr>
          <w:lang w:val="sr-Cyrl-CS"/>
        </w:rPr>
        <w:t>припреме</w:t>
      </w:r>
      <w:r w:rsidRPr="00E36E4D">
        <w:rPr>
          <w:lang w:val="sr-Latn-CS"/>
        </w:rPr>
        <w:t xml:space="preserve"> </w:t>
      </w:r>
      <w:r w:rsidRPr="00F00378">
        <w:rPr>
          <w:lang w:val="sr-Cyrl-CS"/>
        </w:rPr>
        <w:t>тендерске</w:t>
      </w:r>
      <w:r w:rsidRPr="00E36E4D">
        <w:rPr>
          <w:lang w:val="sr-Latn-CS"/>
        </w:rPr>
        <w:t xml:space="preserve"> </w:t>
      </w:r>
      <w:r w:rsidRPr="00F00378">
        <w:rPr>
          <w:lang w:val="sr-Cyrl-CS"/>
        </w:rPr>
        <w:t>документације</w:t>
      </w:r>
      <w:r w:rsidRPr="00E36E4D">
        <w:rPr>
          <w:lang w:val="sr-Latn-CS"/>
        </w:rPr>
        <w:t xml:space="preserve">, </w:t>
      </w:r>
      <w:r w:rsidRPr="00F00378">
        <w:rPr>
          <w:lang w:val="sr-Cyrl-CS"/>
        </w:rPr>
        <w:t>те</w:t>
      </w:r>
      <w:r w:rsidRPr="00E36E4D">
        <w:rPr>
          <w:lang w:val="sr-Latn-CS"/>
        </w:rPr>
        <w:t xml:space="preserve"> </w:t>
      </w:r>
      <w:r w:rsidRPr="00F00378">
        <w:rPr>
          <w:lang w:val="sr-Cyrl-CS"/>
        </w:rPr>
        <w:t>након</w:t>
      </w:r>
      <w:r w:rsidRPr="00E36E4D">
        <w:rPr>
          <w:lang w:val="sr-Latn-CS"/>
        </w:rPr>
        <w:t xml:space="preserve"> </w:t>
      </w:r>
      <w:r w:rsidRPr="00F00378">
        <w:rPr>
          <w:lang w:val="sr-Cyrl-CS"/>
        </w:rPr>
        <w:t>избора</w:t>
      </w:r>
      <w:r w:rsidRPr="00E36E4D">
        <w:rPr>
          <w:lang w:val="sr-Latn-CS"/>
        </w:rPr>
        <w:t xml:space="preserve"> </w:t>
      </w:r>
      <w:r w:rsidRPr="00F00378">
        <w:rPr>
          <w:lang w:val="sr-Cyrl-CS"/>
        </w:rPr>
        <w:t>најповољнијег</w:t>
      </w:r>
      <w:r w:rsidRPr="00E36E4D">
        <w:rPr>
          <w:lang w:val="sr-Latn-CS"/>
        </w:rPr>
        <w:t xml:space="preserve"> </w:t>
      </w:r>
      <w:r w:rsidRPr="00F00378">
        <w:rPr>
          <w:lang w:val="sr-Cyrl-CS"/>
        </w:rPr>
        <w:t>понуђача</w:t>
      </w:r>
      <w:r w:rsidRPr="00E36E4D">
        <w:rPr>
          <w:lang w:val="sr-Latn-CS"/>
        </w:rPr>
        <w:t xml:space="preserve"> </w:t>
      </w:r>
      <w:r w:rsidRPr="00F00378">
        <w:rPr>
          <w:lang w:val="sr-Cyrl-CS"/>
        </w:rPr>
        <w:t>од</w:t>
      </w:r>
      <w:r w:rsidRPr="00E36E4D">
        <w:rPr>
          <w:lang w:val="sr-Latn-CS"/>
        </w:rPr>
        <w:t xml:space="preserve"> </w:t>
      </w:r>
      <w:r w:rsidRPr="00F00378">
        <w:rPr>
          <w:lang w:val="sr-Cyrl-CS"/>
        </w:rPr>
        <w:t>стране</w:t>
      </w:r>
      <w:r w:rsidRPr="00E36E4D">
        <w:rPr>
          <w:lang w:val="sr-Latn-CS"/>
        </w:rPr>
        <w:t xml:space="preserve"> </w:t>
      </w:r>
      <w:r w:rsidRPr="00F00378">
        <w:rPr>
          <w:lang w:val="sr-Cyrl-CS"/>
        </w:rPr>
        <w:t>комисије</w:t>
      </w:r>
      <w:r w:rsidRPr="00E36E4D">
        <w:rPr>
          <w:lang w:val="sr-Latn-CS"/>
        </w:rPr>
        <w:t xml:space="preserve">, </w:t>
      </w:r>
      <w:r w:rsidRPr="00F00378">
        <w:rPr>
          <w:lang w:val="sr-Cyrl-CS"/>
        </w:rPr>
        <w:t>прати</w:t>
      </w:r>
      <w:r w:rsidRPr="00E36E4D">
        <w:rPr>
          <w:lang w:val="sr-Latn-CS"/>
        </w:rPr>
        <w:t xml:space="preserve"> </w:t>
      </w:r>
      <w:r w:rsidRPr="00F00378">
        <w:rPr>
          <w:lang w:val="sr-Cyrl-CS"/>
        </w:rPr>
        <w:t>комплетну</w:t>
      </w:r>
      <w:r w:rsidRPr="00E36E4D">
        <w:rPr>
          <w:lang w:val="sr-Latn-CS"/>
        </w:rPr>
        <w:t xml:space="preserve"> </w:t>
      </w:r>
      <w:r w:rsidRPr="00F00378">
        <w:rPr>
          <w:lang w:val="sr-Cyrl-CS"/>
        </w:rPr>
        <w:t>процедуру</w:t>
      </w:r>
      <w:r w:rsidRPr="00E36E4D">
        <w:rPr>
          <w:lang w:val="sr-Latn-CS"/>
        </w:rPr>
        <w:t xml:space="preserve"> </w:t>
      </w:r>
      <w:r w:rsidRPr="00F00378">
        <w:rPr>
          <w:lang w:val="sr-Cyrl-CS"/>
        </w:rPr>
        <w:t>до</w:t>
      </w:r>
      <w:r w:rsidRPr="00E36E4D">
        <w:rPr>
          <w:lang w:val="sr-Latn-CS"/>
        </w:rPr>
        <w:t xml:space="preserve"> </w:t>
      </w:r>
      <w:r w:rsidRPr="00F00378">
        <w:rPr>
          <w:lang w:val="sr-Cyrl-CS"/>
        </w:rPr>
        <w:t>припреме</w:t>
      </w:r>
      <w:r w:rsidRPr="00E36E4D">
        <w:rPr>
          <w:lang w:val="sr-Latn-CS"/>
        </w:rPr>
        <w:t xml:space="preserve"> </w:t>
      </w:r>
      <w:r w:rsidRPr="00F00378">
        <w:rPr>
          <w:lang w:val="sr-Cyrl-CS"/>
        </w:rPr>
        <w:t>приједлоге</w:t>
      </w:r>
      <w:r w:rsidRPr="00E36E4D">
        <w:rPr>
          <w:lang w:val="sr-Latn-CS"/>
        </w:rPr>
        <w:t xml:space="preserve"> </w:t>
      </w:r>
      <w:r w:rsidRPr="00F00378">
        <w:rPr>
          <w:lang w:val="sr-Cyrl-CS"/>
        </w:rPr>
        <w:t>уговора</w:t>
      </w:r>
      <w:r w:rsidRPr="00E36E4D">
        <w:rPr>
          <w:lang w:val="sr-Latn-CS"/>
        </w:rPr>
        <w:t xml:space="preserve">, </w:t>
      </w:r>
      <w:r w:rsidRPr="00F00378">
        <w:rPr>
          <w:lang w:val="sr-Cyrl-CS"/>
        </w:rPr>
        <w:t>припрема</w:t>
      </w:r>
      <w:r w:rsidRPr="00E36E4D">
        <w:rPr>
          <w:lang w:val="sr-Latn-CS"/>
        </w:rPr>
        <w:t xml:space="preserve"> </w:t>
      </w:r>
      <w:r w:rsidRPr="00F00378">
        <w:rPr>
          <w:lang w:val="sr-Cyrl-CS"/>
        </w:rPr>
        <w:t>приједлоге</w:t>
      </w:r>
      <w:r w:rsidRPr="00E36E4D">
        <w:rPr>
          <w:lang w:val="sr-Latn-CS"/>
        </w:rPr>
        <w:t xml:space="preserve"> </w:t>
      </w:r>
      <w:r w:rsidRPr="00F00378">
        <w:rPr>
          <w:lang w:val="sr-Cyrl-CS"/>
        </w:rPr>
        <w:t>уговора</w:t>
      </w:r>
      <w:r w:rsidRPr="00E36E4D">
        <w:rPr>
          <w:lang w:val="sr-Latn-CS"/>
        </w:rPr>
        <w:t xml:space="preserve">, </w:t>
      </w:r>
      <w:r w:rsidRPr="00F00378">
        <w:rPr>
          <w:lang w:val="sr-Cyrl-CS"/>
        </w:rPr>
        <w:t>прати</w:t>
      </w:r>
      <w:r w:rsidRPr="00E36E4D">
        <w:rPr>
          <w:lang w:val="sr-Latn-CS"/>
        </w:rPr>
        <w:t xml:space="preserve"> </w:t>
      </w:r>
      <w:r w:rsidRPr="00F00378">
        <w:rPr>
          <w:lang w:val="sr-Cyrl-CS"/>
        </w:rPr>
        <w:t>реализацију</w:t>
      </w:r>
      <w:r w:rsidRPr="00E36E4D">
        <w:rPr>
          <w:lang w:val="sr-Latn-CS"/>
        </w:rPr>
        <w:t xml:space="preserve"> </w:t>
      </w:r>
      <w:r w:rsidRPr="00F00378">
        <w:rPr>
          <w:lang w:val="sr-Cyrl-CS"/>
        </w:rPr>
        <w:t>уговора</w:t>
      </w:r>
      <w:r w:rsidRPr="00E36E4D">
        <w:rPr>
          <w:lang w:val="sr-Latn-CS"/>
        </w:rPr>
        <w:t xml:space="preserve"> </w:t>
      </w:r>
      <w:r w:rsidRPr="00F00378">
        <w:rPr>
          <w:lang w:val="sr-Cyrl-CS"/>
        </w:rPr>
        <w:t>пројектовања</w:t>
      </w:r>
      <w:r w:rsidRPr="00E36E4D">
        <w:rPr>
          <w:lang w:val="sr-Latn-CS"/>
        </w:rPr>
        <w:t xml:space="preserve"> </w:t>
      </w:r>
      <w:r w:rsidRPr="00F00378">
        <w:rPr>
          <w:lang w:val="sr-Cyrl-CS"/>
        </w:rPr>
        <w:t>и</w:t>
      </w:r>
      <w:r w:rsidRPr="00E36E4D">
        <w:rPr>
          <w:lang w:val="sr-Latn-CS"/>
        </w:rPr>
        <w:t xml:space="preserve"> </w:t>
      </w:r>
      <w:r w:rsidRPr="00F00378">
        <w:rPr>
          <w:lang w:val="sr-Cyrl-CS"/>
        </w:rPr>
        <w:t>изградње</w:t>
      </w:r>
      <w:r w:rsidRPr="00E36E4D">
        <w:rPr>
          <w:lang w:val="sr-Latn-CS"/>
        </w:rPr>
        <w:t xml:space="preserve"> </w:t>
      </w:r>
      <w:r w:rsidRPr="00F00378">
        <w:rPr>
          <w:lang w:val="sr-Cyrl-CS"/>
        </w:rPr>
        <w:t>објеката</w:t>
      </w:r>
      <w:r w:rsidRPr="00E36E4D">
        <w:rPr>
          <w:lang w:val="sr-Latn-CS"/>
        </w:rPr>
        <w:t xml:space="preserve"> </w:t>
      </w:r>
      <w:r w:rsidRPr="00F00378">
        <w:rPr>
          <w:lang w:val="sr-Cyrl-CS"/>
        </w:rPr>
        <w:t>високоградње</w:t>
      </w:r>
      <w:r w:rsidRPr="00E36E4D">
        <w:rPr>
          <w:lang w:val="sr-Latn-CS"/>
        </w:rPr>
        <w:t xml:space="preserve">  </w:t>
      </w:r>
      <w:r w:rsidRPr="00F00378">
        <w:rPr>
          <w:lang w:val="sr-Cyrl-CS"/>
        </w:rPr>
        <w:t>и</w:t>
      </w:r>
      <w:r w:rsidRPr="00E36E4D">
        <w:rPr>
          <w:lang w:val="sr-Latn-CS"/>
        </w:rPr>
        <w:t xml:space="preserve"> </w:t>
      </w:r>
      <w:r w:rsidRPr="00F00378">
        <w:rPr>
          <w:lang w:val="sr-Cyrl-CS"/>
        </w:rPr>
        <w:t>врши</w:t>
      </w:r>
      <w:r w:rsidRPr="00E36E4D">
        <w:rPr>
          <w:lang w:val="sr-Latn-CS"/>
        </w:rPr>
        <w:t xml:space="preserve"> </w:t>
      </w:r>
      <w:r w:rsidRPr="00F00378">
        <w:rPr>
          <w:lang w:val="sr-Cyrl-CS"/>
        </w:rPr>
        <w:t>инвестициони</w:t>
      </w:r>
      <w:r w:rsidRPr="00E36E4D">
        <w:rPr>
          <w:lang w:val="sr-Latn-CS"/>
        </w:rPr>
        <w:t xml:space="preserve"> </w:t>
      </w:r>
      <w:r w:rsidRPr="00F00378">
        <w:rPr>
          <w:lang w:val="sr-Cyrl-CS"/>
        </w:rPr>
        <w:t>и</w:t>
      </w:r>
      <w:r w:rsidRPr="00E36E4D">
        <w:rPr>
          <w:lang w:val="sr-Latn-CS"/>
        </w:rPr>
        <w:t xml:space="preserve"> </w:t>
      </w:r>
      <w:r w:rsidRPr="00F00378">
        <w:rPr>
          <w:lang w:val="sr-Cyrl-CS"/>
        </w:rPr>
        <w:t>контролни</w:t>
      </w:r>
      <w:r w:rsidRPr="00E36E4D">
        <w:rPr>
          <w:lang w:val="sr-Latn-CS"/>
        </w:rPr>
        <w:t xml:space="preserve"> </w:t>
      </w:r>
      <w:r w:rsidRPr="00F00378">
        <w:rPr>
          <w:lang w:val="sr-Cyrl-CS"/>
        </w:rPr>
        <w:t>надзор</w:t>
      </w:r>
      <w:r w:rsidRPr="00E36E4D">
        <w:rPr>
          <w:lang w:val="sr-Latn-CS"/>
        </w:rPr>
        <w:t xml:space="preserve"> </w:t>
      </w:r>
      <w:r w:rsidRPr="00F00378">
        <w:rPr>
          <w:lang w:val="sr-Cyrl-CS"/>
        </w:rPr>
        <w:t>над</w:t>
      </w:r>
      <w:r w:rsidRPr="00E36E4D">
        <w:rPr>
          <w:lang w:val="sr-Latn-CS"/>
        </w:rPr>
        <w:t xml:space="preserve"> </w:t>
      </w:r>
      <w:r w:rsidRPr="00F00378">
        <w:rPr>
          <w:lang w:val="sr-Cyrl-CS"/>
        </w:rPr>
        <w:t>реализацијом</w:t>
      </w:r>
      <w:r w:rsidRPr="00E36E4D">
        <w:rPr>
          <w:lang w:val="sr-Latn-CS"/>
        </w:rPr>
        <w:t xml:space="preserve"> </w:t>
      </w:r>
      <w:r w:rsidRPr="00F00378">
        <w:rPr>
          <w:lang w:val="sr-Cyrl-CS"/>
        </w:rPr>
        <w:t>тих</w:t>
      </w:r>
      <w:r w:rsidRPr="00E36E4D">
        <w:rPr>
          <w:lang w:val="sr-Latn-CS"/>
        </w:rPr>
        <w:t xml:space="preserve"> </w:t>
      </w:r>
      <w:r w:rsidRPr="00F00378">
        <w:rPr>
          <w:lang w:val="sr-Cyrl-CS"/>
        </w:rPr>
        <w:t>инвестиција</w:t>
      </w:r>
      <w:r w:rsidRPr="00E36E4D">
        <w:rPr>
          <w:lang w:val="sr-Latn-CS"/>
        </w:rPr>
        <w:t xml:space="preserve"> .</w:t>
      </w:r>
    </w:p>
    <w:p w:rsidR="00E36E4D" w:rsidRDefault="00E36E4D" w:rsidP="00612DF4">
      <w:pPr>
        <w:ind w:firstLine="708"/>
        <w:rPr>
          <w:lang w:val="sr-Cyrl-CS"/>
        </w:rPr>
      </w:pPr>
      <w:r>
        <w:rPr>
          <w:lang w:val="sr-Cyrl-CS"/>
        </w:rPr>
        <w:t>Служба за јавне набавке, инвестиције и надзор, даје стручну подршку осталим организационим јединицама у реализацији оних инвестиционих пројеката за које они немају кадрове профила инжињера архитектуре, грађевине или саобраћаја. Врши инвестициони и контролни надзор над свим радовима који се обављају за СО, а за које не треба  одобрење за грађење. У сарадњи са осталим Одјељењима врши израду плана Јавних набавки за наредну годину, те прати ток извршења истог. У сталном је контакту са Агенцијом за јавне набавке и рјешава све проблеме и недоумице у погледу покренутих поступака  ЈН.</w:t>
      </w:r>
    </w:p>
    <w:p w:rsidR="00E36E4D" w:rsidRPr="00E36E4D" w:rsidRDefault="00E36E4D" w:rsidP="00612DF4">
      <w:pPr>
        <w:pStyle w:val="BodyText"/>
        <w:ind w:firstLine="708"/>
        <w:rPr>
          <w:lang w:val="sr-Cyrl-CS"/>
        </w:rPr>
      </w:pPr>
      <w:r w:rsidRPr="00E36E4D">
        <w:rPr>
          <w:lang w:val="sr-Cyrl-CS"/>
        </w:rPr>
        <w:t>Одсјек за јавне набавке, врши стручне, организационе и друге послове а који се односе на инвестиције када се дјелимично или у цјелини радови, роба или услуге финансирају из буџета општине те проводи комплетан поступак јавних набавки  за све послове за које се средства обезбјеђују буџетом Општине.</w:t>
      </w:r>
    </w:p>
    <w:p w:rsidR="00E36E4D" w:rsidRDefault="00612DF4" w:rsidP="00612DF4">
      <w:pPr>
        <w:ind w:firstLine="708"/>
        <w:rPr>
          <w:lang w:val="sr-Cyrl-CS"/>
        </w:rPr>
      </w:pPr>
      <w:r>
        <w:rPr>
          <w:lang w:val="sr-Cyrl-CS"/>
        </w:rPr>
        <w:t>Одс</w:t>
      </w:r>
      <w:r w:rsidR="00E36E4D">
        <w:rPr>
          <w:lang w:val="sr-Cyrl-CS"/>
        </w:rPr>
        <w:t xml:space="preserve">јек за јавне набавке је у протеклој години извршио све достављене налоге  укупно </w:t>
      </w:r>
      <w:r w:rsidR="00E36E4D">
        <w:rPr>
          <w:lang w:val="ru-RU"/>
        </w:rPr>
        <w:t>17</w:t>
      </w:r>
      <w:r w:rsidR="00E36E4D" w:rsidRPr="0025250C">
        <w:rPr>
          <w:lang w:val="ru-RU"/>
        </w:rPr>
        <w:t>5</w:t>
      </w:r>
      <w:r w:rsidR="00E36E4D">
        <w:rPr>
          <w:lang w:val="sr-Cyrl-CS"/>
        </w:rPr>
        <w:t xml:space="preserve"> за јавне набавке и </w:t>
      </w:r>
      <w:r w:rsidR="00E36E4D" w:rsidRPr="00AD49AD">
        <w:rPr>
          <w:lang w:val="ru-RU"/>
        </w:rPr>
        <w:t>74</w:t>
      </w:r>
      <w:r w:rsidR="00E36E4D">
        <w:rPr>
          <w:lang w:val="sr-Cyrl-CS"/>
        </w:rPr>
        <w:t xml:space="preserve"> директна споразума. У протеклог години је бил</w:t>
      </w:r>
      <w:r w:rsidR="00E36E4D">
        <w:t>a</w:t>
      </w:r>
      <w:r w:rsidR="00E36E4D">
        <w:rPr>
          <w:lang w:val="sr-Cyrl-CS"/>
        </w:rPr>
        <w:t xml:space="preserve"> </w:t>
      </w:r>
      <w:r w:rsidR="00E36E4D" w:rsidRPr="0025250C">
        <w:rPr>
          <w:lang w:val="ru-RU"/>
        </w:rPr>
        <w:t>1</w:t>
      </w:r>
      <w:r w:rsidR="00E36E4D">
        <w:rPr>
          <w:lang w:val="sr-Cyrl-CS"/>
        </w:rPr>
        <w:t xml:space="preserve"> жалб</w:t>
      </w:r>
      <w:r w:rsidR="00E36E4D">
        <w:t>a</w:t>
      </w:r>
      <w:r>
        <w:rPr>
          <w:lang w:val="sr-Cyrl-CS"/>
        </w:rPr>
        <w:t>. Одс</w:t>
      </w:r>
      <w:r w:rsidR="00E36E4D">
        <w:rPr>
          <w:lang w:val="sr-Cyrl-CS"/>
        </w:rPr>
        <w:t xml:space="preserve">јек је израдио сву тендерску докуемнтацију и спровео комплетну процедуру до склапања уговора. </w:t>
      </w:r>
    </w:p>
    <w:p w:rsidR="00E36E4D" w:rsidRPr="00E36E4D" w:rsidRDefault="00E36E4D" w:rsidP="00612DF4">
      <w:pPr>
        <w:pStyle w:val="BodyText"/>
        <w:ind w:firstLine="708"/>
        <w:rPr>
          <w:lang w:val="sr-Cyrl-CS"/>
        </w:rPr>
      </w:pPr>
      <w:r w:rsidRPr="00E36E4D">
        <w:rPr>
          <w:lang w:val="sr-Cyrl-CS"/>
        </w:rPr>
        <w:t>Одсјек за инвестиције и надзор учествовао је у свим активностима по доношењу одлуке о инвестирању до коначне реализације пројекта  гдје се  општина појављује као инвеститор радова (изградња,  доградња,  надзиђивање,  реконструкција  и модернизација,  санација, текуће и инвестиционо одржавање објеката вискоградње и инфраструктуре) и услуга (пројектовање, експертизе, стручни налази и мишљења, економски и инвестициони елаборати, надзор и др...). Вршио израду посебног дијела тендерске документације</w:t>
      </w:r>
      <w:r w:rsidRPr="00AD49AD">
        <w:rPr>
          <w:lang w:val="ru-RU"/>
        </w:rPr>
        <w:t>-Анекса 3</w:t>
      </w:r>
      <w:r w:rsidRPr="00E36E4D">
        <w:rPr>
          <w:lang w:val="sr-Cyrl-CS"/>
        </w:rPr>
        <w:t>, пратио реализацију пројекта, од уговора до завршетка посла,   за Одјељења која у свом саставу немају стручњаке потребног профила за реализацију  конкретног посла.</w:t>
      </w:r>
    </w:p>
    <w:p w:rsidR="00E36E4D" w:rsidRDefault="00E36E4D" w:rsidP="00612DF4">
      <w:pPr>
        <w:ind w:firstLine="708"/>
        <w:rPr>
          <w:lang w:val="sr-Cyrl-CS"/>
        </w:rPr>
      </w:pPr>
      <w:r>
        <w:rPr>
          <w:lang w:val="sr-Cyrl-CS"/>
        </w:rPr>
        <w:t>Радници Одсјека за инвестиције и надзор, у саставу Службе, су у прошлој години осим редовног посла, вршили инвестиционе надзоре из области архитектонско-грађевинског, дијела као и праћење тих инвестиција. Укупно је извршено  24</w:t>
      </w:r>
      <w:r w:rsidRPr="001051C3">
        <w:rPr>
          <w:b/>
          <w:lang w:val="sr-Cyrl-CS"/>
        </w:rPr>
        <w:t xml:space="preserve"> </w:t>
      </w:r>
      <w:r>
        <w:rPr>
          <w:lang w:val="sr-Cyrl-CS"/>
        </w:rPr>
        <w:t xml:space="preserve">праћења реализације уговора те 7 инвестиционих надзора, те израда 22 елабората о стању објеката. Оваквим начином рада уштеђена су знатна средства Општини. </w:t>
      </w:r>
    </w:p>
    <w:p w:rsidR="00E36E4D" w:rsidRDefault="00E36E4D" w:rsidP="00612DF4">
      <w:pPr>
        <w:ind w:firstLine="708"/>
        <w:rPr>
          <w:lang w:val="sr-Cyrl-CS"/>
        </w:rPr>
      </w:pPr>
      <w:r>
        <w:rPr>
          <w:lang w:val="sr-Cyrl-CS"/>
        </w:rPr>
        <w:t>Успостављен је нови систем рада, који може да послужи осталим Одјељењима као огледни узорак. Служба је директно одговоран начелнику општине. Активно учествује у едукацији других Одјељења  о примјене Правилника о праћењу реализације уговора, оквирних споразума и фактура за све склопљене уговора после Јавне набавке.</w:t>
      </w:r>
    </w:p>
    <w:p w:rsidR="00E36E4D" w:rsidRPr="00E36E4D" w:rsidRDefault="00E36E4D" w:rsidP="00B00265">
      <w:pPr>
        <w:rPr>
          <w:lang w:val="sr-Cyrl-CS"/>
        </w:rPr>
      </w:pPr>
    </w:p>
    <w:p w:rsidR="00E36E4D" w:rsidRPr="00612DF4" w:rsidRDefault="00593718" w:rsidP="00B00265">
      <w:pPr>
        <w:rPr>
          <w:b/>
          <w:lang w:val="sr-Cyrl-CS"/>
        </w:rPr>
      </w:pPr>
      <w:r w:rsidRPr="00612DF4">
        <w:rPr>
          <w:b/>
          <w:lang w:val="sr-Cyrl-CS"/>
        </w:rPr>
        <w:t xml:space="preserve">Реализација  дефинисаних циљева рада  </w:t>
      </w:r>
    </w:p>
    <w:p w:rsidR="00E36E4D" w:rsidRDefault="00E36E4D" w:rsidP="00B00265">
      <w:pPr>
        <w:rPr>
          <w:lang w:val="sr-Cyrl-CS"/>
        </w:rPr>
      </w:pPr>
    </w:p>
    <w:p w:rsidR="00E36E4D" w:rsidRDefault="00E36E4D" w:rsidP="00B00265">
      <w:pPr>
        <w:rPr>
          <w:lang w:val="sr-Cyrl-CS"/>
        </w:rPr>
      </w:pPr>
      <w:r>
        <w:rPr>
          <w:lang w:val="sr-Cyrl-CS"/>
        </w:rPr>
        <w:tab/>
        <w:t xml:space="preserve">Основни циљеви рада произилазе из дефинисаних надлежности које се могу окарактерисати својеврсним пружањем "СЕРВИСА" другим организационим јединицама </w:t>
      </w:r>
      <w:r>
        <w:rPr>
          <w:lang w:val="sr-Cyrl-CS"/>
        </w:rPr>
        <w:lastRenderedPageBreak/>
        <w:t xml:space="preserve">Административне службе општине Бијељина, а превасходно се  односе на дослиједну примјену Закона о јавним набавкама БиХ. Доследном </w:t>
      </w:r>
      <w:r w:rsidRPr="00C97625">
        <w:rPr>
          <w:lang w:val="sr-Cyrl-CS"/>
        </w:rPr>
        <w:t>примјеном Закона о јавним набавкама обезбједи</w:t>
      </w:r>
      <w:r>
        <w:rPr>
          <w:lang w:val="sr-Cyrl-CS"/>
        </w:rPr>
        <w:t>о</w:t>
      </w:r>
      <w:r w:rsidRPr="00C97625">
        <w:rPr>
          <w:lang w:val="sr-Cyrl-CS"/>
        </w:rPr>
        <w:t xml:space="preserve"> се најефикаснији начин кориштења - трошења јавних средстава, праведна и активна конкуренција међу потенцијалним добављачима уз остваривање једнаког третмана, недискриминације и транспарентности.</w:t>
      </w:r>
      <w:r w:rsidRPr="00C97625">
        <w:rPr>
          <w:b/>
          <w:lang w:val="sr-Cyrl-CS"/>
        </w:rPr>
        <w:t xml:space="preserve"> </w:t>
      </w:r>
      <w:r>
        <w:rPr>
          <w:lang w:val="sr-Cyrl-CS"/>
        </w:rPr>
        <w:t xml:space="preserve">Осим претходног, Служба је пружила максималну стручну подршку при реализацији инвестиционих пројеката те праћењу реализације уговора. </w:t>
      </w:r>
    </w:p>
    <w:p w:rsidR="00E36E4D" w:rsidRDefault="00E36E4D" w:rsidP="00B00265">
      <w:pPr>
        <w:rPr>
          <w:lang w:val="sr-Cyrl-CS"/>
        </w:rPr>
      </w:pPr>
      <w:r>
        <w:rPr>
          <w:lang w:val="sr-Cyrl-CS"/>
        </w:rPr>
        <w:tab/>
        <w:t xml:space="preserve">У протеклој години активно смо примјењивали усвојени правилник о праћењу и реализацији склопљених уговора. Вршена је констатна обука радника који су именовани као лица за праћење инвестиција. На овом ће се инсистират и у будућности да би се могло контролисат трошење средстава буџета те да би се могла знати конкретна одговорност у трошењу средстава. Циљ нам је да се оствари потпуна контрола трошења средстава са становишта оправданости јавних набавки. Додатним анализама ће се оцијенити дали су одређене набавке оправдале своје постојање. Надлежна Одјељења би требала да убудуће за веће инвестиције раде студију оправданости исте. Овим поступцима би се умањили непотребни расходи путем промашених инвестиција.Додатне мјере у текућој године, у смислу што квалитетнијег остваривања постављених циљева, односиће се на даље повећање ефикасности рада јачањем кадровске и техничке оспособљености Службе, што није до сад урађено, а све у духу постављене политике квалита кроз већ уведени систем управљања квалитетом у складу са међународним стандардом </w:t>
      </w:r>
      <w:r>
        <w:t>ISO</w:t>
      </w:r>
      <w:r w:rsidRPr="00C34B05">
        <w:rPr>
          <w:lang w:val="sr-Cyrl-CS"/>
        </w:rPr>
        <w:t xml:space="preserve"> 9001-200</w:t>
      </w:r>
      <w:r>
        <w:rPr>
          <w:lang w:val="sr-Cyrl-CS"/>
        </w:rPr>
        <w:t>8</w:t>
      </w:r>
      <w:r w:rsidRPr="00C34B05">
        <w:rPr>
          <w:lang w:val="sr-Cyrl-CS"/>
        </w:rPr>
        <w:t>.</w:t>
      </w:r>
    </w:p>
    <w:p w:rsidR="00E36E4D" w:rsidRDefault="00E36E4D" w:rsidP="00B00265">
      <w:pPr>
        <w:rPr>
          <w:lang w:val="sr-Cyrl-CS"/>
        </w:rPr>
      </w:pPr>
      <w:r>
        <w:rPr>
          <w:lang w:val="sr-Cyrl-CS"/>
        </w:rPr>
        <w:tab/>
        <w:t>Што се тиче обуке службеника она је вршена путем посјета семинарима и предавањима, истина због кризе у много мањем обиму него досада.</w:t>
      </w:r>
    </w:p>
    <w:p w:rsidR="00E36E4D" w:rsidRDefault="00E36E4D" w:rsidP="00B00265">
      <w:pPr>
        <w:rPr>
          <w:lang w:val="sr-Cyrl-CS"/>
        </w:rPr>
      </w:pPr>
    </w:p>
    <w:p w:rsidR="00E36E4D" w:rsidRPr="00612DF4" w:rsidRDefault="00593718" w:rsidP="00B00265">
      <w:pPr>
        <w:rPr>
          <w:b/>
          <w:lang w:val="sr-Cyrl-CS"/>
        </w:rPr>
      </w:pPr>
      <w:r w:rsidRPr="00612DF4">
        <w:rPr>
          <w:b/>
          <w:lang w:val="sr-Cyrl-CS"/>
        </w:rPr>
        <w:t>Извјештај  о  реализованим   активностима</w:t>
      </w:r>
    </w:p>
    <w:p w:rsidR="00E36E4D" w:rsidRDefault="00E36E4D" w:rsidP="00B00265">
      <w:pPr>
        <w:rPr>
          <w:lang w:val="sr-Cyrl-CS"/>
        </w:rPr>
      </w:pPr>
    </w:p>
    <w:p w:rsidR="00E36E4D" w:rsidRDefault="00E36E4D" w:rsidP="00B00265">
      <w:pPr>
        <w:rPr>
          <w:lang w:val="sr-Cyrl-CS"/>
        </w:rPr>
      </w:pPr>
      <w:r>
        <w:rPr>
          <w:lang w:val="sr-Cyrl-CS"/>
        </w:rPr>
        <w:tab/>
        <w:t xml:space="preserve">Планиране активности Службе директно произилазе из </w:t>
      </w:r>
      <w:r w:rsidRPr="00F05C63">
        <w:rPr>
          <w:b/>
          <w:lang w:val="sr-Cyrl-CS"/>
        </w:rPr>
        <w:t xml:space="preserve">Годишњег плана јавних набавки </w:t>
      </w:r>
      <w:r>
        <w:rPr>
          <w:b/>
          <w:lang w:val="sr-Cyrl-CS"/>
        </w:rPr>
        <w:t>у</w:t>
      </w:r>
      <w:r w:rsidRPr="00F05C63">
        <w:rPr>
          <w:b/>
          <w:lang w:val="sr-Cyrl-CS"/>
        </w:rPr>
        <w:t xml:space="preserve"> 20</w:t>
      </w:r>
      <w:r>
        <w:rPr>
          <w:b/>
          <w:lang w:val="sr-Cyrl-CS"/>
        </w:rPr>
        <w:t>11</w:t>
      </w:r>
      <w:r w:rsidRPr="00F05C63">
        <w:rPr>
          <w:b/>
          <w:lang w:val="sr-Cyrl-CS"/>
        </w:rPr>
        <w:t>.годин</w:t>
      </w:r>
      <w:r>
        <w:rPr>
          <w:b/>
          <w:lang w:val="sr-Cyrl-CS"/>
        </w:rPr>
        <w:t>и</w:t>
      </w:r>
      <w:r>
        <w:rPr>
          <w:lang w:val="sr-Cyrl-CS"/>
        </w:rPr>
        <w:t xml:space="preserve">. Наведени план, који Служба припрема и предлаже у сарадњи са свим организационим јединицама Административне службе, а начелник општине усваја,  је обавезујући плански документ који на једном мјесту специфицира све набавне активности које се имају реализовати у току текуће године. Он допушта и неспецифициране јавне набавке по процедурама директног споразума, а за којима се јавља непрестана потреба, као и непланиране јавне набавке за које се претходно прибављају посебне сагласности од стране начелника општине. </w:t>
      </w:r>
      <w:r>
        <w:rPr>
          <w:lang w:val="sr-Cyrl-CS"/>
        </w:rPr>
        <w:tab/>
      </w:r>
    </w:p>
    <w:p w:rsidR="00E36E4D" w:rsidRDefault="00E36E4D" w:rsidP="00612DF4">
      <w:pPr>
        <w:ind w:firstLine="708"/>
        <w:rPr>
          <w:lang w:val="sr-Cyrl-CS"/>
        </w:rPr>
      </w:pPr>
      <w:r>
        <w:rPr>
          <w:lang w:val="sr-Cyrl-CS"/>
        </w:rPr>
        <w:t>Годишњим планом јавних набавки, који је у директној корелацији са буџетом општине, на врло систематичан начин обједињене су, у највећем могућем проценту,  све предстојеће јавне набавке на нивоу Административне службе општине Бијељина. Годишњим планом се обезбјеђује организован приступ и стварају претпоставке за централизован систем јавних набавки све до закључења уговора.</w:t>
      </w:r>
    </w:p>
    <w:p w:rsidR="00E36E4D" w:rsidRPr="00E36E4D" w:rsidRDefault="00E36E4D" w:rsidP="00612DF4">
      <w:pPr>
        <w:ind w:firstLine="708"/>
        <w:rPr>
          <w:lang w:val="sr-Cyrl-CS"/>
        </w:rPr>
      </w:pPr>
      <w:r w:rsidRPr="007B60C9">
        <w:rPr>
          <w:lang w:val="sr-Cyrl-CS"/>
        </w:rPr>
        <w:t>Планом јавних набавки  пр</w:t>
      </w:r>
      <w:r w:rsidRPr="007B60C9">
        <w:t>e</w:t>
      </w:r>
      <w:r w:rsidRPr="007B60C9">
        <w:rPr>
          <w:lang w:val="sr-Cyrl-CS"/>
        </w:rPr>
        <w:t xml:space="preserve">двиђено је </w:t>
      </w:r>
      <w:r w:rsidRPr="007B60C9">
        <w:rPr>
          <w:lang w:val="ru-RU"/>
        </w:rPr>
        <w:t>49</w:t>
      </w:r>
      <w:r w:rsidRPr="007B60C9">
        <w:rPr>
          <w:lang w:val="sr-Cyrl-CS"/>
        </w:rPr>
        <w:t xml:space="preserve"> отворених  поступака, а реализовано је 5</w:t>
      </w:r>
      <w:r w:rsidRPr="007B60C9">
        <w:rPr>
          <w:lang w:val="ru-RU"/>
        </w:rPr>
        <w:t>2</w:t>
      </w:r>
      <w:r w:rsidRPr="007B60C9">
        <w:rPr>
          <w:lang w:val="sr-Cyrl-CS"/>
        </w:rPr>
        <w:t>. Ово одступање је насталао одустајањем организационих јединица од 12 набавки</w:t>
      </w:r>
      <w:r w:rsidRPr="007B60C9">
        <w:rPr>
          <w:lang w:val="ru-RU"/>
        </w:rPr>
        <w:t>, 2 непланиране и 12 понављених</w:t>
      </w:r>
      <w:r w:rsidRPr="007B60C9">
        <w:rPr>
          <w:lang w:val="sr-Cyrl-CS"/>
        </w:rPr>
        <w:t>. Предвиђено је 22 јавне набавке путем конкурентског без објављивања обавјештења, а реализовано је 31 што представља повећање од 41 % од плана. Путем конкурентског са објављивањем обавјештења предвиђено  је планом  47  а реализовано 40 што представља   85 % од плана. Директних споразума је било 74. Покретање јавних набавки је каснило у односу на План те су</w:t>
      </w:r>
      <w:r>
        <w:rPr>
          <w:lang w:val="sr-Cyrl-CS"/>
        </w:rPr>
        <w:t xml:space="preserve"> вршене измјене план у више наврата.</w:t>
      </w:r>
      <w:r w:rsidRPr="00993EDF">
        <w:rPr>
          <w:lang w:val="sr-Cyrl-CS"/>
        </w:rPr>
        <w:t xml:space="preserve"> </w:t>
      </w:r>
      <w:r>
        <w:rPr>
          <w:lang w:val="sr-Cyrl-CS"/>
        </w:rPr>
        <w:t>Укупно је извршено  2</w:t>
      </w:r>
      <w:r w:rsidRPr="00CA4A32">
        <w:rPr>
          <w:lang w:val="sr-Cyrl-CS"/>
        </w:rPr>
        <w:t>2</w:t>
      </w:r>
      <w:r w:rsidRPr="001051C3">
        <w:rPr>
          <w:b/>
          <w:lang w:val="sr-Cyrl-CS"/>
        </w:rPr>
        <w:t xml:space="preserve"> </w:t>
      </w:r>
      <w:r>
        <w:rPr>
          <w:lang w:val="sr-Cyrl-CS"/>
        </w:rPr>
        <w:t xml:space="preserve">праћења реализације уговора те 7 инвестициона надзора. </w:t>
      </w:r>
    </w:p>
    <w:p w:rsidR="00E36E4D" w:rsidRDefault="00E36E4D" w:rsidP="00B00265">
      <w:pPr>
        <w:rPr>
          <w:lang w:val="sr-Cyrl-CS"/>
        </w:rPr>
      </w:pPr>
      <w:r>
        <w:rPr>
          <w:lang w:val="sr-Cyrl-CS"/>
        </w:rPr>
        <w:t>Наводимо само неке јавне набавке које су реализоване у протеклој години:</w:t>
      </w:r>
    </w:p>
    <w:p w:rsidR="00E36E4D" w:rsidRPr="00612DF4" w:rsidRDefault="00E36E4D" w:rsidP="005608E1">
      <w:pPr>
        <w:pStyle w:val="ListParagraph"/>
        <w:numPr>
          <w:ilvl w:val="0"/>
          <w:numId w:val="89"/>
        </w:numPr>
        <w:rPr>
          <w:lang w:val="ru-RU" w:eastAsia="ar-SA"/>
        </w:rPr>
      </w:pPr>
      <w:r w:rsidRPr="00612DF4">
        <w:rPr>
          <w:b/>
          <w:bCs/>
          <w:lang w:val="ru-RU" w:eastAsia="ar-SA"/>
        </w:rPr>
        <w:t>СКП-23( 2 лота)/11:</w:t>
      </w:r>
      <w:r w:rsidRPr="00612DF4">
        <w:rPr>
          <w:lang w:val="ru-RU" w:eastAsia="ar-SA"/>
        </w:rPr>
        <w:t xml:space="preserve"> Радови на санацији ударних асфалтних рупа на подручју општине Бијељина</w:t>
      </w:r>
    </w:p>
    <w:p w:rsidR="00E36E4D" w:rsidRPr="00612DF4" w:rsidRDefault="00E36E4D" w:rsidP="005608E1">
      <w:pPr>
        <w:pStyle w:val="ListParagraph"/>
        <w:numPr>
          <w:ilvl w:val="0"/>
          <w:numId w:val="89"/>
        </w:numPr>
        <w:rPr>
          <w:lang w:val="sr-Cyrl-CS"/>
        </w:rPr>
      </w:pPr>
      <w:r w:rsidRPr="00612DF4">
        <w:rPr>
          <w:b/>
          <w:bCs/>
          <w:lang w:val="ru-RU" w:eastAsia="ar-SA"/>
        </w:rPr>
        <w:t>ОП-21( 2 лота)-лот 1-п1/10:</w:t>
      </w:r>
      <w:r w:rsidRPr="00612DF4">
        <w:rPr>
          <w:lang w:val="sr-Cyrl-CS" w:eastAsia="ar-SA"/>
        </w:rPr>
        <w:t>Осигурање имовине и лица Административне службе општине Бијељина током 2011.године</w:t>
      </w:r>
    </w:p>
    <w:p w:rsidR="00E36E4D" w:rsidRPr="00612DF4" w:rsidRDefault="00E36E4D" w:rsidP="005608E1">
      <w:pPr>
        <w:pStyle w:val="ListParagraph"/>
        <w:numPr>
          <w:ilvl w:val="0"/>
          <w:numId w:val="89"/>
        </w:numPr>
        <w:rPr>
          <w:lang w:val="sr-Cyrl-CS" w:eastAsia="ar-SA"/>
        </w:rPr>
      </w:pPr>
      <w:r w:rsidRPr="00612DF4">
        <w:rPr>
          <w:b/>
          <w:bCs/>
          <w:lang w:val="ru-RU" w:eastAsia="ar-SA"/>
        </w:rPr>
        <w:lastRenderedPageBreak/>
        <w:t xml:space="preserve">СКП-28/11: </w:t>
      </w:r>
      <w:r w:rsidRPr="00612DF4">
        <w:rPr>
          <w:lang w:val="sr-Cyrl-CS" w:eastAsia="ar-SA"/>
        </w:rPr>
        <w:t>Санација уништене и оштећене инфраструктуре настале усљед поплава као и санација оштећења насталих усљед копања канала ради одвођења воде са поплављених подручја, у складу са Одлуком СО-е Бијељина бр.01-022-111/10 од 21.12.2010.године</w:t>
      </w:r>
    </w:p>
    <w:p w:rsidR="00E36E4D" w:rsidRPr="00612DF4" w:rsidRDefault="00E36E4D" w:rsidP="005608E1">
      <w:pPr>
        <w:pStyle w:val="ListParagraph"/>
        <w:numPr>
          <w:ilvl w:val="0"/>
          <w:numId w:val="89"/>
        </w:numPr>
        <w:rPr>
          <w:lang w:val="ru-RU" w:eastAsia="ar-SA"/>
        </w:rPr>
      </w:pPr>
      <w:r w:rsidRPr="00612DF4">
        <w:rPr>
          <w:b/>
          <w:bCs/>
          <w:lang w:val="ru-RU" w:eastAsia="ar-SA"/>
        </w:rPr>
        <w:t xml:space="preserve">СКП-н-01/11: </w:t>
      </w:r>
      <w:r w:rsidRPr="00612DF4">
        <w:rPr>
          <w:lang w:val="ru-RU" w:eastAsia="ar-SA"/>
        </w:rPr>
        <w:t>Чишћење дивљих депонија на подручју општине Бијељина</w:t>
      </w:r>
    </w:p>
    <w:p w:rsidR="00E36E4D" w:rsidRPr="00612DF4" w:rsidRDefault="00E36E4D" w:rsidP="005608E1">
      <w:pPr>
        <w:pStyle w:val="ListParagraph"/>
        <w:numPr>
          <w:ilvl w:val="0"/>
          <w:numId w:val="89"/>
        </w:numPr>
        <w:rPr>
          <w:lang w:val="ru-RU" w:eastAsia="ar-SA"/>
        </w:rPr>
      </w:pPr>
      <w:r w:rsidRPr="00612DF4">
        <w:rPr>
          <w:b/>
          <w:bCs/>
          <w:lang w:val="ru-RU" w:eastAsia="ar-SA"/>
        </w:rPr>
        <w:t xml:space="preserve">СКП-35/11: </w:t>
      </w:r>
      <w:r w:rsidRPr="00612DF4">
        <w:rPr>
          <w:lang w:val="ru-RU" w:eastAsia="ar-SA"/>
        </w:rPr>
        <w:t>Асфалтирање пута у Мјесној заједници Бријесница, дужине 2850 метара по Закључку СО Бијељина</w:t>
      </w:r>
    </w:p>
    <w:p w:rsidR="00E36E4D" w:rsidRPr="00612DF4" w:rsidRDefault="00E36E4D" w:rsidP="005608E1">
      <w:pPr>
        <w:pStyle w:val="ListParagraph"/>
        <w:numPr>
          <w:ilvl w:val="0"/>
          <w:numId w:val="89"/>
        </w:numPr>
        <w:rPr>
          <w:lang w:val="sr-Cyrl-CS" w:eastAsia="ar-SA"/>
        </w:rPr>
      </w:pPr>
      <w:r w:rsidRPr="00612DF4">
        <w:rPr>
          <w:b/>
          <w:bCs/>
          <w:lang w:val="ru-RU" w:eastAsia="ar-SA"/>
        </w:rPr>
        <w:t>ОП-н-01/11:</w:t>
      </w:r>
      <w:r w:rsidRPr="00612DF4">
        <w:rPr>
          <w:lang w:val="sr-Cyrl-CS" w:eastAsia="ar-SA"/>
        </w:rPr>
        <w:t xml:space="preserve">Набавка канцеларијског материјала за потребе Административне службе општине Бијељина  </w:t>
      </w:r>
    </w:p>
    <w:p w:rsidR="00E36E4D" w:rsidRPr="00612DF4" w:rsidRDefault="00E36E4D" w:rsidP="005608E1">
      <w:pPr>
        <w:pStyle w:val="ListParagraph"/>
        <w:numPr>
          <w:ilvl w:val="0"/>
          <w:numId w:val="89"/>
        </w:numPr>
        <w:rPr>
          <w:lang w:val="ru-RU" w:eastAsia="ar-SA"/>
        </w:rPr>
      </w:pPr>
      <w:r w:rsidRPr="00612DF4">
        <w:rPr>
          <w:b/>
          <w:bCs/>
          <w:lang w:val="ru-RU" w:eastAsia="ar-SA"/>
        </w:rPr>
        <w:t xml:space="preserve">СКП-03(4 лота)-п2/10: </w:t>
      </w:r>
      <w:r w:rsidRPr="00612DF4">
        <w:rPr>
          <w:lang w:val="ru-RU" w:eastAsia="ar-SA"/>
        </w:rPr>
        <w:t>Одржавање, чишћење и прање јавних површина на подручју општине Бијељина</w:t>
      </w:r>
    </w:p>
    <w:p w:rsidR="00E36E4D" w:rsidRPr="00612DF4" w:rsidRDefault="00E36E4D" w:rsidP="005608E1">
      <w:pPr>
        <w:pStyle w:val="ListParagraph"/>
        <w:numPr>
          <w:ilvl w:val="0"/>
          <w:numId w:val="89"/>
        </w:numPr>
        <w:rPr>
          <w:lang w:val="ru-RU" w:eastAsia="ar-SA"/>
        </w:rPr>
      </w:pPr>
      <w:r w:rsidRPr="00612DF4">
        <w:rPr>
          <w:b/>
          <w:bCs/>
          <w:lang w:val="ru-RU" w:eastAsia="ar-SA"/>
        </w:rPr>
        <w:t>СКП-22( 2 лота)/11:</w:t>
      </w:r>
      <w:r w:rsidRPr="00612DF4">
        <w:rPr>
          <w:lang w:val="ru-RU" w:eastAsia="ar-SA"/>
        </w:rPr>
        <w:t>Редовно одржавање локалних и некатегорисаних путева и градских улица на подручју општине Бијељина</w:t>
      </w:r>
    </w:p>
    <w:p w:rsidR="00E36E4D" w:rsidRPr="00612DF4" w:rsidRDefault="00E36E4D" w:rsidP="005608E1">
      <w:pPr>
        <w:pStyle w:val="ListParagraph"/>
        <w:numPr>
          <w:ilvl w:val="0"/>
          <w:numId w:val="89"/>
        </w:numPr>
        <w:rPr>
          <w:lang w:val="sr-Cyrl-CS" w:eastAsia="ar-SA"/>
        </w:rPr>
      </w:pPr>
      <w:r w:rsidRPr="00612DF4">
        <w:rPr>
          <w:b/>
          <w:bCs/>
          <w:lang w:val="ru-RU" w:eastAsia="ar-SA"/>
        </w:rPr>
        <w:t xml:space="preserve">ПП-02/11: </w:t>
      </w:r>
      <w:r w:rsidRPr="00612DF4">
        <w:rPr>
          <w:lang w:val="sr-Cyrl-CS" w:eastAsia="ar-SA"/>
        </w:rPr>
        <w:t>Хигијеничарска служба на подручју општине Бијељина у 2011., 2012. и 2013.години</w:t>
      </w:r>
    </w:p>
    <w:p w:rsidR="00E36E4D" w:rsidRPr="00612DF4" w:rsidRDefault="00E36E4D" w:rsidP="005608E1">
      <w:pPr>
        <w:pStyle w:val="ListParagraph"/>
        <w:numPr>
          <w:ilvl w:val="0"/>
          <w:numId w:val="89"/>
        </w:numPr>
        <w:rPr>
          <w:lang w:val="ru-RU" w:eastAsia="ar-SA"/>
        </w:rPr>
      </w:pPr>
      <w:r w:rsidRPr="00612DF4">
        <w:rPr>
          <w:b/>
          <w:bCs/>
          <w:lang w:val="ru-RU" w:eastAsia="ar-SA"/>
        </w:rPr>
        <w:t xml:space="preserve">ДД-03/11: </w:t>
      </w:r>
      <w:r w:rsidRPr="00612DF4">
        <w:rPr>
          <w:lang w:val="ru-RU" w:eastAsia="ar-SA"/>
        </w:rPr>
        <w:t>Изградња спортске школске сале за потребе ОШ”Дворови” из Дворова-</w:t>
      </w:r>
      <w:r w:rsidRPr="006D5DB5">
        <w:rPr>
          <w:lang w:eastAsia="ar-SA"/>
        </w:rPr>
        <w:t>II</w:t>
      </w:r>
      <w:r w:rsidRPr="00612DF4">
        <w:rPr>
          <w:lang w:val="ru-RU" w:eastAsia="ar-SA"/>
        </w:rPr>
        <w:t xml:space="preserve"> фазе</w:t>
      </w:r>
    </w:p>
    <w:p w:rsidR="00E36E4D" w:rsidRPr="001D1837" w:rsidRDefault="00E36E4D" w:rsidP="005608E1">
      <w:pPr>
        <w:pStyle w:val="ListParagraph"/>
        <w:numPr>
          <w:ilvl w:val="0"/>
          <w:numId w:val="89"/>
        </w:numPr>
        <w:rPr>
          <w:lang w:val="ru-RU" w:eastAsia="ar-SA"/>
        </w:rPr>
      </w:pPr>
      <w:r w:rsidRPr="001D1837">
        <w:rPr>
          <w:b/>
          <w:bCs/>
          <w:lang w:val="ru-RU" w:eastAsia="ar-SA"/>
        </w:rPr>
        <w:t xml:space="preserve">СКП-06/11: </w:t>
      </w:r>
      <w:r w:rsidRPr="001D1837">
        <w:rPr>
          <w:lang w:val="ru-RU" w:eastAsia="ar-SA"/>
        </w:rPr>
        <w:t>Уређење излазно-улазних путних праваца и обале канала Дашница на подручју града Бијељине,кошење и чишћење дна канала</w:t>
      </w:r>
    </w:p>
    <w:p w:rsidR="00E36E4D" w:rsidRPr="001D1837" w:rsidRDefault="00E36E4D" w:rsidP="005608E1">
      <w:pPr>
        <w:pStyle w:val="ListParagraph"/>
        <w:numPr>
          <w:ilvl w:val="0"/>
          <w:numId w:val="89"/>
        </w:numPr>
        <w:rPr>
          <w:lang w:val="sr-Cyrl-CS" w:eastAsia="ar-SA"/>
        </w:rPr>
      </w:pPr>
      <w:r w:rsidRPr="001D1837">
        <w:rPr>
          <w:b/>
          <w:bCs/>
          <w:lang w:val="ru-RU" w:eastAsia="ar-SA"/>
        </w:rPr>
        <w:t xml:space="preserve">ПП-01/11: </w:t>
      </w:r>
      <w:r w:rsidRPr="001D1837">
        <w:rPr>
          <w:lang w:val="sr-Cyrl-CS" w:eastAsia="ar-SA"/>
        </w:rPr>
        <w:t xml:space="preserve">Вршење систематске дератизације на подручју општине Бијељина у 2011.години  </w:t>
      </w:r>
    </w:p>
    <w:p w:rsidR="00E36E4D" w:rsidRPr="001D1837" w:rsidRDefault="00E36E4D" w:rsidP="005608E1">
      <w:pPr>
        <w:pStyle w:val="ListParagraph"/>
        <w:numPr>
          <w:ilvl w:val="0"/>
          <w:numId w:val="89"/>
        </w:numPr>
        <w:rPr>
          <w:lang w:val="sr-Cyrl-CS" w:eastAsia="ar-SA"/>
        </w:rPr>
      </w:pPr>
      <w:r w:rsidRPr="001D1837">
        <w:rPr>
          <w:b/>
          <w:bCs/>
          <w:lang w:val="ru-RU" w:eastAsia="ar-SA"/>
        </w:rPr>
        <w:t xml:space="preserve">ЈНИН-02/11: </w:t>
      </w:r>
      <w:r w:rsidRPr="001D1837">
        <w:rPr>
          <w:lang w:val="sr-Cyrl-CS" w:eastAsia="ar-SA"/>
        </w:rPr>
        <w:t>Техничка контрола техничке документације објеката високоградње,нискоградње и хидроградње током 2011. и 2012.године</w:t>
      </w:r>
    </w:p>
    <w:p w:rsidR="00E36E4D" w:rsidRPr="001D1837" w:rsidRDefault="00E36E4D" w:rsidP="005608E1">
      <w:pPr>
        <w:pStyle w:val="ListParagraph"/>
        <w:numPr>
          <w:ilvl w:val="0"/>
          <w:numId w:val="89"/>
        </w:numPr>
        <w:rPr>
          <w:lang w:val="ru-RU" w:eastAsia="ar-SA"/>
        </w:rPr>
      </w:pPr>
      <w:r w:rsidRPr="001D1837">
        <w:rPr>
          <w:b/>
          <w:bCs/>
          <w:lang w:val="ru-RU" w:eastAsia="ar-SA"/>
        </w:rPr>
        <w:t>СКП-12/11:</w:t>
      </w:r>
      <w:r w:rsidRPr="001D1837">
        <w:rPr>
          <w:lang w:val="ru-RU" w:eastAsia="ar-SA"/>
        </w:rPr>
        <w:t>Изградња и реконструкција јавне расвјете на подручју сеоских мјесних заједница општине Бијељина</w:t>
      </w:r>
    </w:p>
    <w:p w:rsidR="00E36E4D" w:rsidRPr="001D1837" w:rsidRDefault="00E36E4D" w:rsidP="005608E1">
      <w:pPr>
        <w:pStyle w:val="ListParagraph"/>
        <w:numPr>
          <w:ilvl w:val="0"/>
          <w:numId w:val="89"/>
        </w:numPr>
        <w:rPr>
          <w:lang w:val="ru-RU" w:eastAsia="ar-SA"/>
        </w:rPr>
      </w:pPr>
      <w:r w:rsidRPr="001D1837">
        <w:rPr>
          <w:b/>
          <w:bCs/>
          <w:lang w:val="ru-RU" w:eastAsia="ar-SA"/>
        </w:rPr>
        <w:t>СКП-13/11:</w:t>
      </w:r>
      <w:r w:rsidRPr="001D1837">
        <w:rPr>
          <w:lang w:val="ru-RU" w:eastAsia="ar-SA"/>
        </w:rPr>
        <w:t>Изградња и реконструкција јавне расвјете на подручју  градских мјесних заједница општине Бијељина</w:t>
      </w:r>
    </w:p>
    <w:p w:rsidR="00E36E4D" w:rsidRPr="001D1837" w:rsidRDefault="00E36E4D" w:rsidP="005608E1">
      <w:pPr>
        <w:pStyle w:val="ListParagraph"/>
        <w:numPr>
          <w:ilvl w:val="0"/>
          <w:numId w:val="89"/>
        </w:numPr>
        <w:rPr>
          <w:lang w:val="ru-RU" w:eastAsia="ar-SA"/>
        </w:rPr>
      </w:pPr>
      <w:r w:rsidRPr="001D1837">
        <w:rPr>
          <w:b/>
          <w:bCs/>
          <w:lang w:val="ru-RU" w:eastAsia="ar-SA"/>
        </w:rPr>
        <w:t xml:space="preserve">СКП-20( 4 лота)/11: </w:t>
      </w:r>
      <w:r w:rsidRPr="001D1837">
        <w:rPr>
          <w:lang w:val="ru-RU" w:eastAsia="ar-SA"/>
        </w:rPr>
        <w:t>Одржавање-пошљунчавање локалних макадамских путева и градских макадамских улица на подручју општине Бијељина</w:t>
      </w:r>
    </w:p>
    <w:p w:rsidR="00E36E4D" w:rsidRPr="001D1837" w:rsidRDefault="00E36E4D" w:rsidP="005608E1">
      <w:pPr>
        <w:pStyle w:val="ListParagraph"/>
        <w:numPr>
          <w:ilvl w:val="0"/>
          <w:numId w:val="89"/>
        </w:numPr>
        <w:rPr>
          <w:lang w:val="sr-Cyrl-CS" w:eastAsia="ar-SA"/>
        </w:rPr>
      </w:pPr>
      <w:r w:rsidRPr="001D1837">
        <w:rPr>
          <w:b/>
          <w:bCs/>
          <w:lang w:val="ru-RU" w:eastAsia="ar-SA"/>
        </w:rPr>
        <w:t xml:space="preserve">БиЗ-01/11: </w:t>
      </w:r>
      <w:r w:rsidRPr="001D1837">
        <w:rPr>
          <w:lang w:val="sr-Cyrl-CS" w:eastAsia="ar-SA"/>
        </w:rPr>
        <w:t>Пројектовање и извођење радова на изградњи четири породична стамбена објекта</w:t>
      </w:r>
    </w:p>
    <w:p w:rsidR="00E36E4D" w:rsidRPr="001D1837" w:rsidRDefault="00E36E4D" w:rsidP="005608E1">
      <w:pPr>
        <w:pStyle w:val="ListParagraph"/>
        <w:numPr>
          <w:ilvl w:val="0"/>
          <w:numId w:val="89"/>
        </w:numPr>
        <w:rPr>
          <w:lang w:val="ru-RU" w:eastAsia="ar-SA"/>
        </w:rPr>
      </w:pPr>
      <w:r w:rsidRPr="001D1837">
        <w:rPr>
          <w:b/>
          <w:bCs/>
          <w:lang w:val="ru-RU" w:eastAsia="ar-SA"/>
        </w:rPr>
        <w:t>ДД-06/11:</w:t>
      </w:r>
      <w:r w:rsidR="001D1837">
        <w:rPr>
          <w:b/>
          <w:bCs/>
          <w:lang w:val="ru-RU" w:eastAsia="ar-SA"/>
        </w:rPr>
        <w:t xml:space="preserve"> </w:t>
      </w:r>
      <w:r w:rsidR="001D1837">
        <w:rPr>
          <w:lang w:val="ru-RU" w:eastAsia="ar-SA"/>
        </w:rPr>
        <w:t>И</w:t>
      </w:r>
      <w:r w:rsidR="001D1837" w:rsidRPr="001D1837">
        <w:rPr>
          <w:lang w:val="ru-RU" w:eastAsia="ar-SA"/>
        </w:rPr>
        <w:t>звођење радова на изградњи подручне</w:t>
      </w:r>
      <w:r w:rsidR="001D1837">
        <w:rPr>
          <w:lang w:val="ru-RU" w:eastAsia="ar-SA"/>
        </w:rPr>
        <w:t xml:space="preserve"> деветоразредне школе у насељу Л</w:t>
      </w:r>
      <w:r w:rsidR="001D1837" w:rsidRPr="001D1837">
        <w:rPr>
          <w:lang w:val="ru-RU" w:eastAsia="ar-SA"/>
        </w:rPr>
        <w:t>единци-</w:t>
      </w:r>
      <w:r w:rsidR="001D1837" w:rsidRPr="001D1837">
        <w:rPr>
          <w:lang w:eastAsia="ar-SA"/>
        </w:rPr>
        <w:t xml:space="preserve"> </w:t>
      </w:r>
      <w:r w:rsidR="001D1837">
        <w:rPr>
          <w:lang w:eastAsia="ar-SA"/>
        </w:rPr>
        <w:t>II</w:t>
      </w:r>
      <w:r w:rsidR="001D1837" w:rsidRPr="001D1837">
        <w:rPr>
          <w:lang w:val="ru-RU" w:eastAsia="ar-SA"/>
        </w:rPr>
        <w:t xml:space="preserve"> фаза</w:t>
      </w:r>
    </w:p>
    <w:p w:rsidR="00E36E4D" w:rsidRPr="001D1837" w:rsidRDefault="00E36E4D" w:rsidP="005608E1">
      <w:pPr>
        <w:pStyle w:val="ListParagraph"/>
        <w:numPr>
          <w:ilvl w:val="0"/>
          <w:numId w:val="89"/>
        </w:numPr>
        <w:rPr>
          <w:lang w:val="ru-RU" w:eastAsia="ar-SA"/>
        </w:rPr>
      </w:pPr>
      <w:r w:rsidRPr="001D1837">
        <w:rPr>
          <w:b/>
          <w:bCs/>
          <w:lang w:val="ru-RU" w:eastAsia="ar-SA"/>
        </w:rPr>
        <w:t xml:space="preserve">ДД-10( 2 лота)/11: </w:t>
      </w:r>
      <w:r w:rsidR="001D1837">
        <w:rPr>
          <w:lang w:val="ru-RU" w:eastAsia="ar-SA"/>
        </w:rPr>
        <w:t>извођење радова на изградњи Ц</w:t>
      </w:r>
      <w:r w:rsidR="001D1837" w:rsidRPr="001D1837">
        <w:rPr>
          <w:lang w:val="ru-RU" w:eastAsia="ar-SA"/>
        </w:rPr>
        <w:t xml:space="preserve">ентра за културу </w:t>
      </w:r>
      <w:r w:rsidR="001D1837">
        <w:rPr>
          <w:lang w:val="ru-RU" w:eastAsia="ar-SA"/>
        </w:rPr>
        <w:t>у Б</w:t>
      </w:r>
      <w:r w:rsidR="001D1837" w:rsidRPr="001D1837">
        <w:rPr>
          <w:lang w:val="ru-RU" w:eastAsia="ar-SA"/>
        </w:rPr>
        <w:t>ијељини</w:t>
      </w:r>
      <w:r w:rsidRPr="001D1837">
        <w:rPr>
          <w:lang w:val="ru-RU" w:eastAsia="ar-SA"/>
        </w:rPr>
        <w:t>-</w:t>
      </w:r>
      <w:r w:rsidRPr="006D5DB5">
        <w:rPr>
          <w:lang w:eastAsia="ar-SA"/>
        </w:rPr>
        <w:t>III</w:t>
      </w:r>
      <w:r w:rsidRPr="001D1837">
        <w:rPr>
          <w:lang w:val="ru-RU" w:eastAsia="ar-SA"/>
        </w:rPr>
        <w:t xml:space="preserve"> </w:t>
      </w:r>
      <w:r w:rsidR="001D1837" w:rsidRPr="001D1837">
        <w:rPr>
          <w:lang w:val="ru-RU" w:eastAsia="ar-SA"/>
        </w:rPr>
        <w:t>фаза</w:t>
      </w:r>
    </w:p>
    <w:p w:rsidR="00E36E4D" w:rsidRPr="001D1837" w:rsidRDefault="00E36E4D" w:rsidP="005608E1">
      <w:pPr>
        <w:pStyle w:val="ListParagraph"/>
        <w:numPr>
          <w:ilvl w:val="0"/>
          <w:numId w:val="89"/>
        </w:numPr>
        <w:rPr>
          <w:lang w:val="ru-RU" w:eastAsia="ar-SA"/>
        </w:rPr>
      </w:pPr>
      <w:r w:rsidRPr="001D1837">
        <w:rPr>
          <w:b/>
          <w:bCs/>
          <w:lang w:val="sr-Cyrl-CS" w:eastAsia="ar-SA"/>
        </w:rPr>
        <w:t xml:space="preserve">ДД-16/11: </w:t>
      </w:r>
      <w:r w:rsidR="001D1837">
        <w:rPr>
          <w:lang w:val="ru-RU" w:eastAsia="ar-SA"/>
        </w:rPr>
        <w:t>И</w:t>
      </w:r>
      <w:r w:rsidR="001D1837" w:rsidRPr="001D1837">
        <w:rPr>
          <w:lang w:val="ru-RU" w:eastAsia="ar-SA"/>
        </w:rPr>
        <w:t>звођење радова на реконструкцији и санацији 8 стамбених јединица повратника по систему</w:t>
      </w:r>
      <w:r w:rsidRPr="001D1837">
        <w:rPr>
          <w:lang w:val="ru-RU" w:eastAsia="ar-SA"/>
        </w:rPr>
        <w:t xml:space="preserve"> “</w:t>
      </w:r>
      <w:r w:rsidR="001D1837" w:rsidRPr="001D1837">
        <w:rPr>
          <w:lang w:val="ru-RU" w:eastAsia="ar-SA"/>
        </w:rPr>
        <w:t>кључ у руке</w:t>
      </w:r>
      <w:r w:rsidRPr="001D1837">
        <w:rPr>
          <w:lang w:val="ru-RU" w:eastAsia="ar-SA"/>
        </w:rPr>
        <w:t xml:space="preserve">” </w:t>
      </w:r>
      <w:r w:rsidR="001D1837">
        <w:rPr>
          <w:lang w:val="ru-RU" w:eastAsia="ar-SA"/>
        </w:rPr>
        <w:t>у општини Б</w:t>
      </w:r>
      <w:r w:rsidR="001D1837" w:rsidRPr="001D1837">
        <w:rPr>
          <w:lang w:val="ru-RU" w:eastAsia="ar-SA"/>
        </w:rPr>
        <w:t>ијељина</w:t>
      </w:r>
      <w:r w:rsidRPr="001D1837">
        <w:rPr>
          <w:lang w:val="ru-RU" w:eastAsia="ar-SA"/>
        </w:rPr>
        <w:t>( ЗП10)</w:t>
      </w:r>
    </w:p>
    <w:p w:rsidR="00E36E4D" w:rsidRPr="001D1837" w:rsidRDefault="00E36E4D" w:rsidP="005608E1">
      <w:pPr>
        <w:pStyle w:val="ListParagraph"/>
        <w:numPr>
          <w:ilvl w:val="0"/>
          <w:numId w:val="89"/>
        </w:numPr>
        <w:rPr>
          <w:lang w:val="sr-Cyrl-CS" w:eastAsia="ar-SA"/>
        </w:rPr>
      </w:pPr>
      <w:r w:rsidRPr="001D1837">
        <w:rPr>
          <w:b/>
          <w:bCs/>
          <w:lang w:val="sr-Cyrl-CS" w:eastAsia="ar-SA"/>
        </w:rPr>
        <w:t xml:space="preserve">СКП-н-61/11: </w:t>
      </w:r>
      <w:r w:rsidR="001D1837">
        <w:rPr>
          <w:lang w:val="sr-Cyrl-CS" w:eastAsia="ar-SA"/>
        </w:rPr>
        <w:t>П</w:t>
      </w:r>
      <w:r w:rsidR="001D1837" w:rsidRPr="001D1837">
        <w:rPr>
          <w:lang w:val="sr-Cyrl-CS" w:eastAsia="ar-SA"/>
        </w:rPr>
        <w:t xml:space="preserve">росијецање и изградња улице до нивоа шљунчаног тампона у дужини од 1310 метара и ширине 7,0 метара </w:t>
      </w:r>
      <w:r w:rsidR="001D1837">
        <w:rPr>
          <w:lang w:val="sr-Cyrl-CS" w:eastAsia="ar-SA"/>
        </w:rPr>
        <w:t>у обухвату регулационог плана „Кнез Иво од С</w:t>
      </w:r>
      <w:r w:rsidR="001D1837" w:rsidRPr="001D1837">
        <w:rPr>
          <w:lang w:val="sr-Cyrl-CS" w:eastAsia="ar-SA"/>
        </w:rPr>
        <w:t>емберије“</w:t>
      </w:r>
    </w:p>
    <w:p w:rsidR="00E36E4D" w:rsidRPr="001D1837" w:rsidRDefault="00E36E4D" w:rsidP="005608E1">
      <w:pPr>
        <w:pStyle w:val="ListParagraph"/>
        <w:numPr>
          <w:ilvl w:val="0"/>
          <w:numId w:val="89"/>
        </w:numPr>
        <w:rPr>
          <w:lang w:val="ru-RU" w:eastAsia="ar-SA"/>
        </w:rPr>
      </w:pPr>
      <w:r w:rsidRPr="001D1837">
        <w:rPr>
          <w:b/>
          <w:bCs/>
          <w:lang w:val="sr-Cyrl-CS" w:eastAsia="ar-SA"/>
        </w:rPr>
        <w:t xml:space="preserve">ДД-05/11: </w:t>
      </w:r>
      <w:r w:rsidR="001D1837">
        <w:rPr>
          <w:lang w:val="ru-RU" w:eastAsia="ar-SA"/>
        </w:rPr>
        <w:t>И</w:t>
      </w:r>
      <w:r w:rsidR="001D1837" w:rsidRPr="001D1837">
        <w:rPr>
          <w:lang w:val="ru-RU" w:eastAsia="ar-SA"/>
        </w:rPr>
        <w:t>звођење радова</w:t>
      </w:r>
      <w:r w:rsidR="001D1837">
        <w:rPr>
          <w:lang w:val="ru-RU" w:eastAsia="ar-SA"/>
        </w:rPr>
        <w:t xml:space="preserve"> на изградњи подручне школе у Доњем Д</w:t>
      </w:r>
      <w:r w:rsidR="001D1837" w:rsidRPr="001D1837">
        <w:rPr>
          <w:lang w:val="ru-RU" w:eastAsia="ar-SA"/>
        </w:rPr>
        <w:t>рагаљевцу</w:t>
      </w:r>
    </w:p>
    <w:p w:rsidR="00E36E4D" w:rsidRPr="001D1837" w:rsidRDefault="00E36E4D" w:rsidP="005608E1">
      <w:pPr>
        <w:pStyle w:val="ListParagraph"/>
        <w:numPr>
          <w:ilvl w:val="0"/>
          <w:numId w:val="89"/>
        </w:numPr>
        <w:rPr>
          <w:lang w:val="ru-RU" w:eastAsia="ar-SA"/>
        </w:rPr>
      </w:pPr>
      <w:r w:rsidRPr="001D1837">
        <w:rPr>
          <w:b/>
          <w:bCs/>
          <w:lang w:val="ru-RU" w:eastAsia="ar-SA"/>
        </w:rPr>
        <w:t xml:space="preserve">СКП-н-64/11: </w:t>
      </w:r>
      <w:r w:rsidR="001D1837">
        <w:rPr>
          <w:lang w:val="ru-RU" w:eastAsia="ar-SA"/>
        </w:rPr>
        <w:t>Н</w:t>
      </w:r>
      <w:r w:rsidR="001D1837" w:rsidRPr="001D1837">
        <w:rPr>
          <w:lang w:val="ru-RU" w:eastAsia="ar-SA"/>
        </w:rPr>
        <w:t>абавка и уградња уклопних сатова за контролисање рада јавне расвјете( укључивање и искључивање) према астрономском сату базиран на микропроцесорској структури са 4 релејна излаза</w:t>
      </w:r>
    </w:p>
    <w:p w:rsidR="00E36E4D" w:rsidRPr="001D1837" w:rsidRDefault="00E36E4D" w:rsidP="005608E1">
      <w:pPr>
        <w:pStyle w:val="ListParagraph"/>
        <w:numPr>
          <w:ilvl w:val="0"/>
          <w:numId w:val="89"/>
        </w:numPr>
        <w:rPr>
          <w:lang w:val="sr-Cyrl-CS" w:eastAsia="ar-SA"/>
        </w:rPr>
      </w:pPr>
      <w:r w:rsidRPr="001D1837">
        <w:rPr>
          <w:b/>
          <w:bCs/>
          <w:lang w:val="sr-Cyrl-CS" w:eastAsia="ar-SA"/>
        </w:rPr>
        <w:t xml:space="preserve">СКП-33( 3 лота)-лот 2 и лот 3-п1/11: </w:t>
      </w:r>
      <w:r w:rsidR="001D1837">
        <w:rPr>
          <w:lang w:val="sr-Cyrl-CS" w:eastAsia="ar-SA"/>
        </w:rPr>
        <w:t>О</w:t>
      </w:r>
      <w:r w:rsidR="001D1837" w:rsidRPr="001D1837">
        <w:rPr>
          <w:lang w:val="sr-Cyrl-CS" w:eastAsia="ar-SA"/>
        </w:rPr>
        <w:t>рганизовање зимске службе на подручју о</w:t>
      </w:r>
      <w:r w:rsidR="001D1837">
        <w:rPr>
          <w:lang w:val="sr-Cyrl-CS" w:eastAsia="ar-SA"/>
        </w:rPr>
        <w:t>пштине Б</w:t>
      </w:r>
      <w:r w:rsidR="001D1837" w:rsidRPr="001D1837">
        <w:rPr>
          <w:lang w:val="sr-Cyrl-CS" w:eastAsia="ar-SA"/>
        </w:rPr>
        <w:t>ијељина у сезони 2011/2012 године</w:t>
      </w:r>
    </w:p>
    <w:p w:rsidR="00E36E4D" w:rsidRPr="00A6694A" w:rsidRDefault="00E36E4D" w:rsidP="00B00265">
      <w:pPr>
        <w:rPr>
          <w:lang w:val="ru-RU"/>
        </w:rPr>
      </w:pPr>
    </w:p>
    <w:p w:rsidR="00E36E4D" w:rsidRDefault="00E36E4D" w:rsidP="00B00265">
      <w:pPr>
        <w:rPr>
          <w:lang w:val="sr-Cyrl-CS"/>
        </w:rPr>
      </w:pPr>
      <w:r>
        <w:rPr>
          <w:lang w:val="sr-Cyrl-CS"/>
        </w:rPr>
        <w:tab/>
        <w:t xml:space="preserve">У складу са предложеном новом систематизацијом ова Служба  преузела  је и праћење инвестиција за сва Одјељења која у свом саставу немају стручњаке одређеног профила. Сам поступак праћења инвестиције подразумијевао је комплетно вођење </w:t>
      </w:r>
      <w:r>
        <w:rPr>
          <w:lang w:val="sr-Cyrl-CS"/>
        </w:rPr>
        <w:lastRenderedPageBreak/>
        <w:t xml:space="preserve">инвестиције са једног мјеста од добијања налога за набавку до реализације односно завршетка исте.  </w:t>
      </w:r>
    </w:p>
    <w:p w:rsidR="00E36E4D" w:rsidRPr="004B5F8E" w:rsidRDefault="00E36E4D" w:rsidP="00B00265">
      <w:pPr>
        <w:rPr>
          <w:lang w:val="ru-RU"/>
        </w:rPr>
      </w:pPr>
    </w:p>
    <w:p w:rsidR="00E36E4D" w:rsidRPr="001D1837" w:rsidRDefault="00E36E4D" w:rsidP="00B00265">
      <w:pPr>
        <w:rPr>
          <w:b/>
        </w:rPr>
      </w:pPr>
      <w:r w:rsidRPr="001D1837">
        <w:rPr>
          <w:b/>
        </w:rPr>
        <w:t>Праћење реализације уговора:</w:t>
      </w:r>
    </w:p>
    <w:p w:rsidR="00E36E4D" w:rsidRPr="001D1837" w:rsidRDefault="00E36E4D" w:rsidP="00B00265">
      <w:pPr>
        <w:rPr>
          <w:b/>
        </w:rPr>
      </w:pPr>
    </w:p>
    <w:p w:rsidR="00E36E4D" w:rsidRPr="001D1837" w:rsidRDefault="00E36E4D" w:rsidP="005608E1">
      <w:pPr>
        <w:pStyle w:val="ListParagraph"/>
        <w:numPr>
          <w:ilvl w:val="0"/>
          <w:numId w:val="90"/>
        </w:numPr>
        <w:rPr>
          <w:lang w:val="ru-RU"/>
        </w:rPr>
      </w:pPr>
      <w:r w:rsidRPr="001D1837">
        <w:rPr>
          <w:lang w:val="ru-RU"/>
        </w:rPr>
        <w:t>Пројектовање и извођење радова на изградњи четири породичнс стамбена објекта</w:t>
      </w:r>
    </w:p>
    <w:p w:rsidR="00E36E4D" w:rsidRPr="001D1837" w:rsidRDefault="00E36E4D" w:rsidP="005608E1">
      <w:pPr>
        <w:pStyle w:val="ListParagraph"/>
        <w:numPr>
          <w:ilvl w:val="0"/>
          <w:numId w:val="90"/>
        </w:numPr>
        <w:rPr>
          <w:lang w:val="ru-RU"/>
        </w:rPr>
      </w:pPr>
      <w:r w:rsidRPr="001D1837">
        <w:rPr>
          <w:lang w:val="ru-RU"/>
        </w:rPr>
        <w:t>Изградња школске спортске сале за потребе ОШ ''Дворови'' из Дворова-</w:t>
      </w:r>
      <w:r w:rsidRPr="001D1837">
        <w:rPr>
          <w:lang w:val="sr-Latn-CS"/>
        </w:rPr>
        <w:t xml:space="preserve">II </w:t>
      </w:r>
      <w:r w:rsidRPr="001D1837">
        <w:rPr>
          <w:lang w:val="ru-RU"/>
        </w:rPr>
        <w:t>фаза</w:t>
      </w:r>
    </w:p>
    <w:p w:rsidR="00E36E4D" w:rsidRPr="001D1837" w:rsidRDefault="00E36E4D" w:rsidP="005608E1">
      <w:pPr>
        <w:pStyle w:val="ListParagraph"/>
        <w:numPr>
          <w:ilvl w:val="0"/>
          <w:numId w:val="90"/>
        </w:numPr>
        <w:rPr>
          <w:lang w:val="ru-RU"/>
        </w:rPr>
      </w:pPr>
      <w:r w:rsidRPr="001D1837">
        <w:rPr>
          <w:lang w:val="ru-RU"/>
        </w:rPr>
        <w:t>Извођење радова на изградњи деветоразредне школе у насељу Лединци -</w:t>
      </w:r>
      <w:r w:rsidRPr="001D1837">
        <w:rPr>
          <w:lang w:val="sr-Latn-CS"/>
        </w:rPr>
        <w:t xml:space="preserve"> II </w:t>
      </w:r>
      <w:r w:rsidRPr="001D1837">
        <w:rPr>
          <w:lang w:val="ru-RU"/>
        </w:rPr>
        <w:t>фаза</w:t>
      </w:r>
    </w:p>
    <w:p w:rsidR="00E36E4D" w:rsidRPr="001D1837" w:rsidRDefault="00E36E4D" w:rsidP="005608E1">
      <w:pPr>
        <w:pStyle w:val="ListParagraph"/>
        <w:numPr>
          <w:ilvl w:val="0"/>
          <w:numId w:val="90"/>
        </w:numPr>
        <w:rPr>
          <w:lang w:val="ru-RU"/>
        </w:rPr>
      </w:pPr>
      <w:r w:rsidRPr="001D1837">
        <w:rPr>
          <w:lang w:val="ru-RU"/>
        </w:rPr>
        <w:t xml:space="preserve">Извођење гипсарских и молерских радова у просторијама Административне службе </w:t>
      </w:r>
      <w:r w:rsidRPr="00F61B96">
        <w:t>општине Бијељина</w:t>
      </w:r>
    </w:p>
    <w:p w:rsidR="00E36E4D" w:rsidRPr="001D1837" w:rsidRDefault="00E36E4D" w:rsidP="005608E1">
      <w:pPr>
        <w:pStyle w:val="ListParagraph"/>
        <w:numPr>
          <w:ilvl w:val="0"/>
          <w:numId w:val="90"/>
        </w:numPr>
        <w:rPr>
          <w:lang w:val="ru-RU"/>
        </w:rPr>
      </w:pPr>
      <w:r w:rsidRPr="001D1837">
        <w:rPr>
          <w:lang w:val="ru-RU"/>
        </w:rPr>
        <w:t>Извођење радова на Дому културе у Остојићеву-</w:t>
      </w:r>
      <w:r w:rsidRPr="001D1837">
        <w:rPr>
          <w:lang w:val="sr-Latn-CS"/>
        </w:rPr>
        <w:t xml:space="preserve"> III </w:t>
      </w:r>
      <w:r w:rsidRPr="001D1837">
        <w:rPr>
          <w:lang w:val="ru-RU"/>
        </w:rPr>
        <w:t>фаза</w:t>
      </w:r>
    </w:p>
    <w:p w:rsidR="00E36E4D" w:rsidRPr="001D1837" w:rsidRDefault="00E36E4D" w:rsidP="005608E1">
      <w:pPr>
        <w:pStyle w:val="ListParagraph"/>
        <w:numPr>
          <w:ilvl w:val="0"/>
          <w:numId w:val="90"/>
        </w:numPr>
        <w:rPr>
          <w:lang w:val="ru-RU"/>
        </w:rPr>
      </w:pPr>
      <w:r w:rsidRPr="001D1837">
        <w:rPr>
          <w:lang w:val="ru-RU"/>
        </w:rPr>
        <w:t>Извођење радова на замјени прозора на зградама Административне службе општине Бијељина</w:t>
      </w:r>
    </w:p>
    <w:p w:rsidR="00E36E4D" w:rsidRPr="00F61B96" w:rsidRDefault="00E36E4D" w:rsidP="005608E1">
      <w:pPr>
        <w:pStyle w:val="ListParagraph"/>
        <w:numPr>
          <w:ilvl w:val="0"/>
          <w:numId w:val="90"/>
        </w:numPr>
      </w:pPr>
      <w:r w:rsidRPr="001D1837">
        <w:rPr>
          <w:lang w:val="ru-RU"/>
        </w:rPr>
        <w:t xml:space="preserve">Пројектовање и изградња споменика погинулим борцима и жртвама рата од 1941. до 1945.године и од 1991. </w:t>
      </w:r>
      <w:r w:rsidRPr="00F61B96">
        <w:t>До 1995. Године у Ступњу</w:t>
      </w:r>
    </w:p>
    <w:p w:rsidR="00E36E4D" w:rsidRPr="001D1837" w:rsidRDefault="00E36E4D" w:rsidP="005608E1">
      <w:pPr>
        <w:pStyle w:val="ListParagraph"/>
        <w:numPr>
          <w:ilvl w:val="0"/>
          <w:numId w:val="90"/>
        </w:numPr>
        <w:rPr>
          <w:lang w:val="ru-RU"/>
        </w:rPr>
      </w:pPr>
      <w:r w:rsidRPr="001D1837">
        <w:rPr>
          <w:lang w:val="ru-RU"/>
        </w:rPr>
        <w:t>Пројектовање и изградња споменика погинулим борцима од 1992.године до 1995.године у Доњем Драгаљевцу</w:t>
      </w:r>
    </w:p>
    <w:p w:rsidR="00E36E4D" w:rsidRPr="001D1837" w:rsidRDefault="00E36E4D" w:rsidP="005608E1">
      <w:pPr>
        <w:pStyle w:val="ListParagraph"/>
        <w:numPr>
          <w:ilvl w:val="0"/>
          <w:numId w:val="90"/>
        </w:numPr>
        <w:rPr>
          <w:lang w:val="ru-RU"/>
        </w:rPr>
      </w:pPr>
      <w:r w:rsidRPr="001D1837">
        <w:rPr>
          <w:lang w:val="ru-RU"/>
        </w:rPr>
        <w:t xml:space="preserve">Извођење радова на реконструкцији крова Административне службе општине Бијељина </w:t>
      </w:r>
    </w:p>
    <w:p w:rsidR="00E36E4D" w:rsidRPr="001D1837" w:rsidRDefault="00E36E4D" w:rsidP="005608E1">
      <w:pPr>
        <w:pStyle w:val="ListParagraph"/>
        <w:numPr>
          <w:ilvl w:val="0"/>
          <w:numId w:val="90"/>
        </w:numPr>
        <w:rPr>
          <w:lang w:val="ru-RU"/>
        </w:rPr>
      </w:pPr>
      <w:r w:rsidRPr="001D1837">
        <w:rPr>
          <w:lang w:val="ru-RU"/>
        </w:rPr>
        <w:t>Техничка контрола техничке документације објеката високоградње, нискоградње и хидроградње  током 2011. и 2012. године</w:t>
      </w:r>
    </w:p>
    <w:p w:rsidR="00E36E4D" w:rsidRPr="001D1837" w:rsidRDefault="00E36E4D" w:rsidP="005608E1">
      <w:pPr>
        <w:pStyle w:val="ListParagraph"/>
        <w:numPr>
          <w:ilvl w:val="0"/>
          <w:numId w:val="90"/>
        </w:numPr>
        <w:rPr>
          <w:lang w:val="ru-RU"/>
        </w:rPr>
      </w:pPr>
      <w:r w:rsidRPr="001D1837">
        <w:rPr>
          <w:lang w:val="ru-RU"/>
        </w:rPr>
        <w:t xml:space="preserve">Извођење радова на изградњи Центра за културу у Бијељини - </w:t>
      </w:r>
      <w:r w:rsidRPr="00F61B96">
        <w:sym w:font="Symbol" w:char="F049"/>
      </w:r>
      <w:r w:rsidRPr="00F61B96">
        <w:sym w:font="Symbol" w:char="F049"/>
      </w:r>
      <w:r w:rsidRPr="00F61B96">
        <w:sym w:font="Symbol" w:char="F049"/>
      </w:r>
      <w:r w:rsidRPr="001D1837">
        <w:rPr>
          <w:lang w:val="ru-RU"/>
        </w:rPr>
        <w:t xml:space="preserve"> фаза: Извођење радова на уградњи система климатизације и вентилације - Лот2</w:t>
      </w:r>
    </w:p>
    <w:p w:rsidR="00E36E4D" w:rsidRPr="001D1837" w:rsidRDefault="00E36E4D" w:rsidP="005608E1">
      <w:pPr>
        <w:pStyle w:val="ListParagraph"/>
        <w:numPr>
          <w:ilvl w:val="0"/>
          <w:numId w:val="90"/>
        </w:numPr>
        <w:rPr>
          <w:lang w:val="ru-RU"/>
        </w:rPr>
      </w:pPr>
      <w:r w:rsidRPr="001D1837">
        <w:rPr>
          <w:lang w:val="ru-RU"/>
        </w:rPr>
        <w:t>Доградња средње стручне школе у Јањи</w:t>
      </w:r>
    </w:p>
    <w:p w:rsidR="00E36E4D" w:rsidRPr="001D1837" w:rsidRDefault="00E36E4D" w:rsidP="005608E1">
      <w:pPr>
        <w:pStyle w:val="ListParagraph"/>
        <w:numPr>
          <w:ilvl w:val="0"/>
          <w:numId w:val="90"/>
        </w:numPr>
        <w:rPr>
          <w:lang w:val="ru-RU"/>
        </w:rPr>
      </w:pPr>
      <w:r w:rsidRPr="001D1837">
        <w:rPr>
          <w:lang w:val="ru-RU"/>
        </w:rPr>
        <w:t>Пројектовање и изградња породичног стамбеног објекта за Станковић Горана Ново Насеље Јања, општина Бијељина</w:t>
      </w:r>
    </w:p>
    <w:p w:rsidR="00E36E4D" w:rsidRPr="001D1837" w:rsidRDefault="00E36E4D" w:rsidP="005608E1">
      <w:pPr>
        <w:pStyle w:val="ListParagraph"/>
        <w:numPr>
          <w:ilvl w:val="0"/>
          <w:numId w:val="90"/>
        </w:numPr>
        <w:rPr>
          <w:lang w:val="ru-RU"/>
        </w:rPr>
      </w:pPr>
      <w:r w:rsidRPr="001D1837">
        <w:rPr>
          <w:lang w:val="ru-RU"/>
        </w:rPr>
        <w:t xml:space="preserve">Извођење </w:t>
      </w:r>
      <w:r w:rsidRPr="001D1837">
        <w:rPr>
          <w:lang w:val="sr-Latn-CS"/>
        </w:rPr>
        <w:t xml:space="preserve">завршених </w:t>
      </w:r>
      <w:r w:rsidRPr="001D1837">
        <w:rPr>
          <w:lang w:val="ru-RU"/>
        </w:rPr>
        <w:t xml:space="preserve">радова на објекту амбуланте породичне медицине у МЗ Модран </w:t>
      </w:r>
    </w:p>
    <w:p w:rsidR="00E36E4D" w:rsidRPr="001D1837" w:rsidRDefault="00E36E4D" w:rsidP="005608E1">
      <w:pPr>
        <w:pStyle w:val="ListParagraph"/>
        <w:numPr>
          <w:ilvl w:val="0"/>
          <w:numId w:val="90"/>
        </w:numPr>
        <w:rPr>
          <w:lang w:val="ru-RU"/>
        </w:rPr>
      </w:pPr>
      <w:r w:rsidRPr="001D1837">
        <w:rPr>
          <w:lang w:val="ru-RU"/>
        </w:rPr>
        <w:t>Извођење радова на изградњи септичке јаме, постављања столарије и извођење унутрашњих радова на Дому културе и амбуланте породичне медицине у Пучилама</w:t>
      </w:r>
    </w:p>
    <w:p w:rsidR="00E36E4D" w:rsidRPr="001D1837" w:rsidRDefault="00E36E4D" w:rsidP="005608E1">
      <w:pPr>
        <w:pStyle w:val="ListParagraph"/>
        <w:numPr>
          <w:ilvl w:val="0"/>
          <w:numId w:val="90"/>
        </w:numPr>
        <w:rPr>
          <w:lang w:val="ru-RU"/>
        </w:rPr>
      </w:pPr>
      <w:r w:rsidRPr="001D1837">
        <w:rPr>
          <w:lang w:val="ru-RU"/>
        </w:rPr>
        <w:t>Извођење радова на изградњи Центра за културу у Бијељини, друга фаза.</w:t>
      </w:r>
    </w:p>
    <w:p w:rsidR="00E36E4D" w:rsidRPr="00E36E4D" w:rsidRDefault="00E36E4D" w:rsidP="00B00265">
      <w:pPr>
        <w:rPr>
          <w:lang w:val="sr-Latn-CS"/>
        </w:rPr>
      </w:pPr>
    </w:p>
    <w:p w:rsidR="00E36E4D" w:rsidRDefault="00E36E4D" w:rsidP="001D1837">
      <w:pPr>
        <w:ind w:firstLine="360"/>
        <w:rPr>
          <w:lang w:val="ru-RU"/>
        </w:rPr>
      </w:pPr>
      <w:r>
        <w:rPr>
          <w:lang w:val="ru-RU"/>
        </w:rPr>
        <w:t>У опису посла је и израда елабората, предмјера и предрачуна и техничких описа за поједине објекте, као примјер урађени су следећи елаборати:</w:t>
      </w:r>
    </w:p>
    <w:p w:rsidR="00E36E4D" w:rsidRDefault="00E36E4D" w:rsidP="00B00265">
      <w:pPr>
        <w:rPr>
          <w:lang w:val="ru-RU"/>
        </w:rPr>
      </w:pPr>
    </w:p>
    <w:p w:rsidR="00E36E4D" w:rsidRPr="001D1837" w:rsidRDefault="00E36E4D" w:rsidP="00B00265">
      <w:pPr>
        <w:rPr>
          <w:u w:val="single"/>
          <w:lang w:val="ru-RU"/>
        </w:rPr>
      </w:pPr>
      <w:r w:rsidRPr="001D1837">
        <w:rPr>
          <w:u w:val="single"/>
          <w:lang w:val="ru-RU"/>
        </w:rPr>
        <w:t>Снимање и израда елабората:</w:t>
      </w:r>
    </w:p>
    <w:p w:rsidR="00E36E4D" w:rsidRPr="004510C4" w:rsidRDefault="00E36E4D" w:rsidP="00B00265">
      <w:pPr>
        <w:rPr>
          <w:lang w:val="ru-RU"/>
        </w:rPr>
      </w:pPr>
    </w:p>
    <w:p w:rsidR="00E36E4D" w:rsidRPr="004510C4" w:rsidRDefault="00E36E4D" w:rsidP="001D1837">
      <w:pPr>
        <w:ind w:firstLine="708"/>
        <w:rPr>
          <w:lang w:val="ru-RU"/>
        </w:rPr>
      </w:pPr>
      <w:r w:rsidRPr="004510C4">
        <w:rPr>
          <w:lang w:val="ru-RU"/>
        </w:rPr>
        <w:t>1.</w:t>
      </w:r>
      <w:r w:rsidRPr="003F494F">
        <w:rPr>
          <w:b/>
          <w:lang w:val="ru-RU"/>
        </w:rPr>
        <w:t xml:space="preserve"> </w:t>
      </w:r>
      <w:r w:rsidRPr="004510C4">
        <w:rPr>
          <w:lang w:val="ru-RU"/>
        </w:rPr>
        <w:t>Снимање и израда Елабората- Прегледа потребних средстава за довођење приземља  објеката,   погинулих бораца и ратних војних иннвалида, у функцију становања</w:t>
      </w:r>
      <w:r>
        <w:rPr>
          <w:lang w:val="ru-RU"/>
        </w:rPr>
        <w:t xml:space="preserve">  11 објеката</w:t>
      </w:r>
    </w:p>
    <w:p w:rsidR="00E36E4D" w:rsidRPr="00E36E4D" w:rsidRDefault="00E36E4D" w:rsidP="001D1837">
      <w:pPr>
        <w:ind w:firstLine="708"/>
        <w:rPr>
          <w:lang w:val="ru-RU"/>
        </w:rPr>
      </w:pPr>
      <w:r w:rsidRPr="004510C4">
        <w:rPr>
          <w:lang w:val="ru-RU"/>
        </w:rPr>
        <w:t xml:space="preserve">2. Снимање и израда Елабората - Предмјер и предрачун радова за  довођење приземља објекта Бајић (Невенко) Владимира у функцију становања </w:t>
      </w:r>
    </w:p>
    <w:p w:rsidR="00E36E4D" w:rsidRPr="00E36E4D" w:rsidRDefault="00E36E4D" w:rsidP="00B00265">
      <w:pPr>
        <w:rPr>
          <w:lang w:val="ru-RU"/>
        </w:rPr>
      </w:pPr>
    </w:p>
    <w:p w:rsidR="00E36E4D" w:rsidRPr="001D1837" w:rsidRDefault="00E36E4D" w:rsidP="00B00265">
      <w:pPr>
        <w:rPr>
          <w:u w:val="single"/>
          <w:lang w:val="ru-RU"/>
        </w:rPr>
      </w:pPr>
      <w:r w:rsidRPr="001D1837">
        <w:rPr>
          <w:u w:val="single"/>
          <w:lang w:val="ru-RU"/>
        </w:rPr>
        <w:t>Вршен је и инвестициони надзор у слиједећим пословима:</w:t>
      </w:r>
    </w:p>
    <w:p w:rsidR="00E36E4D" w:rsidRPr="004510C4" w:rsidRDefault="00E36E4D" w:rsidP="00B00265">
      <w:pPr>
        <w:rPr>
          <w:lang w:val="ru-RU"/>
        </w:rPr>
      </w:pPr>
    </w:p>
    <w:p w:rsidR="00E36E4D" w:rsidRPr="001D1837" w:rsidRDefault="00E36E4D" w:rsidP="005608E1">
      <w:pPr>
        <w:pStyle w:val="ListParagraph"/>
        <w:numPr>
          <w:ilvl w:val="0"/>
          <w:numId w:val="91"/>
        </w:numPr>
        <w:rPr>
          <w:lang w:val="ru-RU"/>
        </w:rPr>
      </w:pPr>
      <w:r w:rsidRPr="001D1837">
        <w:rPr>
          <w:lang w:val="ru-RU"/>
        </w:rPr>
        <w:t xml:space="preserve">Извођење гипсарских и молерских радова у просторијама Административне </w:t>
      </w:r>
    </w:p>
    <w:p w:rsidR="00E36E4D" w:rsidRPr="00F61B96" w:rsidRDefault="00E36E4D" w:rsidP="001D1837">
      <w:pPr>
        <w:pStyle w:val="ListParagraph"/>
      </w:pPr>
      <w:r w:rsidRPr="00F61B96">
        <w:t>службе општине Бијељина</w:t>
      </w:r>
    </w:p>
    <w:p w:rsidR="00E36E4D" w:rsidRPr="001D1837" w:rsidRDefault="00E36E4D" w:rsidP="005608E1">
      <w:pPr>
        <w:pStyle w:val="ListParagraph"/>
        <w:numPr>
          <w:ilvl w:val="0"/>
          <w:numId w:val="91"/>
        </w:numPr>
        <w:rPr>
          <w:lang w:val="ru-RU"/>
        </w:rPr>
      </w:pPr>
      <w:r w:rsidRPr="001D1837">
        <w:rPr>
          <w:lang w:val="ru-RU"/>
        </w:rPr>
        <w:t>Извођење радова на изградњи септичке јаме, постављања столарије и извођење унутрашњих радова на Дому културе и амбуланте породичне медицине у Пучилама</w:t>
      </w:r>
    </w:p>
    <w:p w:rsidR="00E36E4D" w:rsidRPr="00F61B96" w:rsidRDefault="00E36E4D" w:rsidP="005608E1">
      <w:pPr>
        <w:pStyle w:val="ListParagraph"/>
        <w:numPr>
          <w:ilvl w:val="0"/>
          <w:numId w:val="91"/>
        </w:numPr>
      </w:pPr>
      <w:r w:rsidRPr="001D1837">
        <w:rPr>
          <w:lang w:val="ru-RU"/>
        </w:rPr>
        <w:t xml:space="preserve">Пројектовање и изградња споменика погинулим борцима и жртвама рата од 1941. до 1945.године и од 1991. </w:t>
      </w:r>
      <w:r w:rsidRPr="00F61B96">
        <w:t>До 1995. Године у Ступњу</w:t>
      </w:r>
    </w:p>
    <w:p w:rsidR="00E36E4D" w:rsidRPr="001D1837" w:rsidRDefault="00E36E4D" w:rsidP="005608E1">
      <w:pPr>
        <w:pStyle w:val="ListParagraph"/>
        <w:numPr>
          <w:ilvl w:val="0"/>
          <w:numId w:val="91"/>
        </w:numPr>
        <w:rPr>
          <w:lang w:val="ru-RU"/>
        </w:rPr>
      </w:pPr>
      <w:r w:rsidRPr="001D1837">
        <w:rPr>
          <w:lang w:val="ru-RU"/>
        </w:rPr>
        <w:lastRenderedPageBreak/>
        <w:t>Пројектовање и изградња споменика погинулим борцима од 1992.године до 1995.године у Доњем Драгаљевцу</w:t>
      </w:r>
    </w:p>
    <w:p w:rsidR="00E36E4D" w:rsidRPr="004510C4" w:rsidRDefault="00E36E4D" w:rsidP="00B00265"/>
    <w:p w:rsidR="00E36E4D" w:rsidRDefault="00E36E4D" w:rsidP="001D1837">
      <w:pPr>
        <w:ind w:firstLine="360"/>
        <w:rPr>
          <w:lang w:val="sr-Cyrl-CS"/>
        </w:rPr>
      </w:pPr>
      <w:r>
        <w:rPr>
          <w:lang w:val="sr-Cyrl-CS"/>
        </w:rPr>
        <w:t>Остале активности Службе, с обзиром на њену улогу "СЕРВИСА", произилазе из планираних активности других организационих јединица, те се не планирају у овој Служби.</w:t>
      </w:r>
    </w:p>
    <w:p w:rsidR="00E36E4D" w:rsidRPr="00E36E4D" w:rsidRDefault="00E36E4D" w:rsidP="00B00265">
      <w:pPr>
        <w:rPr>
          <w:lang w:val="sr-Latn-CS"/>
        </w:rPr>
      </w:pPr>
    </w:p>
    <w:p w:rsidR="00E36E4D" w:rsidRPr="001D1837" w:rsidRDefault="00593718" w:rsidP="00B00265">
      <w:pPr>
        <w:rPr>
          <w:b/>
          <w:lang w:val="sr-Cyrl-CS"/>
        </w:rPr>
      </w:pPr>
      <w:r w:rsidRPr="001D1837">
        <w:rPr>
          <w:b/>
          <w:lang w:val="sr-Cyrl-CS"/>
        </w:rPr>
        <w:t>Извјештај  о  реализацији  плана ресурса</w:t>
      </w:r>
    </w:p>
    <w:p w:rsidR="00E36E4D" w:rsidRDefault="00E36E4D" w:rsidP="00B00265">
      <w:pPr>
        <w:rPr>
          <w:lang w:val="sr-Cyrl-CS"/>
        </w:rPr>
      </w:pPr>
    </w:p>
    <w:p w:rsidR="00E36E4D" w:rsidRDefault="00E36E4D" w:rsidP="00B00265">
      <w:pPr>
        <w:rPr>
          <w:lang w:val="sr-Cyrl-CS"/>
        </w:rPr>
      </w:pPr>
      <w:r>
        <w:rPr>
          <w:b/>
          <w:lang w:val="sr-Cyrl-CS"/>
        </w:rPr>
        <w:tab/>
      </w:r>
      <w:r>
        <w:rPr>
          <w:lang w:val="sr-Cyrl-CS"/>
        </w:rPr>
        <w:t>Досадашње искуство рада Службе и достигнути степен кадровске и материјалне оспособљености захтјева даље јачање.</w:t>
      </w:r>
    </w:p>
    <w:p w:rsidR="00E36E4D" w:rsidRDefault="00E36E4D" w:rsidP="00B00265">
      <w:pPr>
        <w:rPr>
          <w:lang w:val="sr-Cyrl-CS"/>
        </w:rPr>
      </w:pPr>
      <w:r>
        <w:rPr>
          <w:lang w:val="sr-Cyrl-CS"/>
        </w:rPr>
        <w:tab/>
        <w:t>У више наврата постављали смо захтјев за попуном Службе одређеним  кадровима. То није урађено и није се остварила почетна замисао о раду ове Службе. Пошто она није кадровски попуњена, а дио послова се повјерава Дирекцији. Ово доводи до конфузије у раду и слабијих ефеката рада. Сада је по свему судећи обустављено попуњавање ове Службе те она неће моћи дати пуне резултате. Форсирајући Дирекцију на уштрб  својих радника, који су у протеклом периоду направили одличне резултате, дошло се у ситуацију да имамо смањен обим посла за наше раднике а исте услуге плаћамо другом лицу. Два наша инжињера су по статусу радници на одређено а показали су изванредне резултате у раду и њихов статус је угрожен јер  је дио њиховог посла повјерен Дирекцији и особама који су у досадашњем раду показали врло мали степен одговорности према Општинској имовини и нису били заинтересовани за резултате рада Административне службе.</w:t>
      </w:r>
    </w:p>
    <w:p w:rsidR="00E36E4D" w:rsidRDefault="00E36E4D" w:rsidP="00B00265">
      <w:pPr>
        <w:rPr>
          <w:lang w:val="sr-Cyrl-CS"/>
        </w:rPr>
      </w:pPr>
      <w:r>
        <w:rPr>
          <w:lang w:val="sr-Cyrl-CS"/>
        </w:rPr>
        <w:tab/>
        <w:t>У дијелу попуне траженом  информационо-компјутерском опремом и осталом опремом примјетан је заостататк у попуни исте. Стара опрема се квари и тако односи много корисних података.</w:t>
      </w:r>
    </w:p>
    <w:p w:rsidR="00E36E4D" w:rsidRDefault="00E36E4D" w:rsidP="00B00265">
      <w:pPr>
        <w:rPr>
          <w:lang w:val="sr-Cyrl-CS"/>
        </w:rPr>
      </w:pPr>
      <w:r>
        <w:rPr>
          <w:lang w:val="sr-Cyrl-CS"/>
        </w:rPr>
        <w:t xml:space="preserve">Евидентно је да  писање потребе за аутомобилом већ три године не доноси резултат. И даље идемо на градилишта ако нађемо ауто или ако се неко смилује да нам посуди. Често се дешавају ситуације да извођач радова изврши бетонирање без претходног прегледа арматуре од стране надзора и тако нас доведе у незавидну ситуацију. Свакодневно тражење аута успорава посао и ефикасно вршење надзора. </w:t>
      </w:r>
    </w:p>
    <w:p w:rsidR="00E36E4D" w:rsidRDefault="00E36E4D" w:rsidP="00B00265">
      <w:pPr>
        <w:rPr>
          <w:lang w:val="sr-Cyrl-CS"/>
        </w:rPr>
      </w:pPr>
    </w:p>
    <w:p w:rsidR="00E36E4D" w:rsidRDefault="00E36E4D" w:rsidP="001D1837">
      <w:pPr>
        <w:ind w:firstLine="708"/>
        <w:rPr>
          <w:lang w:val="sr-Cyrl-CS"/>
        </w:rPr>
      </w:pPr>
      <w:r>
        <w:rPr>
          <w:lang w:val="sr-Cyrl-CS"/>
        </w:rPr>
        <w:t>Због  великог броја предмета и обимне техничке документације потребно је постојеће ормаре у просторијама Службе ослободити и предмете архивирати на за то одређено мјесто.</w:t>
      </w:r>
    </w:p>
    <w:p w:rsidR="00E36E4D" w:rsidRDefault="00E36E4D" w:rsidP="00B00265">
      <w:pPr>
        <w:rPr>
          <w:lang w:val="sr-Latn-CS"/>
        </w:rPr>
      </w:pPr>
      <w:r>
        <w:rPr>
          <w:lang w:val="sr-Cyrl-CS"/>
        </w:rPr>
        <w:tab/>
        <w:t>Набавка канцеларијског намјештаја и материјала сматра се текућом мјесечном потрошњом , на већ устаљен начин, преко Службе заједничких послова.</w:t>
      </w:r>
    </w:p>
    <w:p w:rsidR="00E36E4D" w:rsidRPr="00E36E4D" w:rsidRDefault="00E36E4D" w:rsidP="00B00265">
      <w:pPr>
        <w:rPr>
          <w:lang w:val="sr-Latn-CS"/>
        </w:rPr>
      </w:pPr>
    </w:p>
    <w:p w:rsidR="00E36E4D" w:rsidRPr="001D1837" w:rsidRDefault="00593718" w:rsidP="00B00265">
      <w:pPr>
        <w:rPr>
          <w:b/>
          <w:lang w:val="sr-Cyrl-CS"/>
        </w:rPr>
      </w:pPr>
      <w:r w:rsidRPr="001D1837">
        <w:rPr>
          <w:b/>
          <w:lang w:val="sr-Cyrl-CS"/>
        </w:rPr>
        <w:t>Надзор / контрола и мјерења</w:t>
      </w:r>
    </w:p>
    <w:p w:rsidR="00E36E4D" w:rsidRDefault="00E36E4D" w:rsidP="00B00265">
      <w:pPr>
        <w:rPr>
          <w:lang w:val="sr-Cyrl-CS"/>
        </w:rPr>
      </w:pPr>
    </w:p>
    <w:p w:rsidR="00E36E4D" w:rsidRDefault="00E36E4D" w:rsidP="001D1837">
      <w:pPr>
        <w:ind w:firstLine="708"/>
        <w:rPr>
          <w:lang w:val="sr-Cyrl-CS"/>
        </w:rPr>
      </w:pPr>
      <w:r>
        <w:rPr>
          <w:lang w:val="sr-Cyrl-CS"/>
        </w:rPr>
        <w:t>Унутрашњу контролу рада радника Службе врше</w:t>
      </w:r>
      <w:r w:rsidRPr="00AD49AD">
        <w:rPr>
          <w:lang w:val="ru-RU"/>
        </w:rPr>
        <w:t>,</w:t>
      </w:r>
      <w:r>
        <w:rPr>
          <w:lang w:val="sr-Cyrl-CS"/>
        </w:rPr>
        <w:t xml:space="preserve"> непосредно</w:t>
      </w:r>
      <w:r w:rsidRPr="00AD49AD">
        <w:rPr>
          <w:lang w:val="ru-RU"/>
        </w:rPr>
        <w:t>,</w:t>
      </w:r>
      <w:r>
        <w:rPr>
          <w:lang w:val="sr-Cyrl-CS"/>
        </w:rPr>
        <w:t xml:space="preserve"> Руководилац Службе за јавне набавке и шеф Одсјека за јавне набавке. </w:t>
      </w:r>
    </w:p>
    <w:p w:rsidR="00E36E4D" w:rsidRDefault="00E36E4D" w:rsidP="00B00265">
      <w:pPr>
        <w:rPr>
          <w:lang w:val="sr-Cyrl-CS"/>
        </w:rPr>
      </w:pPr>
      <w:r>
        <w:rPr>
          <w:lang w:val="sr-Cyrl-CS"/>
        </w:rPr>
        <w:tab/>
        <w:t>Величина Службе и релативно мали број извршилаца омогућују да се у сваком тренутку врло видно запажају активности сваког службеника појединачно, а поготово евентуални застоји, било да су оправдане или неоправдане природе.</w:t>
      </w:r>
      <w:r w:rsidRPr="00FD3080">
        <w:rPr>
          <w:lang w:val="sr-Cyrl-CS"/>
        </w:rPr>
        <w:t xml:space="preserve"> </w:t>
      </w:r>
    </w:p>
    <w:p w:rsidR="00E36E4D" w:rsidRDefault="00E36E4D" w:rsidP="00B00265">
      <w:pPr>
        <w:rPr>
          <w:lang w:val="sr-Cyrl-CS"/>
        </w:rPr>
      </w:pPr>
      <w:r>
        <w:rPr>
          <w:lang w:val="sr-Cyrl-CS"/>
        </w:rPr>
        <w:tab/>
        <w:t>Једина мјерљивост у раду Службе су завршени предмети у року и на задовољавајући начин.Важно је напоменут и повећан обим рада у односу на усвојен план Јавних набавки. Одјељења која покрећу ЈН  треба да поштују рокове предвиђене планом ЈН. Служба  ради у складу са роковима из Закона о ЈН.</w:t>
      </w:r>
    </w:p>
    <w:p w:rsidR="00E36E4D" w:rsidRDefault="00E36E4D" w:rsidP="00B00265">
      <w:pPr>
        <w:rPr>
          <w:lang w:val="sr-Cyrl-CS"/>
        </w:rPr>
      </w:pPr>
    </w:p>
    <w:p w:rsidR="00DF4504" w:rsidRDefault="00DF4504" w:rsidP="00B00265">
      <w:pPr>
        <w:rPr>
          <w:b/>
          <w:lang w:val="sr-Cyrl-CS"/>
        </w:rPr>
      </w:pPr>
    </w:p>
    <w:p w:rsidR="00DF4504" w:rsidRDefault="00DF4504" w:rsidP="00B00265">
      <w:pPr>
        <w:rPr>
          <w:b/>
          <w:lang w:val="sr-Cyrl-CS"/>
        </w:rPr>
      </w:pPr>
    </w:p>
    <w:p w:rsidR="00DF4504" w:rsidRDefault="00DF4504" w:rsidP="00B00265">
      <w:pPr>
        <w:rPr>
          <w:b/>
          <w:lang w:val="sr-Cyrl-CS"/>
        </w:rPr>
      </w:pPr>
    </w:p>
    <w:p w:rsidR="00E36E4D" w:rsidRPr="001D1837" w:rsidRDefault="00593718" w:rsidP="00B00265">
      <w:pPr>
        <w:rPr>
          <w:b/>
          <w:lang w:val="sr-Cyrl-CS"/>
        </w:rPr>
      </w:pPr>
      <w:r w:rsidRPr="001D1837">
        <w:rPr>
          <w:b/>
          <w:lang w:val="sr-Cyrl-CS"/>
        </w:rPr>
        <w:lastRenderedPageBreak/>
        <w:t>Извјештавање</w:t>
      </w:r>
    </w:p>
    <w:p w:rsidR="00E36E4D" w:rsidRDefault="00E36E4D" w:rsidP="00B00265">
      <w:pPr>
        <w:rPr>
          <w:lang w:val="sr-Cyrl-CS"/>
        </w:rPr>
      </w:pPr>
    </w:p>
    <w:p w:rsidR="00E36E4D" w:rsidRDefault="00E36E4D" w:rsidP="001D1837">
      <w:pPr>
        <w:ind w:firstLine="708"/>
        <w:rPr>
          <w:lang w:val="sr-Cyrl-CS"/>
        </w:rPr>
      </w:pPr>
      <w:r>
        <w:rPr>
          <w:lang w:val="sr-Cyrl-CS"/>
        </w:rPr>
        <w:t>Радници Службе су обавезни да  петнаестодневно подносе писмене извјештаје руководиоцу Службе, у којима за сваки дан наводе све битне дневне активности, специфицирајући, при томе, и дужину трајања истих  у сатима.</w:t>
      </w:r>
    </w:p>
    <w:p w:rsidR="00E36E4D" w:rsidRDefault="00E36E4D" w:rsidP="00B00265">
      <w:pPr>
        <w:rPr>
          <w:lang w:val="sr-Cyrl-CS"/>
        </w:rPr>
      </w:pPr>
      <w:r>
        <w:rPr>
          <w:b/>
          <w:lang w:val="sr-Cyrl-CS"/>
        </w:rPr>
        <w:tab/>
      </w:r>
      <w:r>
        <w:rPr>
          <w:lang w:val="sr-Cyrl-CS"/>
        </w:rPr>
        <w:t>Ови  извјештаји  представљају записе који се чувају код шефа Службе.</w:t>
      </w:r>
    </w:p>
    <w:p w:rsidR="00E36E4D" w:rsidRDefault="00E36E4D" w:rsidP="00B00265">
      <w:pPr>
        <w:rPr>
          <w:lang w:val="sr-Cyrl-CS"/>
        </w:rPr>
      </w:pPr>
      <w:r>
        <w:rPr>
          <w:lang w:val="sr-Cyrl-CS"/>
        </w:rPr>
        <w:tab/>
        <w:t>Руководилац Службе сваког мјесеца врши контролу извршења Плана ЈН и о томе извјештава Начелника општине путем колегијума, са преиједлозима за отклањање уоћених недостатака и анимирањем  Одјељења за покретањем ЈН.</w:t>
      </w:r>
    </w:p>
    <w:p w:rsidR="00E07218" w:rsidRDefault="00E07218" w:rsidP="00B00265">
      <w:pPr>
        <w:rPr>
          <w:lang w:val="sr-Latn-CS" w:eastAsia="ar-SA"/>
        </w:rPr>
      </w:pPr>
    </w:p>
    <w:tbl>
      <w:tblPr>
        <w:tblW w:w="10040" w:type="dxa"/>
        <w:tblInd w:w="93" w:type="dxa"/>
        <w:tblLook w:val="0000"/>
      </w:tblPr>
      <w:tblGrid>
        <w:gridCol w:w="3134"/>
        <w:gridCol w:w="1984"/>
        <w:gridCol w:w="2127"/>
        <w:gridCol w:w="1984"/>
        <w:gridCol w:w="811"/>
      </w:tblGrid>
      <w:tr w:rsidR="00E36E4D" w:rsidRPr="000A77D9" w:rsidTr="00F00378">
        <w:trPr>
          <w:trHeight w:val="255"/>
        </w:trPr>
        <w:tc>
          <w:tcPr>
            <w:tcW w:w="10040" w:type="dxa"/>
            <w:gridSpan w:val="5"/>
            <w:tcBorders>
              <w:top w:val="nil"/>
              <w:left w:val="nil"/>
              <w:bottom w:val="nil"/>
              <w:right w:val="nil"/>
            </w:tcBorders>
            <w:shd w:val="clear" w:color="auto" w:fill="auto"/>
            <w:vAlign w:val="bottom"/>
          </w:tcPr>
          <w:p w:rsidR="00E36E4D" w:rsidRPr="00AD49AD" w:rsidRDefault="00E36E4D" w:rsidP="001D1837">
            <w:pPr>
              <w:jc w:val="center"/>
              <w:rPr>
                <w:lang w:val="ru-RU"/>
              </w:rPr>
            </w:pPr>
            <w:r w:rsidRPr="00AD49AD">
              <w:rPr>
                <w:lang w:val="ru-RU"/>
              </w:rPr>
              <w:t>ИЗВЈЕШТАЈ  о реализацији Плана јавних набавки за 201</w:t>
            </w:r>
            <w:r w:rsidRPr="00B062E4">
              <w:rPr>
                <w:lang w:val="ru-RU"/>
              </w:rPr>
              <w:t>1</w:t>
            </w:r>
            <w:r w:rsidRPr="00AD49AD">
              <w:rPr>
                <w:lang w:val="ru-RU"/>
              </w:rPr>
              <w:t>. годину:</w:t>
            </w:r>
          </w:p>
        </w:tc>
      </w:tr>
      <w:tr w:rsidR="00E36E4D" w:rsidRPr="000A77D9" w:rsidTr="00E36E4D">
        <w:trPr>
          <w:gridAfter w:val="1"/>
          <w:wAfter w:w="811" w:type="dxa"/>
          <w:trHeight w:val="255"/>
        </w:trPr>
        <w:tc>
          <w:tcPr>
            <w:tcW w:w="3134" w:type="dxa"/>
            <w:tcBorders>
              <w:top w:val="nil"/>
              <w:left w:val="nil"/>
              <w:bottom w:val="nil"/>
              <w:right w:val="nil"/>
            </w:tcBorders>
            <w:shd w:val="clear" w:color="auto" w:fill="auto"/>
            <w:vAlign w:val="bottom"/>
          </w:tcPr>
          <w:p w:rsidR="00E36E4D" w:rsidRPr="00E36E4D" w:rsidRDefault="00E36E4D" w:rsidP="00B00265">
            <w:pPr>
              <w:rPr>
                <w:lang w:val="sr-Latn-CS"/>
              </w:rPr>
            </w:pPr>
          </w:p>
        </w:tc>
        <w:tc>
          <w:tcPr>
            <w:tcW w:w="1984" w:type="dxa"/>
            <w:tcBorders>
              <w:top w:val="nil"/>
              <w:left w:val="nil"/>
              <w:right w:val="nil"/>
            </w:tcBorders>
            <w:shd w:val="clear" w:color="auto" w:fill="auto"/>
            <w:noWrap/>
            <w:vAlign w:val="bottom"/>
          </w:tcPr>
          <w:p w:rsidR="00E36E4D" w:rsidRPr="00AD49AD" w:rsidRDefault="00E36E4D" w:rsidP="00B00265">
            <w:pPr>
              <w:rPr>
                <w:lang w:val="ru-RU"/>
              </w:rPr>
            </w:pPr>
          </w:p>
        </w:tc>
        <w:tc>
          <w:tcPr>
            <w:tcW w:w="2127" w:type="dxa"/>
            <w:tcBorders>
              <w:top w:val="nil"/>
              <w:left w:val="nil"/>
              <w:bottom w:val="nil"/>
              <w:right w:val="nil"/>
            </w:tcBorders>
            <w:shd w:val="clear" w:color="auto" w:fill="auto"/>
            <w:noWrap/>
            <w:vAlign w:val="bottom"/>
          </w:tcPr>
          <w:p w:rsidR="00E36E4D" w:rsidRPr="00AD49AD" w:rsidRDefault="00E36E4D" w:rsidP="00B00265">
            <w:pPr>
              <w:rPr>
                <w:lang w:val="ru-RU"/>
              </w:rPr>
            </w:pPr>
          </w:p>
        </w:tc>
        <w:tc>
          <w:tcPr>
            <w:tcW w:w="1984" w:type="dxa"/>
            <w:tcBorders>
              <w:top w:val="nil"/>
              <w:left w:val="nil"/>
              <w:bottom w:val="nil"/>
              <w:right w:val="nil"/>
            </w:tcBorders>
            <w:shd w:val="clear" w:color="auto" w:fill="auto"/>
            <w:noWrap/>
            <w:vAlign w:val="bottom"/>
          </w:tcPr>
          <w:p w:rsidR="00E36E4D" w:rsidRPr="00AD49AD" w:rsidRDefault="00E36E4D" w:rsidP="00B00265">
            <w:pPr>
              <w:rPr>
                <w:lang w:val="ru-RU"/>
              </w:rPr>
            </w:pPr>
          </w:p>
        </w:tc>
      </w:tr>
      <w:tr w:rsidR="00E36E4D" w:rsidRPr="006D5DB5" w:rsidTr="00E36E4D">
        <w:trPr>
          <w:gridAfter w:val="1"/>
          <w:wAfter w:w="811" w:type="dxa"/>
          <w:trHeight w:val="765"/>
        </w:trPr>
        <w:tc>
          <w:tcPr>
            <w:tcW w:w="3134" w:type="dxa"/>
            <w:tcBorders>
              <w:top w:val="single" w:sz="4" w:space="0" w:color="auto"/>
              <w:left w:val="single" w:sz="4" w:space="0" w:color="auto"/>
              <w:bottom w:val="single" w:sz="4" w:space="0" w:color="auto"/>
            </w:tcBorders>
            <w:shd w:val="clear" w:color="auto" w:fill="auto"/>
            <w:vAlign w:val="bottom"/>
          </w:tcPr>
          <w:p w:rsidR="00E36E4D" w:rsidRPr="006D5DB5" w:rsidRDefault="00E36E4D" w:rsidP="00B00265">
            <w:pPr>
              <w:rPr>
                <w:lang w:val="ru-RU"/>
              </w:rPr>
            </w:pPr>
            <w:r w:rsidRPr="006D5DB5">
              <w:rPr>
                <w:lang w:val="sr-Latn-CS"/>
              </w:rPr>
              <w:t> </w:t>
            </w:r>
          </w:p>
        </w:tc>
        <w:tc>
          <w:tcPr>
            <w:tcW w:w="1984" w:type="dxa"/>
            <w:shd w:val="clear" w:color="auto" w:fill="FF9900"/>
            <w:vAlign w:val="bottom"/>
          </w:tcPr>
          <w:p w:rsidR="00E36E4D" w:rsidRPr="006D5DB5" w:rsidRDefault="00E36E4D" w:rsidP="00B00265">
            <w:pPr>
              <w:rPr>
                <w:lang w:val="ru-RU"/>
              </w:rPr>
            </w:pPr>
            <w:r w:rsidRPr="006D5DB5">
              <w:rPr>
                <w:lang w:val="ru-RU"/>
              </w:rPr>
              <w:t>ПЛАНИРАНО                (План за 2011. годину без измјена и допуна)</w:t>
            </w:r>
          </w:p>
        </w:tc>
        <w:tc>
          <w:tcPr>
            <w:tcW w:w="2127" w:type="dxa"/>
            <w:tcBorders>
              <w:top w:val="single" w:sz="4" w:space="0" w:color="auto"/>
              <w:left w:val="nil"/>
              <w:bottom w:val="single" w:sz="4" w:space="0" w:color="auto"/>
              <w:right w:val="single" w:sz="4" w:space="0" w:color="auto"/>
            </w:tcBorders>
            <w:shd w:val="clear" w:color="auto" w:fill="FF9900"/>
            <w:noWrap/>
            <w:vAlign w:val="bottom"/>
          </w:tcPr>
          <w:p w:rsidR="00E36E4D" w:rsidRPr="006D5DB5" w:rsidRDefault="00E36E4D" w:rsidP="00B00265">
            <w:pPr>
              <w:rPr>
                <w:lang w:val="sr-Cyrl-CS"/>
              </w:rPr>
            </w:pPr>
            <w:r w:rsidRPr="006D5DB5">
              <w:t>ОСТВАРЕНО</w:t>
            </w:r>
          </w:p>
          <w:p w:rsidR="00E36E4D" w:rsidRPr="006D5DB5" w:rsidRDefault="00E36E4D" w:rsidP="00B00265">
            <w:pPr>
              <w:rPr>
                <w:lang w:val="sr-Cyrl-CS"/>
              </w:rPr>
            </w:pPr>
            <w:r w:rsidRPr="006D5DB5">
              <w:rPr>
                <w:lang w:val="sr-Cyrl-CS"/>
              </w:rPr>
              <w:t>(Са</w:t>
            </w:r>
            <w:r w:rsidRPr="006D5DB5">
              <w:t xml:space="preserve"> непланираним набавкама</w:t>
            </w:r>
            <w:r w:rsidRPr="006D5DB5">
              <w:rPr>
                <w:lang w:val="sr-Cyrl-CS"/>
              </w:rPr>
              <w:t>)</w:t>
            </w:r>
          </w:p>
        </w:tc>
        <w:tc>
          <w:tcPr>
            <w:tcW w:w="1984" w:type="dxa"/>
            <w:tcBorders>
              <w:top w:val="single" w:sz="4" w:space="0" w:color="auto"/>
              <w:left w:val="nil"/>
              <w:bottom w:val="single" w:sz="4" w:space="0" w:color="auto"/>
              <w:right w:val="single" w:sz="4" w:space="0" w:color="auto"/>
            </w:tcBorders>
            <w:shd w:val="clear" w:color="auto" w:fill="FF9900"/>
            <w:vAlign w:val="bottom"/>
          </w:tcPr>
          <w:p w:rsidR="00E36E4D" w:rsidRPr="006D5DB5" w:rsidRDefault="00E36E4D" w:rsidP="00B00265">
            <w:pPr>
              <w:rPr>
                <w:lang w:val="ru-RU"/>
              </w:rPr>
            </w:pPr>
            <w:r w:rsidRPr="006D5DB5">
              <w:rPr>
                <w:lang w:val="ru-RU"/>
              </w:rPr>
              <w:t>реализовано у процентима ( % ) у односу на план</w:t>
            </w:r>
          </w:p>
        </w:tc>
      </w:tr>
      <w:tr w:rsidR="00E36E4D" w:rsidRPr="006D5DB5" w:rsidTr="00E36E4D">
        <w:trPr>
          <w:gridAfter w:val="1"/>
          <w:wAfter w:w="811"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E36E4D" w:rsidRPr="006D5DB5" w:rsidRDefault="00E36E4D" w:rsidP="00B00265">
            <w:r w:rsidRPr="006D5DB5">
              <w:t>Отворени поступак</w:t>
            </w:r>
          </w:p>
          <w:p w:rsidR="00E36E4D" w:rsidRPr="006D5DB5" w:rsidRDefault="00E36E4D" w:rsidP="00B00265"/>
        </w:tc>
        <w:tc>
          <w:tcPr>
            <w:tcW w:w="1984" w:type="dxa"/>
            <w:tcBorders>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13.393.000,00 </w:t>
            </w:r>
          </w:p>
        </w:tc>
        <w:tc>
          <w:tcPr>
            <w:tcW w:w="2127"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9.601.786,63</w:t>
            </w:r>
          </w:p>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sr-Cyrl-CS"/>
              </w:rPr>
            </w:pPr>
            <w:r w:rsidRPr="006D5DB5">
              <w:t xml:space="preserve"> 71.69 </w:t>
            </w:r>
            <w:r w:rsidRPr="006D5DB5">
              <w:rPr>
                <w:lang w:val="sr-Cyrl-CS"/>
              </w:rPr>
              <w:t xml:space="preserve"> </w:t>
            </w:r>
          </w:p>
        </w:tc>
      </w:tr>
      <w:tr w:rsidR="00E36E4D" w:rsidRPr="006D5DB5" w:rsidTr="00E36E4D">
        <w:trPr>
          <w:gridAfter w:val="1"/>
          <w:wAfter w:w="811" w:type="dxa"/>
          <w:trHeight w:val="683"/>
        </w:trPr>
        <w:tc>
          <w:tcPr>
            <w:tcW w:w="3134" w:type="dxa"/>
            <w:tcBorders>
              <w:top w:val="nil"/>
              <w:left w:val="single" w:sz="4" w:space="0" w:color="auto"/>
              <w:bottom w:val="single" w:sz="4" w:space="0" w:color="auto"/>
              <w:right w:val="single" w:sz="4" w:space="0" w:color="auto"/>
            </w:tcBorders>
            <w:shd w:val="clear" w:color="auto" w:fill="auto"/>
            <w:vAlign w:val="bottom"/>
          </w:tcPr>
          <w:p w:rsidR="00E36E4D" w:rsidRPr="006D5DB5" w:rsidRDefault="00E36E4D" w:rsidP="00B00265">
            <w:r w:rsidRPr="006D5DB5">
              <w:rPr>
                <w:lang w:val="ru-RU"/>
              </w:rPr>
              <w:t>Конкурентски захтјев са објављивањем обавјештења</w:t>
            </w:r>
          </w:p>
          <w:p w:rsidR="00E36E4D" w:rsidRPr="006D5DB5" w:rsidRDefault="00E36E4D" w:rsidP="00B00265"/>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1.344.500,00</w:t>
            </w:r>
          </w:p>
        </w:tc>
        <w:tc>
          <w:tcPr>
            <w:tcW w:w="2127"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1.050.291,99</w:t>
            </w:r>
          </w:p>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sr-Cyrl-CS"/>
              </w:rPr>
            </w:pPr>
            <w:r w:rsidRPr="006D5DB5">
              <w:t xml:space="preserve"> 78.12 </w:t>
            </w:r>
            <w:r w:rsidRPr="006D5DB5">
              <w:rPr>
                <w:lang w:val="sr-Cyrl-CS"/>
              </w:rPr>
              <w:t xml:space="preserve"> </w:t>
            </w:r>
          </w:p>
        </w:tc>
      </w:tr>
      <w:tr w:rsidR="00E36E4D" w:rsidRPr="006D5DB5" w:rsidTr="00E36E4D">
        <w:trPr>
          <w:gridAfter w:val="1"/>
          <w:wAfter w:w="811" w:type="dxa"/>
          <w:trHeight w:val="530"/>
        </w:trPr>
        <w:tc>
          <w:tcPr>
            <w:tcW w:w="3134" w:type="dxa"/>
            <w:tcBorders>
              <w:top w:val="nil"/>
              <w:left w:val="single" w:sz="4" w:space="0" w:color="auto"/>
              <w:bottom w:val="single" w:sz="4" w:space="0" w:color="auto"/>
              <w:right w:val="single" w:sz="4" w:space="0" w:color="auto"/>
            </w:tcBorders>
            <w:shd w:val="clear" w:color="auto" w:fill="auto"/>
            <w:vAlign w:val="bottom"/>
          </w:tcPr>
          <w:p w:rsidR="00E36E4D" w:rsidRPr="006D5DB5" w:rsidRDefault="00E36E4D" w:rsidP="00B00265">
            <w:r w:rsidRPr="006D5DB5">
              <w:rPr>
                <w:lang w:val="ru-RU"/>
              </w:rPr>
              <w:t>Конкурентски захтјев без објављивања обавјештења</w:t>
            </w:r>
          </w:p>
          <w:p w:rsidR="00E36E4D" w:rsidRPr="006D5DB5" w:rsidRDefault="00E36E4D" w:rsidP="00B00265"/>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930.000,00</w:t>
            </w:r>
          </w:p>
        </w:tc>
        <w:tc>
          <w:tcPr>
            <w:tcW w:w="2127"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1.091.155,19</w:t>
            </w:r>
          </w:p>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sr-Cyrl-CS"/>
              </w:rPr>
            </w:pPr>
            <w:r w:rsidRPr="006D5DB5">
              <w:t xml:space="preserve"> 117.33 </w:t>
            </w:r>
            <w:r w:rsidRPr="006D5DB5">
              <w:rPr>
                <w:lang w:val="sr-Cyrl-CS"/>
              </w:rPr>
              <w:t xml:space="preserve"> </w:t>
            </w:r>
          </w:p>
        </w:tc>
      </w:tr>
      <w:tr w:rsidR="00E36E4D" w:rsidRPr="006D5DB5" w:rsidTr="00E36E4D">
        <w:trPr>
          <w:gridAfter w:val="1"/>
          <w:wAfter w:w="811" w:type="dxa"/>
          <w:trHeight w:val="323"/>
        </w:trPr>
        <w:tc>
          <w:tcPr>
            <w:tcW w:w="3134" w:type="dxa"/>
            <w:tcBorders>
              <w:top w:val="nil"/>
              <w:left w:val="single" w:sz="4" w:space="0" w:color="auto"/>
              <w:bottom w:val="single" w:sz="4" w:space="0" w:color="auto"/>
              <w:right w:val="single" w:sz="4" w:space="0" w:color="auto"/>
            </w:tcBorders>
            <w:shd w:val="clear" w:color="auto" w:fill="auto"/>
            <w:vAlign w:val="bottom"/>
          </w:tcPr>
          <w:p w:rsidR="00E36E4D" w:rsidRPr="006D5DB5" w:rsidRDefault="00E36E4D" w:rsidP="00B00265">
            <w:r w:rsidRPr="006D5DB5">
              <w:t>Преговарачки поступак</w:t>
            </w:r>
          </w:p>
          <w:p w:rsidR="00E36E4D" w:rsidRPr="006D5DB5" w:rsidRDefault="00E36E4D" w:rsidP="00B00265"/>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684.000,00</w:t>
            </w:r>
          </w:p>
        </w:tc>
        <w:tc>
          <w:tcPr>
            <w:tcW w:w="2127"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r w:rsidRPr="006D5DB5">
              <w:t xml:space="preserve"> 5.188.948,18</w:t>
            </w:r>
          </w:p>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sr-Cyrl-CS"/>
              </w:rPr>
            </w:pPr>
            <w:r w:rsidRPr="006D5DB5">
              <w:t xml:space="preserve"> 758.62 </w:t>
            </w:r>
            <w:r w:rsidRPr="006D5DB5">
              <w:rPr>
                <w:lang w:val="sr-Cyrl-CS"/>
              </w:rPr>
              <w:t xml:space="preserve"> </w:t>
            </w:r>
          </w:p>
        </w:tc>
      </w:tr>
      <w:tr w:rsidR="00E36E4D" w:rsidRPr="006D5DB5" w:rsidTr="00E36E4D">
        <w:trPr>
          <w:gridAfter w:val="1"/>
          <w:wAfter w:w="811" w:type="dxa"/>
          <w:trHeight w:val="510"/>
        </w:trPr>
        <w:tc>
          <w:tcPr>
            <w:tcW w:w="3134" w:type="dxa"/>
            <w:tcBorders>
              <w:top w:val="nil"/>
              <w:left w:val="single" w:sz="4" w:space="0" w:color="auto"/>
              <w:bottom w:val="single" w:sz="4" w:space="0" w:color="auto"/>
              <w:right w:val="single" w:sz="4" w:space="0" w:color="auto"/>
            </w:tcBorders>
            <w:shd w:val="clear" w:color="auto" w:fill="auto"/>
            <w:vAlign w:val="bottom"/>
          </w:tcPr>
          <w:p w:rsidR="00E36E4D" w:rsidRPr="006D5DB5" w:rsidRDefault="00E36E4D" w:rsidP="00B00265">
            <w:pPr>
              <w:rPr>
                <w:lang w:val="sr-Cyrl-CS"/>
              </w:rPr>
            </w:pPr>
            <w:r w:rsidRPr="006D5DB5">
              <w:t>Ограничени поступак са претквалификацијом</w:t>
            </w:r>
          </w:p>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ru-RU"/>
              </w:rPr>
            </w:pPr>
            <w:r w:rsidRPr="006D5DB5">
              <w:rPr>
                <w:lang w:val="ru-RU"/>
              </w:rPr>
              <w:t>60.000,00</w:t>
            </w:r>
          </w:p>
        </w:tc>
        <w:tc>
          <w:tcPr>
            <w:tcW w:w="2127"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sr-Cyrl-CS"/>
              </w:rPr>
            </w:pPr>
            <w:r w:rsidRPr="006D5DB5">
              <w:rPr>
                <w:lang w:val="sr-Cyrl-CS"/>
              </w:rPr>
              <w:t>54.436,00</w:t>
            </w:r>
          </w:p>
        </w:tc>
        <w:tc>
          <w:tcPr>
            <w:tcW w:w="1984" w:type="dxa"/>
            <w:tcBorders>
              <w:top w:val="nil"/>
              <w:left w:val="nil"/>
              <w:bottom w:val="single" w:sz="4" w:space="0" w:color="auto"/>
              <w:right w:val="single" w:sz="4" w:space="0" w:color="auto"/>
            </w:tcBorders>
            <w:shd w:val="clear" w:color="auto" w:fill="auto"/>
            <w:noWrap/>
            <w:vAlign w:val="bottom"/>
          </w:tcPr>
          <w:p w:rsidR="00E36E4D" w:rsidRPr="006D5DB5" w:rsidRDefault="00E36E4D" w:rsidP="00B00265">
            <w:pPr>
              <w:rPr>
                <w:lang w:val="sr-Cyrl-CS"/>
              </w:rPr>
            </w:pPr>
            <w:r w:rsidRPr="006D5DB5">
              <w:t> </w:t>
            </w:r>
            <w:r w:rsidRPr="006D5DB5">
              <w:rPr>
                <w:lang w:val="sr-Cyrl-CS"/>
              </w:rPr>
              <w:t xml:space="preserve">90,73  </w:t>
            </w:r>
          </w:p>
        </w:tc>
      </w:tr>
      <w:tr w:rsidR="00E36E4D" w:rsidRPr="006D5DB5" w:rsidTr="00E36E4D">
        <w:trPr>
          <w:gridAfter w:val="1"/>
          <w:wAfter w:w="811" w:type="dxa"/>
          <w:trHeight w:val="255"/>
        </w:trPr>
        <w:tc>
          <w:tcPr>
            <w:tcW w:w="3134" w:type="dxa"/>
            <w:tcBorders>
              <w:top w:val="single" w:sz="4" w:space="0" w:color="auto"/>
              <w:left w:val="single" w:sz="4" w:space="0" w:color="auto"/>
              <w:bottom w:val="single" w:sz="4" w:space="0" w:color="auto"/>
              <w:right w:val="single" w:sz="4" w:space="0" w:color="auto"/>
            </w:tcBorders>
            <w:shd w:val="clear" w:color="auto" w:fill="FFFF00"/>
            <w:vAlign w:val="bottom"/>
          </w:tcPr>
          <w:p w:rsidR="00E36E4D" w:rsidRPr="006D5DB5" w:rsidRDefault="00E36E4D" w:rsidP="00B00265">
            <w:r w:rsidRPr="006D5DB5">
              <w:rPr>
                <w:lang w:val="ru-RU"/>
              </w:rPr>
              <w:t>Закључени Анекси путем преговарачког поступка</w:t>
            </w:r>
          </w:p>
          <w:p w:rsidR="00E36E4D" w:rsidRPr="006D5DB5" w:rsidRDefault="00E36E4D" w:rsidP="00B00265"/>
        </w:tc>
        <w:tc>
          <w:tcPr>
            <w:tcW w:w="1984"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E36E4D" w:rsidRPr="006D5DB5" w:rsidRDefault="00E36E4D" w:rsidP="00B00265">
            <w:pPr>
              <w:rPr>
                <w:lang w:val="ru-RU"/>
              </w:rPr>
            </w:pPr>
            <w:r w:rsidRPr="006D5DB5">
              <w:t> </w:t>
            </w:r>
          </w:p>
        </w:tc>
        <w:tc>
          <w:tcPr>
            <w:tcW w:w="2127"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E36E4D" w:rsidRPr="006D5DB5" w:rsidRDefault="00E36E4D" w:rsidP="00B00265">
            <w:r w:rsidRPr="006D5DB5">
              <w:t xml:space="preserve"> 562.160,36</w:t>
            </w:r>
          </w:p>
        </w:tc>
        <w:tc>
          <w:tcPr>
            <w:tcW w:w="1984"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E36E4D" w:rsidRPr="006D5DB5" w:rsidRDefault="00E36E4D" w:rsidP="00B00265"/>
        </w:tc>
      </w:tr>
      <w:tr w:rsidR="00E36E4D" w:rsidRPr="006416FD" w:rsidTr="00E36E4D">
        <w:trPr>
          <w:gridAfter w:val="1"/>
          <w:wAfter w:w="811" w:type="dxa"/>
          <w:trHeight w:val="255"/>
        </w:trPr>
        <w:tc>
          <w:tcPr>
            <w:tcW w:w="3134" w:type="dxa"/>
            <w:tcBorders>
              <w:top w:val="single" w:sz="4" w:space="0" w:color="auto"/>
              <w:left w:val="nil"/>
              <w:bottom w:val="nil"/>
              <w:right w:val="nil"/>
            </w:tcBorders>
            <w:shd w:val="clear" w:color="auto" w:fill="auto"/>
            <w:vAlign w:val="bottom"/>
          </w:tcPr>
          <w:p w:rsidR="00E36E4D" w:rsidRPr="001A3D22" w:rsidRDefault="00E36E4D" w:rsidP="00B00265">
            <w:r w:rsidRPr="001A3D22">
              <w:t>ЗБИР:</w:t>
            </w:r>
          </w:p>
        </w:tc>
        <w:tc>
          <w:tcPr>
            <w:tcW w:w="1984" w:type="dxa"/>
            <w:tcBorders>
              <w:top w:val="single" w:sz="4" w:space="0" w:color="auto"/>
              <w:left w:val="nil"/>
              <w:bottom w:val="nil"/>
              <w:right w:val="nil"/>
            </w:tcBorders>
            <w:shd w:val="clear" w:color="auto" w:fill="auto"/>
            <w:noWrap/>
            <w:vAlign w:val="bottom"/>
          </w:tcPr>
          <w:p w:rsidR="00E36E4D" w:rsidRPr="000B3052" w:rsidRDefault="00E36E4D" w:rsidP="00B00265">
            <w:r w:rsidRPr="000B3052">
              <w:t xml:space="preserve"> 16.411.500,00</w:t>
            </w:r>
          </w:p>
        </w:tc>
        <w:tc>
          <w:tcPr>
            <w:tcW w:w="2127" w:type="dxa"/>
            <w:tcBorders>
              <w:top w:val="single" w:sz="4" w:space="0" w:color="auto"/>
              <w:left w:val="nil"/>
              <w:bottom w:val="nil"/>
              <w:right w:val="nil"/>
            </w:tcBorders>
            <w:shd w:val="clear" w:color="auto" w:fill="auto"/>
            <w:noWrap/>
            <w:vAlign w:val="bottom"/>
          </w:tcPr>
          <w:p w:rsidR="00E36E4D" w:rsidRPr="000B3052" w:rsidRDefault="00E36E4D" w:rsidP="00B00265">
            <w:r w:rsidRPr="000B3052">
              <w:t xml:space="preserve"> 17.548.778,35</w:t>
            </w:r>
          </w:p>
        </w:tc>
        <w:tc>
          <w:tcPr>
            <w:tcW w:w="1984" w:type="dxa"/>
            <w:tcBorders>
              <w:top w:val="single" w:sz="4" w:space="0" w:color="auto"/>
              <w:left w:val="nil"/>
              <w:bottom w:val="nil"/>
              <w:right w:val="nil"/>
            </w:tcBorders>
            <w:shd w:val="clear" w:color="auto" w:fill="auto"/>
            <w:noWrap/>
            <w:vAlign w:val="bottom"/>
          </w:tcPr>
          <w:p w:rsidR="00E36E4D" w:rsidRPr="006416FD" w:rsidRDefault="00E36E4D" w:rsidP="00B00265">
            <w:pPr>
              <w:rPr>
                <w:lang w:val="sr-Cyrl-CS"/>
              </w:rPr>
            </w:pPr>
            <w:r w:rsidRPr="000B3052">
              <w:t xml:space="preserve"> </w:t>
            </w:r>
            <w:r>
              <w:rPr>
                <w:lang w:val="sr-Cyrl-CS"/>
              </w:rPr>
              <w:t>106,92</w:t>
            </w:r>
          </w:p>
        </w:tc>
      </w:tr>
    </w:tbl>
    <w:p w:rsidR="00E36E4D" w:rsidRPr="00E36E4D" w:rsidRDefault="00E36E4D" w:rsidP="00B00265">
      <w:pPr>
        <w:rPr>
          <w:lang w:val="sr-Latn-CS" w:eastAsia="ar-SA"/>
        </w:rPr>
      </w:pPr>
    </w:p>
    <w:p w:rsidR="001D1837" w:rsidRDefault="001D1837" w:rsidP="00B00265">
      <w:pPr>
        <w:rPr>
          <w:lang w:val="sr-Cyrl-CS" w:eastAsia="ar-SA"/>
        </w:rPr>
      </w:pPr>
    </w:p>
    <w:p w:rsidR="001D1837" w:rsidRDefault="001D1837" w:rsidP="00B00265">
      <w:pPr>
        <w:rPr>
          <w:lang w:val="sr-Cyrl-CS" w:eastAsia="ar-SA"/>
        </w:rPr>
      </w:pPr>
    </w:p>
    <w:p w:rsidR="005830DE" w:rsidRPr="001D1837" w:rsidRDefault="00593718" w:rsidP="00B00265">
      <w:pPr>
        <w:rPr>
          <w:b/>
          <w:lang w:val="sr-Cyrl-CS" w:eastAsia="ar-SA"/>
        </w:rPr>
      </w:pPr>
      <w:r w:rsidRPr="001D1837">
        <w:rPr>
          <w:b/>
          <w:lang w:val="sr-Cyrl-CS" w:eastAsia="ar-SA"/>
        </w:rPr>
        <w:t>11</w:t>
      </w:r>
      <w:r w:rsidRPr="001D1837">
        <w:rPr>
          <w:b/>
          <w:lang w:val="am-ET" w:eastAsia="ar-SA"/>
        </w:rPr>
        <w:t>. ИЗВЈЕШТАЈ О РАДУ ОДСЈЕКА ЗА ИНФОРМАЦИОНЕ ТЕХНОЛОГИЈЕ</w:t>
      </w:r>
    </w:p>
    <w:p w:rsidR="00CE02C8" w:rsidRDefault="00CE02C8" w:rsidP="00B00265">
      <w:pPr>
        <w:rPr>
          <w:lang w:val="sr-Latn-CS" w:eastAsia="ar-SA"/>
        </w:rPr>
      </w:pPr>
    </w:p>
    <w:p w:rsidR="00CE02C8" w:rsidRPr="001D1837" w:rsidRDefault="00593718" w:rsidP="00B00265">
      <w:pPr>
        <w:rPr>
          <w:b/>
          <w:lang w:val="sr-Latn-CS"/>
        </w:rPr>
      </w:pPr>
      <w:r w:rsidRPr="001D1837">
        <w:rPr>
          <w:b/>
        </w:rPr>
        <w:t>Увод</w:t>
      </w:r>
    </w:p>
    <w:p w:rsidR="00CE02C8" w:rsidRPr="000A77D9" w:rsidRDefault="00CE02C8" w:rsidP="00B00265">
      <w:pPr>
        <w:rPr>
          <w:lang w:val="sr-Latn-CS"/>
        </w:rPr>
      </w:pPr>
    </w:p>
    <w:p w:rsidR="00CE02C8" w:rsidRPr="000A77D9" w:rsidRDefault="00CE02C8" w:rsidP="00B00265">
      <w:pPr>
        <w:rPr>
          <w:lang w:val="sr-Latn-CS"/>
        </w:rPr>
      </w:pPr>
      <w:r w:rsidRPr="000A77D9">
        <w:rPr>
          <w:b/>
          <w:lang w:val="sr-Latn-CS"/>
        </w:rPr>
        <w:tab/>
      </w:r>
      <w:r w:rsidRPr="003B6F14">
        <w:t>Одсјек</w:t>
      </w:r>
      <w:r w:rsidRPr="000A77D9">
        <w:rPr>
          <w:lang w:val="sr-Latn-CS"/>
        </w:rPr>
        <w:t xml:space="preserve"> </w:t>
      </w:r>
      <w:r w:rsidRPr="003B6F14">
        <w:t>за</w:t>
      </w:r>
      <w:r w:rsidRPr="000A77D9">
        <w:rPr>
          <w:lang w:val="sr-Latn-CS"/>
        </w:rPr>
        <w:t xml:space="preserve"> </w:t>
      </w:r>
      <w:r w:rsidRPr="003B6F14">
        <w:t>информационе</w:t>
      </w:r>
      <w:r w:rsidRPr="000A77D9">
        <w:rPr>
          <w:lang w:val="sr-Latn-CS"/>
        </w:rPr>
        <w:t xml:space="preserve"> </w:t>
      </w:r>
      <w:r w:rsidRPr="003B6F14">
        <w:t>технологије</w:t>
      </w:r>
      <w:r w:rsidRPr="000A77D9">
        <w:rPr>
          <w:lang w:val="sr-Latn-CS"/>
        </w:rPr>
        <w:t xml:space="preserve"> </w:t>
      </w:r>
      <w:r w:rsidRPr="003B6F14">
        <w:t>обавља</w:t>
      </w:r>
      <w:r w:rsidRPr="000A77D9">
        <w:rPr>
          <w:lang w:val="sr-Latn-CS"/>
        </w:rPr>
        <w:t xml:space="preserve"> </w:t>
      </w:r>
      <w:r w:rsidRPr="003B6F14">
        <w:t>послове</w:t>
      </w:r>
      <w:r w:rsidRPr="000A77D9">
        <w:rPr>
          <w:lang w:val="sr-Latn-CS"/>
        </w:rPr>
        <w:t xml:space="preserve"> </w:t>
      </w:r>
      <w:r w:rsidRPr="003B6F14">
        <w:t>везано</w:t>
      </w:r>
      <w:r w:rsidRPr="000A77D9">
        <w:rPr>
          <w:lang w:val="sr-Latn-CS"/>
        </w:rPr>
        <w:t xml:space="preserve"> </w:t>
      </w:r>
      <w:r w:rsidRPr="003B6F14">
        <w:t>за</w:t>
      </w:r>
      <w:r w:rsidRPr="000A77D9">
        <w:rPr>
          <w:lang w:val="sr-Latn-CS"/>
        </w:rPr>
        <w:t xml:space="preserve">  </w:t>
      </w:r>
      <w:r w:rsidRPr="003B6F14">
        <w:t>унапређење</w:t>
      </w:r>
      <w:r w:rsidRPr="000A77D9">
        <w:rPr>
          <w:lang w:val="sr-Latn-CS"/>
        </w:rPr>
        <w:t xml:space="preserve"> </w:t>
      </w:r>
      <w:r w:rsidRPr="003B6F14">
        <w:t>и</w:t>
      </w:r>
      <w:r w:rsidRPr="000A77D9">
        <w:rPr>
          <w:lang w:val="sr-Latn-CS"/>
        </w:rPr>
        <w:t xml:space="preserve"> </w:t>
      </w:r>
      <w:r w:rsidRPr="003B6F14">
        <w:t>одржавање</w:t>
      </w:r>
      <w:r w:rsidRPr="000A77D9">
        <w:rPr>
          <w:lang w:val="sr-Latn-CS"/>
        </w:rPr>
        <w:t xml:space="preserve"> </w:t>
      </w:r>
      <w:r w:rsidRPr="003B6F14">
        <w:t>информационог</w:t>
      </w:r>
      <w:r w:rsidRPr="000A77D9">
        <w:rPr>
          <w:lang w:val="sr-Latn-CS"/>
        </w:rPr>
        <w:t xml:space="preserve"> </w:t>
      </w:r>
      <w:r w:rsidRPr="003B6F14">
        <w:t>система</w:t>
      </w:r>
      <w:r w:rsidRPr="000A77D9">
        <w:rPr>
          <w:lang w:val="sr-Latn-CS"/>
        </w:rPr>
        <w:t xml:space="preserve">  </w:t>
      </w:r>
      <w:r w:rsidRPr="003B6F14">
        <w:t>Административне</w:t>
      </w:r>
      <w:r w:rsidRPr="000A77D9">
        <w:rPr>
          <w:lang w:val="sr-Latn-CS"/>
        </w:rPr>
        <w:t xml:space="preserve"> </w:t>
      </w:r>
      <w:r w:rsidRPr="003B6F14">
        <w:t>службе</w:t>
      </w:r>
      <w:r w:rsidRPr="000A77D9">
        <w:rPr>
          <w:lang w:val="sr-Latn-CS"/>
        </w:rPr>
        <w:t xml:space="preserve"> </w:t>
      </w:r>
      <w:r w:rsidRPr="003B6F14">
        <w:t>општине</w:t>
      </w:r>
      <w:r w:rsidRPr="000A77D9">
        <w:rPr>
          <w:lang w:val="sr-Latn-CS"/>
        </w:rPr>
        <w:t xml:space="preserve"> </w:t>
      </w:r>
      <w:r w:rsidRPr="003B6F14">
        <w:t>Бијељина</w:t>
      </w:r>
      <w:r w:rsidRPr="000A77D9">
        <w:rPr>
          <w:lang w:val="sr-Latn-CS"/>
        </w:rPr>
        <w:t xml:space="preserve"> </w:t>
      </w:r>
      <w:r w:rsidRPr="003B6F14">
        <w:t>и</w:t>
      </w:r>
      <w:r w:rsidRPr="000A77D9">
        <w:rPr>
          <w:lang w:val="sr-Latn-CS"/>
        </w:rPr>
        <w:t xml:space="preserve">  </w:t>
      </w:r>
      <w:r w:rsidRPr="003B6F14">
        <w:t>остале</w:t>
      </w:r>
      <w:r w:rsidRPr="000A77D9">
        <w:rPr>
          <w:lang w:val="sr-Latn-CS"/>
        </w:rPr>
        <w:t xml:space="preserve"> </w:t>
      </w:r>
      <w:r w:rsidRPr="003B6F14">
        <w:t>послове</w:t>
      </w:r>
      <w:r w:rsidRPr="000A77D9">
        <w:rPr>
          <w:lang w:val="sr-Latn-CS"/>
        </w:rPr>
        <w:t xml:space="preserve"> </w:t>
      </w:r>
      <w:r w:rsidRPr="003B6F14">
        <w:t>везано</w:t>
      </w:r>
      <w:r w:rsidRPr="000A77D9">
        <w:rPr>
          <w:lang w:val="sr-Latn-CS"/>
        </w:rPr>
        <w:t xml:space="preserve"> </w:t>
      </w:r>
      <w:r w:rsidRPr="003B6F14">
        <w:t>за</w:t>
      </w:r>
      <w:r w:rsidRPr="000A77D9">
        <w:rPr>
          <w:lang w:val="sr-Latn-CS"/>
        </w:rPr>
        <w:t xml:space="preserve"> </w:t>
      </w:r>
      <w:r w:rsidRPr="003B6F14">
        <w:t>примјену</w:t>
      </w:r>
      <w:r w:rsidRPr="000A77D9">
        <w:rPr>
          <w:lang w:val="sr-Latn-CS"/>
        </w:rPr>
        <w:t xml:space="preserve"> </w:t>
      </w:r>
      <w:r w:rsidRPr="003B6F14">
        <w:t>информационох</w:t>
      </w:r>
      <w:r w:rsidRPr="000A77D9">
        <w:rPr>
          <w:lang w:val="sr-Latn-CS"/>
        </w:rPr>
        <w:t xml:space="preserve"> </w:t>
      </w:r>
      <w:r w:rsidRPr="003B6F14">
        <w:t>технологија</w:t>
      </w:r>
      <w:r w:rsidRPr="000A77D9">
        <w:rPr>
          <w:lang w:val="sr-Latn-CS"/>
        </w:rPr>
        <w:t xml:space="preserve">, </w:t>
      </w:r>
      <w:r w:rsidRPr="003B6F14">
        <w:t>а</w:t>
      </w:r>
      <w:r w:rsidRPr="000A77D9">
        <w:rPr>
          <w:lang w:val="sr-Latn-CS"/>
        </w:rPr>
        <w:t xml:space="preserve"> </w:t>
      </w:r>
      <w:r w:rsidRPr="003B6F14">
        <w:t>све</w:t>
      </w:r>
      <w:r w:rsidRPr="000A77D9">
        <w:rPr>
          <w:lang w:val="sr-Latn-CS"/>
        </w:rPr>
        <w:t xml:space="preserve"> </w:t>
      </w:r>
      <w:r w:rsidRPr="003B6F14">
        <w:t>у</w:t>
      </w:r>
      <w:r w:rsidRPr="000A77D9">
        <w:rPr>
          <w:lang w:val="sr-Latn-CS"/>
        </w:rPr>
        <w:t xml:space="preserve"> </w:t>
      </w:r>
      <w:r w:rsidRPr="003B6F14">
        <w:t>циљу</w:t>
      </w:r>
      <w:r w:rsidRPr="000A77D9">
        <w:rPr>
          <w:lang w:val="sr-Latn-CS"/>
        </w:rPr>
        <w:t xml:space="preserve"> </w:t>
      </w:r>
      <w:r w:rsidRPr="003B6F14">
        <w:t>ефикасније</w:t>
      </w:r>
      <w:r w:rsidRPr="000A77D9">
        <w:rPr>
          <w:lang w:val="sr-Latn-CS"/>
        </w:rPr>
        <w:t xml:space="preserve"> </w:t>
      </w:r>
      <w:r w:rsidRPr="003B6F14">
        <w:t>реализације</w:t>
      </w:r>
      <w:r w:rsidRPr="000A77D9">
        <w:rPr>
          <w:lang w:val="sr-Latn-CS"/>
        </w:rPr>
        <w:t xml:space="preserve"> </w:t>
      </w:r>
      <w:r w:rsidRPr="003B6F14">
        <w:t>услуга</w:t>
      </w:r>
      <w:r w:rsidRPr="000A77D9">
        <w:rPr>
          <w:lang w:val="sr-Latn-CS"/>
        </w:rPr>
        <w:t xml:space="preserve"> </w:t>
      </w:r>
      <w:r w:rsidRPr="003B6F14">
        <w:t>према</w:t>
      </w:r>
      <w:r w:rsidRPr="000A77D9">
        <w:rPr>
          <w:lang w:val="sr-Latn-CS"/>
        </w:rPr>
        <w:t xml:space="preserve"> </w:t>
      </w:r>
      <w:r w:rsidRPr="003B6F14">
        <w:t>грађанима</w:t>
      </w:r>
      <w:r w:rsidRPr="000A77D9">
        <w:rPr>
          <w:lang w:val="sr-Latn-CS"/>
        </w:rPr>
        <w:t xml:space="preserve"> </w:t>
      </w:r>
      <w:r w:rsidRPr="003B6F14">
        <w:t>и</w:t>
      </w:r>
      <w:r w:rsidRPr="000A77D9">
        <w:rPr>
          <w:lang w:val="sr-Latn-CS"/>
        </w:rPr>
        <w:t xml:space="preserve"> </w:t>
      </w:r>
      <w:r w:rsidRPr="003B6F14">
        <w:t>правним</w:t>
      </w:r>
      <w:r w:rsidRPr="000A77D9">
        <w:rPr>
          <w:lang w:val="sr-Latn-CS"/>
        </w:rPr>
        <w:t xml:space="preserve"> </w:t>
      </w:r>
      <w:r w:rsidRPr="003B6F14">
        <w:t>лицима</w:t>
      </w:r>
      <w:r w:rsidRPr="000A77D9">
        <w:rPr>
          <w:lang w:val="sr-Latn-CS"/>
        </w:rPr>
        <w:t xml:space="preserve">. </w:t>
      </w:r>
      <w:r w:rsidRPr="003B6F14">
        <w:t>Одсјек</w:t>
      </w:r>
      <w:r w:rsidRPr="000A77D9">
        <w:rPr>
          <w:lang w:val="sr-Latn-CS"/>
        </w:rPr>
        <w:t xml:space="preserve"> </w:t>
      </w:r>
      <w:r w:rsidRPr="003B6F14">
        <w:t>за</w:t>
      </w:r>
      <w:r w:rsidRPr="000A77D9">
        <w:rPr>
          <w:lang w:val="sr-Latn-CS"/>
        </w:rPr>
        <w:t xml:space="preserve"> </w:t>
      </w:r>
      <w:r w:rsidRPr="003B6F14">
        <w:t>ИТ</w:t>
      </w:r>
      <w:r w:rsidRPr="000A77D9">
        <w:rPr>
          <w:lang w:val="sr-Latn-CS"/>
        </w:rPr>
        <w:t xml:space="preserve"> </w:t>
      </w:r>
      <w:r w:rsidRPr="003B6F14">
        <w:t>обавља</w:t>
      </w:r>
      <w:r w:rsidRPr="000A77D9">
        <w:rPr>
          <w:lang w:val="sr-Latn-CS"/>
        </w:rPr>
        <w:t xml:space="preserve"> </w:t>
      </w:r>
      <w:r w:rsidRPr="003B6F14">
        <w:t>следеће</w:t>
      </w:r>
      <w:r w:rsidRPr="000A77D9">
        <w:rPr>
          <w:lang w:val="sr-Latn-CS"/>
        </w:rPr>
        <w:t xml:space="preserve"> </w:t>
      </w:r>
      <w:r w:rsidRPr="003B6F14">
        <w:t>послове</w:t>
      </w:r>
      <w:r w:rsidRPr="000A77D9">
        <w:rPr>
          <w:lang w:val="sr-Latn-CS"/>
        </w:rPr>
        <w:t>:</w:t>
      </w:r>
    </w:p>
    <w:p w:rsidR="00CE02C8" w:rsidRPr="001D1837" w:rsidRDefault="00CE02C8" w:rsidP="005608E1">
      <w:pPr>
        <w:pStyle w:val="ListParagraph"/>
        <w:numPr>
          <w:ilvl w:val="0"/>
          <w:numId w:val="92"/>
        </w:numPr>
        <w:rPr>
          <w:lang w:val="sr-Latn-CS"/>
        </w:rPr>
      </w:pPr>
      <w:r w:rsidRPr="006D5DB5">
        <w:t>сложене</w:t>
      </w:r>
      <w:r w:rsidRPr="001D1837">
        <w:rPr>
          <w:lang w:val="sr-Latn-CS"/>
        </w:rPr>
        <w:t xml:space="preserve"> </w:t>
      </w:r>
      <w:r w:rsidRPr="006D5DB5">
        <w:t>послове</w:t>
      </w:r>
      <w:r w:rsidRPr="001D1837">
        <w:rPr>
          <w:lang w:val="sr-Latn-CS"/>
        </w:rPr>
        <w:t xml:space="preserve"> </w:t>
      </w:r>
      <w:r w:rsidRPr="006D5DB5">
        <w:t>развоја</w:t>
      </w:r>
      <w:r w:rsidRPr="001D1837">
        <w:rPr>
          <w:lang w:val="sr-Latn-CS"/>
        </w:rPr>
        <w:t xml:space="preserve"> </w:t>
      </w:r>
      <w:r w:rsidRPr="006D5DB5">
        <w:t>нових</w:t>
      </w:r>
      <w:r w:rsidRPr="001D1837">
        <w:rPr>
          <w:lang w:val="sr-Latn-CS"/>
        </w:rPr>
        <w:t xml:space="preserve"> </w:t>
      </w:r>
      <w:r w:rsidRPr="006D5DB5">
        <w:t>информационих</w:t>
      </w:r>
      <w:r w:rsidRPr="001D1837">
        <w:rPr>
          <w:lang w:val="sr-Latn-CS"/>
        </w:rPr>
        <w:t xml:space="preserve"> </w:t>
      </w:r>
      <w:r w:rsidRPr="006D5DB5">
        <w:t>система</w:t>
      </w:r>
      <w:r w:rsidRPr="001D1837">
        <w:rPr>
          <w:lang w:val="sr-Latn-CS"/>
        </w:rPr>
        <w:t xml:space="preserve">, </w:t>
      </w:r>
      <w:r w:rsidRPr="006D5DB5">
        <w:t>при</w:t>
      </w:r>
      <w:r w:rsidRPr="001D1837">
        <w:rPr>
          <w:lang w:val="sr-Latn-CS"/>
        </w:rPr>
        <w:t xml:space="preserve"> </w:t>
      </w:r>
      <w:r w:rsidRPr="006D5DB5">
        <w:t>чеми</w:t>
      </w:r>
      <w:r w:rsidRPr="001D1837">
        <w:rPr>
          <w:lang w:val="sr-Latn-CS"/>
        </w:rPr>
        <w:t xml:space="preserve"> </w:t>
      </w:r>
      <w:r w:rsidRPr="006D5DB5">
        <w:t>се</w:t>
      </w:r>
      <w:r w:rsidRPr="001D1837">
        <w:rPr>
          <w:lang w:val="sr-Latn-CS"/>
        </w:rPr>
        <w:t xml:space="preserve"> </w:t>
      </w:r>
      <w:r w:rsidRPr="006D5DB5">
        <w:t>ствара</w:t>
      </w:r>
      <w:r w:rsidRPr="001D1837">
        <w:rPr>
          <w:lang w:val="sr-Latn-CS"/>
        </w:rPr>
        <w:t xml:space="preserve"> </w:t>
      </w:r>
      <w:r w:rsidRPr="006D5DB5">
        <w:t>нова</w:t>
      </w:r>
      <w:r w:rsidRPr="001D1837">
        <w:rPr>
          <w:lang w:val="sr-Latn-CS"/>
        </w:rPr>
        <w:t xml:space="preserve"> </w:t>
      </w:r>
      <w:r w:rsidRPr="006D5DB5">
        <w:t>вредност</w:t>
      </w:r>
      <w:r w:rsidRPr="001D1837">
        <w:rPr>
          <w:lang w:val="sr-Latn-CS"/>
        </w:rPr>
        <w:t xml:space="preserve">, </w:t>
      </w:r>
    </w:p>
    <w:p w:rsidR="00CE02C8" w:rsidRPr="001D1837" w:rsidRDefault="00CE02C8" w:rsidP="005608E1">
      <w:pPr>
        <w:pStyle w:val="ListParagraph"/>
        <w:numPr>
          <w:ilvl w:val="0"/>
          <w:numId w:val="92"/>
        </w:numPr>
        <w:rPr>
          <w:lang w:val="sr-Latn-CS"/>
        </w:rPr>
      </w:pPr>
      <w:r w:rsidRPr="006D5DB5">
        <w:t>послове</w:t>
      </w:r>
      <w:r w:rsidRPr="001D1837">
        <w:rPr>
          <w:lang w:val="sr-Latn-CS"/>
        </w:rPr>
        <w:t xml:space="preserve"> </w:t>
      </w:r>
      <w:r w:rsidRPr="006D5DB5">
        <w:t>имплементације</w:t>
      </w:r>
      <w:r w:rsidRPr="001D1837">
        <w:rPr>
          <w:lang w:val="sr-Latn-CS"/>
        </w:rPr>
        <w:t xml:space="preserve"> </w:t>
      </w:r>
      <w:r w:rsidRPr="006D5DB5">
        <w:t>нових</w:t>
      </w:r>
      <w:r w:rsidRPr="001D1837">
        <w:rPr>
          <w:lang w:val="sr-Latn-CS"/>
        </w:rPr>
        <w:t xml:space="preserve"> </w:t>
      </w:r>
      <w:r w:rsidRPr="006D5DB5">
        <w:t>ИС</w:t>
      </w:r>
      <w:r w:rsidRPr="001D1837">
        <w:rPr>
          <w:lang w:val="sr-Latn-CS"/>
        </w:rPr>
        <w:t>,</w:t>
      </w:r>
    </w:p>
    <w:p w:rsidR="00CE02C8" w:rsidRPr="001D1837" w:rsidRDefault="00CE02C8" w:rsidP="005608E1">
      <w:pPr>
        <w:pStyle w:val="ListParagraph"/>
        <w:numPr>
          <w:ilvl w:val="0"/>
          <w:numId w:val="92"/>
        </w:numPr>
        <w:rPr>
          <w:lang w:val="sr-Latn-CS"/>
        </w:rPr>
      </w:pPr>
      <w:r w:rsidRPr="006D5DB5">
        <w:t>послове</w:t>
      </w:r>
      <w:r w:rsidRPr="001D1837">
        <w:rPr>
          <w:lang w:val="sr-Latn-CS"/>
        </w:rPr>
        <w:t xml:space="preserve"> </w:t>
      </w:r>
      <w:r w:rsidRPr="006D5DB5">
        <w:t>одржавања</w:t>
      </w:r>
      <w:r w:rsidRPr="001D1837">
        <w:rPr>
          <w:lang w:val="sr-Latn-CS"/>
        </w:rPr>
        <w:t xml:space="preserve"> </w:t>
      </w:r>
      <w:r w:rsidRPr="006D5DB5">
        <w:t>постојећих</w:t>
      </w:r>
      <w:r w:rsidRPr="001D1837">
        <w:rPr>
          <w:lang w:val="sr-Latn-CS"/>
        </w:rPr>
        <w:t xml:space="preserve"> </w:t>
      </w:r>
      <w:r w:rsidRPr="006D5DB5">
        <w:t>ИС</w:t>
      </w:r>
      <w:r w:rsidRPr="001D1837">
        <w:rPr>
          <w:lang w:val="sr-Latn-CS"/>
        </w:rPr>
        <w:t>,</w:t>
      </w:r>
    </w:p>
    <w:p w:rsidR="00CE02C8" w:rsidRPr="001D1837" w:rsidRDefault="00CE02C8" w:rsidP="005608E1">
      <w:pPr>
        <w:pStyle w:val="ListParagraph"/>
        <w:numPr>
          <w:ilvl w:val="0"/>
          <w:numId w:val="92"/>
        </w:numPr>
        <w:rPr>
          <w:lang w:val="sr-Latn-CS"/>
        </w:rPr>
      </w:pPr>
      <w:r w:rsidRPr="006D5DB5">
        <w:t>послове</w:t>
      </w:r>
      <w:r w:rsidRPr="001D1837">
        <w:rPr>
          <w:lang w:val="sr-Latn-CS"/>
        </w:rPr>
        <w:t xml:space="preserve"> </w:t>
      </w:r>
      <w:r w:rsidRPr="006D5DB5">
        <w:t>одржавања</w:t>
      </w:r>
      <w:r w:rsidRPr="001D1837">
        <w:rPr>
          <w:lang w:val="sr-Latn-CS"/>
        </w:rPr>
        <w:t xml:space="preserve"> </w:t>
      </w:r>
      <w:r w:rsidRPr="006D5DB5">
        <w:t>рачунарске</w:t>
      </w:r>
      <w:r w:rsidRPr="001D1837">
        <w:rPr>
          <w:lang w:val="sr-Latn-CS"/>
        </w:rPr>
        <w:t xml:space="preserve"> </w:t>
      </w:r>
      <w:r w:rsidRPr="006D5DB5">
        <w:t>опреме</w:t>
      </w:r>
      <w:r w:rsidRPr="001D1837">
        <w:rPr>
          <w:lang w:val="sr-Latn-CS"/>
        </w:rPr>
        <w:t xml:space="preserve">, </w:t>
      </w:r>
      <w:r w:rsidRPr="006D5DB5">
        <w:t>рачунарске</w:t>
      </w:r>
      <w:r w:rsidRPr="001D1837">
        <w:rPr>
          <w:lang w:val="sr-Latn-CS"/>
        </w:rPr>
        <w:t xml:space="preserve"> </w:t>
      </w:r>
      <w:r w:rsidRPr="006D5DB5">
        <w:t>мреже</w:t>
      </w:r>
      <w:r w:rsidRPr="001D1837">
        <w:rPr>
          <w:lang w:val="sr-Latn-CS"/>
        </w:rPr>
        <w:t xml:space="preserve"> </w:t>
      </w:r>
      <w:r w:rsidRPr="006D5DB5">
        <w:t>и</w:t>
      </w:r>
      <w:r w:rsidRPr="001D1837">
        <w:rPr>
          <w:lang w:val="sr-Latn-CS"/>
        </w:rPr>
        <w:t xml:space="preserve"> </w:t>
      </w:r>
      <w:r w:rsidRPr="006D5DB5">
        <w:t>системског</w:t>
      </w:r>
      <w:r w:rsidRPr="001D1837">
        <w:rPr>
          <w:lang w:val="sr-Latn-CS"/>
        </w:rPr>
        <w:t xml:space="preserve"> </w:t>
      </w:r>
      <w:r w:rsidRPr="006D5DB5">
        <w:t>софтвера</w:t>
      </w:r>
      <w:r w:rsidRPr="001D1837">
        <w:rPr>
          <w:lang w:val="sr-Latn-CS"/>
        </w:rPr>
        <w:t xml:space="preserve">, </w:t>
      </w:r>
    </w:p>
    <w:p w:rsidR="00CE02C8" w:rsidRPr="001D1837" w:rsidRDefault="00CE02C8" w:rsidP="005608E1">
      <w:pPr>
        <w:pStyle w:val="ListParagraph"/>
        <w:numPr>
          <w:ilvl w:val="0"/>
          <w:numId w:val="92"/>
        </w:numPr>
        <w:rPr>
          <w:lang w:val="sr-Latn-CS"/>
        </w:rPr>
      </w:pPr>
      <w:r w:rsidRPr="006D5DB5">
        <w:t>послове</w:t>
      </w:r>
      <w:r w:rsidRPr="001D1837">
        <w:rPr>
          <w:lang w:val="sr-Latn-CS"/>
        </w:rPr>
        <w:t xml:space="preserve"> </w:t>
      </w:r>
      <w:r w:rsidRPr="006D5DB5">
        <w:t>подршке</w:t>
      </w:r>
      <w:r w:rsidRPr="001D1837">
        <w:rPr>
          <w:lang w:val="sr-Latn-CS"/>
        </w:rPr>
        <w:t xml:space="preserve"> </w:t>
      </w:r>
      <w:r w:rsidRPr="006D5DB5">
        <w:t>службеницима</w:t>
      </w:r>
      <w:r w:rsidRPr="001D1837">
        <w:rPr>
          <w:lang w:val="sr-Latn-CS"/>
        </w:rPr>
        <w:t xml:space="preserve"> </w:t>
      </w:r>
      <w:r w:rsidRPr="006D5DB5">
        <w:t>у</w:t>
      </w:r>
      <w:r w:rsidRPr="001D1837">
        <w:rPr>
          <w:lang w:val="sr-Latn-CS"/>
        </w:rPr>
        <w:t xml:space="preserve"> </w:t>
      </w:r>
      <w:r w:rsidRPr="006D5DB5">
        <w:t>кориштење</w:t>
      </w:r>
      <w:r w:rsidRPr="001D1837">
        <w:rPr>
          <w:lang w:val="sr-Latn-CS"/>
        </w:rPr>
        <w:t xml:space="preserve"> </w:t>
      </w:r>
      <w:r w:rsidRPr="006D5DB5">
        <w:t>рачунарске</w:t>
      </w:r>
      <w:r w:rsidRPr="001D1837">
        <w:rPr>
          <w:lang w:val="sr-Latn-CS"/>
        </w:rPr>
        <w:t xml:space="preserve"> </w:t>
      </w:r>
      <w:r w:rsidRPr="006D5DB5">
        <w:t>опреме</w:t>
      </w:r>
      <w:r w:rsidRPr="001D1837">
        <w:rPr>
          <w:lang w:val="sr-Latn-CS"/>
        </w:rPr>
        <w:t xml:space="preserve"> </w:t>
      </w:r>
      <w:r w:rsidRPr="006D5DB5">
        <w:t>и</w:t>
      </w:r>
      <w:r w:rsidRPr="001D1837">
        <w:rPr>
          <w:lang w:val="sr-Latn-CS"/>
        </w:rPr>
        <w:t xml:space="preserve"> </w:t>
      </w:r>
      <w:r w:rsidRPr="006D5DB5">
        <w:t>софтвера</w:t>
      </w:r>
      <w:r w:rsidRPr="001D1837">
        <w:rPr>
          <w:lang w:val="sr-Latn-CS"/>
        </w:rPr>
        <w:t>,</w:t>
      </w:r>
    </w:p>
    <w:p w:rsidR="00CE02C8" w:rsidRPr="001D1837" w:rsidRDefault="00CE02C8" w:rsidP="005608E1">
      <w:pPr>
        <w:pStyle w:val="ListParagraph"/>
        <w:numPr>
          <w:ilvl w:val="0"/>
          <w:numId w:val="92"/>
        </w:numPr>
        <w:rPr>
          <w:lang w:val="sr-Latn-CS"/>
        </w:rPr>
      </w:pPr>
      <w:r w:rsidRPr="006D5DB5">
        <w:lastRenderedPageBreak/>
        <w:t>остали</w:t>
      </w:r>
      <w:r w:rsidRPr="001D1837">
        <w:rPr>
          <w:lang w:val="sr-Latn-CS"/>
        </w:rPr>
        <w:t xml:space="preserve"> </w:t>
      </w:r>
      <w:r w:rsidRPr="006D5DB5">
        <w:t>послови</w:t>
      </w:r>
      <w:r w:rsidRPr="001D1837">
        <w:rPr>
          <w:lang w:val="sr-Latn-CS"/>
        </w:rPr>
        <w:t xml:space="preserve"> </w:t>
      </w:r>
      <w:r w:rsidRPr="006D5DB5">
        <w:t>везани</w:t>
      </w:r>
      <w:r w:rsidRPr="001D1837">
        <w:rPr>
          <w:lang w:val="sr-Latn-CS"/>
        </w:rPr>
        <w:t xml:space="preserve"> </w:t>
      </w:r>
      <w:r w:rsidRPr="006D5DB5">
        <w:t>за</w:t>
      </w:r>
      <w:r w:rsidRPr="001D1837">
        <w:rPr>
          <w:lang w:val="sr-Latn-CS"/>
        </w:rPr>
        <w:t xml:space="preserve"> </w:t>
      </w:r>
      <w:r w:rsidRPr="006D5DB5">
        <w:t>примјену</w:t>
      </w:r>
      <w:r w:rsidRPr="001D1837">
        <w:rPr>
          <w:lang w:val="sr-Latn-CS"/>
        </w:rPr>
        <w:t xml:space="preserve"> </w:t>
      </w:r>
      <w:r w:rsidRPr="006D5DB5">
        <w:t>информационих</w:t>
      </w:r>
      <w:r w:rsidRPr="001D1837">
        <w:rPr>
          <w:lang w:val="sr-Latn-CS"/>
        </w:rPr>
        <w:t xml:space="preserve"> </w:t>
      </w:r>
      <w:r w:rsidRPr="006D5DB5">
        <w:t>технологија</w:t>
      </w:r>
      <w:r w:rsidRPr="001D1837">
        <w:rPr>
          <w:lang w:val="sr-Latn-CS"/>
        </w:rPr>
        <w:t>.</w:t>
      </w:r>
    </w:p>
    <w:p w:rsidR="001D1837" w:rsidRPr="001D1837" w:rsidRDefault="001D1837" w:rsidP="001D1837">
      <w:pPr>
        <w:pStyle w:val="ListParagraph"/>
        <w:rPr>
          <w:lang w:val="sr-Latn-CS"/>
        </w:rPr>
      </w:pPr>
    </w:p>
    <w:p w:rsidR="00CE02C8" w:rsidRPr="000A77D9" w:rsidRDefault="00CE02C8" w:rsidP="00B00265">
      <w:pPr>
        <w:rPr>
          <w:lang w:val="sr-Latn-CS"/>
        </w:rPr>
      </w:pPr>
      <w:r w:rsidRPr="000A77D9">
        <w:rPr>
          <w:lang w:val="sr-Latn-CS"/>
        </w:rPr>
        <w:tab/>
      </w:r>
      <w:r w:rsidRPr="003B6F14">
        <w:t>Према</w:t>
      </w:r>
      <w:r w:rsidRPr="000A77D9">
        <w:rPr>
          <w:lang w:val="sr-Latn-CS"/>
        </w:rPr>
        <w:t xml:space="preserve"> </w:t>
      </w:r>
      <w:r w:rsidRPr="003B6F14">
        <w:t>важећој</w:t>
      </w:r>
      <w:r w:rsidRPr="000A77D9">
        <w:rPr>
          <w:lang w:val="sr-Latn-CS"/>
        </w:rPr>
        <w:t xml:space="preserve"> </w:t>
      </w:r>
      <w:r w:rsidRPr="003B6F14">
        <w:t>систематизацији</w:t>
      </w:r>
      <w:r w:rsidRPr="000A77D9">
        <w:rPr>
          <w:lang w:val="sr-Latn-CS"/>
        </w:rPr>
        <w:t xml:space="preserve">, </w:t>
      </w:r>
      <w:r w:rsidRPr="003B6F14">
        <w:t>у</w:t>
      </w:r>
      <w:r w:rsidRPr="000A77D9">
        <w:rPr>
          <w:lang w:val="sr-Latn-CS"/>
        </w:rPr>
        <w:t xml:space="preserve"> </w:t>
      </w:r>
      <w:r w:rsidRPr="003B6F14">
        <w:t>Одсјеку</w:t>
      </w:r>
      <w:r w:rsidRPr="000A77D9">
        <w:rPr>
          <w:lang w:val="sr-Latn-CS"/>
        </w:rPr>
        <w:t xml:space="preserve"> </w:t>
      </w:r>
      <w:r w:rsidRPr="003B6F14">
        <w:t>за</w:t>
      </w:r>
      <w:r w:rsidRPr="000A77D9">
        <w:rPr>
          <w:lang w:val="sr-Latn-CS"/>
        </w:rPr>
        <w:t xml:space="preserve"> </w:t>
      </w:r>
      <w:r w:rsidRPr="003B6F14">
        <w:t>ИТ</w:t>
      </w:r>
      <w:r w:rsidRPr="000A77D9">
        <w:rPr>
          <w:lang w:val="sr-Latn-CS"/>
        </w:rPr>
        <w:t xml:space="preserve"> </w:t>
      </w:r>
      <w:r w:rsidRPr="003B6F14">
        <w:t>је</w:t>
      </w:r>
      <w:r w:rsidRPr="000A77D9">
        <w:rPr>
          <w:lang w:val="sr-Latn-CS"/>
        </w:rPr>
        <w:t xml:space="preserve"> </w:t>
      </w:r>
      <w:r w:rsidRPr="003B6F14">
        <w:t>систематизовано</w:t>
      </w:r>
      <w:r w:rsidRPr="000A77D9">
        <w:rPr>
          <w:lang w:val="sr-Latn-CS"/>
        </w:rPr>
        <w:t xml:space="preserve"> </w:t>
      </w:r>
      <w:r w:rsidRPr="003B6F14">
        <w:t>пет</w:t>
      </w:r>
      <w:r w:rsidRPr="000A77D9">
        <w:rPr>
          <w:lang w:val="sr-Latn-CS"/>
        </w:rPr>
        <w:t xml:space="preserve"> </w:t>
      </w:r>
      <w:r w:rsidRPr="003B6F14">
        <w:t>радних</w:t>
      </w:r>
      <w:r w:rsidRPr="000A77D9">
        <w:rPr>
          <w:lang w:val="sr-Latn-CS"/>
        </w:rPr>
        <w:t xml:space="preserve"> </w:t>
      </w:r>
      <w:r w:rsidRPr="003B6F14">
        <w:t>мјеста</w:t>
      </w:r>
      <w:r w:rsidRPr="003B6F14">
        <w:rPr>
          <w:lang w:val="ru-RU"/>
        </w:rPr>
        <w:t>.</w:t>
      </w:r>
      <w:r w:rsidRPr="000A77D9">
        <w:rPr>
          <w:lang w:val="sr-Latn-CS"/>
        </w:rPr>
        <w:t xml:space="preserve"> </w:t>
      </w:r>
      <w:r w:rsidRPr="003B6F14">
        <w:t>Тренутно</w:t>
      </w:r>
      <w:r w:rsidRPr="000A77D9">
        <w:rPr>
          <w:lang w:val="sr-Latn-CS"/>
        </w:rPr>
        <w:t xml:space="preserve"> </w:t>
      </w:r>
      <w:r w:rsidRPr="003B6F14">
        <w:t>су</w:t>
      </w:r>
      <w:r w:rsidRPr="000A77D9">
        <w:rPr>
          <w:lang w:val="sr-Latn-CS"/>
        </w:rPr>
        <w:t xml:space="preserve"> </w:t>
      </w:r>
      <w:r w:rsidRPr="003B6F14">
        <w:t>попуњена</w:t>
      </w:r>
      <w:r w:rsidRPr="000A77D9">
        <w:rPr>
          <w:lang w:val="sr-Latn-CS"/>
        </w:rPr>
        <w:t xml:space="preserve"> 4 </w:t>
      </w:r>
      <w:r w:rsidRPr="003B6F14">
        <w:t>радна</w:t>
      </w:r>
      <w:r w:rsidRPr="000A77D9">
        <w:rPr>
          <w:lang w:val="sr-Latn-CS"/>
        </w:rPr>
        <w:t xml:space="preserve"> </w:t>
      </w:r>
      <w:r w:rsidRPr="003B6F14">
        <w:t>мјеста</w:t>
      </w:r>
      <w:r w:rsidRPr="000A77D9">
        <w:rPr>
          <w:lang w:val="sr-Latn-CS"/>
        </w:rPr>
        <w:t xml:space="preserve">, </w:t>
      </w:r>
      <w:r w:rsidRPr="003B6F14">
        <w:t>али</w:t>
      </w:r>
      <w:r w:rsidRPr="000A77D9">
        <w:rPr>
          <w:lang w:val="sr-Latn-CS"/>
        </w:rPr>
        <w:t xml:space="preserve"> </w:t>
      </w:r>
      <w:r w:rsidRPr="003B6F14">
        <w:t>се</w:t>
      </w:r>
      <w:r w:rsidRPr="000A77D9">
        <w:rPr>
          <w:lang w:val="sr-Latn-CS"/>
        </w:rPr>
        <w:t xml:space="preserve"> </w:t>
      </w:r>
      <w:r w:rsidRPr="003B6F14">
        <w:t>не</w:t>
      </w:r>
      <w:r w:rsidRPr="000A77D9">
        <w:rPr>
          <w:lang w:val="sr-Latn-CS"/>
        </w:rPr>
        <w:t xml:space="preserve"> </w:t>
      </w:r>
      <w:r w:rsidRPr="003B6F14">
        <w:t>адекватна</w:t>
      </w:r>
      <w:r w:rsidRPr="000A77D9">
        <w:rPr>
          <w:lang w:val="sr-Latn-CS"/>
        </w:rPr>
        <w:t xml:space="preserve"> </w:t>
      </w:r>
      <w:r w:rsidRPr="003B6F14">
        <w:t>кадровска</w:t>
      </w:r>
      <w:r w:rsidRPr="000A77D9">
        <w:rPr>
          <w:lang w:val="sr-Latn-CS"/>
        </w:rPr>
        <w:t xml:space="preserve"> </w:t>
      </w:r>
      <w:r w:rsidRPr="003B6F14">
        <w:t>попуњеност</w:t>
      </w:r>
      <w:r w:rsidRPr="000A77D9">
        <w:rPr>
          <w:lang w:val="sr-Latn-CS"/>
        </w:rPr>
        <w:t xml:space="preserve"> </w:t>
      </w:r>
      <w:r w:rsidRPr="003B6F14">
        <w:t>дјелимично</w:t>
      </w:r>
      <w:r w:rsidRPr="000A77D9">
        <w:rPr>
          <w:lang w:val="sr-Latn-CS"/>
        </w:rPr>
        <w:t xml:space="preserve"> </w:t>
      </w:r>
      <w:r w:rsidRPr="003B6F14">
        <w:t>допуњава</w:t>
      </w:r>
      <w:r w:rsidRPr="000A77D9">
        <w:rPr>
          <w:lang w:val="sr-Latn-CS"/>
        </w:rPr>
        <w:t xml:space="preserve"> </w:t>
      </w:r>
      <w:r w:rsidRPr="003B6F14">
        <w:t>ангажожовањем</w:t>
      </w:r>
      <w:r w:rsidRPr="000A77D9">
        <w:rPr>
          <w:lang w:val="sr-Latn-CS"/>
        </w:rPr>
        <w:t xml:space="preserve"> </w:t>
      </w:r>
      <w:r w:rsidRPr="003B6F14">
        <w:t>приправника</w:t>
      </w:r>
      <w:r w:rsidRPr="000A77D9">
        <w:rPr>
          <w:lang w:val="sr-Latn-CS"/>
        </w:rPr>
        <w:t xml:space="preserve"> </w:t>
      </w:r>
      <w:r w:rsidRPr="003B6F14">
        <w:t>одговарајуће</w:t>
      </w:r>
      <w:r w:rsidRPr="000A77D9">
        <w:rPr>
          <w:lang w:val="sr-Latn-CS"/>
        </w:rPr>
        <w:t xml:space="preserve"> </w:t>
      </w:r>
      <w:r w:rsidRPr="003B6F14">
        <w:t>струке</w:t>
      </w:r>
      <w:r w:rsidRPr="000A77D9">
        <w:rPr>
          <w:lang w:val="sr-Latn-CS"/>
        </w:rPr>
        <w:t xml:space="preserve"> </w:t>
      </w:r>
      <w:r w:rsidRPr="003B6F14">
        <w:t>на</w:t>
      </w:r>
      <w:r w:rsidRPr="000A77D9">
        <w:rPr>
          <w:lang w:val="sr-Latn-CS"/>
        </w:rPr>
        <w:t xml:space="preserve"> </w:t>
      </w:r>
      <w:r w:rsidRPr="003B6F14">
        <w:t>обављању</w:t>
      </w:r>
      <w:r w:rsidRPr="000A77D9">
        <w:rPr>
          <w:lang w:val="sr-Latn-CS"/>
        </w:rPr>
        <w:t xml:space="preserve"> </w:t>
      </w:r>
      <w:r w:rsidRPr="003B6F14">
        <w:t>текућих</w:t>
      </w:r>
      <w:r w:rsidRPr="000A77D9">
        <w:rPr>
          <w:lang w:val="sr-Latn-CS"/>
        </w:rPr>
        <w:t xml:space="preserve"> </w:t>
      </w:r>
      <w:r w:rsidRPr="003B6F14">
        <w:t>радних</w:t>
      </w:r>
      <w:r w:rsidRPr="000A77D9">
        <w:rPr>
          <w:lang w:val="sr-Latn-CS"/>
        </w:rPr>
        <w:t xml:space="preserve"> </w:t>
      </w:r>
      <w:r w:rsidRPr="003B6F14">
        <w:t>задатака</w:t>
      </w:r>
      <w:r w:rsidRPr="000A77D9">
        <w:rPr>
          <w:lang w:val="sr-Latn-CS"/>
        </w:rPr>
        <w:t xml:space="preserve">. </w:t>
      </w:r>
    </w:p>
    <w:p w:rsidR="00CE02C8" w:rsidRPr="003B6F14" w:rsidRDefault="00CE02C8" w:rsidP="00B00265">
      <w:pPr>
        <w:rPr>
          <w:lang w:val="ru-RU"/>
        </w:rPr>
      </w:pPr>
      <w:r w:rsidRPr="000A77D9">
        <w:rPr>
          <w:lang w:val="sr-Latn-CS"/>
        </w:rPr>
        <w:tab/>
      </w:r>
      <w:r w:rsidRPr="003B6F14">
        <w:t>Одсјек</w:t>
      </w:r>
      <w:r w:rsidRPr="000A77D9">
        <w:rPr>
          <w:lang w:val="sr-Latn-CS"/>
        </w:rPr>
        <w:t xml:space="preserve"> </w:t>
      </w:r>
      <w:r w:rsidRPr="003B6F14">
        <w:t>за</w:t>
      </w:r>
      <w:r w:rsidRPr="000A77D9">
        <w:rPr>
          <w:lang w:val="sr-Latn-CS"/>
        </w:rPr>
        <w:t xml:space="preserve"> </w:t>
      </w:r>
      <w:r w:rsidRPr="003B6F14">
        <w:t>ИТ</w:t>
      </w:r>
      <w:r w:rsidRPr="000A77D9">
        <w:rPr>
          <w:lang w:val="sr-Latn-CS"/>
        </w:rPr>
        <w:t xml:space="preserve"> </w:t>
      </w:r>
      <w:r w:rsidRPr="003B6F14">
        <w:t>располаже</w:t>
      </w:r>
      <w:r w:rsidRPr="000A77D9">
        <w:rPr>
          <w:lang w:val="sr-Latn-CS"/>
        </w:rPr>
        <w:t xml:space="preserve"> </w:t>
      </w:r>
      <w:r w:rsidRPr="003B6F14">
        <w:t>адекватном</w:t>
      </w:r>
      <w:r w:rsidRPr="000A77D9">
        <w:rPr>
          <w:lang w:val="sr-Latn-CS"/>
        </w:rPr>
        <w:t xml:space="preserve"> </w:t>
      </w:r>
      <w:r w:rsidRPr="003B6F14">
        <w:t>опремом</w:t>
      </w:r>
      <w:r w:rsidRPr="000A77D9">
        <w:rPr>
          <w:lang w:val="sr-Latn-CS"/>
        </w:rPr>
        <w:t xml:space="preserve"> </w:t>
      </w:r>
      <w:r w:rsidRPr="003B6F14">
        <w:t>за</w:t>
      </w:r>
      <w:r w:rsidRPr="000A77D9">
        <w:rPr>
          <w:lang w:val="sr-Latn-CS"/>
        </w:rPr>
        <w:t xml:space="preserve"> </w:t>
      </w:r>
      <w:r w:rsidRPr="003B6F14">
        <w:t>обављање</w:t>
      </w:r>
      <w:r w:rsidRPr="000A77D9">
        <w:rPr>
          <w:lang w:val="sr-Latn-CS"/>
        </w:rPr>
        <w:t xml:space="preserve"> </w:t>
      </w:r>
      <w:r w:rsidRPr="003B6F14">
        <w:t>послова</w:t>
      </w:r>
      <w:r w:rsidRPr="000A77D9">
        <w:rPr>
          <w:lang w:val="sr-Latn-CS"/>
        </w:rPr>
        <w:t xml:space="preserve"> </w:t>
      </w:r>
      <w:r w:rsidRPr="003B6F14">
        <w:t>из</w:t>
      </w:r>
      <w:r w:rsidRPr="000A77D9">
        <w:rPr>
          <w:lang w:val="sr-Latn-CS"/>
        </w:rPr>
        <w:t xml:space="preserve"> </w:t>
      </w:r>
      <w:r w:rsidRPr="003B6F14">
        <w:t>своје</w:t>
      </w:r>
      <w:r w:rsidRPr="000A77D9">
        <w:rPr>
          <w:lang w:val="sr-Latn-CS"/>
        </w:rPr>
        <w:t xml:space="preserve"> </w:t>
      </w:r>
      <w:r w:rsidRPr="003B6F14">
        <w:t>надлежности</w:t>
      </w:r>
      <w:r w:rsidRPr="000A77D9">
        <w:rPr>
          <w:lang w:val="sr-Latn-CS"/>
        </w:rPr>
        <w:t xml:space="preserve">. </w:t>
      </w:r>
      <w:r w:rsidRPr="003B6F14">
        <w:t>У</w:t>
      </w:r>
      <w:r w:rsidRPr="000A77D9">
        <w:rPr>
          <w:lang w:val="sr-Latn-CS"/>
        </w:rPr>
        <w:t xml:space="preserve"> </w:t>
      </w:r>
      <w:r w:rsidRPr="003B6F14">
        <w:t>буџету</w:t>
      </w:r>
      <w:r w:rsidRPr="000A77D9">
        <w:rPr>
          <w:lang w:val="sr-Latn-CS"/>
        </w:rPr>
        <w:t xml:space="preserve"> </w:t>
      </w:r>
      <w:r w:rsidRPr="003B6F14">
        <w:t>општине</w:t>
      </w:r>
      <w:r w:rsidRPr="000A77D9">
        <w:rPr>
          <w:lang w:val="sr-Latn-CS"/>
        </w:rPr>
        <w:t xml:space="preserve"> </w:t>
      </w:r>
      <w:r w:rsidRPr="003B6F14">
        <w:t>Бијељина</w:t>
      </w:r>
      <w:r w:rsidRPr="000A77D9">
        <w:rPr>
          <w:lang w:val="sr-Latn-CS"/>
        </w:rPr>
        <w:t xml:space="preserve"> </w:t>
      </w:r>
      <w:r w:rsidRPr="003B6F14">
        <w:t>нису</w:t>
      </w:r>
      <w:r w:rsidRPr="000A77D9">
        <w:rPr>
          <w:lang w:val="sr-Latn-CS"/>
        </w:rPr>
        <w:t xml:space="preserve"> </w:t>
      </w:r>
      <w:r w:rsidRPr="003B6F14">
        <w:t>посебно</w:t>
      </w:r>
      <w:r w:rsidRPr="000A77D9">
        <w:rPr>
          <w:lang w:val="sr-Latn-CS"/>
        </w:rPr>
        <w:t xml:space="preserve"> </w:t>
      </w:r>
      <w:r w:rsidRPr="003B6F14">
        <w:t>издвојена</w:t>
      </w:r>
      <w:r w:rsidRPr="000A77D9">
        <w:rPr>
          <w:lang w:val="sr-Latn-CS"/>
        </w:rPr>
        <w:t xml:space="preserve"> </w:t>
      </w:r>
      <w:r w:rsidRPr="003B6F14">
        <w:t>средства</w:t>
      </w:r>
      <w:r w:rsidRPr="000A77D9">
        <w:rPr>
          <w:lang w:val="sr-Latn-CS"/>
        </w:rPr>
        <w:t xml:space="preserve"> </w:t>
      </w:r>
      <w:r w:rsidRPr="003B6F14">
        <w:t>за</w:t>
      </w:r>
      <w:r w:rsidRPr="000A77D9">
        <w:rPr>
          <w:lang w:val="sr-Latn-CS"/>
        </w:rPr>
        <w:t xml:space="preserve"> </w:t>
      </w:r>
      <w:r w:rsidRPr="003B6F14">
        <w:t>набавку</w:t>
      </w:r>
      <w:r w:rsidRPr="000A77D9">
        <w:rPr>
          <w:lang w:val="sr-Latn-CS"/>
        </w:rPr>
        <w:t xml:space="preserve"> </w:t>
      </w:r>
      <w:r w:rsidRPr="003B6F14">
        <w:t>новог</w:t>
      </w:r>
      <w:r w:rsidRPr="000A77D9">
        <w:rPr>
          <w:lang w:val="sr-Latn-CS"/>
        </w:rPr>
        <w:t xml:space="preserve"> </w:t>
      </w:r>
      <w:r w:rsidRPr="003B6F14">
        <w:t>хардвера</w:t>
      </w:r>
      <w:r w:rsidRPr="000A77D9">
        <w:rPr>
          <w:lang w:val="sr-Latn-CS"/>
        </w:rPr>
        <w:t xml:space="preserve"> </w:t>
      </w:r>
      <w:r w:rsidRPr="003B6F14">
        <w:t>и</w:t>
      </w:r>
      <w:r w:rsidRPr="000A77D9">
        <w:rPr>
          <w:lang w:val="sr-Latn-CS"/>
        </w:rPr>
        <w:t xml:space="preserve"> </w:t>
      </w:r>
      <w:r w:rsidRPr="003B6F14">
        <w:t>софтвера</w:t>
      </w:r>
      <w:r w:rsidRPr="000A77D9">
        <w:rPr>
          <w:lang w:val="sr-Latn-CS"/>
        </w:rPr>
        <w:t>.</w:t>
      </w:r>
    </w:p>
    <w:p w:rsidR="00CE02C8" w:rsidRPr="00CE02C8" w:rsidRDefault="00CE02C8" w:rsidP="00B00265">
      <w:pPr>
        <w:rPr>
          <w:lang w:val="sr-Cyrl-CS"/>
        </w:rPr>
      </w:pPr>
      <w:r w:rsidRPr="003B6F14">
        <w:rPr>
          <w:lang w:val="sr-Cyrl-CS"/>
        </w:rPr>
        <w:tab/>
      </w:r>
      <w:r w:rsidRPr="00CE02C8">
        <w:rPr>
          <w:lang w:val="sr-Cyrl-CS"/>
        </w:rPr>
        <w:t>У 201</w:t>
      </w:r>
      <w:r w:rsidRPr="003B6F14">
        <w:t>1</w:t>
      </w:r>
      <w:r w:rsidRPr="00CE02C8">
        <w:rPr>
          <w:lang w:val="sr-Cyrl-CS"/>
        </w:rPr>
        <w:t xml:space="preserve"> години су реализовани следећи планирани послови који имају посебан значај на унапређену услуга према грађанима и ефикасније</w:t>
      </w:r>
      <w:r w:rsidRPr="003B6F14">
        <w:t>м</w:t>
      </w:r>
      <w:r w:rsidRPr="00CE02C8">
        <w:rPr>
          <w:lang w:val="sr-Cyrl-CS"/>
        </w:rPr>
        <w:t xml:space="preserve"> обављање послова:</w:t>
      </w:r>
    </w:p>
    <w:p w:rsidR="001D1837" w:rsidRDefault="001D1837" w:rsidP="005608E1">
      <w:pPr>
        <w:pStyle w:val="ListParagraph"/>
        <w:numPr>
          <w:ilvl w:val="0"/>
          <w:numId w:val="93"/>
        </w:numPr>
        <w:rPr>
          <w:lang w:val="sr-Cyrl-CS"/>
        </w:rPr>
      </w:pPr>
      <w:r>
        <w:rPr>
          <w:lang w:val="sr-Cyrl-CS"/>
        </w:rPr>
        <w:t>у</w:t>
      </w:r>
      <w:r w:rsidR="00CE02C8" w:rsidRPr="001D1837">
        <w:rPr>
          <w:lang w:val="sr-Cyrl-CS"/>
        </w:rPr>
        <w:t>напређење информационог система за матичну службу на нивоу цијеле општине (имплементација нових модула и функцоналности),</w:t>
      </w:r>
    </w:p>
    <w:p w:rsidR="00C76F8B" w:rsidRPr="00C76F8B" w:rsidRDefault="001D1837" w:rsidP="005608E1">
      <w:pPr>
        <w:pStyle w:val="ListParagraph"/>
        <w:numPr>
          <w:ilvl w:val="0"/>
          <w:numId w:val="93"/>
        </w:numPr>
        <w:rPr>
          <w:lang w:val="sr-Cyrl-CS"/>
        </w:rPr>
      </w:pPr>
      <w:r>
        <w:rPr>
          <w:lang w:val="sr-Cyrl-CS"/>
        </w:rPr>
        <w:t>у</w:t>
      </w:r>
      <w:r w:rsidR="00CE02C8" w:rsidRPr="001D1837">
        <w:rPr>
          <w:lang w:val="sr-Cyrl-CS"/>
        </w:rPr>
        <w:t xml:space="preserve">напређење информационог за евиденцију </w:t>
      </w:r>
      <w:r w:rsidR="00CE02C8" w:rsidRPr="003B6F14">
        <w:t xml:space="preserve">комуналне накнаде </w:t>
      </w:r>
      <w:r w:rsidR="006D5DB5" w:rsidRPr="001D1837">
        <w:rPr>
          <w:lang w:val="sr-Cyrl-CS"/>
        </w:rPr>
        <w:t xml:space="preserve">(имплементација нових </w:t>
      </w:r>
      <w:r>
        <w:t>модула и функцоналности)</w:t>
      </w:r>
      <w:r>
        <w:rPr>
          <w:lang w:val="sr-Cyrl-CS"/>
        </w:rPr>
        <w:t>.</w:t>
      </w:r>
    </w:p>
    <w:p w:rsidR="00CE02C8" w:rsidRPr="00CE02C8" w:rsidRDefault="00CE02C8" w:rsidP="001D1837">
      <w:pPr>
        <w:ind w:firstLine="708"/>
      </w:pPr>
      <w:r w:rsidRPr="00CE02C8">
        <w:t>И поред неадекватне кадровске попуњености и широког спектра послова које обавља,  Одсјеку за ИТ успјешно обавља све постављене задатке и унапређује ИС (информациони систем) АСО Бијељина</w:t>
      </w:r>
      <w:r w:rsidRPr="003B6F14">
        <w:t>.</w:t>
      </w:r>
      <w:r w:rsidRPr="00CE02C8">
        <w:t xml:space="preserve">  Такође, Одсјек за ИТ је један од ријетких у општинским управама који је већину ИС самостално развио и дао нови квалитет у обављању текућих послова у АСО Бијељина</w:t>
      </w:r>
    </w:p>
    <w:p w:rsidR="00E36E4D" w:rsidRDefault="00CE02C8" w:rsidP="00B00265">
      <w:pPr>
        <w:rPr>
          <w:lang w:val="sr-Cyrl-CS"/>
        </w:rPr>
      </w:pPr>
      <w:r w:rsidRPr="00CE02C8">
        <w:tab/>
      </w:r>
      <w:r w:rsidRPr="00CE02C8">
        <w:tab/>
      </w:r>
    </w:p>
    <w:p w:rsidR="009D6545" w:rsidRPr="009D6545" w:rsidRDefault="009D6545" w:rsidP="00B00265">
      <w:pPr>
        <w:rPr>
          <w:lang w:val="sr-Cyrl-CS"/>
        </w:rPr>
      </w:pPr>
    </w:p>
    <w:p w:rsidR="00CE02C8" w:rsidRPr="00C76F8B" w:rsidRDefault="00593718" w:rsidP="00B00265">
      <w:pPr>
        <w:rPr>
          <w:b/>
          <w:lang w:val="sr-Cyrl-CS"/>
        </w:rPr>
      </w:pPr>
      <w:r w:rsidRPr="00C76F8B">
        <w:rPr>
          <w:b/>
        </w:rPr>
        <w:t>Реализација дефинисаних циљева  рада</w:t>
      </w:r>
    </w:p>
    <w:p w:rsidR="00CE02C8" w:rsidRPr="00AF6890" w:rsidRDefault="00CE02C8" w:rsidP="00B00265"/>
    <w:p w:rsidR="00CE02C8" w:rsidRPr="00AF6890" w:rsidRDefault="00CE02C8" w:rsidP="00B00265">
      <w:r w:rsidRPr="00AF6890">
        <w:tab/>
        <w:t xml:space="preserve">Стратегија развоја општине Бијељина до 2015 године, као један од оперативних циљева у склопу дефинисаног Правца развоја управе и локалне самоуправе, дефинише формирање Интегралног информационог система. Такође, рад Одсјека за ИТ је дефинисан и стратешким циљем број 5 - Подизање квалитета услуга општинске администрације односно са успостављљањем система управљања квалитетом по захтјевима стандарда ИСО 9001:2000. </w:t>
      </w:r>
    </w:p>
    <w:p w:rsidR="00CE02C8" w:rsidRDefault="00CE02C8" w:rsidP="00B00265">
      <w:pPr>
        <w:rPr>
          <w:lang w:val="sr-Cyrl-CS"/>
        </w:rPr>
      </w:pPr>
      <w:r w:rsidRPr="00AF6890">
        <w:tab/>
        <w:t xml:space="preserve">У складу са тим, као главни циљ Одсјека за ИТ се дефинише успостављање интегралног информационог система Административне службе општине Бијељина. </w:t>
      </w:r>
      <w:r w:rsidRPr="003B6F14">
        <w:t>Интегрални информациони систем подразумјева следеће:</w:t>
      </w:r>
    </w:p>
    <w:p w:rsidR="00C76F8B" w:rsidRPr="00C76F8B" w:rsidRDefault="00C76F8B" w:rsidP="00B00265">
      <w:pPr>
        <w:rPr>
          <w:lang w:val="sr-Cyrl-CS"/>
        </w:rPr>
      </w:pPr>
    </w:p>
    <w:tbl>
      <w:tblPr>
        <w:tblStyle w:val="TableGrid"/>
        <w:tblW w:w="0" w:type="auto"/>
        <w:tblInd w:w="4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96"/>
        <w:gridCol w:w="8775"/>
      </w:tblGrid>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 xml:space="preserve">Примјену информационих технологија у свим областима рада Административне </w:t>
            </w:r>
          </w:p>
          <w:p w:rsidR="00CE02C8" w:rsidRPr="003B6F14" w:rsidRDefault="00CE02C8" w:rsidP="00B00265">
            <w:r w:rsidRPr="003B6F14">
              <w:t xml:space="preserve">службе, а све у циљу ефикаснијег пружања услуга корисницима </w:t>
            </w:r>
          </w:p>
        </w:tc>
      </w:tr>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Успостављање заједничких регистара на нивоу Административне службе.</w:t>
            </w:r>
          </w:p>
        </w:tc>
      </w:tr>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Јединствену комуникациону инфраструктуру.</w:t>
            </w:r>
          </w:p>
        </w:tc>
      </w:tr>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 xml:space="preserve">Доступност података у складу са правима приступа на нивоу Административне </w:t>
            </w:r>
          </w:p>
          <w:p w:rsidR="00CE02C8" w:rsidRPr="003B6F14" w:rsidRDefault="00CE02C8" w:rsidP="00B00265">
            <w:r w:rsidRPr="003B6F14">
              <w:t>службе</w:t>
            </w:r>
          </w:p>
        </w:tc>
      </w:tr>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Електронски ток докумената (електронска архива).</w:t>
            </w:r>
          </w:p>
        </w:tc>
      </w:tr>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Формирање извјештаја на нивоу Административне службе и организационих јединица</w:t>
            </w:r>
          </w:p>
        </w:tc>
      </w:tr>
      <w:tr w:rsidR="00CE02C8" w:rsidRPr="003B6F14" w:rsidTr="0020135E">
        <w:tc>
          <w:tcPr>
            <w:tcW w:w="296" w:type="dxa"/>
          </w:tcPr>
          <w:p w:rsidR="00CE02C8" w:rsidRPr="00C76F8B" w:rsidRDefault="00C76F8B" w:rsidP="00B00265">
            <w:pPr>
              <w:rPr>
                <w:lang w:val="sr-Cyrl-CS"/>
              </w:rPr>
            </w:pPr>
            <w:r>
              <w:rPr>
                <w:lang w:val="sr-Cyrl-CS"/>
              </w:rPr>
              <w:t>-</w:t>
            </w:r>
          </w:p>
        </w:tc>
        <w:tc>
          <w:tcPr>
            <w:tcW w:w="9069" w:type="dxa"/>
          </w:tcPr>
          <w:p w:rsidR="00CE02C8" w:rsidRPr="003B6F14" w:rsidRDefault="00CE02C8" w:rsidP="00B00265">
            <w:r w:rsidRPr="003B6F14">
              <w:t>Интерна и екстерна електронска комуникација</w:t>
            </w:r>
          </w:p>
        </w:tc>
      </w:tr>
    </w:tbl>
    <w:p w:rsidR="00C76F8B" w:rsidRDefault="00CE02C8" w:rsidP="00B00265">
      <w:pPr>
        <w:rPr>
          <w:b/>
          <w:lang w:val="sr-Cyrl-CS"/>
        </w:rPr>
      </w:pPr>
      <w:r w:rsidRPr="003B6F14">
        <w:rPr>
          <w:b/>
        </w:rPr>
        <w:tab/>
      </w:r>
    </w:p>
    <w:p w:rsidR="00CE02C8" w:rsidRPr="003B6F14" w:rsidRDefault="00CE02C8" w:rsidP="00C76F8B">
      <w:pPr>
        <w:ind w:firstLine="708"/>
      </w:pPr>
      <w:r w:rsidRPr="003B6F14">
        <w:t>Активности Одсјека за ИТ су у потпуности усаглашени са наведеним стратешким и оперативним циљевима.  Сви планирани циљеви су реализовани, изузев плана развоја и имплементације ИС за евиденцију људских и материјалних ресурса због следећих разлога:</w:t>
      </w:r>
    </w:p>
    <w:p w:rsidR="00CE02C8" w:rsidRPr="003B6F14" w:rsidRDefault="00CE02C8" w:rsidP="005608E1">
      <w:pPr>
        <w:pStyle w:val="ListParagraph"/>
        <w:numPr>
          <w:ilvl w:val="0"/>
          <w:numId w:val="94"/>
        </w:numPr>
      </w:pPr>
      <w:r w:rsidRPr="003B6F14">
        <w:t xml:space="preserve">недостатак материјалних  ресурса, </w:t>
      </w:r>
    </w:p>
    <w:p w:rsidR="00CE02C8" w:rsidRPr="003B6F14" w:rsidRDefault="00CE02C8" w:rsidP="005608E1">
      <w:pPr>
        <w:pStyle w:val="ListParagraph"/>
        <w:numPr>
          <w:ilvl w:val="0"/>
          <w:numId w:val="94"/>
        </w:numPr>
      </w:pPr>
      <w:r w:rsidRPr="003B6F14">
        <w:t>немогућност набавке готовог рјешења примјењивог за општинске администрације,</w:t>
      </w:r>
    </w:p>
    <w:p w:rsidR="00CE02C8" w:rsidRPr="003B6F14" w:rsidRDefault="00CE02C8" w:rsidP="005608E1">
      <w:pPr>
        <w:pStyle w:val="ListParagraph"/>
        <w:numPr>
          <w:ilvl w:val="0"/>
          <w:numId w:val="94"/>
        </w:numPr>
      </w:pPr>
      <w:r w:rsidRPr="003B6F14">
        <w:t>недовољна кадровска попуњеност за самостални развој.</w:t>
      </w:r>
    </w:p>
    <w:p w:rsidR="00AD1278" w:rsidRDefault="00AD1278" w:rsidP="00B00265">
      <w:pPr>
        <w:rPr>
          <w:lang w:val="sr-Latn-CS"/>
        </w:rPr>
      </w:pPr>
    </w:p>
    <w:p w:rsidR="00CE02C8" w:rsidRPr="00C76F8B" w:rsidRDefault="00593718" w:rsidP="00B00265">
      <w:pPr>
        <w:rPr>
          <w:b/>
        </w:rPr>
      </w:pPr>
      <w:r w:rsidRPr="00C76F8B">
        <w:rPr>
          <w:b/>
        </w:rPr>
        <w:t>Извјештај о реализованим активностима</w:t>
      </w:r>
      <w:r w:rsidR="00CE02C8" w:rsidRPr="00C76F8B">
        <w:rPr>
          <w:b/>
        </w:rPr>
        <w:t>.</w:t>
      </w:r>
    </w:p>
    <w:p w:rsidR="00CE02C8" w:rsidRPr="003B6F14" w:rsidRDefault="00CE02C8" w:rsidP="00B00265"/>
    <w:tbl>
      <w:tblPr>
        <w:tblStyle w:val="TableGrid"/>
        <w:tblW w:w="0" w:type="auto"/>
        <w:tblInd w:w="4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016"/>
        <w:gridCol w:w="8055"/>
      </w:tblGrid>
      <w:tr w:rsidR="00CE02C8" w:rsidRPr="003B6F14" w:rsidTr="00E56BE5">
        <w:tc>
          <w:tcPr>
            <w:tcW w:w="296" w:type="dxa"/>
          </w:tcPr>
          <w:p w:rsidR="00CE02C8" w:rsidRPr="003B6F14" w:rsidRDefault="00CE02C8" w:rsidP="00B00265"/>
        </w:tc>
        <w:tc>
          <w:tcPr>
            <w:tcW w:w="8492" w:type="dxa"/>
          </w:tcPr>
          <w:p w:rsidR="00CE02C8" w:rsidRPr="00C76F8B" w:rsidRDefault="00CE02C8" w:rsidP="00B00265">
            <w:pPr>
              <w:rPr>
                <w:b/>
              </w:rPr>
            </w:pPr>
            <w:r w:rsidRPr="00C76F8B">
              <w:rPr>
                <w:b/>
              </w:rPr>
              <w:t>Планиране активности</w:t>
            </w:r>
          </w:p>
        </w:tc>
      </w:tr>
      <w:tr w:rsidR="00CE02C8" w:rsidRPr="003B6F14" w:rsidTr="00E56BE5">
        <w:tc>
          <w:tcPr>
            <w:tcW w:w="296" w:type="dxa"/>
          </w:tcPr>
          <w:p w:rsidR="00CE02C8" w:rsidRPr="003B6F14" w:rsidRDefault="00CE02C8" w:rsidP="00B00265">
            <w:r w:rsidRPr="003B6F14">
              <w:t>-</w:t>
            </w:r>
          </w:p>
        </w:tc>
        <w:tc>
          <w:tcPr>
            <w:tcW w:w="8492" w:type="dxa"/>
          </w:tcPr>
          <w:p w:rsidR="00CE02C8" w:rsidRPr="006D5DB5" w:rsidRDefault="00CE02C8" w:rsidP="00B00265">
            <w:pPr>
              <w:rPr>
                <w:lang w:val="sr-Cyrl-CS"/>
              </w:rPr>
            </w:pPr>
            <w:r w:rsidRPr="003B6F14">
              <w:t>Унапређење информационог система за матичну службу на нивоу цијеле општине (имплементација нових модула и функцоналности)</w:t>
            </w:r>
            <w:r w:rsidR="006D5DB5">
              <w:rPr>
                <w:lang w:val="sr-Cyrl-CS"/>
              </w:rPr>
              <w:t>,</w:t>
            </w:r>
          </w:p>
        </w:tc>
      </w:tr>
      <w:tr w:rsidR="00CE02C8" w:rsidRPr="003B6F14" w:rsidTr="00E56BE5">
        <w:tc>
          <w:tcPr>
            <w:tcW w:w="296" w:type="dxa"/>
          </w:tcPr>
          <w:p w:rsidR="00CE02C8" w:rsidRPr="003B6F14" w:rsidRDefault="00CE02C8" w:rsidP="00B00265">
            <w:r w:rsidRPr="003B6F14">
              <w:t>-</w:t>
            </w:r>
          </w:p>
        </w:tc>
        <w:tc>
          <w:tcPr>
            <w:tcW w:w="8492" w:type="dxa"/>
          </w:tcPr>
          <w:p w:rsidR="00CE02C8" w:rsidRPr="003B6F14" w:rsidRDefault="00CE02C8" w:rsidP="00B00265">
            <w:r w:rsidRPr="00CE02C8">
              <w:t xml:space="preserve">Унапређење информационог за евиденцију </w:t>
            </w:r>
            <w:r w:rsidRPr="003B6F14">
              <w:t xml:space="preserve">комуналне накнаде </w:t>
            </w:r>
            <w:r w:rsidRPr="00CE02C8">
              <w:t xml:space="preserve">(имплементација нових </w:t>
            </w:r>
          </w:p>
          <w:p w:rsidR="00CE02C8" w:rsidRPr="006D5DB5" w:rsidRDefault="00CE02C8" w:rsidP="00B00265">
            <w:r w:rsidRPr="003B6F14">
              <w:t xml:space="preserve"> модула и функцоналности),</w:t>
            </w:r>
          </w:p>
        </w:tc>
      </w:tr>
      <w:tr w:rsidR="00CE02C8" w:rsidRPr="003B6F14" w:rsidTr="00E56BE5">
        <w:tc>
          <w:tcPr>
            <w:tcW w:w="296" w:type="dxa"/>
          </w:tcPr>
          <w:p w:rsidR="00CE02C8" w:rsidRPr="003B6F14" w:rsidRDefault="00CE02C8" w:rsidP="00B00265">
            <w:r w:rsidRPr="003B6F14">
              <w:t>-</w:t>
            </w:r>
          </w:p>
        </w:tc>
        <w:tc>
          <w:tcPr>
            <w:tcW w:w="8492" w:type="dxa"/>
          </w:tcPr>
          <w:p w:rsidR="00CE02C8" w:rsidRPr="006D5DB5" w:rsidRDefault="00CE02C8" w:rsidP="00B00265">
            <w:pPr>
              <w:rPr>
                <w:lang w:val="ru-RU"/>
              </w:rPr>
            </w:pPr>
            <w:r w:rsidRPr="003B6F14">
              <w:t xml:space="preserve">Наставак имплементације информационог подсистема за евиденцију овјера копија и потписа путем инсталације у мјесним канцеларијама. </w:t>
            </w:r>
          </w:p>
        </w:tc>
      </w:tr>
      <w:tr w:rsidR="00CE02C8" w:rsidRPr="003B6F14" w:rsidTr="00E56BE5">
        <w:tc>
          <w:tcPr>
            <w:tcW w:w="296" w:type="dxa"/>
          </w:tcPr>
          <w:p w:rsidR="00CE02C8" w:rsidRPr="003B6F14" w:rsidRDefault="00CE02C8" w:rsidP="00B00265">
            <w:r w:rsidRPr="003B6F14">
              <w:t>-</w:t>
            </w:r>
          </w:p>
        </w:tc>
        <w:tc>
          <w:tcPr>
            <w:tcW w:w="8492" w:type="dxa"/>
          </w:tcPr>
          <w:p w:rsidR="00CE02C8" w:rsidRPr="006D5DB5" w:rsidRDefault="00CE02C8" w:rsidP="00B00265">
            <w:pPr>
              <w:rPr>
                <w:lang w:val="sr-Cyrl-CS"/>
              </w:rPr>
            </w:pPr>
            <w:r w:rsidRPr="003B6F14">
              <w:t>Развој и имплементација информационог система за евиденцију захтјева за провјеру уписа у матичне књиге лица која су поднела захтјев за издавање пасоша</w:t>
            </w:r>
          </w:p>
        </w:tc>
      </w:tr>
      <w:tr w:rsidR="00CE02C8" w:rsidRPr="003B6F14" w:rsidTr="00E56BE5">
        <w:tc>
          <w:tcPr>
            <w:tcW w:w="296" w:type="dxa"/>
          </w:tcPr>
          <w:p w:rsidR="00CE02C8" w:rsidRPr="003B6F14" w:rsidRDefault="00CE02C8" w:rsidP="00B00265">
            <w:r w:rsidRPr="003B6F14">
              <w:t>-</w:t>
            </w:r>
          </w:p>
        </w:tc>
        <w:tc>
          <w:tcPr>
            <w:tcW w:w="8492" w:type="dxa"/>
          </w:tcPr>
          <w:p w:rsidR="00CE02C8" w:rsidRPr="003B6F14" w:rsidRDefault="00CE02C8" w:rsidP="00B00265">
            <w:r w:rsidRPr="003B6F14">
              <w:t xml:space="preserve">Електронско архивирање дијела  текуће архиве </w:t>
            </w:r>
          </w:p>
          <w:p w:rsidR="00CE02C8" w:rsidRPr="003B6F14" w:rsidRDefault="00CE02C8" w:rsidP="00B00265"/>
        </w:tc>
      </w:tr>
      <w:tr w:rsidR="00CE02C8" w:rsidRPr="003B6F14" w:rsidTr="00E56BE5">
        <w:tc>
          <w:tcPr>
            <w:tcW w:w="296" w:type="dxa"/>
          </w:tcPr>
          <w:p w:rsidR="00CE02C8" w:rsidRPr="003B6F14" w:rsidRDefault="00CE02C8" w:rsidP="00B00265"/>
        </w:tc>
        <w:tc>
          <w:tcPr>
            <w:tcW w:w="8492" w:type="dxa"/>
          </w:tcPr>
          <w:p w:rsidR="00CE02C8" w:rsidRPr="00C76F8B" w:rsidRDefault="00CE02C8" w:rsidP="00B00265">
            <w:pPr>
              <w:rPr>
                <w:b/>
                <w:lang w:val="sr-Cyrl-CS"/>
              </w:rPr>
            </w:pPr>
            <w:r w:rsidRPr="00C76F8B">
              <w:rPr>
                <w:b/>
              </w:rPr>
              <w:t>Континуиране активности:</w:t>
            </w:r>
          </w:p>
        </w:tc>
      </w:tr>
      <w:tr w:rsidR="00CE02C8" w:rsidRPr="003B6F14" w:rsidTr="00E56BE5">
        <w:tc>
          <w:tcPr>
            <w:tcW w:w="296" w:type="dxa"/>
          </w:tcPr>
          <w:p w:rsidR="00CE02C8" w:rsidRPr="003B6F14" w:rsidRDefault="00CE02C8" w:rsidP="00B00265"/>
        </w:tc>
        <w:tc>
          <w:tcPr>
            <w:tcW w:w="8492" w:type="dxa"/>
          </w:tcPr>
          <w:p w:rsidR="00CE02C8" w:rsidRPr="006D5DB5" w:rsidRDefault="00CE02C8" w:rsidP="00B00265">
            <w:pPr>
              <w:rPr>
                <w:lang w:val="sr-Cyrl-CS"/>
              </w:rPr>
            </w:pPr>
          </w:p>
        </w:tc>
      </w:tr>
      <w:tr w:rsidR="00CE02C8" w:rsidRPr="003B6F14" w:rsidTr="00E56BE5">
        <w:tc>
          <w:tcPr>
            <w:tcW w:w="296" w:type="dxa"/>
          </w:tcPr>
          <w:p w:rsidR="00CE02C8" w:rsidRPr="003B6F14" w:rsidRDefault="00CE02C8" w:rsidP="00B00265">
            <w:r w:rsidRPr="003B6F14">
              <w:t>-</w:t>
            </w:r>
          </w:p>
        </w:tc>
        <w:tc>
          <w:tcPr>
            <w:tcW w:w="8492" w:type="dxa"/>
          </w:tcPr>
          <w:p w:rsidR="00CE02C8" w:rsidRPr="003B6F14" w:rsidRDefault="00CE02C8" w:rsidP="00B00265">
            <w:r w:rsidRPr="003B6F14">
              <w:t>Одржавање постојећег информационог система</w:t>
            </w:r>
          </w:p>
        </w:tc>
      </w:tr>
      <w:tr w:rsidR="00CE02C8" w:rsidRPr="000A77D9" w:rsidTr="00E56BE5">
        <w:tc>
          <w:tcPr>
            <w:tcW w:w="296" w:type="dxa"/>
          </w:tcPr>
          <w:p w:rsidR="00CE02C8" w:rsidRPr="003B6F14" w:rsidRDefault="00CE02C8" w:rsidP="00B00265"/>
        </w:tc>
        <w:tc>
          <w:tcPr>
            <w:tcW w:w="8492" w:type="dxa"/>
          </w:tcPr>
          <w:p w:rsidR="00CE02C8" w:rsidRPr="003B6F14" w:rsidRDefault="00CE02C8" w:rsidP="00B00265">
            <w:pPr>
              <w:rPr>
                <w:lang w:val="sr-Latn-CS"/>
              </w:rPr>
            </w:pPr>
            <w:r w:rsidRPr="003B6F14">
              <w:tab/>
            </w:r>
            <w:r w:rsidRPr="003B6F14">
              <w:tab/>
              <w:t xml:space="preserve">- Одржавање постојећих софтверских рјешења:                 </w:t>
            </w:r>
          </w:p>
          <w:p w:rsidR="00CE02C8" w:rsidRPr="00C76F8B" w:rsidRDefault="00CE02C8" w:rsidP="005608E1">
            <w:pPr>
              <w:pStyle w:val="ListParagraph"/>
              <w:numPr>
                <w:ilvl w:val="0"/>
                <w:numId w:val="96"/>
              </w:numPr>
              <w:rPr>
                <w:lang w:val="sr-Latn-CS"/>
              </w:rPr>
            </w:pPr>
            <w:r w:rsidRPr="003B6F14">
              <w:t>Информациони подсистем за праћење буџета</w:t>
            </w:r>
          </w:p>
          <w:p w:rsidR="00CE02C8" w:rsidRPr="00C76F8B" w:rsidRDefault="00CE02C8" w:rsidP="005608E1">
            <w:pPr>
              <w:pStyle w:val="ListParagraph"/>
              <w:numPr>
                <w:ilvl w:val="0"/>
                <w:numId w:val="96"/>
              </w:numPr>
              <w:rPr>
                <w:lang w:val="sr-Latn-CS"/>
              </w:rPr>
            </w:pPr>
            <w:r w:rsidRPr="003B6F14">
              <w:t>Информациони</w:t>
            </w:r>
            <w:r w:rsidRPr="00C76F8B">
              <w:rPr>
                <w:lang w:val="sr-Latn-CS"/>
              </w:rPr>
              <w:t xml:space="preserve"> </w:t>
            </w:r>
            <w:r w:rsidRPr="003B6F14">
              <w:t>подсистем</w:t>
            </w:r>
            <w:r w:rsidRPr="00C76F8B">
              <w:rPr>
                <w:lang w:val="sr-Latn-CS"/>
              </w:rPr>
              <w:t xml:space="preserve"> </w:t>
            </w:r>
            <w:r w:rsidRPr="003B6F14">
              <w:t>за</w:t>
            </w:r>
            <w:r w:rsidRPr="00C76F8B">
              <w:rPr>
                <w:lang w:val="sr-Latn-CS"/>
              </w:rPr>
              <w:t xml:space="preserve"> </w:t>
            </w:r>
            <w:r w:rsidRPr="003B6F14">
              <w:t>праћење</w:t>
            </w:r>
            <w:r w:rsidRPr="00C76F8B">
              <w:rPr>
                <w:lang w:val="sr-Latn-CS"/>
              </w:rPr>
              <w:t xml:space="preserve"> </w:t>
            </w:r>
            <w:r w:rsidRPr="003B6F14">
              <w:t>тока</w:t>
            </w:r>
            <w:r w:rsidRPr="00C76F8B">
              <w:rPr>
                <w:lang w:val="sr-Latn-CS"/>
              </w:rPr>
              <w:t xml:space="preserve"> </w:t>
            </w:r>
            <w:r w:rsidRPr="003B6F14">
              <w:t>предмета</w:t>
            </w:r>
            <w:r w:rsidRPr="00C76F8B">
              <w:rPr>
                <w:lang w:val="sr-Latn-CS"/>
              </w:rPr>
              <w:t xml:space="preserve"> </w:t>
            </w:r>
            <w:r w:rsidRPr="003B6F14">
              <w:t>и</w:t>
            </w:r>
            <w:r w:rsidRPr="00C76F8B">
              <w:rPr>
                <w:lang w:val="sr-Latn-CS"/>
              </w:rPr>
              <w:t xml:space="preserve"> </w:t>
            </w:r>
            <w:r w:rsidRPr="003B6F14">
              <w:t>интерних</w:t>
            </w:r>
            <w:r w:rsidRPr="00C76F8B">
              <w:rPr>
                <w:lang w:val="sr-Latn-CS"/>
              </w:rPr>
              <w:t xml:space="preserve"> </w:t>
            </w:r>
            <w:r w:rsidRPr="003B6F14">
              <w:t>прихода</w:t>
            </w:r>
          </w:p>
          <w:p w:rsidR="00CE02C8" w:rsidRPr="00C76F8B" w:rsidRDefault="00CE02C8" w:rsidP="005608E1">
            <w:pPr>
              <w:pStyle w:val="ListParagraph"/>
              <w:numPr>
                <w:ilvl w:val="0"/>
                <w:numId w:val="96"/>
              </w:numPr>
              <w:rPr>
                <w:lang w:val="sr-Latn-CS"/>
              </w:rPr>
            </w:pPr>
            <w:r w:rsidRPr="003B6F14">
              <w:t>Информациони</w:t>
            </w:r>
            <w:r w:rsidRPr="00C76F8B">
              <w:rPr>
                <w:lang w:val="sr-Latn-CS"/>
              </w:rPr>
              <w:t xml:space="preserve"> </w:t>
            </w:r>
            <w:r w:rsidRPr="003B6F14">
              <w:t>подсистем</w:t>
            </w:r>
            <w:r w:rsidRPr="00C76F8B">
              <w:rPr>
                <w:lang w:val="sr-Latn-CS"/>
              </w:rPr>
              <w:t xml:space="preserve"> </w:t>
            </w:r>
            <w:r w:rsidRPr="003B6F14">
              <w:t>за</w:t>
            </w:r>
            <w:r w:rsidRPr="00C76F8B">
              <w:rPr>
                <w:lang w:val="sr-Latn-CS"/>
              </w:rPr>
              <w:t xml:space="preserve"> </w:t>
            </w:r>
            <w:r w:rsidRPr="003B6F14">
              <w:t>евиденцију</w:t>
            </w:r>
            <w:r w:rsidRPr="00C76F8B">
              <w:rPr>
                <w:lang w:val="sr-Latn-CS"/>
              </w:rPr>
              <w:t xml:space="preserve"> </w:t>
            </w:r>
            <w:r w:rsidRPr="003B6F14">
              <w:t>личних</w:t>
            </w:r>
            <w:r w:rsidRPr="00C76F8B">
              <w:rPr>
                <w:lang w:val="sr-Latn-CS"/>
              </w:rPr>
              <w:t xml:space="preserve"> </w:t>
            </w:r>
            <w:r w:rsidRPr="003B6F14">
              <w:t>примања</w:t>
            </w:r>
          </w:p>
          <w:p w:rsidR="00CE02C8" w:rsidRPr="00C76F8B" w:rsidRDefault="00CE02C8" w:rsidP="005608E1">
            <w:pPr>
              <w:pStyle w:val="ListParagraph"/>
              <w:numPr>
                <w:ilvl w:val="0"/>
                <w:numId w:val="96"/>
              </w:numPr>
              <w:rPr>
                <w:lang w:val="sr-Latn-CS"/>
              </w:rPr>
            </w:pPr>
            <w:r w:rsidRPr="003B6F14">
              <w:t>Информациони</w:t>
            </w:r>
            <w:r w:rsidRPr="00C76F8B">
              <w:rPr>
                <w:lang w:val="sr-Latn-CS"/>
              </w:rPr>
              <w:t xml:space="preserve"> </w:t>
            </w:r>
            <w:r w:rsidRPr="003B6F14">
              <w:t>подсистем</w:t>
            </w:r>
            <w:r w:rsidRPr="00C76F8B">
              <w:rPr>
                <w:lang w:val="sr-Latn-CS"/>
              </w:rPr>
              <w:t xml:space="preserve"> </w:t>
            </w:r>
            <w:r w:rsidRPr="003B6F14">
              <w:t>за</w:t>
            </w:r>
            <w:r w:rsidRPr="00C76F8B">
              <w:rPr>
                <w:lang w:val="sr-Latn-CS"/>
              </w:rPr>
              <w:t xml:space="preserve"> </w:t>
            </w:r>
            <w:r w:rsidRPr="003B6F14">
              <w:t>евиденцију</w:t>
            </w:r>
            <w:r w:rsidRPr="00C76F8B">
              <w:rPr>
                <w:lang w:val="sr-Latn-CS"/>
              </w:rPr>
              <w:t xml:space="preserve"> </w:t>
            </w:r>
            <w:r w:rsidRPr="003B6F14">
              <w:t>основних</w:t>
            </w:r>
            <w:r w:rsidRPr="00C76F8B">
              <w:rPr>
                <w:lang w:val="sr-Latn-CS"/>
              </w:rPr>
              <w:t xml:space="preserve"> </w:t>
            </w:r>
            <w:r w:rsidRPr="003B6F14">
              <w:t>средстава</w:t>
            </w:r>
            <w:r w:rsidRPr="00C76F8B">
              <w:rPr>
                <w:lang w:val="sr-Latn-CS"/>
              </w:rPr>
              <w:t xml:space="preserve"> </w:t>
            </w:r>
            <w:r w:rsidRPr="003B6F14">
              <w:t>и</w:t>
            </w:r>
            <w:r w:rsidRPr="00C76F8B">
              <w:rPr>
                <w:lang w:val="sr-Latn-CS"/>
              </w:rPr>
              <w:t xml:space="preserve"> </w:t>
            </w:r>
            <w:r w:rsidRPr="003B6F14">
              <w:t>ситног</w:t>
            </w:r>
            <w:r w:rsidRPr="00C76F8B">
              <w:rPr>
                <w:lang w:val="sr-Latn-CS"/>
              </w:rPr>
              <w:t xml:space="preserve"> </w:t>
            </w:r>
            <w:r w:rsidRPr="003B6F14">
              <w:t>инвентара</w:t>
            </w:r>
          </w:p>
          <w:p w:rsidR="00CE02C8" w:rsidRPr="00C76F8B" w:rsidRDefault="00CE02C8" w:rsidP="005608E1">
            <w:pPr>
              <w:pStyle w:val="ListParagraph"/>
              <w:numPr>
                <w:ilvl w:val="0"/>
                <w:numId w:val="96"/>
              </w:numPr>
              <w:rPr>
                <w:lang w:val="sr-Latn-CS"/>
              </w:rPr>
            </w:pPr>
            <w:r w:rsidRPr="003B6F14">
              <w:t>Информациони</w:t>
            </w:r>
            <w:r w:rsidRPr="00C76F8B">
              <w:rPr>
                <w:lang w:val="sr-Latn-CS"/>
              </w:rPr>
              <w:t xml:space="preserve"> </w:t>
            </w:r>
            <w:r w:rsidRPr="003B6F14">
              <w:t>подсистем</w:t>
            </w:r>
            <w:r w:rsidRPr="00C76F8B">
              <w:rPr>
                <w:lang w:val="sr-Latn-CS"/>
              </w:rPr>
              <w:t xml:space="preserve"> </w:t>
            </w:r>
            <w:r w:rsidRPr="003B6F14">
              <w:t>за</w:t>
            </w:r>
            <w:r w:rsidRPr="00C76F8B">
              <w:rPr>
                <w:lang w:val="sr-Latn-CS"/>
              </w:rPr>
              <w:t xml:space="preserve"> </w:t>
            </w:r>
            <w:r w:rsidRPr="003B6F14">
              <w:t>евиденцију</w:t>
            </w:r>
            <w:r w:rsidRPr="00C76F8B">
              <w:rPr>
                <w:lang w:val="sr-Latn-CS"/>
              </w:rPr>
              <w:t xml:space="preserve"> </w:t>
            </w:r>
            <w:r w:rsidRPr="003B6F14">
              <w:t>овјера</w:t>
            </w:r>
            <w:r w:rsidRPr="00C76F8B">
              <w:rPr>
                <w:lang w:val="sr-Latn-CS"/>
              </w:rPr>
              <w:t xml:space="preserve"> </w:t>
            </w:r>
            <w:r w:rsidRPr="003B6F14">
              <w:t>копија</w:t>
            </w:r>
            <w:r w:rsidRPr="00C76F8B">
              <w:rPr>
                <w:lang w:val="sr-Latn-CS"/>
              </w:rPr>
              <w:t xml:space="preserve"> </w:t>
            </w:r>
            <w:r w:rsidRPr="003B6F14">
              <w:t>и</w:t>
            </w:r>
            <w:r w:rsidRPr="00C76F8B">
              <w:rPr>
                <w:lang w:val="sr-Latn-CS"/>
              </w:rPr>
              <w:t xml:space="preserve"> </w:t>
            </w:r>
            <w:r w:rsidRPr="003B6F14">
              <w:t>потписа</w:t>
            </w:r>
            <w:r w:rsidRPr="00C76F8B">
              <w:rPr>
                <w:lang w:val="sr-Latn-CS"/>
              </w:rPr>
              <w:t xml:space="preserve"> </w:t>
            </w:r>
          </w:p>
          <w:p w:rsidR="00CE02C8" w:rsidRPr="00C76F8B" w:rsidRDefault="00CE02C8" w:rsidP="005608E1">
            <w:pPr>
              <w:pStyle w:val="ListParagraph"/>
              <w:numPr>
                <w:ilvl w:val="0"/>
                <w:numId w:val="96"/>
              </w:numPr>
              <w:rPr>
                <w:lang w:val="sr-Latn-CS"/>
              </w:rPr>
            </w:pPr>
            <w:r w:rsidRPr="003B6F14">
              <w:t>Информациони</w:t>
            </w:r>
            <w:r w:rsidRPr="00C76F8B">
              <w:rPr>
                <w:lang w:val="sr-Latn-CS"/>
              </w:rPr>
              <w:t xml:space="preserve"> </w:t>
            </w:r>
            <w:r w:rsidRPr="003B6F14">
              <w:t>подсистем</w:t>
            </w:r>
            <w:r w:rsidRPr="00C76F8B">
              <w:rPr>
                <w:lang w:val="sr-Latn-CS"/>
              </w:rPr>
              <w:t xml:space="preserve"> </w:t>
            </w:r>
            <w:r w:rsidRPr="003B6F14">
              <w:t>за</w:t>
            </w:r>
            <w:r w:rsidRPr="00C76F8B">
              <w:rPr>
                <w:lang w:val="sr-Latn-CS"/>
              </w:rPr>
              <w:t xml:space="preserve"> </w:t>
            </w:r>
            <w:r w:rsidRPr="003B6F14">
              <w:t>евиденцију</w:t>
            </w:r>
            <w:r w:rsidRPr="00C76F8B">
              <w:rPr>
                <w:lang w:val="sr-Latn-CS"/>
              </w:rPr>
              <w:t xml:space="preserve"> </w:t>
            </w:r>
            <w:r w:rsidRPr="003B6F14">
              <w:t>радног</w:t>
            </w:r>
            <w:r w:rsidRPr="00C76F8B">
              <w:rPr>
                <w:lang w:val="sr-Latn-CS"/>
              </w:rPr>
              <w:t xml:space="preserve"> </w:t>
            </w:r>
            <w:r w:rsidRPr="003B6F14">
              <w:t>времена</w:t>
            </w:r>
          </w:p>
          <w:p w:rsidR="00CE02C8" w:rsidRPr="00C76F8B" w:rsidRDefault="00CE02C8" w:rsidP="005608E1">
            <w:pPr>
              <w:pStyle w:val="ListParagraph"/>
              <w:numPr>
                <w:ilvl w:val="0"/>
                <w:numId w:val="96"/>
              </w:numPr>
              <w:rPr>
                <w:lang w:val="sr-Latn-CS"/>
              </w:rPr>
            </w:pPr>
            <w:r w:rsidRPr="003B6F14">
              <w:t>Информациони подсистем за матичну службу</w:t>
            </w:r>
          </w:p>
          <w:p w:rsidR="00CE02C8" w:rsidRPr="00C76F8B" w:rsidRDefault="00CE02C8" w:rsidP="005608E1">
            <w:pPr>
              <w:pStyle w:val="ListParagraph"/>
              <w:numPr>
                <w:ilvl w:val="0"/>
                <w:numId w:val="96"/>
              </w:numPr>
              <w:rPr>
                <w:lang w:val="sr-Latn-CS"/>
              </w:rPr>
            </w:pPr>
            <w:r w:rsidRPr="003B6F14">
              <w:t>Информациони подсистем за евиденцију имовине</w:t>
            </w:r>
          </w:p>
          <w:p w:rsidR="00CE02C8" w:rsidRPr="00C76F8B" w:rsidRDefault="00CE02C8" w:rsidP="005608E1">
            <w:pPr>
              <w:pStyle w:val="ListParagraph"/>
              <w:numPr>
                <w:ilvl w:val="0"/>
                <w:numId w:val="96"/>
              </w:numPr>
              <w:rPr>
                <w:lang w:val="sr-Latn-CS"/>
              </w:rPr>
            </w:pPr>
            <w:r w:rsidRPr="003B6F14">
              <w:t>Информациони систем за евиденцију и провјеру захтјева од стране агенције ИДДЕЕА</w:t>
            </w:r>
          </w:p>
          <w:p w:rsidR="00CE02C8" w:rsidRPr="00C76F8B" w:rsidRDefault="00CE02C8" w:rsidP="005608E1">
            <w:pPr>
              <w:pStyle w:val="ListParagraph"/>
              <w:numPr>
                <w:ilvl w:val="0"/>
                <w:numId w:val="96"/>
              </w:numPr>
              <w:rPr>
                <w:lang w:val="sr-Latn-CS"/>
              </w:rPr>
            </w:pPr>
            <w:r w:rsidRPr="003B6F14">
              <w:t>Информациони систем за борачко-инвалидску заштиту</w:t>
            </w:r>
          </w:p>
          <w:p w:rsidR="00CE02C8" w:rsidRPr="00CE02C8" w:rsidRDefault="00CE02C8" w:rsidP="00B00265">
            <w:pPr>
              <w:rPr>
                <w:lang w:val="sr-Latn-CS"/>
              </w:rPr>
            </w:pPr>
            <w:r w:rsidRPr="00CE02C8">
              <w:rPr>
                <w:lang w:val="sr-Latn-CS"/>
              </w:rPr>
              <w:t xml:space="preserve">                </w:t>
            </w:r>
          </w:p>
        </w:tc>
      </w:tr>
      <w:tr w:rsidR="00CE02C8" w:rsidRPr="003B6F14" w:rsidTr="00E56BE5">
        <w:tc>
          <w:tcPr>
            <w:tcW w:w="296" w:type="dxa"/>
          </w:tcPr>
          <w:p w:rsidR="00CE02C8" w:rsidRPr="00CE02C8" w:rsidRDefault="00CE02C8" w:rsidP="00B00265">
            <w:pPr>
              <w:rPr>
                <w:lang w:val="sr-Latn-CS"/>
              </w:rPr>
            </w:pPr>
          </w:p>
        </w:tc>
        <w:tc>
          <w:tcPr>
            <w:tcW w:w="8492" w:type="dxa"/>
          </w:tcPr>
          <w:p w:rsidR="00CE02C8" w:rsidRPr="00237B9B" w:rsidRDefault="00CE02C8" w:rsidP="00B00265">
            <w:pPr>
              <w:rPr>
                <w:lang w:val="sr-Cyrl-CS"/>
              </w:rPr>
            </w:pPr>
            <w:r w:rsidRPr="00CE02C8">
              <w:rPr>
                <w:lang w:val="sr-Latn-CS"/>
              </w:rPr>
              <w:tab/>
            </w:r>
            <w:r w:rsidRPr="00CE02C8">
              <w:rPr>
                <w:lang w:val="sr-Latn-CS"/>
              </w:rPr>
              <w:tab/>
            </w:r>
            <w:r w:rsidRPr="003B6F14">
              <w:t>- Одржавање системског софтвера.</w:t>
            </w:r>
          </w:p>
        </w:tc>
      </w:tr>
      <w:tr w:rsidR="00CE02C8" w:rsidRPr="003B6F14" w:rsidTr="00E56BE5">
        <w:trPr>
          <w:trHeight w:val="447"/>
        </w:trPr>
        <w:tc>
          <w:tcPr>
            <w:tcW w:w="296" w:type="dxa"/>
          </w:tcPr>
          <w:p w:rsidR="00CE02C8" w:rsidRPr="003B6F14" w:rsidRDefault="00CE02C8" w:rsidP="00B00265"/>
        </w:tc>
        <w:tc>
          <w:tcPr>
            <w:tcW w:w="8492" w:type="dxa"/>
          </w:tcPr>
          <w:p w:rsidR="00CE02C8" w:rsidRPr="00237B9B" w:rsidRDefault="00CE02C8" w:rsidP="00B00265">
            <w:pPr>
              <w:pStyle w:val="ListParagraph"/>
            </w:pPr>
            <w:r w:rsidRPr="00237B9B">
              <w:t xml:space="preserve">Одржавање рачунарске опреме, рачунарске  мреже и приступа интернету.                </w:t>
            </w:r>
          </w:p>
        </w:tc>
      </w:tr>
      <w:tr w:rsidR="00CE02C8" w:rsidRPr="003B6F14" w:rsidTr="00E56BE5">
        <w:tc>
          <w:tcPr>
            <w:tcW w:w="296" w:type="dxa"/>
          </w:tcPr>
          <w:p w:rsidR="00CE02C8" w:rsidRPr="00237B9B" w:rsidRDefault="00CE02C8" w:rsidP="00B00265">
            <w:pPr>
              <w:rPr>
                <w:lang w:val="sr-Cyrl-CS"/>
              </w:rPr>
            </w:pPr>
          </w:p>
        </w:tc>
        <w:tc>
          <w:tcPr>
            <w:tcW w:w="8492" w:type="dxa"/>
          </w:tcPr>
          <w:p w:rsidR="00CE02C8" w:rsidRPr="00237B9B" w:rsidRDefault="00CE02C8" w:rsidP="00B00265">
            <w:pPr>
              <w:pStyle w:val="ListParagraph"/>
            </w:pPr>
            <w:r w:rsidRPr="00237B9B">
              <w:t>Антивирусна заштита.</w:t>
            </w:r>
          </w:p>
        </w:tc>
      </w:tr>
      <w:tr w:rsidR="00CE02C8" w:rsidRPr="003B6F14" w:rsidTr="00E56BE5">
        <w:tc>
          <w:tcPr>
            <w:tcW w:w="296" w:type="dxa"/>
          </w:tcPr>
          <w:p w:rsidR="00CE02C8" w:rsidRPr="00237B9B" w:rsidRDefault="00CE02C8" w:rsidP="00B00265">
            <w:pPr>
              <w:rPr>
                <w:lang w:val="sr-Cyrl-CS"/>
              </w:rPr>
            </w:pPr>
          </w:p>
        </w:tc>
        <w:tc>
          <w:tcPr>
            <w:tcW w:w="8492" w:type="dxa"/>
          </w:tcPr>
          <w:p w:rsidR="00CE02C8" w:rsidRPr="00237B9B" w:rsidRDefault="00CE02C8" w:rsidP="00B00265">
            <w:pPr>
              <w:pStyle w:val="ListParagraph"/>
            </w:pPr>
            <w:r w:rsidRPr="00237B9B">
              <w:t>Израда редовних и периодичних извјештаја на основу података у бази података.</w:t>
            </w:r>
          </w:p>
        </w:tc>
      </w:tr>
      <w:tr w:rsidR="00CE02C8" w:rsidRPr="003B6F14" w:rsidTr="00E56BE5">
        <w:tc>
          <w:tcPr>
            <w:tcW w:w="296" w:type="dxa"/>
          </w:tcPr>
          <w:p w:rsidR="00CE02C8" w:rsidRPr="00237B9B" w:rsidRDefault="00CE02C8" w:rsidP="00B00265">
            <w:pPr>
              <w:rPr>
                <w:lang w:val="sr-Cyrl-CS"/>
              </w:rPr>
            </w:pPr>
          </w:p>
        </w:tc>
        <w:tc>
          <w:tcPr>
            <w:tcW w:w="8492" w:type="dxa"/>
          </w:tcPr>
          <w:p w:rsidR="00CE02C8" w:rsidRPr="00237B9B" w:rsidRDefault="00CE02C8" w:rsidP="00B00265">
            <w:pPr>
              <w:pStyle w:val="ListParagraph"/>
            </w:pPr>
            <w:r w:rsidRPr="00237B9B">
              <w:t>Редовна подршка службеницима у кориштењу рачунарске опреме и софтвера.</w:t>
            </w:r>
          </w:p>
        </w:tc>
      </w:tr>
      <w:tr w:rsidR="00CE02C8" w:rsidRPr="003B6F14" w:rsidTr="00E56BE5">
        <w:tc>
          <w:tcPr>
            <w:tcW w:w="296" w:type="dxa"/>
          </w:tcPr>
          <w:p w:rsidR="00CE02C8" w:rsidRPr="00237B9B" w:rsidRDefault="00CE02C8" w:rsidP="00B00265">
            <w:pPr>
              <w:rPr>
                <w:lang w:val="sr-Cyrl-CS"/>
              </w:rPr>
            </w:pPr>
          </w:p>
        </w:tc>
        <w:tc>
          <w:tcPr>
            <w:tcW w:w="8492" w:type="dxa"/>
          </w:tcPr>
          <w:p w:rsidR="00CE02C8" w:rsidRPr="00237B9B" w:rsidRDefault="00CE02C8" w:rsidP="00B00265">
            <w:pPr>
              <w:pStyle w:val="ListParagraph"/>
            </w:pPr>
            <w:r w:rsidRPr="00237B9B">
              <w:t>Подршка везано за активности у примјени ИСО стандарда.</w:t>
            </w:r>
          </w:p>
        </w:tc>
      </w:tr>
      <w:tr w:rsidR="00CE02C8" w:rsidRPr="000A77D9" w:rsidTr="00E56BE5">
        <w:trPr>
          <w:trHeight w:val="611"/>
        </w:trPr>
        <w:tc>
          <w:tcPr>
            <w:tcW w:w="296" w:type="dxa"/>
          </w:tcPr>
          <w:p w:rsidR="00CE02C8" w:rsidRPr="003B6F14" w:rsidRDefault="00CE02C8" w:rsidP="00B00265"/>
        </w:tc>
        <w:tc>
          <w:tcPr>
            <w:tcW w:w="8492" w:type="dxa"/>
          </w:tcPr>
          <w:p w:rsidR="00CE02C8" w:rsidRPr="00237B9B" w:rsidRDefault="00CE02C8" w:rsidP="00B00265">
            <w:pPr>
              <w:pStyle w:val="ListParagraph"/>
            </w:pPr>
            <w:r w:rsidRPr="00237B9B">
              <w:t>Подршка у одржавању базе регистра административних поступака</w:t>
            </w:r>
          </w:p>
        </w:tc>
      </w:tr>
      <w:tr w:rsidR="00CE02C8" w:rsidRPr="003B6F14" w:rsidTr="00E56BE5">
        <w:trPr>
          <w:trHeight w:val="356"/>
        </w:trPr>
        <w:tc>
          <w:tcPr>
            <w:tcW w:w="296" w:type="dxa"/>
          </w:tcPr>
          <w:p w:rsidR="00CE02C8" w:rsidRPr="00CE02C8" w:rsidRDefault="00CE02C8" w:rsidP="00B00265"/>
        </w:tc>
        <w:tc>
          <w:tcPr>
            <w:tcW w:w="8492" w:type="dxa"/>
          </w:tcPr>
          <w:p w:rsidR="00CE02C8" w:rsidRPr="003B6F14" w:rsidRDefault="00CE02C8" w:rsidP="00B00265">
            <w:r w:rsidRPr="00C76F8B">
              <w:rPr>
                <w:b/>
              </w:rPr>
              <w:t>Остале активности</w:t>
            </w:r>
            <w:r w:rsidRPr="003B6F14">
              <w:t>:</w:t>
            </w:r>
          </w:p>
        </w:tc>
      </w:tr>
      <w:tr w:rsidR="00CE02C8" w:rsidRPr="003B6F14" w:rsidTr="00E56BE5">
        <w:tc>
          <w:tcPr>
            <w:tcW w:w="296" w:type="dxa"/>
          </w:tcPr>
          <w:p w:rsidR="00CE02C8" w:rsidRPr="003C3B1F" w:rsidRDefault="00CE02C8" w:rsidP="00B00265">
            <w:pPr>
              <w:pStyle w:val="ListParagraph"/>
            </w:pPr>
            <w:r w:rsidRPr="003C3B1F">
              <w:t>-</w:t>
            </w:r>
          </w:p>
        </w:tc>
        <w:tc>
          <w:tcPr>
            <w:tcW w:w="8492" w:type="dxa"/>
          </w:tcPr>
          <w:p w:rsidR="00CE02C8" w:rsidRPr="003C3B1F" w:rsidRDefault="00CE02C8" w:rsidP="00B00265">
            <w:pPr>
              <w:rPr>
                <w:lang w:val="sr-Cyrl-CS"/>
              </w:rPr>
            </w:pPr>
            <w:r w:rsidRPr="003C3B1F">
              <w:t>Израда посебног дијела тендерске документације за јавне набавке из области информационих технологија.</w:t>
            </w:r>
          </w:p>
        </w:tc>
      </w:tr>
      <w:tr w:rsidR="00CE02C8" w:rsidRPr="003B6F14" w:rsidTr="00E56BE5">
        <w:tc>
          <w:tcPr>
            <w:tcW w:w="296" w:type="dxa"/>
          </w:tcPr>
          <w:p w:rsidR="00CE02C8" w:rsidRPr="003C3B1F" w:rsidRDefault="00CE02C8" w:rsidP="00B00265">
            <w:pPr>
              <w:pStyle w:val="ListParagraph"/>
            </w:pPr>
            <w:r w:rsidRPr="003C3B1F">
              <w:t>-</w:t>
            </w:r>
          </w:p>
        </w:tc>
        <w:tc>
          <w:tcPr>
            <w:tcW w:w="8492" w:type="dxa"/>
          </w:tcPr>
          <w:p w:rsidR="00CE02C8" w:rsidRPr="003C3B1F" w:rsidRDefault="00CE02C8" w:rsidP="00B00265">
            <w:pPr>
              <w:rPr>
                <w:lang w:val="sr-Cyrl-CS"/>
              </w:rPr>
            </w:pPr>
            <w:r w:rsidRPr="003C3B1F">
              <w:t>Аудио снимање сједница Скупштине општине</w:t>
            </w:r>
          </w:p>
        </w:tc>
      </w:tr>
      <w:tr w:rsidR="00CE02C8" w:rsidRPr="003B6F14" w:rsidTr="00E56BE5">
        <w:tc>
          <w:tcPr>
            <w:tcW w:w="296" w:type="dxa"/>
          </w:tcPr>
          <w:p w:rsidR="00CE02C8" w:rsidRPr="003C3B1F" w:rsidRDefault="00CE02C8" w:rsidP="00B00265">
            <w:pPr>
              <w:pStyle w:val="ListParagraph"/>
            </w:pPr>
            <w:r w:rsidRPr="003C3B1F">
              <w:t>-</w:t>
            </w:r>
          </w:p>
        </w:tc>
        <w:tc>
          <w:tcPr>
            <w:tcW w:w="8492" w:type="dxa"/>
          </w:tcPr>
          <w:p w:rsidR="00CE02C8" w:rsidRPr="003C3B1F" w:rsidRDefault="00CE02C8" w:rsidP="00B00265">
            <w:pPr>
              <w:rPr>
                <w:lang w:val="sr-Cyrl-CS"/>
              </w:rPr>
            </w:pPr>
            <w:r w:rsidRPr="003C3B1F">
              <w:t>Подршка у одржавању  видео надзора, телефонске централе  и ред система</w:t>
            </w:r>
          </w:p>
          <w:p w:rsidR="00CE02C8" w:rsidRPr="003B6F14" w:rsidRDefault="00CE02C8" w:rsidP="00B00265">
            <w:pPr>
              <w:rPr>
                <w:lang w:val="sr-Cyrl-CS"/>
              </w:rPr>
            </w:pPr>
          </w:p>
        </w:tc>
      </w:tr>
    </w:tbl>
    <w:p w:rsidR="00C76F8B" w:rsidRDefault="00C76F8B" w:rsidP="00B00265">
      <w:pPr>
        <w:rPr>
          <w:lang w:val="sr-Cyrl-CS"/>
        </w:rPr>
      </w:pPr>
    </w:p>
    <w:p w:rsidR="00CE02C8" w:rsidRPr="00C76F8B" w:rsidRDefault="00593718" w:rsidP="00B00265">
      <w:pPr>
        <w:rPr>
          <w:b/>
          <w:lang w:val="sr-Cyrl-CS"/>
        </w:rPr>
      </w:pPr>
      <w:r w:rsidRPr="00C76F8B">
        <w:rPr>
          <w:b/>
          <w:lang w:val="sr-Cyrl-CS"/>
        </w:rPr>
        <w:t>Извјештај о реализацији плана ресурса</w:t>
      </w:r>
      <w:r w:rsidR="00CE02C8" w:rsidRPr="00C76F8B">
        <w:rPr>
          <w:b/>
          <w:lang w:val="sr-Cyrl-CS"/>
        </w:rPr>
        <w:t>.</w:t>
      </w:r>
    </w:p>
    <w:p w:rsidR="00CE02C8" w:rsidRPr="00AF6890" w:rsidRDefault="00CE02C8" w:rsidP="00B00265">
      <w:pPr>
        <w:rPr>
          <w:lang w:val="sr-Cyrl-CS"/>
        </w:rPr>
      </w:pPr>
    </w:p>
    <w:p w:rsidR="00CE02C8" w:rsidRPr="00AF6890" w:rsidRDefault="00CE02C8" w:rsidP="00B00265">
      <w:pPr>
        <w:rPr>
          <w:lang w:val="sr-Cyrl-CS"/>
        </w:rPr>
      </w:pPr>
      <w:r w:rsidRPr="00AF6890">
        <w:rPr>
          <w:lang w:val="sr-Cyrl-CS"/>
        </w:rPr>
        <w:tab/>
        <w:t>За реализацију планираних активности, а везано за људске и материјалне ресурсе, потребно је:</w:t>
      </w:r>
    </w:p>
    <w:p w:rsidR="00CE02C8" w:rsidRPr="00C76F8B" w:rsidRDefault="00CE02C8" w:rsidP="005608E1">
      <w:pPr>
        <w:pStyle w:val="ListParagraph"/>
        <w:numPr>
          <w:ilvl w:val="0"/>
          <w:numId w:val="95"/>
        </w:numPr>
        <w:rPr>
          <w:lang w:val="sr-Cyrl-CS"/>
        </w:rPr>
      </w:pPr>
      <w:r w:rsidRPr="00C76F8B">
        <w:rPr>
          <w:lang w:val="sr-Cyrl-CS"/>
        </w:rPr>
        <w:t xml:space="preserve">Одсјек за ИТ је план набавки морао да усклади са ограниченим средствима којима </w:t>
      </w:r>
    </w:p>
    <w:p w:rsidR="00CE02C8" w:rsidRPr="0070114D" w:rsidRDefault="00CE02C8" w:rsidP="00B00265">
      <w:pPr>
        <w:rPr>
          <w:lang w:val="sr-Cyrl-CS"/>
        </w:rPr>
      </w:pPr>
      <w:r w:rsidRPr="00AF6890">
        <w:rPr>
          <w:lang w:val="sr-Cyrl-CS"/>
        </w:rPr>
        <w:t xml:space="preserve">   </w:t>
      </w:r>
      <w:r w:rsidR="00C76F8B">
        <w:rPr>
          <w:lang w:val="sr-Cyrl-CS"/>
        </w:rPr>
        <w:tab/>
      </w:r>
      <w:r w:rsidRPr="0070114D">
        <w:rPr>
          <w:lang w:val="sr-Cyrl-CS"/>
        </w:rPr>
        <w:t xml:space="preserve">располаже Служба за заједничке послове, будући да нема посебне ставке у буџету </w:t>
      </w:r>
    </w:p>
    <w:p w:rsidR="00CE02C8" w:rsidRPr="0070114D" w:rsidRDefault="00CE02C8" w:rsidP="00B00265">
      <w:pPr>
        <w:rPr>
          <w:lang w:val="sr-Cyrl-CS"/>
        </w:rPr>
      </w:pPr>
      <w:r w:rsidRPr="0070114D">
        <w:rPr>
          <w:lang w:val="sr-Cyrl-CS"/>
        </w:rPr>
        <w:t xml:space="preserve">   </w:t>
      </w:r>
      <w:r w:rsidR="00C76F8B">
        <w:rPr>
          <w:lang w:val="sr-Cyrl-CS"/>
        </w:rPr>
        <w:tab/>
      </w:r>
      <w:r w:rsidRPr="0070114D">
        <w:rPr>
          <w:lang w:val="sr-Cyrl-CS"/>
        </w:rPr>
        <w:t>намењене унапређењу услуга према грађанима</w:t>
      </w:r>
      <w:r w:rsidRPr="003B6F14">
        <w:t>.</w:t>
      </w:r>
    </w:p>
    <w:p w:rsidR="00CE02C8" w:rsidRPr="00C76F8B" w:rsidRDefault="00CE02C8" w:rsidP="005608E1">
      <w:pPr>
        <w:pStyle w:val="ListParagraph"/>
        <w:numPr>
          <w:ilvl w:val="0"/>
          <w:numId w:val="95"/>
        </w:numPr>
        <w:rPr>
          <w:lang w:val="sr-Cyrl-CS"/>
        </w:rPr>
      </w:pPr>
      <w:r w:rsidRPr="00C76F8B">
        <w:rPr>
          <w:lang w:val="sr-Cyrl-CS"/>
        </w:rPr>
        <w:t xml:space="preserve">Обезбједити похађање курсева из информационих технологија и добијање   </w:t>
      </w:r>
    </w:p>
    <w:p w:rsidR="00CE02C8" w:rsidRPr="003B6F14" w:rsidRDefault="00CE02C8" w:rsidP="00B00265">
      <w:r w:rsidRPr="003B6F14">
        <w:rPr>
          <w:lang w:val="sr-Cyrl-CS"/>
        </w:rPr>
        <w:t xml:space="preserve">    </w:t>
      </w:r>
      <w:r w:rsidR="00C76F8B">
        <w:rPr>
          <w:lang w:val="sr-Cyrl-CS"/>
        </w:rPr>
        <w:tab/>
      </w:r>
      <w:r w:rsidRPr="003B6F14">
        <w:t>o</w:t>
      </w:r>
      <w:r w:rsidRPr="00CE02C8">
        <w:rPr>
          <w:lang w:val="sr-Cyrl-CS"/>
        </w:rPr>
        <w:t>дговарајућих сертификата за службенике Одсјека, у складу са описом послова.</w:t>
      </w:r>
    </w:p>
    <w:p w:rsidR="00CE02C8" w:rsidRPr="00E07218" w:rsidRDefault="00CE02C8" w:rsidP="00B00265">
      <w:pPr>
        <w:rPr>
          <w:lang w:val="sr-Latn-CS"/>
        </w:rPr>
      </w:pPr>
    </w:p>
    <w:p w:rsidR="00CE02C8" w:rsidRPr="00C76F8B" w:rsidRDefault="00593718" w:rsidP="00B00265">
      <w:pPr>
        <w:rPr>
          <w:b/>
          <w:lang w:val="sr-Cyrl-CS"/>
        </w:rPr>
      </w:pPr>
      <w:r w:rsidRPr="00C76F8B">
        <w:rPr>
          <w:b/>
        </w:rPr>
        <w:t>Надзор</w:t>
      </w:r>
      <w:r w:rsidR="002D2FE1" w:rsidRPr="00C76F8B">
        <w:rPr>
          <w:b/>
          <w:lang w:val="sr-Latn-CS"/>
        </w:rPr>
        <w:t xml:space="preserve"> /</w:t>
      </w:r>
      <w:r w:rsidRPr="00C76F8B">
        <w:rPr>
          <w:b/>
        </w:rPr>
        <w:t>контрола</w:t>
      </w:r>
      <w:r w:rsidR="002D2FE1" w:rsidRPr="00C76F8B">
        <w:rPr>
          <w:b/>
          <w:lang w:val="sr-Latn-CS"/>
        </w:rPr>
        <w:t xml:space="preserve"> </w:t>
      </w:r>
      <w:r w:rsidRPr="00C76F8B">
        <w:rPr>
          <w:b/>
        </w:rPr>
        <w:t>и</w:t>
      </w:r>
      <w:r w:rsidR="002D2FE1" w:rsidRPr="00C76F8B">
        <w:rPr>
          <w:b/>
          <w:lang w:val="sr-Latn-CS"/>
        </w:rPr>
        <w:t xml:space="preserve"> </w:t>
      </w:r>
      <w:r w:rsidRPr="00C76F8B">
        <w:rPr>
          <w:b/>
        </w:rPr>
        <w:t>мјерења</w:t>
      </w:r>
    </w:p>
    <w:p w:rsidR="00CE02C8" w:rsidRPr="000A77D9" w:rsidRDefault="00CE02C8" w:rsidP="00B00265">
      <w:pPr>
        <w:rPr>
          <w:lang w:val="sr-Latn-CS"/>
        </w:rPr>
      </w:pPr>
    </w:p>
    <w:p w:rsidR="00CE02C8" w:rsidRPr="000A77D9" w:rsidRDefault="00CE02C8" w:rsidP="00C76F8B">
      <w:pPr>
        <w:ind w:firstLine="708"/>
        <w:rPr>
          <w:lang w:val="sr-Latn-CS"/>
        </w:rPr>
      </w:pPr>
      <w:r w:rsidRPr="003B6F14">
        <w:t>Надзор</w:t>
      </w:r>
      <w:r w:rsidRPr="000A77D9">
        <w:rPr>
          <w:lang w:val="sr-Latn-CS"/>
        </w:rPr>
        <w:t>/</w:t>
      </w:r>
      <w:r w:rsidRPr="003B6F14">
        <w:t>контрола</w:t>
      </w:r>
      <w:r w:rsidRPr="000A77D9">
        <w:rPr>
          <w:lang w:val="sr-Latn-CS"/>
        </w:rPr>
        <w:t xml:space="preserve">  </w:t>
      </w:r>
      <w:r w:rsidRPr="003B6F14">
        <w:t>над</w:t>
      </w:r>
      <w:r w:rsidRPr="000A77D9">
        <w:rPr>
          <w:lang w:val="sr-Latn-CS"/>
        </w:rPr>
        <w:t xml:space="preserve"> </w:t>
      </w:r>
      <w:r w:rsidRPr="003B6F14">
        <w:t>реализацијом</w:t>
      </w:r>
      <w:r w:rsidRPr="000A77D9">
        <w:rPr>
          <w:lang w:val="sr-Latn-CS"/>
        </w:rPr>
        <w:t xml:space="preserve"> </w:t>
      </w:r>
      <w:r w:rsidRPr="003B6F14">
        <w:t>планираних</w:t>
      </w:r>
      <w:r w:rsidRPr="000A77D9">
        <w:rPr>
          <w:lang w:val="sr-Latn-CS"/>
        </w:rPr>
        <w:t xml:space="preserve"> </w:t>
      </w:r>
      <w:r w:rsidRPr="003B6F14">
        <w:t>активности</w:t>
      </w:r>
      <w:r w:rsidRPr="000A77D9">
        <w:rPr>
          <w:lang w:val="sr-Latn-CS"/>
        </w:rPr>
        <w:t xml:space="preserve"> </w:t>
      </w:r>
      <w:r w:rsidRPr="003B6F14">
        <w:t>се</w:t>
      </w:r>
      <w:r w:rsidRPr="000A77D9">
        <w:rPr>
          <w:lang w:val="sr-Latn-CS"/>
        </w:rPr>
        <w:t xml:space="preserve"> </w:t>
      </w:r>
      <w:r w:rsidRPr="003B6F14">
        <w:t>врши</w:t>
      </w:r>
      <w:r w:rsidRPr="000A77D9">
        <w:rPr>
          <w:lang w:val="sr-Latn-CS"/>
        </w:rPr>
        <w:t xml:space="preserve"> </w:t>
      </w:r>
      <w:r w:rsidRPr="003B6F14">
        <w:t>на</w:t>
      </w:r>
      <w:r w:rsidRPr="000A77D9">
        <w:rPr>
          <w:lang w:val="sr-Latn-CS"/>
        </w:rPr>
        <w:t xml:space="preserve"> </w:t>
      </w:r>
      <w:r w:rsidRPr="003B6F14">
        <w:t>следеће</w:t>
      </w:r>
      <w:r w:rsidRPr="000A77D9">
        <w:rPr>
          <w:lang w:val="sr-Latn-CS"/>
        </w:rPr>
        <w:t xml:space="preserve"> </w:t>
      </w:r>
      <w:r w:rsidRPr="003B6F14">
        <w:t>начине</w:t>
      </w:r>
      <w:r w:rsidRPr="000A77D9">
        <w:rPr>
          <w:lang w:val="sr-Latn-CS"/>
        </w:rPr>
        <w:t>:</w:t>
      </w:r>
    </w:p>
    <w:p w:rsidR="00CE02C8" w:rsidRPr="003C3B1F" w:rsidRDefault="00C76F8B" w:rsidP="005608E1">
      <w:pPr>
        <w:pStyle w:val="ListParagraph"/>
        <w:numPr>
          <w:ilvl w:val="0"/>
          <w:numId w:val="95"/>
        </w:numPr>
        <w:rPr>
          <w:lang w:val="sr-Latn-CS"/>
        </w:rPr>
      </w:pPr>
      <w:r>
        <w:rPr>
          <w:lang w:val="sr-Cyrl-CS"/>
        </w:rPr>
        <w:t>а</w:t>
      </w:r>
      <w:r w:rsidR="00CE02C8" w:rsidRPr="003C3B1F">
        <w:t>нализа</w:t>
      </w:r>
      <w:r w:rsidR="00CE02C8" w:rsidRPr="003C3B1F">
        <w:rPr>
          <w:lang w:val="sr-Latn-CS"/>
        </w:rPr>
        <w:t xml:space="preserve"> </w:t>
      </w:r>
      <w:r w:rsidR="00CE02C8" w:rsidRPr="003C3B1F">
        <w:t>извјештаја</w:t>
      </w:r>
      <w:r w:rsidR="00CE02C8" w:rsidRPr="003C3B1F">
        <w:rPr>
          <w:lang w:val="sr-Latn-CS"/>
        </w:rPr>
        <w:t xml:space="preserve"> </w:t>
      </w:r>
      <w:r w:rsidR="00CE02C8" w:rsidRPr="003C3B1F">
        <w:t>о</w:t>
      </w:r>
      <w:r w:rsidR="00CE02C8" w:rsidRPr="003C3B1F">
        <w:rPr>
          <w:lang w:val="sr-Latn-CS"/>
        </w:rPr>
        <w:t xml:space="preserve"> </w:t>
      </w:r>
      <w:r w:rsidR="00CE02C8" w:rsidRPr="003C3B1F">
        <w:t>раду</w:t>
      </w:r>
      <w:r w:rsidR="00CE02C8" w:rsidRPr="003C3B1F">
        <w:rPr>
          <w:lang w:val="sr-Latn-CS"/>
        </w:rPr>
        <w:t>,</w:t>
      </w:r>
    </w:p>
    <w:p w:rsidR="00CE02C8" w:rsidRPr="003C3B1F" w:rsidRDefault="00C76F8B" w:rsidP="005608E1">
      <w:pPr>
        <w:pStyle w:val="ListParagraph"/>
        <w:numPr>
          <w:ilvl w:val="0"/>
          <w:numId w:val="95"/>
        </w:numPr>
        <w:rPr>
          <w:lang w:val="sr-Latn-CS"/>
        </w:rPr>
      </w:pPr>
      <w:r>
        <w:rPr>
          <w:lang w:val="sr-Cyrl-CS"/>
        </w:rPr>
        <w:t>к</w:t>
      </w:r>
      <w:r w:rsidR="00CE02C8" w:rsidRPr="003C3B1F">
        <w:t>онтрола</w:t>
      </w:r>
      <w:r w:rsidR="00CE02C8" w:rsidRPr="003C3B1F">
        <w:rPr>
          <w:lang w:val="sr-Latn-CS"/>
        </w:rPr>
        <w:t xml:space="preserve"> </w:t>
      </w:r>
      <w:r w:rsidR="00CE02C8" w:rsidRPr="003C3B1F">
        <w:t>рада</w:t>
      </w:r>
      <w:r w:rsidR="00CE02C8" w:rsidRPr="003C3B1F">
        <w:rPr>
          <w:lang w:val="sr-Latn-CS"/>
        </w:rPr>
        <w:t xml:space="preserve"> </w:t>
      </w:r>
      <w:r w:rsidR="00CE02C8" w:rsidRPr="003C3B1F">
        <w:t>путем</w:t>
      </w:r>
      <w:r w:rsidR="00CE02C8" w:rsidRPr="003C3B1F">
        <w:rPr>
          <w:lang w:val="sr-Latn-CS"/>
        </w:rPr>
        <w:t xml:space="preserve"> </w:t>
      </w:r>
      <w:r w:rsidR="00CE02C8" w:rsidRPr="003C3B1F">
        <w:t>усмене</w:t>
      </w:r>
      <w:r w:rsidR="00CE02C8" w:rsidRPr="003C3B1F">
        <w:rPr>
          <w:lang w:val="sr-Latn-CS"/>
        </w:rPr>
        <w:t xml:space="preserve"> </w:t>
      </w:r>
      <w:r w:rsidR="00CE02C8" w:rsidRPr="003C3B1F">
        <w:t>комуникације</w:t>
      </w:r>
      <w:r w:rsidR="00CE02C8" w:rsidRPr="003C3B1F">
        <w:rPr>
          <w:lang w:val="sr-Latn-CS"/>
        </w:rPr>
        <w:t xml:space="preserve"> </w:t>
      </w:r>
      <w:r w:rsidR="00CE02C8" w:rsidRPr="003C3B1F">
        <w:t>са</w:t>
      </w:r>
      <w:r w:rsidR="00CE02C8" w:rsidRPr="003C3B1F">
        <w:rPr>
          <w:lang w:val="sr-Latn-CS"/>
        </w:rPr>
        <w:t xml:space="preserve"> </w:t>
      </w:r>
      <w:r w:rsidR="00CE02C8" w:rsidRPr="003C3B1F">
        <w:t>непосредним</w:t>
      </w:r>
      <w:r w:rsidR="00CE02C8" w:rsidRPr="003C3B1F">
        <w:rPr>
          <w:lang w:val="sr-Latn-CS"/>
        </w:rPr>
        <w:t xml:space="preserve"> </w:t>
      </w:r>
      <w:r w:rsidR="00CE02C8" w:rsidRPr="003C3B1F">
        <w:t>извршиоцима</w:t>
      </w:r>
      <w:r w:rsidR="00CE02C8" w:rsidRPr="003C3B1F">
        <w:rPr>
          <w:lang w:val="sr-Latn-CS"/>
        </w:rPr>
        <w:t>,</w:t>
      </w:r>
    </w:p>
    <w:p w:rsidR="00CE02C8" w:rsidRPr="003C3B1F" w:rsidRDefault="00C76F8B" w:rsidP="005608E1">
      <w:pPr>
        <w:pStyle w:val="ListParagraph"/>
        <w:numPr>
          <w:ilvl w:val="0"/>
          <w:numId w:val="95"/>
        </w:numPr>
        <w:rPr>
          <w:lang w:val="sr-Latn-CS"/>
        </w:rPr>
      </w:pPr>
      <w:r>
        <w:rPr>
          <w:lang w:val="sr-Cyrl-CS"/>
        </w:rPr>
        <w:t>а</w:t>
      </w:r>
      <w:r w:rsidR="00CE02C8" w:rsidRPr="003C3B1F">
        <w:t>нализа</w:t>
      </w:r>
      <w:r w:rsidR="00CE02C8" w:rsidRPr="003C3B1F">
        <w:rPr>
          <w:lang w:val="sr-Latn-CS"/>
        </w:rPr>
        <w:t xml:space="preserve"> </w:t>
      </w:r>
      <w:r w:rsidR="00CE02C8" w:rsidRPr="003C3B1F">
        <w:t>примједби</w:t>
      </w:r>
      <w:r w:rsidR="00CE02C8" w:rsidRPr="003C3B1F">
        <w:rPr>
          <w:lang w:val="sr-Latn-CS"/>
        </w:rPr>
        <w:t xml:space="preserve"> </w:t>
      </w:r>
      <w:r w:rsidR="00CE02C8" w:rsidRPr="003C3B1F">
        <w:t>и</w:t>
      </w:r>
      <w:r w:rsidR="00CE02C8" w:rsidRPr="003C3B1F">
        <w:rPr>
          <w:lang w:val="sr-Latn-CS"/>
        </w:rPr>
        <w:t xml:space="preserve"> </w:t>
      </w:r>
      <w:r w:rsidR="00CE02C8" w:rsidRPr="003C3B1F">
        <w:t>приједлога</w:t>
      </w:r>
      <w:r w:rsidR="00CE02C8" w:rsidRPr="003C3B1F">
        <w:rPr>
          <w:lang w:val="sr-Latn-CS"/>
        </w:rPr>
        <w:t xml:space="preserve"> </w:t>
      </w:r>
      <w:r w:rsidR="00CE02C8" w:rsidRPr="003C3B1F">
        <w:t>од</w:t>
      </w:r>
      <w:r w:rsidR="00CE02C8" w:rsidRPr="003C3B1F">
        <w:rPr>
          <w:lang w:val="sr-Latn-CS"/>
        </w:rPr>
        <w:t xml:space="preserve"> </w:t>
      </w:r>
      <w:r w:rsidR="00CE02C8" w:rsidRPr="003C3B1F">
        <w:t>стране</w:t>
      </w:r>
      <w:r w:rsidR="00CE02C8" w:rsidRPr="003C3B1F">
        <w:rPr>
          <w:lang w:val="sr-Latn-CS"/>
        </w:rPr>
        <w:t xml:space="preserve"> </w:t>
      </w:r>
      <w:r w:rsidR="00CE02C8" w:rsidRPr="003C3B1F">
        <w:t>других</w:t>
      </w:r>
      <w:r w:rsidR="00CE02C8" w:rsidRPr="003C3B1F">
        <w:rPr>
          <w:lang w:val="sr-Latn-CS"/>
        </w:rPr>
        <w:t xml:space="preserve"> </w:t>
      </w:r>
      <w:r w:rsidR="00CE02C8" w:rsidRPr="003C3B1F">
        <w:t>организационих</w:t>
      </w:r>
      <w:r w:rsidR="00CE02C8" w:rsidRPr="003C3B1F">
        <w:rPr>
          <w:lang w:val="sr-Latn-CS"/>
        </w:rPr>
        <w:t xml:space="preserve"> </w:t>
      </w:r>
      <w:r w:rsidR="00CE02C8" w:rsidRPr="003C3B1F">
        <w:t>јединица</w:t>
      </w:r>
      <w:r w:rsidR="00CE02C8" w:rsidRPr="003C3B1F">
        <w:rPr>
          <w:lang w:val="sr-Latn-CS"/>
        </w:rPr>
        <w:t>.</w:t>
      </w:r>
    </w:p>
    <w:p w:rsidR="00CE02C8" w:rsidRPr="000A77D9" w:rsidRDefault="00CE02C8" w:rsidP="00B00265">
      <w:pPr>
        <w:rPr>
          <w:lang w:val="sr-Latn-CS"/>
        </w:rPr>
      </w:pPr>
    </w:p>
    <w:p w:rsidR="00C76F8B" w:rsidRPr="00C76F8B" w:rsidRDefault="00CE02C8" w:rsidP="00C76F8B">
      <w:pPr>
        <w:rPr>
          <w:lang w:val="sr-Cyrl-CS"/>
        </w:rPr>
      </w:pPr>
      <w:r w:rsidRPr="003C3B1F">
        <w:t>Параметри</w:t>
      </w:r>
      <w:r w:rsidRPr="00C76F8B">
        <w:rPr>
          <w:lang w:val="sr-Latn-CS"/>
        </w:rPr>
        <w:t xml:space="preserve"> </w:t>
      </w:r>
      <w:r w:rsidRPr="003C3B1F">
        <w:t>надзора</w:t>
      </w:r>
      <w:r w:rsidRPr="00C76F8B">
        <w:rPr>
          <w:lang w:val="sr-Latn-CS"/>
        </w:rPr>
        <w:t>:</w:t>
      </w:r>
    </w:p>
    <w:p w:rsidR="00CE02C8" w:rsidRPr="00C76F8B" w:rsidRDefault="00CE02C8" w:rsidP="005608E1">
      <w:pPr>
        <w:pStyle w:val="ListParagraph"/>
        <w:numPr>
          <w:ilvl w:val="0"/>
          <w:numId w:val="97"/>
        </w:numPr>
        <w:rPr>
          <w:lang w:val="sr-Latn-CS"/>
        </w:rPr>
      </w:pPr>
      <w:r w:rsidRPr="003C3B1F">
        <w:t>Реализације</w:t>
      </w:r>
      <w:r w:rsidRPr="00C76F8B">
        <w:rPr>
          <w:lang w:val="sr-Latn-CS"/>
        </w:rPr>
        <w:t xml:space="preserve"> </w:t>
      </w:r>
      <w:r w:rsidRPr="003C3B1F">
        <w:t>годишњег</w:t>
      </w:r>
      <w:r w:rsidRPr="00C76F8B">
        <w:rPr>
          <w:lang w:val="sr-Latn-CS"/>
        </w:rPr>
        <w:t xml:space="preserve"> </w:t>
      </w:r>
      <w:r w:rsidRPr="003C3B1F">
        <w:t>плана</w:t>
      </w:r>
      <w:r w:rsidRPr="00C76F8B">
        <w:rPr>
          <w:lang w:val="sr-Latn-CS"/>
        </w:rPr>
        <w:t xml:space="preserve"> </w:t>
      </w:r>
      <w:r w:rsidRPr="003C3B1F">
        <w:t>активности</w:t>
      </w:r>
      <w:r w:rsidRPr="00C76F8B">
        <w:rPr>
          <w:lang w:val="sr-Latn-CS"/>
        </w:rPr>
        <w:t xml:space="preserve"> (</w:t>
      </w:r>
      <w:r w:rsidRPr="003C3B1F">
        <w:t>реализација</w:t>
      </w:r>
      <w:r w:rsidRPr="00C76F8B">
        <w:rPr>
          <w:lang w:val="sr-Latn-CS"/>
        </w:rPr>
        <w:t xml:space="preserve"> 100% </w:t>
      </w:r>
      <w:r w:rsidRPr="003C3B1F">
        <w:t>за</w:t>
      </w:r>
      <w:r w:rsidRPr="00C76F8B">
        <w:rPr>
          <w:lang w:val="sr-Latn-CS"/>
        </w:rPr>
        <w:t xml:space="preserve"> </w:t>
      </w:r>
      <w:r w:rsidRPr="003C3B1F">
        <w:t>све</w:t>
      </w:r>
      <w:r w:rsidRPr="00C76F8B">
        <w:rPr>
          <w:lang w:val="sr-Latn-CS"/>
        </w:rPr>
        <w:t xml:space="preserve"> </w:t>
      </w:r>
      <w:r w:rsidRPr="003C3B1F">
        <w:t>активности</w:t>
      </w:r>
      <w:r w:rsidRPr="00C76F8B">
        <w:rPr>
          <w:lang w:val="sr-Latn-CS"/>
        </w:rPr>
        <w:t xml:space="preserve">, </w:t>
      </w:r>
    </w:p>
    <w:p w:rsidR="00CE02C8" w:rsidRPr="00C76F8B" w:rsidRDefault="00CE02C8" w:rsidP="00C76F8B">
      <w:pPr>
        <w:ind w:firstLine="708"/>
        <w:rPr>
          <w:lang w:val="sr-Latn-CS"/>
        </w:rPr>
      </w:pPr>
      <w:r w:rsidRPr="003C3B1F">
        <w:t>осим</w:t>
      </w:r>
      <w:r w:rsidRPr="00C76F8B">
        <w:rPr>
          <w:lang w:val="sr-Latn-CS"/>
        </w:rPr>
        <w:t xml:space="preserve"> </w:t>
      </w:r>
      <w:r w:rsidRPr="003C3B1F">
        <w:t>оних</w:t>
      </w:r>
      <w:r w:rsidRPr="00C76F8B">
        <w:rPr>
          <w:lang w:val="sr-Latn-CS"/>
        </w:rPr>
        <w:t xml:space="preserve"> </w:t>
      </w:r>
      <w:r w:rsidRPr="003C3B1F">
        <w:t>које</w:t>
      </w:r>
      <w:r w:rsidRPr="00C76F8B">
        <w:rPr>
          <w:lang w:val="sr-Latn-CS"/>
        </w:rPr>
        <w:t xml:space="preserve"> </w:t>
      </w:r>
      <w:r w:rsidRPr="003C3B1F">
        <w:t>се</w:t>
      </w:r>
      <w:r w:rsidRPr="00C76F8B">
        <w:rPr>
          <w:lang w:val="sr-Latn-CS"/>
        </w:rPr>
        <w:t xml:space="preserve"> </w:t>
      </w:r>
      <w:r w:rsidRPr="003C3B1F">
        <w:t>нису</w:t>
      </w:r>
      <w:r w:rsidRPr="00C76F8B">
        <w:rPr>
          <w:lang w:val="sr-Latn-CS"/>
        </w:rPr>
        <w:t xml:space="preserve"> </w:t>
      </w:r>
      <w:r w:rsidRPr="003C3B1F">
        <w:t>реализовае</w:t>
      </w:r>
      <w:r w:rsidRPr="00C76F8B">
        <w:rPr>
          <w:lang w:val="sr-Latn-CS"/>
        </w:rPr>
        <w:t xml:space="preserve"> </w:t>
      </w:r>
      <w:r w:rsidRPr="003C3B1F">
        <w:t>због</w:t>
      </w:r>
      <w:r w:rsidRPr="00C76F8B">
        <w:rPr>
          <w:lang w:val="sr-Latn-CS"/>
        </w:rPr>
        <w:t xml:space="preserve"> </w:t>
      </w:r>
      <w:r w:rsidRPr="003C3B1F">
        <w:t>објективних</w:t>
      </w:r>
      <w:r w:rsidRPr="00C76F8B">
        <w:rPr>
          <w:lang w:val="sr-Latn-CS"/>
        </w:rPr>
        <w:t xml:space="preserve"> </w:t>
      </w:r>
      <w:r w:rsidRPr="003C3B1F">
        <w:t>околности</w:t>
      </w:r>
      <w:r w:rsidRPr="00C76F8B">
        <w:rPr>
          <w:lang w:val="sr-Latn-CS"/>
        </w:rPr>
        <w:t xml:space="preserve">) - </w:t>
      </w:r>
      <w:r w:rsidRPr="003C3B1F">
        <w:t>изузев</w:t>
      </w:r>
      <w:r w:rsidRPr="00C76F8B">
        <w:rPr>
          <w:lang w:val="sr-Latn-CS"/>
        </w:rPr>
        <w:t xml:space="preserve"> </w:t>
      </w:r>
      <w:r w:rsidRPr="003C3B1F">
        <w:t>плана</w:t>
      </w:r>
      <w:r w:rsidRPr="00C76F8B">
        <w:rPr>
          <w:lang w:val="sr-Latn-CS"/>
        </w:rPr>
        <w:t xml:space="preserve"> </w:t>
      </w:r>
      <w:r w:rsidRPr="003C3B1F">
        <w:t>за</w:t>
      </w:r>
      <w:r w:rsidRPr="00C76F8B">
        <w:rPr>
          <w:lang w:val="sr-Latn-CS"/>
        </w:rPr>
        <w:t xml:space="preserve"> </w:t>
      </w:r>
    </w:p>
    <w:p w:rsidR="00CE02C8" w:rsidRPr="00C76F8B" w:rsidRDefault="00CE02C8" w:rsidP="00C76F8B">
      <w:pPr>
        <w:ind w:left="708"/>
        <w:rPr>
          <w:lang w:val="sr-Latn-CS"/>
        </w:rPr>
      </w:pPr>
      <w:r w:rsidRPr="003C3B1F">
        <w:t>имплементацију</w:t>
      </w:r>
      <w:r w:rsidRPr="00C76F8B">
        <w:rPr>
          <w:lang w:val="sr-Latn-CS"/>
        </w:rPr>
        <w:t xml:space="preserve"> </w:t>
      </w:r>
      <w:r w:rsidRPr="003C3B1F">
        <w:t>ИС</w:t>
      </w:r>
      <w:r w:rsidRPr="00C76F8B">
        <w:rPr>
          <w:lang w:val="sr-Latn-CS"/>
        </w:rPr>
        <w:t xml:space="preserve"> </w:t>
      </w:r>
      <w:r w:rsidRPr="003C3B1F">
        <w:t>за</w:t>
      </w:r>
      <w:r w:rsidRPr="00C76F8B">
        <w:rPr>
          <w:lang w:val="sr-Latn-CS"/>
        </w:rPr>
        <w:t xml:space="preserve"> </w:t>
      </w:r>
      <w:r w:rsidRPr="003C3B1F">
        <w:t>управљање</w:t>
      </w:r>
      <w:r w:rsidRPr="00C76F8B">
        <w:rPr>
          <w:lang w:val="sr-Latn-CS"/>
        </w:rPr>
        <w:t xml:space="preserve"> </w:t>
      </w:r>
      <w:r w:rsidRPr="003C3B1F">
        <w:t>људским</w:t>
      </w:r>
      <w:r w:rsidRPr="00C76F8B">
        <w:rPr>
          <w:lang w:val="sr-Latn-CS"/>
        </w:rPr>
        <w:t xml:space="preserve"> </w:t>
      </w:r>
      <w:r w:rsidRPr="003C3B1F">
        <w:t>ресурсима</w:t>
      </w:r>
      <w:r w:rsidRPr="00C76F8B">
        <w:rPr>
          <w:lang w:val="sr-Latn-CS"/>
        </w:rPr>
        <w:t xml:space="preserve">  </w:t>
      </w:r>
      <w:r w:rsidRPr="003C3B1F">
        <w:t>због</w:t>
      </w:r>
      <w:r w:rsidRPr="00C76F8B">
        <w:rPr>
          <w:lang w:val="sr-Latn-CS"/>
        </w:rPr>
        <w:t xml:space="preserve"> </w:t>
      </w:r>
      <w:r w:rsidRPr="003C3B1F">
        <w:t>претходно</w:t>
      </w:r>
      <w:r w:rsidRPr="00C76F8B">
        <w:rPr>
          <w:lang w:val="sr-Latn-CS"/>
        </w:rPr>
        <w:t xml:space="preserve"> </w:t>
      </w:r>
      <w:r w:rsidRPr="003C3B1F">
        <w:t>наведених</w:t>
      </w:r>
      <w:r w:rsidRPr="00C76F8B">
        <w:rPr>
          <w:lang w:val="sr-Latn-CS"/>
        </w:rPr>
        <w:t xml:space="preserve">  </w:t>
      </w:r>
      <w:r w:rsidRPr="003C3B1F">
        <w:t>разлога</w:t>
      </w:r>
    </w:p>
    <w:p w:rsidR="00CE02C8" w:rsidRPr="00C76F8B" w:rsidRDefault="00CE02C8" w:rsidP="005608E1">
      <w:pPr>
        <w:pStyle w:val="ListParagraph"/>
        <w:numPr>
          <w:ilvl w:val="0"/>
          <w:numId w:val="97"/>
        </w:numPr>
        <w:rPr>
          <w:lang w:val="sr-Latn-CS"/>
        </w:rPr>
      </w:pPr>
      <w:r w:rsidRPr="003C3B1F">
        <w:t>Прекиди</w:t>
      </w:r>
      <w:r w:rsidRPr="00C76F8B">
        <w:rPr>
          <w:lang w:val="sr-Latn-CS"/>
        </w:rPr>
        <w:t xml:space="preserve"> </w:t>
      </w:r>
      <w:r w:rsidRPr="003C3B1F">
        <w:t>у</w:t>
      </w:r>
      <w:r w:rsidRPr="00C76F8B">
        <w:rPr>
          <w:lang w:val="sr-Latn-CS"/>
        </w:rPr>
        <w:t xml:space="preserve"> </w:t>
      </w:r>
      <w:r w:rsidRPr="003C3B1F">
        <w:t>раду</w:t>
      </w:r>
      <w:r w:rsidRPr="00C76F8B">
        <w:rPr>
          <w:lang w:val="sr-Latn-CS"/>
        </w:rPr>
        <w:t xml:space="preserve"> </w:t>
      </w:r>
      <w:r w:rsidRPr="003C3B1F">
        <w:t>информационог</w:t>
      </w:r>
      <w:r w:rsidRPr="00C76F8B">
        <w:rPr>
          <w:lang w:val="sr-Latn-CS"/>
        </w:rPr>
        <w:t xml:space="preserve"> </w:t>
      </w:r>
      <w:r w:rsidRPr="003C3B1F">
        <w:t>система</w:t>
      </w:r>
      <w:r w:rsidRPr="00C76F8B">
        <w:rPr>
          <w:lang w:val="sr-Latn-CS"/>
        </w:rPr>
        <w:t xml:space="preserve"> </w:t>
      </w:r>
      <w:r w:rsidRPr="003C3B1F">
        <w:t>у</w:t>
      </w:r>
      <w:r w:rsidRPr="00C76F8B">
        <w:rPr>
          <w:lang w:val="sr-Latn-CS"/>
        </w:rPr>
        <w:t xml:space="preserve"> </w:t>
      </w:r>
      <w:r w:rsidRPr="003C3B1F">
        <w:t>шалтер</w:t>
      </w:r>
      <w:r w:rsidRPr="00C76F8B">
        <w:rPr>
          <w:lang w:val="sr-Latn-CS"/>
        </w:rPr>
        <w:t xml:space="preserve"> </w:t>
      </w:r>
      <w:r w:rsidRPr="003C3B1F">
        <w:t>сали</w:t>
      </w:r>
      <w:r w:rsidRPr="00C76F8B">
        <w:rPr>
          <w:lang w:val="sr-Latn-CS"/>
        </w:rPr>
        <w:t xml:space="preserve"> (</w:t>
      </w:r>
      <w:r w:rsidRPr="003C3B1F">
        <w:t>мах</w:t>
      </w:r>
      <w:r w:rsidRPr="00C76F8B">
        <w:rPr>
          <w:lang w:val="sr-Latn-CS"/>
        </w:rPr>
        <w:t xml:space="preserve">. 24 </w:t>
      </w:r>
      <w:r w:rsidRPr="003C3B1F">
        <w:t>сата</w:t>
      </w:r>
      <w:r w:rsidRPr="00C76F8B">
        <w:rPr>
          <w:lang w:val="sr-Latn-CS"/>
        </w:rPr>
        <w:t xml:space="preserve">) - </w:t>
      </w:r>
      <w:r w:rsidRPr="003C3B1F">
        <w:t>Није</w:t>
      </w:r>
      <w:r w:rsidRPr="00C76F8B">
        <w:rPr>
          <w:lang w:val="sr-Latn-CS"/>
        </w:rPr>
        <w:t xml:space="preserve"> </w:t>
      </w:r>
      <w:r w:rsidRPr="003C3B1F">
        <w:t>било</w:t>
      </w:r>
      <w:r w:rsidRPr="00C76F8B">
        <w:rPr>
          <w:lang w:val="sr-Latn-CS"/>
        </w:rPr>
        <w:t xml:space="preserve"> </w:t>
      </w:r>
      <w:r w:rsidRPr="003C3B1F">
        <w:t>прекида</w:t>
      </w:r>
    </w:p>
    <w:p w:rsidR="00CE02C8" w:rsidRPr="00C76F8B" w:rsidRDefault="00CE02C8" w:rsidP="005608E1">
      <w:pPr>
        <w:pStyle w:val="ListParagraph"/>
        <w:numPr>
          <w:ilvl w:val="0"/>
          <w:numId w:val="97"/>
        </w:numPr>
        <w:rPr>
          <w:lang w:val="sr-Latn-CS"/>
        </w:rPr>
      </w:pPr>
      <w:r w:rsidRPr="003C3B1F">
        <w:t>Повећање</w:t>
      </w:r>
      <w:r w:rsidRPr="00C76F8B">
        <w:rPr>
          <w:lang w:val="sr-Latn-CS"/>
        </w:rPr>
        <w:t xml:space="preserve"> </w:t>
      </w:r>
      <w:r w:rsidRPr="003C3B1F">
        <w:t>броја</w:t>
      </w:r>
      <w:r w:rsidRPr="00C76F8B">
        <w:rPr>
          <w:lang w:val="sr-Latn-CS"/>
        </w:rPr>
        <w:t xml:space="preserve"> </w:t>
      </w:r>
      <w:r w:rsidRPr="003C3B1F">
        <w:t>рачунара</w:t>
      </w:r>
      <w:r w:rsidRPr="00C76F8B">
        <w:rPr>
          <w:lang w:val="sr-Latn-CS"/>
        </w:rPr>
        <w:t xml:space="preserve"> </w:t>
      </w:r>
      <w:r w:rsidRPr="003C3B1F">
        <w:t>на</w:t>
      </w:r>
      <w:r w:rsidRPr="00C76F8B">
        <w:rPr>
          <w:lang w:val="sr-Latn-CS"/>
        </w:rPr>
        <w:t xml:space="preserve"> </w:t>
      </w:r>
      <w:r w:rsidRPr="003C3B1F">
        <w:t>годишњем</w:t>
      </w:r>
      <w:r w:rsidRPr="00C76F8B">
        <w:rPr>
          <w:lang w:val="sr-Latn-CS"/>
        </w:rPr>
        <w:t xml:space="preserve"> </w:t>
      </w:r>
      <w:r w:rsidRPr="003C3B1F">
        <w:t>нивоу</w:t>
      </w:r>
      <w:r w:rsidRPr="00C76F8B">
        <w:rPr>
          <w:lang w:val="sr-Latn-CS"/>
        </w:rPr>
        <w:t xml:space="preserve"> </w:t>
      </w:r>
      <w:r w:rsidRPr="003C3B1F">
        <w:t>од</w:t>
      </w:r>
      <w:r w:rsidRPr="00C76F8B">
        <w:rPr>
          <w:lang w:val="sr-Latn-CS"/>
        </w:rPr>
        <w:t xml:space="preserve"> 10% </w:t>
      </w:r>
      <w:r w:rsidRPr="003C3B1F">
        <w:t>у</w:t>
      </w:r>
      <w:r w:rsidRPr="00C76F8B">
        <w:rPr>
          <w:lang w:val="sr-Latn-CS"/>
        </w:rPr>
        <w:t xml:space="preserve"> </w:t>
      </w:r>
      <w:r w:rsidRPr="003C3B1F">
        <w:t>односу</w:t>
      </w:r>
      <w:r w:rsidRPr="00C76F8B">
        <w:rPr>
          <w:lang w:val="sr-Latn-CS"/>
        </w:rPr>
        <w:t xml:space="preserve"> </w:t>
      </w:r>
      <w:r w:rsidRPr="003C3B1F">
        <w:t>на</w:t>
      </w:r>
      <w:r w:rsidRPr="00C76F8B">
        <w:rPr>
          <w:lang w:val="sr-Latn-CS"/>
        </w:rPr>
        <w:t xml:space="preserve"> </w:t>
      </w:r>
      <w:r w:rsidRPr="003C3B1F">
        <w:t>постојећи</w:t>
      </w:r>
      <w:r w:rsidRPr="00C76F8B">
        <w:rPr>
          <w:lang w:val="sr-Latn-CS"/>
        </w:rPr>
        <w:t xml:space="preserve"> </w:t>
      </w:r>
      <w:r w:rsidRPr="003C3B1F">
        <w:t>број</w:t>
      </w:r>
      <w:r w:rsidRPr="00C76F8B">
        <w:rPr>
          <w:lang w:val="sr-Latn-CS"/>
        </w:rPr>
        <w:t xml:space="preserve"> </w:t>
      </w:r>
    </w:p>
    <w:p w:rsidR="00CE02C8" w:rsidRPr="003C3B1F" w:rsidRDefault="00CE02C8" w:rsidP="00C76F8B">
      <w:pPr>
        <w:ind w:left="708"/>
      </w:pPr>
      <w:r w:rsidRPr="003C3B1F">
        <w:t>рачунара</w:t>
      </w:r>
      <w:r w:rsidRPr="00C76F8B">
        <w:rPr>
          <w:lang w:val="sr-Latn-CS"/>
        </w:rPr>
        <w:t xml:space="preserve">- </w:t>
      </w:r>
      <w:r w:rsidRPr="003C3B1F">
        <w:t>Није реализовано због недостатка финансијских средстава, набављена само два рачунара.</w:t>
      </w:r>
    </w:p>
    <w:p w:rsidR="00CE02C8" w:rsidRPr="003C3B1F" w:rsidRDefault="00CE02C8" w:rsidP="005608E1">
      <w:pPr>
        <w:pStyle w:val="ListParagraph"/>
        <w:numPr>
          <w:ilvl w:val="0"/>
          <w:numId w:val="97"/>
        </w:numPr>
      </w:pPr>
      <w:r w:rsidRPr="003C3B1F">
        <w:t>Реализација свих захтјева о пријави квара ( Образац о пријави квара у складу са документацијом СУК-а) - Испуњено</w:t>
      </w:r>
    </w:p>
    <w:p w:rsidR="00E07218" w:rsidRDefault="00E07218" w:rsidP="00B00265">
      <w:pPr>
        <w:rPr>
          <w:lang w:val="sr-Latn-CS"/>
        </w:rPr>
      </w:pPr>
    </w:p>
    <w:p w:rsidR="00CE02C8" w:rsidRPr="00C76F8B" w:rsidRDefault="00593718" w:rsidP="00B00265">
      <w:pPr>
        <w:rPr>
          <w:b/>
        </w:rPr>
      </w:pPr>
      <w:r w:rsidRPr="00C76F8B">
        <w:rPr>
          <w:b/>
        </w:rPr>
        <w:t>Пр</w:t>
      </w:r>
      <w:r w:rsidRPr="00C76F8B">
        <w:rPr>
          <w:b/>
          <w:lang w:val="sr-Cyrl-CS"/>
        </w:rPr>
        <w:t>иј</w:t>
      </w:r>
      <w:r w:rsidRPr="00C76F8B">
        <w:rPr>
          <w:b/>
        </w:rPr>
        <w:t>едлог закључака и корективних мјера</w:t>
      </w:r>
    </w:p>
    <w:p w:rsidR="00CE02C8" w:rsidRPr="002D2FE1" w:rsidRDefault="00CE02C8" w:rsidP="00B00265"/>
    <w:p w:rsidR="00CE02C8" w:rsidRPr="00DF4504" w:rsidRDefault="00CE02C8" w:rsidP="00B00265">
      <w:pPr>
        <w:rPr>
          <w:lang w:val="sr-Cyrl-CS"/>
        </w:rPr>
      </w:pPr>
      <w:r w:rsidRPr="002D2FE1">
        <w:t xml:space="preserve">        </w:t>
      </w:r>
      <w:r w:rsidRPr="002D2FE1">
        <w:tab/>
      </w:r>
      <w:r w:rsidRPr="00AF6890">
        <w:t>У циљу ефикаснијег рада Одсјека за информационе техногологије</w:t>
      </w:r>
      <w:r w:rsidRPr="003B6F14">
        <w:rPr>
          <w:lang w:val="sr-Cyrl-CS"/>
        </w:rPr>
        <w:t>,</w:t>
      </w:r>
      <w:r w:rsidRPr="00AF6890">
        <w:t xml:space="preserve"> а самим тим и квалитетније подршке у примјени информационих технологија у раду АСО Бијељина, предлаже се следеће:</w:t>
      </w:r>
    </w:p>
    <w:p w:rsidR="00CE02C8" w:rsidRPr="00DF4504" w:rsidRDefault="00CE02C8" w:rsidP="00DF4504">
      <w:pPr>
        <w:ind w:firstLine="708"/>
        <w:rPr>
          <w:lang w:val="sr-Cyrl-CS"/>
        </w:rPr>
      </w:pPr>
      <w:r w:rsidRPr="0070114D">
        <w:t>У буџету општине планирати средства за набавку готових софтверских рјешења и рачунарске опреме у складу са анализом потреба. У складу са тим се предлаже се и формирање стручног тима који би направио приједлог, а коначну одлуку би донио колегиј старјешина односно Начелник општине.</w:t>
      </w:r>
    </w:p>
    <w:p w:rsidR="00CE02C8" w:rsidRPr="00DF4504" w:rsidRDefault="00CE02C8" w:rsidP="00DF4504">
      <w:pPr>
        <w:ind w:firstLine="708"/>
        <w:rPr>
          <w:lang w:val="sr-Cyrl-CS"/>
        </w:rPr>
      </w:pPr>
      <w:r w:rsidRPr="00CE02C8">
        <w:t>Обезбједити да службеници одсјека једном годишње похађају курсеве из области информационих технологија</w:t>
      </w:r>
    </w:p>
    <w:p w:rsidR="00CE02C8" w:rsidRPr="00DF4504" w:rsidRDefault="00CE02C8" w:rsidP="00DF4504">
      <w:pPr>
        <w:ind w:firstLine="708"/>
        <w:rPr>
          <w:lang w:val="sr-Cyrl-CS"/>
        </w:rPr>
      </w:pPr>
      <w:r w:rsidRPr="00CE02C8">
        <w:t>Обезбједити у потпуности евиденцију комплетне комуникације Одсјека за ИТ са осталим службама тј комуникација мора бити искључиво на обрасцима дефинисаним ИСО стандардом или путем интерне комуникације, а искључити усмену комуникацију.</w:t>
      </w:r>
    </w:p>
    <w:p w:rsidR="00CE02C8" w:rsidRPr="003B6F14" w:rsidRDefault="00CE02C8" w:rsidP="00C76F8B">
      <w:pPr>
        <w:ind w:firstLine="708"/>
      </w:pPr>
      <w:r w:rsidRPr="00CE02C8">
        <w:t>Обезбједити адекватне усл</w:t>
      </w:r>
      <w:r w:rsidRPr="003B6F14">
        <w:t>o</w:t>
      </w:r>
      <w:r w:rsidRPr="00CE02C8">
        <w:t xml:space="preserve">ве заштите просторија у којима се налази централна опрема у погледу набавке адекватних врата са звучном изолацијом, контролом приступа те урадити  систем протупожарне </w:t>
      </w:r>
      <w:r w:rsidRPr="003B6F14">
        <w:t>заштите</w:t>
      </w:r>
      <w:r w:rsidRPr="00CE02C8">
        <w:t>.</w:t>
      </w:r>
      <w:r w:rsidRPr="003B6F14">
        <w:t xml:space="preserve"> Предлаже се пресељење Одсјека за ИТ у нови простор заједно са Одсјеком за комуналну полицију.</w:t>
      </w:r>
    </w:p>
    <w:p w:rsidR="005830DE" w:rsidRDefault="005830DE" w:rsidP="00B00265">
      <w:pPr>
        <w:rPr>
          <w:lang w:val="sr-Latn-CS" w:eastAsia="ar-SA"/>
        </w:rPr>
      </w:pPr>
    </w:p>
    <w:p w:rsidR="005830DE" w:rsidRPr="00C76F8B" w:rsidRDefault="00593718" w:rsidP="00B00265">
      <w:pPr>
        <w:rPr>
          <w:b/>
          <w:lang w:val="sr-Latn-CS" w:eastAsia="ar-SA"/>
        </w:rPr>
      </w:pPr>
      <w:r w:rsidRPr="00C76F8B">
        <w:rPr>
          <w:b/>
          <w:lang w:val="sr-Cyrl-CS" w:eastAsia="ar-SA"/>
        </w:rPr>
        <w:lastRenderedPageBreak/>
        <w:t>1</w:t>
      </w:r>
      <w:r w:rsidRPr="00C76F8B">
        <w:rPr>
          <w:b/>
          <w:lang w:val="sr-Latn-CS" w:eastAsia="ar-SA"/>
        </w:rPr>
        <w:t>2</w:t>
      </w:r>
      <w:r w:rsidRPr="00C76F8B">
        <w:rPr>
          <w:b/>
          <w:lang w:val="am-ET" w:eastAsia="ar-SA"/>
        </w:rPr>
        <w:t>. ИЗВЈЕШТАЈ О РАДУ ОДСЈЕКА ЗА ПОСЛОВЕ МЈЕСНИХ ЗАЈЕДНИЦА</w:t>
      </w:r>
    </w:p>
    <w:p w:rsidR="00CC2652" w:rsidRDefault="00CC2652" w:rsidP="00B00265">
      <w:pPr>
        <w:rPr>
          <w:lang w:val="sr-Latn-CS" w:eastAsia="ar-SA"/>
        </w:rPr>
      </w:pPr>
    </w:p>
    <w:p w:rsidR="00CC2652" w:rsidRDefault="00CC2652" w:rsidP="00C76F8B">
      <w:pPr>
        <w:ind w:firstLine="708"/>
        <w:rPr>
          <w:lang w:val="sr-Cyrl-CS"/>
        </w:rPr>
      </w:pPr>
      <w:r>
        <w:rPr>
          <w:lang w:val="sr-Cyrl-CS"/>
        </w:rPr>
        <w:t>Одсјек за послове мјесних заједница, у оквиру свог дјелокруга рада у току 2011 године вршио је у континуитету административно-техничку и стручну помоћ вазану за рад и послове мјесних заједница на подручју општине Бијељина.</w:t>
      </w:r>
    </w:p>
    <w:p w:rsidR="00CC2652" w:rsidRDefault="00CC2652" w:rsidP="00B00265">
      <w:pPr>
        <w:rPr>
          <w:lang w:val="sr-Cyrl-CS"/>
        </w:rPr>
      </w:pPr>
      <w:r>
        <w:rPr>
          <w:lang w:val="sr-Cyrl-CS"/>
        </w:rPr>
        <w:t>Дјелокруг рада одсјека за послове мјесних заједница предвиђа сљедеће.</w:t>
      </w:r>
    </w:p>
    <w:p w:rsidR="00CC2652" w:rsidRPr="00C76F8B" w:rsidRDefault="00CC2652" w:rsidP="005608E1">
      <w:pPr>
        <w:pStyle w:val="ListParagraph"/>
        <w:numPr>
          <w:ilvl w:val="0"/>
          <w:numId w:val="97"/>
        </w:numPr>
        <w:rPr>
          <w:lang w:val="sr-Cyrl-CS"/>
        </w:rPr>
      </w:pPr>
      <w:r w:rsidRPr="00C76F8B">
        <w:rPr>
          <w:lang w:val="sr-Cyrl-CS"/>
        </w:rPr>
        <w:t xml:space="preserve">Припремање и израду аката за потребе мјесних заједница, </w:t>
      </w:r>
    </w:p>
    <w:p w:rsidR="00CC2652" w:rsidRPr="00C76F8B" w:rsidRDefault="00C76F8B" w:rsidP="005608E1">
      <w:pPr>
        <w:pStyle w:val="ListParagraph"/>
        <w:numPr>
          <w:ilvl w:val="0"/>
          <w:numId w:val="97"/>
        </w:numPr>
        <w:rPr>
          <w:lang w:val="sr-Cyrl-CS"/>
        </w:rPr>
      </w:pPr>
      <w:r>
        <w:rPr>
          <w:lang w:val="sr-Cyrl-CS"/>
        </w:rPr>
        <w:t>п</w:t>
      </w:r>
      <w:r w:rsidR="00CC2652" w:rsidRPr="00C76F8B">
        <w:rPr>
          <w:lang w:val="sr-Cyrl-CS"/>
        </w:rPr>
        <w:t>рипремање аката за потребе Начелника општине Бијељина, Скупштине општине Бијељина, као и аката за потребе одјељења Административне службе општине Бијељина,</w:t>
      </w:r>
    </w:p>
    <w:p w:rsidR="00CC2652" w:rsidRPr="00C76F8B" w:rsidRDefault="00C76F8B" w:rsidP="005608E1">
      <w:pPr>
        <w:pStyle w:val="ListParagraph"/>
        <w:numPr>
          <w:ilvl w:val="0"/>
          <w:numId w:val="97"/>
        </w:numPr>
        <w:rPr>
          <w:lang w:val="sr-Cyrl-CS"/>
        </w:rPr>
      </w:pPr>
      <w:r>
        <w:rPr>
          <w:lang w:val="sr-Cyrl-CS"/>
        </w:rPr>
        <w:t>п</w:t>
      </w:r>
      <w:r w:rsidR="00CC2652" w:rsidRPr="00C76F8B">
        <w:rPr>
          <w:lang w:val="sr-Cyrl-CS"/>
        </w:rPr>
        <w:t>ружању стручне помоћи у припреми и одржавању зборова грађана у мјесним заједницама,</w:t>
      </w:r>
    </w:p>
    <w:p w:rsidR="00CC2652" w:rsidRPr="00C76F8B" w:rsidRDefault="00C76F8B" w:rsidP="005608E1">
      <w:pPr>
        <w:pStyle w:val="ListParagraph"/>
        <w:numPr>
          <w:ilvl w:val="0"/>
          <w:numId w:val="97"/>
        </w:numPr>
        <w:rPr>
          <w:lang w:val="sr-Cyrl-CS"/>
        </w:rPr>
      </w:pPr>
      <w:r>
        <w:rPr>
          <w:lang w:val="sr-Cyrl-CS"/>
        </w:rPr>
        <w:t>п</w:t>
      </w:r>
      <w:r w:rsidR="00CC2652" w:rsidRPr="00C76F8B">
        <w:rPr>
          <w:lang w:val="sr-Cyrl-CS"/>
        </w:rPr>
        <w:t>рибављање неопходних докумената за вођење поступака код надлежних органа, по потребама мјесних заједница и Административне службе општине Бијељина   (сагласности, увјерења, ријешења, локацијски услови и др.),</w:t>
      </w:r>
    </w:p>
    <w:p w:rsidR="00CC2652" w:rsidRPr="00C76F8B" w:rsidRDefault="00C76F8B" w:rsidP="005608E1">
      <w:pPr>
        <w:pStyle w:val="ListParagraph"/>
        <w:numPr>
          <w:ilvl w:val="0"/>
          <w:numId w:val="97"/>
        </w:numPr>
        <w:rPr>
          <w:lang w:val="sr-Cyrl-CS"/>
        </w:rPr>
      </w:pPr>
      <w:r w:rsidRPr="00C76F8B">
        <w:rPr>
          <w:lang w:val="sr-Cyrl-CS"/>
        </w:rPr>
        <w:t>о</w:t>
      </w:r>
      <w:r w:rsidR="00CC2652" w:rsidRPr="00C76F8B">
        <w:rPr>
          <w:lang w:val="sr-Cyrl-CS"/>
        </w:rPr>
        <w:t>брада кандидованих пројеката мјесних заједница,на прописаним обрасцима (мз-1 образац), пројеката који се односе на комуналну инфраструктуру ( асфалтирање градских улица и сеоских путева, проширење изгрдње водоводне мреже, изградња јавне расвјете, изградња електро мреже, пошљунчавања некатегорисаних путева и њиховог каналисања, проширење мјесних гробаља и сл.),</w:t>
      </w:r>
    </w:p>
    <w:p w:rsidR="00CC2652" w:rsidRDefault="00CC2652" w:rsidP="00C76F8B">
      <w:pPr>
        <w:ind w:firstLine="360"/>
        <w:rPr>
          <w:lang w:val="sr-Cyrl-CS"/>
        </w:rPr>
      </w:pPr>
      <w:r>
        <w:rPr>
          <w:lang w:val="sr-Cyrl-CS"/>
        </w:rPr>
        <w:t>Одсјек за послове мјесних заједница иам укупно 13 запослених извршилаца, а према постојећој систематизацији радних мјеста предвиђено је укупно 10 извршилаца (шеф одсјека, виши стручни сарадник за послове мјесних заједница- 1 извршилаца, стручни сарадник за административно-техничку подршку послова и рада мјесних заједница- 8 извршилаца, распоређених у теренским канцеларијама: Трњаци, Велика Обарска, Доњи Драгаљевац, Горњи Драгаљевац, Суво Поље, Јања и Главичице.)</w:t>
      </w:r>
    </w:p>
    <w:p w:rsidR="00CC2652" w:rsidRDefault="00CC2652" w:rsidP="00C76F8B">
      <w:pPr>
        <w:ind w:firstLine="360"/>
        <w:rPr>
          <w:lang w:val="sr-Cyrl-CS"/>
        </w:rPr>
      </w:pPr>
      <w:r>
        <w:rPr>
          <w:lang w:val="sr-Cyrl-CS"/>
        </w:rPr>
        <w:t>Одсјек за послове мјесних заједница располаже са једним службеним возилом које се користи за потребе овог одсјека и Административне службе општине Бијељина.</w:t>
      </w:r>
    </w:p>
    <w:p w:rsidR="00CC2652" w:rsidRDefault="00CC2652" w:rsidP="00B00265">
      <w:pPr>
        <w:rPr>
          <w:lang w:val="sr-Cyrl-CS"/>
        </w:rPr>
      </w:pPr>
      <w:r>
        <w:rPr>
          <w:lang w:val="sr-Cyrl-CS"/>
        </w:rPr>
        <w:t>Како би се унаприједио рад одсјека за послове мјесних заједница потребно је извршити опремање свих канцеларија одсјека рачунарском опремом, уз обавезно едуковање дијела запослених службеника за рад на рачунарима. Реализовани послови у 2011 години односе се на изградњу инфраструктуре у мјесним заједницама, а  на основу пријављених и обрађених кандидованих пројеката које су мјесне заједнице по иницијативама грађана доставиле овом одсјеку.</w:t>
      </w:r>
    </w:p>
    <w:p w:rsidR="00CC2652" w:rsidRDefault="00CC2652" w:rsidP="00C76F8B">
      <w:pPr>
        <w:ind w:firstLine="708"/>
        <w:rPr>
          <w:lang w:val="sr-Cyrl-CS"/>
        </w:rPr>
      </w:pPr>
      <w:r>
        <w:rPr>
          <w:lang w:val="sr-Cyrl-CS"/>
        </w:rPr>
        <w:t>Мјесне заједнице су у току 2011 године кандидовале 43 пројекта асфалтирања сеоских путева и градских улица, проширење водоводне мреже 8 пројеката, изградња или доградња јавне расвјете 11 пројеката.Пројекти који су реализовани финансирани су у складу са закључком Скупштине општине  Бијељина по принципу 50% општина, 50% мјесне заједнице.</w:t>
      </w:r>
    </w:p>
    <w:p w:rsidR="00CC2652" w:rsidRDefault="00CC2652" w:rsidP="00C76F8B">
      <w:pPr>
        <w:ind w:firstLine="708"/>
        <w:rPr>
          <w:lang w:val="sr-Cyrl-CS"/>
        </w:rPr>
      </w:pPr>
      <w:r>
        <w:rPr>
          <w:lang w:val="sr-Cyrl-CS"/>
        </w:rPr>
        <w:t>Одсјек за послове мјесних заједница био је и ангажован на попуњавању пореских пријава грађанима општине Бијељина, уписа у фискални регистар непокретности ( обрасци ПФРН, ЗОПН, ЗУПО). Упоредо са овим послом, овај одсјек је попунио и пореске пријаве имовине општине Бијељина (објекти, земљиште, путеви), ( укупно око 3000 пријава) које су уредно достављене Пореској управи РС подручна јединица Бијељина, у заједничкој сарадњи са одјељењем за финансије.</w:t>
      </w:r>
    </w:p>
    <w:p w:rsidR="00CC2652" w:rsidRDefault="00CC2652" w:rsidP="00C76F8B">
      <w:pPr>
        <w:ind w:firstLine="708"/>
        <w:rPr>
          <w:lang w:val="sr-Cyrl-CS"/>
        </w:rPr>
      </w:pPr>
      <w:r>
        <w:rPr>
          <w:lang w:val="sr-Cyrl-CS"/>
        </w:rPr>
        <w:t xml:space="preserve">Током 2011 године службеници одсјека за послове мјесних заједница били су ангажовани на подјели помоћи лицима која претрпјела штете настале у поплавама децембра 2010 године, на начин да су уредно водили евиденцију о достављеној помоћи.На основу усменог захтјева одјељења за стамбено комуналне послове и заштиту животне средине службеници овог одјсека вршили су и одређивање бројева за стамбене објекте, као и друге објекте на сеоском подручју општине Бијељина. Наведена активност је у </w:t>
      </w:r>
      <w:r>
        <w:rPr>
          <w:lang w:val="sr-Cyrl-CS"/>
        </w:rPr>
        <w:lastRenderedPageBreak/>
        <w:t>завршној фази имајући у виду да су обиђена сва насељена мјеста изузев насељеног мјеста Патковача.</w:t>
      </w:r>
    </w:p>
    <w:p w:rsidR="00CC2652" w:rsidRDefault="00CC2652" w:rsidP="00C76F8B">
      <w:pPr>
        <w:ind w:firstLine="708"/>
        <w:rPr>
          <w:lang w:val="sr-Cyrl-CS"/>
        </w:rPr>
      </w:pPr>
      <w:r>
        <w:rPr>
          <w:lang w:val="sr-Cyrl-CS"/>
        </w:rPr>
        <w:t>Циљеви које је себи поставио одсјек за послове мјесних заједница у току 2011 године су у цјелости остварени јер су послови из дјелокруга надлежности овог одсјека, извршавани благовремено, стручно и одговорно, као и други повјерени послови од других одјељења Административне службе општине Бијељина.</w:t>
      </w:r>
    </w:p>
    <w:p w:rsidR="00CC2652" w:rsidRPr="00CC2652" w:rsidRDefault="00CC2652" w:rsidP="00C76F8B">
      <w:pPr>
        <w:ind w:firstLine="708"/>
        <w:rPr>
          <w:sz w:val="28"/>
          <w:szCs w:val="28"/>
          <w:lang w:val="sr-Latn-CS"/>
        </w:rPr>
      </w:pPr>
      <w:r>
        <w:rPr>
          <w:lang w:val="sr-Cyrl-CS"/>
        </w:rPr>
        <w:t>Одсјек за послове мјесних заједница у складу програмом рада Скупштине општине Бијељина за 2011 годину, благовремено је припремио и доставио информацију о раду мјесних заједница и о стању и коришћењу објеката мјесних заједница на подручју општине Бијељина која је била предмет расправе на сједнице Скупштине општине Бијељина и као таква прихваћена од стране одборника СО Бијељина.</w:t>
      </w:r>
    </w:p>
    <w:p w:rsidR="005830DE" w:rsidRDefault="005830DE" w:rsidP="00B00265">
      <w:pPr>
        <w:rPr>
          <w:lang w:val="sr-Latn-CS"/>
        </w:rPr>
      </w:pPr>
    </w:p>
    <w:p w:rsidR="009D6545" w:rsidRDefault="009D6545" w:rsidP="00B00265">
      <w:pPr>
        <w:rPr>
          <w:lang w:val="sr-Cyrl-CS"/>
        </w:rPr>
      </w:pPr>
    </w:p>
    <w:p w:rsidR="009D6545" w:rsidRDefault="009D6545" w:rsidP="00B00265">
      <w:pPr>
        <w:rPr>
          <w:lang w:val="sr-Cyrl-CS"/>
        </w:rPr>
      </w:pPr>
    </w:p>
    <w:p w:rsidR="009D6545" w:rsidRDefault="009D6545" w:rsidP="00B00265">
      <w:pPr>
        <w:rPr>
          <w:lang w:val="sr-Cyrl-CS"/>
        </w:rPr>
      </w:pPr>
    </w:p>
    <w:p w:rsidR="009D6545" w:rsidRDefault="009D6545" w:rsidP="00B00265">
      <w:pPr>
        <w:rPr>
          <w:lang w:val="sr-Cyrl-CS"/>
        </w:rPr>
      </w:pPr>
    </w:p>
    <w:p w:rsidR="009D6545" w:rsidRDefault="009D6545" w:rsidP="00B00265">
      <w:pPr>
        <w:rPr>
          <w:lang w:val="sr-Cyrl-CS"/>
        </w:rPr>
      </w:pPr>
    </w:p>
    <w:p w:rsidR="009D6545" w:rsidRDefault="009D6545" w:rsidP="00B00265">
      <w:pPr>
        <w:rPr>
          <w:lang w:val="sr-Cyrl-CS"/>
        </w:rPr>
      </w:pPr>
    </w:p>
    <w:p w:rsidR="00DF4504" w:rsidRDefault="00DF4504">
      <w:pPr>
        <w:jc w:val="left"/>
        <w:rPr>
          <w:b/>
          <w:lang w:val="ru-RU"/>
        </w:rPr>
      </w:pPr>
      <w:r>
        <w:rPr>
          <w:b/>
          <w:lang w:val="ru-RU"/>
        </w:rPr>
        <w:br w:type="page"/>
      </w:r>
    </w:p>
    <w:p w:rsidR="005830DE" w:rsidRPr="00C76F8B" w:rsidRDefault="00593718" w:rsidP="00B00265">
      <w:pPr>
        <w:rPr>
          <w:b/>
          <w:lang w:val="ru-RU"/>
        </w:rPr>
      </w:pPr>
      <w:r w:rsidRPr="00C76F8B">
        <w:rPr>
          <w:b/>
          <w:lang w:val="ru-RU"/>
        </w:rPr>
        <w:lastRenderedPageBreak/>
        <w:t>13. ИЗВЈЕШТАЈ О РАДУ ИНТЕРНЕ РЕВИЗИЈЕ</w:t>
      </w:r>
    </w:p>
    <w:p w:rsidR="005830DE" w:rsidRDefault="005830DE" w:rsidP="00B00265">
      <w:pPr>
        <w:rPr>
          <w:lang w:val="sr-Latn-CS"/>
        </w:rPr>
      </w:pPr>
    </w:p>
    <w:p w:rsidR="005830DE" w:rsidRPr="00C76F8B" w:rsidRDefault="00593718" w:rsidP="00B00265">
      <w:pPr>
        <w:rPr>
          <w:b/>
          <w:lang w:val="sr-Cyrl-CS"/>
        </w:rPr>
      </w:pPr>
      <w:r w:rsidRPr="00C76F8B">
        <w:rPr>
          <w:b/>
          <w:lang w:val="sr-Cyrl-CS"/>
        </w:rPr>
        <w:t>Увод</w:t>
      </w:r>
    </w:p>
    <w:p w:rsidR="005830DE" w:rsidRDefault="005830DE" w:rsidP="00B00265">
      <w:pPr>
        <w:rPr>
          <w:lang w:val="sr-Cyrl-CS"/>
        </w:rPr>
      </w:pPr>
    </w:p>
    <w:p w:rsidR="005830DE" w:rsidRPr="00C76F8B" w:rsidRDefault="005830DE" w:rsidP="00B00265">
      <w:pPr>
        <w:rPr>
          <w:b/>
          <w:lang w:val="sr-Latn-CS"/>
        </w:rPr>
      </w:pPr>
      <w:r w:rsidRPr="00C76F8B">
        <w:rPr>
          <w:b/>
          <w:lang w:val="sr-Cyrl-CS"/>
        </w:rPr>
        <w:t>Основ, циљ и период извјештавања</w:t>
      </w:r>
    </w:p>
    <w:p w:rsidR="00593718" w:rsidRPr="00593718" w:rsidRDefault="00593718" w:rsidP="00B00265">
      <w:pPr>
        <w:rPr>
          <w:lang w:val="sr-Latn-CS"/>
        </w:rPr>
      </w:pPr>
    </w:p>
    <w:p w:rsidR="005830DE" w:rsidRPr="00593718" w:rsidRDefault="005830DE" w:rsidP="00C76F8B">
      <w:pPr>
        <w:ind w:firstLine="708"/>
        <w:rPr>
          <w:lang w:val="sr-Latn-CS"/>
        </w:rPr>
      </w:pPr>
      <w:r w:rsidRPr="00593718">
        <w:t>Обавеза</w:t>
      </w:r>
      <w:r w:rsidRPr="00593718">
        <w:rPr>
          <w:lang w:val="sr-Latn-CS"/>
        </w:rPr>
        <w:t xml:space="preserve"> </w:t>
      </w:r>
      <w:r w:rsidRPr="00593718">
        <w:t>извјештавања</w:t>
      </w:r>
      <w:r w:rsidRPr="00593718">
        <w:rPr>
          <w:lang w:val="sr-Latn-CS"/>
        </w:rPr>
        <w:t xml:space="preserve"> </w:t>
      </w:r>
      <w:r w:rsidRPr="00593718">
        <w:t>Интерног</w:t>
      </w:r>
      <w:r w:rsidRPr="00593718">
        <w:rPr>
          <w:lang w:val="sr-Latn-CS"/>
        </w:rPr>
        <w:t xml:space="preserve"> </w:t>
      </w:r>
      <w:r w:rsidRPr="00593718">
        <w:t>ревизора</w:t>
      </w:r>
      <w:r w:rsidRPr="00593718">
        <w:rPr>
          <w:lang w:val="sr-Latn-CS"/>
        </w:rPr>
        <w:t xml:space="preserve"> (</w:t>
      </w:r>
      <w:r w:rsidRPr="00593718">
        <w:t>у</w:t>
      </w:r>
      <w:r w:rsidRPr="00593718">
        <w:rPr>
          <w:lang w:val="sr-Latn-CS"/>
        </w:rPr>
        <w:t xml:space="preserve"> </w:t>
      </w:r>
      <w:r w:rsidRPr="00593718">
        <w:t>даљем</w:t>
      </w:r>
      <w:r w:rsidRPr="00593718">
        <w:rPr>
          <w:lang w:val="sr-Latn-CS"/>
        </w:rPr>
        <w:t xml:space="preserve"> </w:t>
      </w:r>
      <w:r w:rsidRPr="00593718">
        <w:t>тексту</w:t>
      </w:r>
      <w:r w:rsidRPr="00593718">
        <w:rPr>
          <w:lang w:val="sr-Latn-CS"/>
        </w:rPr>
        <w:t xml:space="preserve">: </w:t>
      </w:r>
      <w:r w:rsidRPr="00593718">
        <w:t>ИР</w:t>
      </w:r>
      <w:r w:rsidRPr="00593718">
        <w:rPr>
          <w:lang w:val="sr-Latn-CS"/>
        </w:rPr>
        <w:t xml:space="preserve">) </w:t>
      </w:r>
      <w:r w:rsidRPr="00593718">
        <w:t>утврђена</w:t>
      </w:r>
      <w:r w:rsidRPr="00593718">
        <w:rPr>
          <w:lang w:val="sr-Latn-CS"/>
        </w:rPr>
        <w:t xml:space="preserve"> </w:t>
      </w:r>
      <w:r w:rsidRPr="00593718">
        <w:t>је</w:t>
      </w:r>
      <w:r w:rsidRPr="00593718">
        <w:rPr>
          <w:lang w:val="sr-Latn-CS"/>
        </w:rPr>
        <w:t>:</w:t>
      </w:r>
    </w:p>
    <w:p w:rsidR="005830DE" w:rsidRPr="00593718" w:rsidRDefault="005830DE" w:rsidP="005608E1">
      <w:pPr>
        <w:pStyle w:val="ListParagraph"/>
        <w:numPr>
          <w:ilvl w:val="0"/>
          <w:numId w:val="98"/>
        </w:numPr>
      </w:pPr>
      <w:r w:rsidRPr="00593718">
        <w:t>чл. 20. ст. 3. Закона  о интерној ревизији у јавном сектору Републике Српске;</w:t>
      </w:r>
    </w:p>
    <w:p w:rsidR="005830DE" w:rsidRPr="00593718" w:rsidRDefault="005830DE" w:rsidP="005608E1">
      <w:pPr>
        <w:pStyle w:val="ListParagraph"/>
        <w:numPr>
          <w:ilvl w:val="0"/>
          <w:numId w:val="98"/>
        </w:numPr>
      </w:pPr>
      <w:r w:rsidRPr="00593718">
        <w:t>Стандардом рада 2060-Извјештавање вишем менаџменту;</w:t>
      </w:r>
    </w:p>
    <w:p w:rsidR="005830DE" w:rsidRPr="00593718" w:rsidRDefault="005830DE" w:rsidP="005608E1">
      <w:pPr>
        <w:pStyle w:val="ListParagraph"/>
        <w:numPr>
          <w:ilvl w:val="0"/>
          <w:numId w:val="98"/>
        </w:numPr>
      </w:pPr>
      <w:r w:rsidRPr="00593718">
        <w:t>Програмом рада ИР кор</w:t>
      </w:r>
      <w:r w:rsidR="00CA539B" w:rsidRPr="00593718">
        <w:t xml:space="preserve">исника буџета општине Бијељина </w:t>
      </w:r>
      <w:r w:rsidRPr="00593718">
        <w:t xml:space="preserve">(тачка 6.–Извјештавање).  </w:t>
      </w:r>
    </w:p>
    <w:p w:rsidR="005830DE" w:rsidRPr="00593718" w:rsidRDefault="005830DE" w:rsidP="009F347E">
      <w:pPr>
        <w:ind w:firstLine="708"/>
      </w:pPr>
      <w:r w:rsidRPr="00593718">
        <w:t>Извјештавање се врши с циљем  праћења и унапређења  рада интерне ревизије од стране Начелника општине. Такође се у посебном формату извјештава Централна јединица за хармонизацију Министарства финансија Републике Српске, како би се обезбиједили потребни подаци за израду Годишњег консолидованог извјештаја интерне ревизије у јавном сектору Републике Српске који се подноси Влади (члан 26. поменутог Закона).</w:t>
      </w:r>
    </w:p>
    <w:p w:rsidR="005830DE" w:rsidRPr="00593718" w:rsidRDefault="005830DE" w:rsidP="009F347E">
      <w:pPr>
        <w:ind w:firstLine="708"/>
      </w:pPr>
      <w:r w:rsidRPr="00593718">
        <w:t>Овај Извјештај интерне ревизије односи се на период 01.01 - 31.12.2011. године.</w:t>
      </w:r>
    </w:p>
    <w:p w:rsidR="00E56BE5" w:rsidRPr="00593718" w:rsidRDefault="00E56BE5" w:rsidP="00B00265"/>
    <w:p w:rsidR="00E07218" w:rsidRPr="009F347E" w:rsidRDefault="00593718" w:rsidP="00B00265">
      <w:pPr>
        <w:rPr>
          <w:b/>
          <w:lang w:val="sr-Latn-CS"/>
        </w:rPr>
      </w:pPr>
      <w:r w:rsidRPr="009F347E">
        <w:rPr>
          <w:b/>
          <w:lang w:val="sr-Cyrl-CS"/>
        </w:rPr>
        <w:t>Активности   интерног   ревизора   у извјештајном периоду</w:t>
      </w:r>
    </w:p>
    <w:p w:rsidR="00593718" w:rsidRPr="00593718" w:rsidRDefault="00593718" w:rsidP="00B00265">
      <w:pPr>
        <w:rPr>
          <w:lang w:val="sr-Latn-CS"/>
        </w:rPr>
      </w:pPr>
    </w:p>
    <w:p w:rsidR="005830DE" w:rsidRDefault="005830DE" w:rsidP="009F347E">
      <w:pPr>
        <w:ind w:firstLine="708"/>
        <w:rPr>
          <w:lang w:val="sr-Cyrl-CS"/>
        </w:rPr>
      </w:pPr>
      <w:r>
        <w:rPr>
          <w:lang w:val="sr-Cyrl-CS"/>
        </w:rPr>
        <w:t>У циљу ефективног управљања активностима интерне ревизије у 2011. г. сачињен је  План интерне ревизије, који садржи Оквир дугорочног плана 2011-2013. г. и Годишњи план за 2011. године, који су одобрени од стране Начелника општине Бијељина Одлуком број 02-014-</w:t>
      </w:r>
      <w:r>
        <w:t>1-1551</w:t>
      </w:r>
      <w:r>
        <w:rPr>
          <w:lang w:val="sr-Cyrl-CS"/>
        </w:rPr>
        <w:t xml:space="preserve">/10 од </w:t>
      </w:r>
      <w:r>
        <w:t>30</w:t>
      </w:r>
      <w:r>
        <w:rPr>
          <w:lang w:val="sr-Cyrl-CS"/>
        </w:rPr>
        <w:t xml:space="preserve">.12.2010. г. </w:t>
      </w:r>
    </w:p>
    <w:p w:rsidR="005830DE" w:rsidRDefault="005830DE" w:rsidP="009F347E">
      <w:pPr>
        <w:ind w:firstLine="708"/>
        <w:rPr>
          <w:lang w:val="sr-Cyrl-CS"/>
        </w:rPr>
      </w:pPr>
      <w:r>
        <w:rPr>
          <w:lang w:val="sr-Cyrl-CS"/>
        </w:rPr>
        <w:t xml:space="preserve">Измјене Плана ИР за 2011. г. су биле неминовне због интензивирања активности на примјени програма обуке и цертификовања интерних ревизора у РС у складу са </w:t>
      </w:r>
      <w:r>
        <w:t xml:space="preserve">овлашћењима из члана 25. </w:t>
      </w:r>
      <w:r>
        <w:rPr>
          <w:lang w:val="sr-Cyrl-CS"/>
        </w:rPr>
        <w:t>Закона о интерној ревизији у јавном сектору РС од стране овлашћене институције (ЦЈХ-Министарство финансија РС). Поред предавања и радионица које су организоване у склопу ПКФ пројекта, интерни ревизор је ангажован на провођењу двије  Пилот ревизије.</w:t>
      </w:r>
    </w:p>
    <w:p w:rsidR="005830DE" w:rsidRDefault="005830DE" w:rsidP="00B00265">
      <w:pPr>
        <w:rPr>
          <w:lang w:val="sr-Cyrl-CS"/>
        </w:rPr>
      </w:pPr>
    </w:p>
    <w:p w:rsidR="005830DE" w:rsidRPr="000E028E" w:rsidRDefault="005830DE" w:rsidP="009F347E">
      <w:pPr>
        <w:ind w:firstLine="708"/>
        <w:rPr>
          <w:lang w:val="sr-Cyrl-CS"/>
        </w:rPr>
      </w:pPr>
      <w:r>
        <w:rPr>
          <w:lang w:val="sr-Cyrl-CS"/>
        </w:rPr>
        <w:t>Према измијењеном Плану ИР у 2011. г</w:t>
      </w:r>
      <w:r w:rsidRPr="00B37852">
        <w:rPr>
          <w:i/>
        </w:rPr>
        <w:t xml:space="preserve"> </w:t>
      </w:r>
      <w:r w:rsidRPr="000E028E">
        <w:t>предвиђено је да се изврши 5 редовних ревизија у АСО и 2 ревизије трошења средстава код других буџетских корисника. Поред тога планирано је да се изврш</w:t>
      </w:r>
      <w:r>
        <w:t>и 1 ванредни преглед по захтјеву Начелника и</w:t>
      </w:r>
      <w:r w:rsidRPr="000E028E">
        <w:t xml:space="preserve"> 2 поновна прегледа, у циљу провјере степена реализације препорука по извјештајима интерне ревизије. Највећи дио остатка фонда радних сати је предвиђен је за савјетодавне  активности и стручна усавршавања, уз остале административне и друге послове интерног ревизора. </w:t>
      </w:r>
      <w:r>
        <w:t xml:space="preserve">Имијењени </w:t>
      </w:r>
      <w:r w:rsidRPr="000E028E">
        <w:t>План је реализован у цјелости.</w:t>
      </w:r>
    </w:p>
    <w:p w:rsidR="005830DE" w:rsidRPr="000E028E" w:rsidRDefault="005830DE" w:rsidP="00B00265">
      <w:pPr>
        <w:rPr>
          <w:lang w:val="sr-Cyrl-CS"/>
        </w:rPr>
      </w:pPr>
    </w:p>
    <w:p w:rsidR="005830DE" w:rsidRDefault="005830DE" w:rsidP="009F347E">
      <w:pPr>
        <w:ind w:firstLine="708"/>
        <w:rPr>
          <w:lang w:val="sr-Latn-CS"/>
        </w:rPr>
      </w:pPr>
      <w:r w:rsidRPr="000E028E">
        <w:t>Слиједи преглед реализованих послова у</w:t>
      </w:r>
      <w:r w:rsidRPr="000E028E">
        <w:rPr>
          <w:lang w:val="sr-Cyrl-CS"/>
        </w:rPr>
        <w:t xml:space="preserve"> извјештајном периоду</w:t>
      </w:r>
      <w:r w:rsidRPr="000E028E">
        <w:t>, у складу са Планом ИР за 20</w:t>
      </w:r>
      <w:r>
        <w:t>11</w:t>
      </w:r>
      <w:r w:rsidRPr="000E028E">
        <w:t xml:space="preserve">. </w:t>
      </w:r>
      <w:r>
        <w:t>годину. За сва одступања утврђена током ревизије дате су препоручене корекције.</w:t>
      </w:r>
    </w:p>
    <w:p w:rsidR="00E07218" w:rsidRPr="00E07218" w:rsidRDefault="00E07218" w:rsidP="00B00265">
      <w:pPr>
        <w:rPr>
          <w:lang w:val="sr-Latn-CS"/>
        </w:rPr>
      </w:pPr>
    </w:p>
    <w:p w:rsidR="005830DE" w:rsidRDefault="00593718" w:rsidP="00B00265">
      <w:pPr>
        <w:rPr>
          <w:b/>
          <w:lang w:val="sr-Cyrl-CS"/>
        </w:rPr>
      </w:pPr>
      <w:r w:rsidRPr="009F347E">
        <w:rPr>
          <w:b/>
        </w:rPr>
        <w:t>Редовни ревизијски прегледи</w:t>
      </w:r>
    </w:p>
    <w:p w:rsidR="009F347E" w:rsidRPr="006B787F" w:rsidRDefault="009F347E" w:rsidP="00C36602">
      <w:pPr>
        <w:spacing w:before="240"/>
        <w:rPr>
          <w:lang w:val="sr-Cyrl-CS"/>
        </w:rPr>
      </w:pPr>
      <w:r w:rsidRPr="00141B45">
        <w:rPr>
          <w:b/>
          <w:lang w:val="sr-Cyrl-CS" w:eastAsia="hr-HR"/>
        </w:rPr>
        <w:t xml:space="preserve">Ревизија </w:t>
      </w:r>
      <w:r w:rsidRPr="002E7BC2">
        <w:rPr>
          <w:b/>
          <w:lang w:val="sr-Cyrl-CS" w:eastAsia="hr-HR"/>
        </w:rPr>
        <w:t xml:space="preserve">усклађености књиговодственог са стварним </w:t>
      </w:r>
      <w:r>
        <w:rPr>
          <w:b/>
          <w:lang w:val="sr-Cyrl-CS" w:eastAsia="hr-HR"/>
        </w:rPr>
        <w:t>стањем на дан 31.12.2010. г.</w:t>
      </w:r>
    </w:p>
    <w:p w:rsidR="00C36602" w:rsidRDefault="009F347E" w:rsidP="00C36602">
      <w:pPr>
        <w:ind w:firstLine="708"/>
        <w:rPr>
          <w:lang w:val="sr-Cyrl-CS"/>
        </w:rPr>
      </w:pPr>
      <w:r w:rsidRPr="007F0244">
        <w:t>Ревизијским прегледом су утврђени одређени недостаци у завршним активностима пописа и</w:t>
      </w:r>
      <w:r>
        <w:t xml:space="preserve"> приказивању појединих позиција</w:t>
      </w:r>
      <w:r w:rsidRPr="007F0244">
        <w:t xml:space="preserve">. У току ревизије предузете су корективне активности и поступци допуне пописа, те је на основу чл. 20. ст. 4. Правилника о попису урађена Допуна Извјештаја Централне пописне комисије и донијета Одлука о измјенама Одлуке о усвајању пописа. </w:t>
      </w:r>
    </w:p>
    <w:p w:rsidR="009D6545" w:rsidRPr="009D6545" w:rsidRDefault="009D6545" w:rsidP="00C36602">
      <w:pPr>
        <w:ind w:firstLine="708"/>
        <w:rPr>
          <w:lang w:val="sr-Cyrl-CS"/>
        </w:rPr>
      </w:pPr>
    </w:p>
    <w:p w:rsidR="009F347E" w:rsidRPr="008F4688" w:rsidRDefault="009F347E" w:rsidP="00C36602">
      <w:pPr>
        <w:rPr>
          <w:lang w:val="sr-Cyrl-CS"/>
        </w:rPr>
      </w:pPr>
      <w:r w:rsidRPr="007F0244">
        <w:rPr>
          <w:b/>
          <w:lang w:val="sr-Cyrl-CS" w:eastAsia="hr-HR"/>
        </w:rPr>
        <w:t>Ревизија личних примања у Центру за социјални рад</w:t>
      </w:r>
      <w:r w:rsidRPr="007F0244">
        <w:rPr>
          <w:b/>
          <w:lang w:val="sr-Cyrl-CS"/>
        </w:rPr>
        <w:t xml:space="preserve"> </w:t>
      </w:r>
    </w:p>
    <w:p w:rsidR="009F347E" w:rsidRPr="00C36602" w:rsidRDefault="009F347E" w:rsidP="009F347E">
      <w:pPr>
        <w:ind w:firstLine="708"/>
        <w:rPr>
          <w:lang w:val="sr-Cyrl-CS"/>
        </w:rPr>
      </w:pPr>
      <w:r w:rsidRPr="005830DE">
        <w:rPr>
          <w:lang w:val="sr-Cyrl-CS"/>
        </w:rPr>
        <w:t xml:space="preserve">Ревизијом је констатовано </w:t>
      </w:r>
      <w:r w:rsidRPr="007F0244">
        <w:t xml:space="preserve">ЦСР има акта којима се регулишу питања остваривања права, обрачуна и исплате личних примања, те да је обрачун личних примања углавном заснован на документима и правилно извршен, у оквиру одобрених средстава (на годишњој </w:t>
      </w:r>
      <w:r w:rsidR="00C36602">
        <w:t xml:space="preserve">основи). </w:t>
      </w:r>
    </w:p>
    <w:p w:rsidR="009F347E" w:rsidRPr="008F4688" w:rsidRDefault="009F347E" w:rsidP="00C36602">
      <w:pPr>
        <w:spacing w:before="240"/>
        <w:rPr>
          <w:lang w:val="sr-Cyrl-CS"/>
        </w:rPr>
      </w:pPr>
      <w:r w:rsidRPr="007F0244">
        <w:rPr>
          <w:b/>
          <w:lang w:val="sr-Cyrl-CS" w:eastAsia="hr-HR"/>
        </w:rPr>
        <w:t>Ревизија улагања у изградњу објекта „Центра за културу“</w:t>
      </w:r>
    </w:p>
    <w:p w:rsidR="00C36602" w:rsidRDefault="009F347E" w:rsidP="00C36602">
      <w:pPr>
        <w:autoSpaceDE w:val="0"/>
        <w:autoSpaceDN w:val="0"/>
        <w:adjustRightInd w:val="0"/>
        <w:ind w:firstLine="708"/>
        <w:rPr>
          <w:lang w:val="sr-Cyrl-CS" w:eastAsia="hr-HR"/>
        </w:rPr>
      </w:pPr>
      <w:r w:rsidRPr="007F0244">
        <w:rPr>
          <w:lang w:val="sr-Cyrl-CS" w:eastAsia="hr-HR"/>
        </w:rPr>
        <w:t xml:space="preserve">За капитална улагања у изградњу објекта „Центра за културу“ обезбијеђен је плански приступ и праћење инвестиционе активности. </w:t>
      </w:r>
    </w:p>
    <w:p w:rsidR="009D6545" w:rsidRDefault="009D6545" w:rsidP="00C36602">
      <w:pPr>
        <w:autoSpaceDE w:val="0"/>
        <w:autoSpaceDN w:val="0"/>
        <w:adjustRightInd w:val="0"/>
        <w:ind w:firstLine="708"/>
        <w:rPr>
          <w:lang w:val="sr-Cyrl-CS" w:eastAsia="hr-HR"/>
        </w:rPr>
      </w:pPr>
    </w:p>
    <w:p w:rsidR="009F347E" w:rsidRPr="008F4688" w:rsidRDefault="009F347E" w:rsidP="009D6545">
      <w:pPr>
        <w:autoSpaceDE w:val="0"/>
        <w:autoSpaceDN w:val="0"/>
        <w:adjustRightInd w:val="0"/>
        <w:rPr>
          <w:lang w:val="sr-Cyrl-CS"/>
        </w:rPr>
      </w:pPr>
      <w:r w:rsidRPr="007F0244">
        <w:rPr>
          <w:b/>
          <w:lang w:val="sr-Cyrl-CS" w:eastAsia="hr-HR"/>
        </w:rPr>
        <w:t>Ревизија закључивања и праћења реализације оквирних споразума и уговора у поступцима јавних набавки</w:t>
      </w:r>
    </w:p>
    <w:p w:rsidR="00C36602" w:rsidRDefault="009F347E" w:rsidP="00C36602">
      <w:pPr>
        <w:ind w:firstLine="708"/>
        <w:rPr>
          <w:i/>
          <w:lang w:val="sr-Cyrl-CS"/>
        </w:rPr>
      </w:pPr>
      <w:r w:rsidRPr="005830DE">
        <w:rPr>
          <w:lang w:val="sr-Cyrl-CS"/>
        </w:rPr>
        <w:t>Постојећа организациона поставка (посебна Служба за ЈНиН) и успостављени контролни поступци,  у значајној мјери доприносе  смањењу ризика одступања од прописаних норми у вези са ЈН и трошењу буџетских средстава</w:t>
      </w:r>
      <w:r w:rsidRPr="007F0244">
        <w:rPr>
          <w:i/>
          <w:lang w:val="sr-Cyrl-CS"/>
        </w:rPr>
        <w:t xml:space="preserve">. </w:t>
      </w:r>
    </w:p>
    <w:p w:rsidR="009D6545" w:rsidRDefault="009D6545" w:rsidP="00C36602">
      <w:pPr>
        <w:ind w:firstLine="708"/>
        <w:rPr>
          <w:i/>
          <w:lang w:val="sr-Cyrl-CS"/>
        </w:rPr>
      </w:pPr>
    </w:p>
    <w:p w:rsidR="009F347E" w:rsidRPr="00724D6F" w:rsidRDefault="009F347E" w:rsidP="00C36602">
      <w:pPr>
        <w:rPr>
          <w:lang w:val="sr-Cyrl-CS"/>
        </w:rPr>
      </w:pPr>
      <w:r w:rsidRPr="007F0244">
        <w:rPr>
          <w:b/>
          <w:lang w:val="sr-Cyrl-CS" w:eastAsia="hr-HR"/>
        </w:rPr>
        <w:t xml:space="preserve">Ревизија припреме буџета општине Бијељина за 2012. </w:t>
      </w:r>
      <w:r>
        <w:rPr>
          <w:b/>
          <w:lang w:val="sr-Cyrl-CS" w:eastAsia="hr-HR"/>
        </w:rPr>
        <w:t>г</w:t>
      </w:r>
      <w:r w:rsidRPr="007F0244">
        <w:rPr>
          <w:b/>
          <w:lang w:val="sr-Cyrl-CS" w:eastAsia="hr-HR"/>
        </w:rPr>
        <w:t>одину</w:t>
      </w:r>
    </w:p>
    <w:p w:rsidR="009F347E" w:rsidRPr="005830DE" w:rsidRDefault="009F347E" w:rsidP="009F347E">
      <w:pPr>
        <w:autoSpaceDE w:val="0"/>
        <w:autoSpaceDN w:val="0"/>
        <w:adjustRightInd w:val="0"/>
        <w:ind w:firstLine="708"/>
        <w:rPr>
          <w:lang w:val="sr-Cyrl-CS"/>
        </w:rPr>
      </w:pPr>
      <w:r w:rsidRPr="005830DE">
        <w:rPr>
          <w:lang w:val="sr-Cyrl-CS"/>
        </w:rPr>
        <w:t>Ревизијским прегледом је констатовано да се углавном поштују прописи у вези са планирањем буџета. Поједина одступања/неусклађености, уочене од стране интерне ревизије</w:t>
      </w:r>
      <w:r>
        <w:t xml:space="preserve"> </w:t>
      </w:r>
      <w:r w:rsidRPr="005830DE">
        <w:rPr>
          <w:lang w:val="sr-Cyrl-CS"/>
        </w:rPr>
        <w:t>односе се на сљедеће:</w:t>
      </w:r>
    </w:p>
    <w:p w:rsidR="009F347E" w:rsidRPr="009F347E" w:rsidRDefault="009F347E" w:rsidP="005608E1">
      <w:pPr>
        <w:pStyle w:val="ListParagraph"/>
        <w:numPr>
          <w:ilvl w:val="0"/>
          <w:numId w:val="99"/>
        </w:numPr>
        <w:spacing w:before="60" w:after="60"/>
        <w:rPr>
          <w:lang w:val="sr-Cyrl-CS"/>
        </w:rPr>
      </w:pPr>
      <w:r w:rsidRPr="009F347E">
        <w:rPr>
          <w:lang w:val="sr-Cyrl-CS"/>
        </w:rPr>
        <w:t>садржај Упутства за припрему буџета за 2012. годину није у потпуности прилагођен</w:t>
      </w:r>
      <w:r w:rsidRPr="007F0244">
        <w:t xml:space="preserve"> прописаним </w:t>
      </w:r>
      <w:r w:rsidRPr="009F347E">
        <w:rPr>
          <w:lang w:val="sr-Cyrl-CS"/>
        </w:rPr>
        <w:t xml:space="preserve"> захтјевима;   </w:t>
      </w:r>
    </w:p>
    <w:p w:rsidR="009F347E" w:rsidRPr="009F347E" w:rsidRDefault="009F347E" w:rsidP="005608E1">
      <w:pPr>
        <w:pStyle w:val="ListParagraph"/>
        <w:numPr>
          <w:ilvl w:val="0"/>
          <w:numId w:val="99"/>
        </w:numPr>
        <w:spacing w:before="60" w:after="60"/>
        <w:rPr>
          <w:lang w:val="sr-Cyrl-CS"/>
        </w:rPr>
      </w:pPr>
      <w:r w:rsidRPr="009F347E">
        <w:rPr>
          <w:lang w:val="sr-Cyrl-CS"/>
        </w:rPr>
        <w:t>Упутством за одржавање јавних расправа нису регулисана поједина питања од значаја унапређење овог облика учешћа грађана;</w:t>
      </w:r>
    </w:p>
    <w:p w:rsidR="009F347E" w:rsidRPr="009F347E" w:rsidRDefault="009F347E" w:rsidP="005608E1">
      <w:pPr>
        <w:pStyle w:val="ListParagraph"/>
        <w:numPr>
          <w:ilvl w:val="0"/>
          <w:numId w:val="99"/>
        </w:numPr>
        <w:spacing w:before="60" w:after="60"/>
        <w:rPr>
          <w:lang w:val="sr-Cyrl-CS"/>
        </w:rPr>
      </w:pPr>
      <w:r w:rsidRPr="009F347E">
        <w:rPr>
          <w:lang w:val="sr-Cyrl-CS"/>
        </w:rPr>
        <w:t xml:space="preserve">кораци у планирању нису у потпуности усклађени са усвојеном Процедуром; </w:t>
      </w:r>
    </w:p>
    <w:p w:rsidR="009F347E" w:rsidRPr="009F347E" w:rsidRDefault="009F347E" w:rsidP="005608E1">
      <w:pPr>
        <w:pStyle w:val="ListParagraph"/>
        <w:numPr>
          <w:ilvl w:val="0"/>
          <w:numId w:val="99"/>
        </w:numPr>
        <w:spacing w:before="60" w:after="60"/>
        <w:rPr>
          <w:lang w:val="sr-Cyrl-CS"/>
        </w:rPr>
      </w:pPr>
      <w:r w:rsidRPr="007F0244">
        <w:t>у већини случајева није испоштован препоручени буџетски  оквир према датом Упутству за припрему буџета  и има појава кашњења у достављању финансијских планова;</w:t>
      </w:r>
    </w:p>
    <w:p w:rsidR="009F347E" w:rsidRPr="00231E57" w:rsidRDefault="009F347E" w:rsidP="005608E1">
      <w:pPr>
        <w:pStyle w:val="ListParagraph"/>
        <w:numPr>
          <w:ilvl w:val="0"/>
          <w:numId w:val="99"/>
        </w:numPr>
        <w:spacing w:before="60" w:after="60"/>
      </w:pPr>
      <w:r w:rsidRPr="00231E57">
        <w:t>није устаљена пракса да се у случају неприхватања буџетских захтјева прије израде Нацрта буџета буџетски корисници писмено извјештавају, како би могли доставити примједбе у смислу чл. 25. Закона о буџетском систему РС</w:t>
      </w:r>
      <w:r w:rsidRPr="007F0244">
        <w:t>;</w:t>
      </w:r>
    </w:p>
    <w:p w:rsidR="005B4B4A" w:rsidRDefault="009F347E" w:rsidP="005608E1">
      <w:pPr>
        <w:pStyle w:val="ListParagraph"/>
        <w:numPr>
          <w:ilvl w:val="0"/>
          <w:numId w:val="99"/>
        </w:numPr>
        <w:spacing w:before="60" w:after="60"/>
        <w:rPr>
          <w:lang w:val="sr-Cyrl-CS"/>
        </w:rPr>
      </w:pPr>
      <w:r w:rsidRPr="00231E57">
        <w:t>постоје одређена одступања у планираним износима у односу на прописане смјернице ДОБ-а и Упутства за припрему буџета, и нису у довољној мјери прихваћене препоручене корекције Министарства финансија РС</w:t>
      </w:r>
      <w:r>
        <w:t>.</w:t>
      </w:r>
    </w:p>
    <w:p w:rsidR="009F347E" w:rsidRPr="005B4B4A" w:rsidRDefault="009F347E" w:rsidP="009D6545">
      <w:pPr>
        <w:spacing w:before="60" w:after="60"/>
        <w:rPr>
          <w:lang w:val="sr-Cyrl-CS"/>
        </w:rPr>
      </w:pPr>
      <w:r w:rsidRPr="005B4B4A">
        <w:rPr>
          <w:b/>
          <w:lang w:val="sr-Cyrl-CS" w:eastAsia="hr-HR"/>
        </w:rPr>
        <w:t>Ревизија трошења средстава из обвезница за проширење система гријања</w:t>
      </w:r>
    </w:p>
    <w:p w:rsidR="009F347E" w:rsidRPr="009F347E" w:rsidRDefault="009F347E" w:rsidP="005B4B4A">
      <w:pPr>
        <w:spacing w:before="60" w:after="60"/>
        <w:ind w:firstLine="708"/>
        <w:rPr>
          <w:lang w:val="sr-Cyrl-CS"/>
        </w:rPr>
      </w:pPr>
      <w:r w:rsidRPr="007F0244">
        <w:rPr>
          <w:lang w:val="sr-Latn-BA"/>
        </w:rPr>
        <w:t>Ревизијом</w:t>
      </w:r>
      <w:r w:rsidRPr="007F0244">
        <w:t xml:space="preserve"> трошења </w:t>
      </w:r>
      <w:r w:rsidRPr="007F0244">
        <w:rPr>
          <w:lang w:val="sr-Latn-BA"/>
        </w:rPr>
        <w:t>средстава за проширење топловода</w:t>
      </w:r>
      <w:r w:rsidRPr="007F0244">
        <w:t>, из емисије обвезница, утврђене су од</w:t>
      </w:r>
      <w:r w:rsidR="005B4B4A">
        <w:t>ређене неправилности и пропусти</w:t>
      </w:r>
      <w:r w:rsidR="005B4B4A">
        <w:rPr>
          <w:lang w:val="sr-Cyrl-CS"/>
        </w:rPr>
        <w:t>.</w:t>
      </w:r>
      <w:r w:rsidRPr="007F0244">
        <w:t xml:space="preserve"> </w:t>
      </w:r>
    </w:p>
    <w:p w:rsidR="009F347E" w:rsidRPr="00AD1278" w:rsidRDefault="009F347E" w:rsidP="009F347E">
      <w:pPr>
        <w:spacing w:before="360" w:after="120"/>
        <w:rPr>
          <w:b/>
          <w:szCs w:val="24"/>
        </w:rPr>
      </w:pPr>
      <w:r w:rsidRPr="00AD1278">
        <w:rPr>
          <w:b/>
          <w:szCs w:val="24"/>
        </w:rPr>
        <w:t>Активности повезане са ревизијом</w:t>
      </w:r>
    </w:p>
    <w:p w:rsidR="009F347E" w:rsidRPr="00B95471" w:rsidRDefault="009F347E" w:rsidP="009F347E">
      <w:pPr>
        <w:spacing w:before="240"/>
        <w:ind w:firstLine="360"/>
        <w:rPr>
          <w:lang w:val="sr-Cyrl-CS"/>
        </w:rPr>
      </w:pPr>
      <w:r w:rsidRPr="009D6545">
        <w:rPr>
          <w:b/>
        </w:rPr>
        <w:t>Непланирани прегледи</w:t>
      </w:r>
      <w:r w:rsidRPr="00B37852">
        <w:rPr>
          <w:i/>
        </w:rPr>
        <w:t xml:space="preserve"> - </w:t>
      </w:r>
      <w:r w:rsidRPr="00B37852">
        <w:t>у току 20</w:t>
      </w:r>
      <w:r>
        <w:t>11</w:t>
      </w:r>
      <w:r w:rsidRPr="00B37852">
        <w:t xml:space="preserve">. године </w:t>
      </w:r>
      <w:r>
        <w:t>обављен је један ванредни</w:t>
      </w:r>
      <w:r w:rsidRPr="00B37852">
        <w:t xml:space="preserve"> ревизијск</w:t>
      </w:r>
      <w:r>
        <w:t xml:space="preserve">и </w:t>
      </w:r>
      <w:r w:rsidRPr="00B37852">
        <w:t>преглед</w:t>
      </w:r>
      <w:r>
        <w:t xml:space="preserve">, који се односи на </w:t>
      </w:r>
      <w:r w:rsidRPr="005B4B4A">
        <w:rPr>
          <w:lang w:val="sr-Cyrl-CS" w:eastAsia="hr-HR"/>
        </w:rPr>
        <w:t>наплату ренте и комуналне накнаде са стањем 31.12.2010. г,</w:t>
      </w:r>
      <w:r>
        <w:rPr>
          <w:b/>
          <w:lang w:val="sr-Cyrl-CS" w:eastAsia="hr-HR"/>
        </w:rPr>
        <w:t xml:space="preserve"> </w:t>
      </w:r>
      <w:r w:rsidRPr="00B95471">
        <w:rPr>
          <w:lang w:val="sr-Cyrl-CS" w:eastAsia="hr-HR"/>
        </w:rPr>
        <w:t>при чему је констатовано сљедеће</w:t>
      </w:r>
      <w:r>
        <w:rPr>
          <w:lang w:val="sr-Cyrl-CS" w:eastAsia="hr-HR"/>
        </w:rPr>
        <w:t>:</w:t>
      </w:r>
    </w:p>
    <w:p w:rsidR="009F347E" w:rsidRPr="00B95471" w:rsidRDefault="009F347E" w:rsidP="005608E1">
      <w:pPr>
        <w:pStyle w:val="ListParagraph"/>
        <w:numPr>
          <w:ilvl w:val="0"/>
          <w:numId w:val="100"/>
        </w:numPr>
        <w:spacing w:before="60" w:after="60"/>
      </w:pPr>
      <w:r>
        <w:t>ф</w:t>
      </w:r>
      <w:r w:rsidRPr="00B95471">
        <w:t xml:space="preserve">ормирањем Одсјека за послове трајне ренте и накнаде </w:t>
      </w:r>
      <w:r>
        <w:t>у АСО и п</w:t>
      </w:r>
      <w:r w:rsidRPr="00B95471">
        <w:t xml:space="preserve">реношењем послова обрачуна и наплате прихода  из Дирекције за развој обезбијеђени су предуслови да се побољша степен наплате ових непореских прихода. </w:t>
      </w:r>
      <w:r>
        <w:t>И</w:t>
      </w:r>
      <w:r w:rsidRPr="00B95471">
        <w:t xml:space="preserve">нтензивиране су активности на ажурирању базе података, усаглашавању и предузимању мјера за наплату, и у вези с тим,  појачан надзор од стране </w:t>
      </w:r>
      <w:r w:rsidRPr="00B95471">
        <w:lastRenderedPageBreak/>
        <w:t>руководства Општине. Напори у овим активностима дјелимично су успорени због неповољних исхода судских спорова;</w:t>
      </w:r>
    </w:p>
    <w:p w:rsidR="009F347E" w:rsidRPr="005830DE" w:rsidRDefault="009F347E" w:rsidP="005608E1">
      <w:pPr>
        <w:pStyle w:val="ListParagraph"/>
        <w:numPr>
          <w:ilvl w:val="0"/>
          <w:numId w:val="100"/>
        </w:numPr>
        <w:spacing w:before="60" w:after="60"/>
      </w:pPr>
      <w:r w:rsidRPr="007F0244">
        <w:t>техничка подршка од стране Одсјека за ИТ (размјена фајлова, уступање електронских извода) није адекватна, као и сарадња са релевантним субјектима (Геодетском управом), због чега база података (тачне адресе и ИД бројеви)  није ажурирана;</w:t>
      </w:r>
    </w:p>
    <w:p w:rsidR="009F347E" w:rsidRPr="005830DE" w:rsidRDefault="009F347E" w:rsidP="005608E1">
      <w:pPr>
        <w:pStyle w:val="ListParagraph"/>
        <w:numPr>
          <w:ilvl w:val="0"/>
          <w:numId w:val="100"/>
        </w:numPr>
        <w:spacing w:before="60" w:after="60"/>
      </w:pPr>
      <w:r w:rsidRPr="007F0244">
        <w:t>важеће Упутство није ажурирано у складу са измијењеним околностима  (Дирекција више није носилац посла) и нису утврђени поступци и приоритети у наплати ренте и накнаде;</w:t>
      </w:r>
    </w:p>
    <w:p w:rsidR="009F347E" w:rsidRPr="005830DE" w:rsidRDefault="009F347E" w:rsidP="005608E1">
      <w:pPr>
        <w:pStyle w:val="ListParagraph"/>
        <w:numPr>
          <w:ilvl w:val="0"/>
          <w:numId w:val="100"/>
        </w:numPr>
        <w:spacing w:before="60" w:after="60"/>
      </w:pPr>
      <w:r w:rsidRPr="007F0244">
        <w:t>основе за обрачун накнаде за велике дужнике нису комисијски провјерене након оспорених задужења;</w:t>
      </w:r>
    </w:p>
    <w:p w:rsidR="009F347E" w:rsidRPr="005830DE" w:rsidRDefault="009F347E" w:rsidP="005608E1">
      <w:pPr>
        <w:pStyle w:val="ListParagraph"/>
        <w:numPr>
          <w:ilvl w:val="0"/>
          <w:numId w:val="100"/>
        </w:numPr>
        <w:spacing w:before="60" w:after="60"/>
      </w:pPr>
      <w:r w:rsidRPr="007F0244">
        <w:t>поступци усаглашавања и наплате нису досљедно примјењивани за све обвезнике;</w:t>
      </w:r>
    </w:p>
    <w:p w:rsidR="009F347E" w:rsidRPr="009F347E" w:rsidRDefault="009F347E" w:rsidP="005608E1">
      <w:pPr>
        <w:pStyle w:val="ListParagraph"/>
        <w:numPr>
          <w:ilvl w:val="0"/>
          <w:numId w:val="100"/>
        </w:numPr>
        <w:spacing w:before="60" w:after="60"/>
        <w:rPr>
          <w:lang w:val="sr-Cyrl-CS"/>
        </w:rPr>
      </w:pPr>
      <w:r w:rsidRPr="007F0244">
        <w:t>систем извјештавања и размјене информација није функционално постављен</w:t>
      </w:r>
      <w:r>
        <w:t>.</w:t>
      </w:r>
    </w:p>
    <w:p w:rsidR="009F347E" w:rsidRDefault="009F347E" w:rsidP="009F347E">
      <w:pPr>
        <w:spacing w:before="240" w:after="120"/>
        <w:ind w:firstLine="284"/>
      </w:pPr>
      <w:r w:rsidRPr="009D6545">
        <w:rPr>
          <w:b/>
        </w:rPr>
        <w:t>Поновни прегледи</w:t>
      </w:r>
      <w:r w:rsidRPr="00B37852">
        <w:rPr>
          <w:i/>
        </w:rPr>
        <w:t xml:space="preserve"> - </w:t>
      </w:r>
      <w:r w:rsidRPr="00B37852">
        <w:t xml:space="preserve">су вршени у оквиру </w:t>
      </w:r>
      <w:r>
        <w:t xml:space="preserve">свих </w:t>
      </w:r>
      <w:r w:rsidRPr="00B37852">
        <w:t xml:space="preserve">редовних ревизијских прегледа по појединим процесима, при чему је провјеравано </w:t>
      </w:r>
      <w:r w:rsidRPr="00B37852">
        <w:rPr>
          <w:lang w:val="sr-Cyrl-CS"/>
        </w:rPr>
        <w:t xml:space="preserve">да ли су по основу </w:t>
      </w:r>
      <w:r w:rsidRPr="00B37852">
        <w:t xml:space="preserve">претходног </w:t>
      </w:r>
      <w:r w:rsidRPr="00B37852">
        <w:rPr>
          <w:lang w:val="sr-Cyrl-CS"/>
        </w:rPr>
        <w:t xml:space="preserve">налаза интерне ревизије </w:t>
      </w:r>
      <w:r w:rsidRPr="00B37852">
        <w:t xml:space="preserve">извршене </w:t>
      </w:r>
      <w:r w:rsidRPr="00B37852">
        <w:rPr>
          <w:lang w:val="sr-Cyrl-CS"/>
        </w:rPr>
        <w:t>корек</w:t>
      </w:r>
      <w:r w:rsidRPr="00B37852">
        <w:t>ције.</w:t>
      </w:r>
      <w:r>
        <w:t xml:space="preserve"> Поред тога обављена су два планирана поновна прегледа, у вези чега су сачињени извјештаји о реализацији препорука, и то:</w:t>
      </w:r>
    </w:p>
    <w:p w:rsidR="009F347E" w:rsidRPr="0025027B" w:rsidRDefault="009F347E" w:rsidP="005608E1">
      <w:pPr>
        <w:numPr>
          <w:ilvl w:val="0"/>
          <w:numId w:val="56"/>
        </w:numPr>
        <w:spacing w:before="240" w:after="120"/>
        <w:ind w:left="284" w:hanging="284"/>
        <w:rPr>
          <w:b/>
        </w:rPr>
      </w:pPr>
      <w:r w:rsidRPr="0025027B">
        <w:rPr>
          <w:b/>
        </w:rPr>
        <w:t>И</w:t>
      </w:r>
      <w:r>
        <w:rPr>
          <w:b/>
        </w:rPr>
        <w:t xml:space="preserve">звјештај о накнадном прегледу, број 02/14-014-2-07-Б.2/11 </w:t>
      </w:r>
      <w:r w:rsidRPr="003B6763">
        <w:t>од 01.06.2011. године,</w:t>
      </w:r>
      <w:r>
        <w:rPr>
          <w:b/>
        </w:rPr>
        <w:t xml:space="preserve"> </w:t>
      </w:r>
      <w:r>
        <w:t xml:space="preserve">у коме је дат преглед статуса препорука </w:t>
      </w:r>
      <w:r w:rsidRPr="0025027B">
        <w:t xml:space="preserve">по </w:t>
      </w:r>
      <w:r>
        <w:t xml:space="preserve">раније </w:t>
      </w:r>
      <w:r w:rsidRPr="0025027B">
        <w:t xml:space="preserve">извршеној ревизији </w:t>
      </w:r>
      <w:r>
        <w:t xml:space="preserve">личних примања у Професионалној ватрогасној јединици у Бијељини. Констатовано је да дио препорука није реализован (није </w:t>
      </w:r>
      <w:r w:rsidRPr="00094815">
        <w:t>преиспита</w:t>
      </w:r>
      <w:r>
        <w:t>но</w:t>
      </w:r>
      <w:r w:rsidRPr="00094815">
        <w:t xml:space="preserve"> именовањ</w:t>
      </w:r>
      <w:r>
        <w:t>е</w:t>
      </w:r>
      <w:r w:rsidRPr="00094815">
        <w:t xml:space="preserve"> органа управљања</w:t>
      </w:r>
      <w:r>
        <w:t>, нису усаглашена релевантна акта у вези са обрачуном плата), због чега су дати нови рокови;</w:t>
      </w:r>
    </w:p>
    <w:p w:rsidR="009F347E" w:rsidRPr="0025027B" w:rsidRDefault="009F347E" w:rsidP="005608E1">
      <w:pPr>
        <w:numPr>
          <w:ilvl w:val="0"/>
          <w:numId w:val="56"/>
        </w:numPr>
        <w:spacing w:before="240" w:after="120"/>
        <w:ind w:left="284" w:hanging="284"/>
        <w:rPr>
          <w:b/>
        </w:rPr>
      </w:pPr>
      <w:r w:rsidRPr="0025027B">
        <w:rPr>
          <w:b/>
        </w:rPr>
        <w:t>И</w:t>
      </w:r>
      <w:r>
        <w:rPr>
          <w:b/>
        </w:rPr>
        <w:t xml:space="preserve">звјештај број 02/14-014-2-10-Б.2/11 </w:t>
      </w:r>
      <w:r w:rsidRPr="003B6763">
        <w:t>од 01.</w:t>
      </w:r>
      <w:r w:rsidRPr="003B6763">
        <w:rPr>
          <w:lang w:val="sr-Latn-BA"/>
        </w:rPr>
        <w:t>09</w:t>
      </w:r>
      <w:r w:rsidRPr="003B6763">
        <w:t>.201</w:t>
      </w:r>
      <w:r w:rsidRPr="003B6763">
        <w:rPr>
          <w:lang w:val="sr-Latn-BA"/>
        </w:rPr>
        <w:t>1</w:t>
      </w:r>
      <w:r w:rsidRPr="003B6763">
        <w:t>.</w:t>
      </w:r>
      <w:r w:rsidRPr="003B6763">
        <w:rPr>
          <w:lang w:val="sr-Latn-CS"/>
        </w:rPr>
        <w:t xml:space="preserve"> г</w:t>
      </w:r>
      <w:r w:rsidRPr="003B6763">
        <w:t>,</w:t>
      </w:r>
      <w:r>
        <w:t xml:space="preserve"> односи се на констатације о спровођењу корективних активности и поступака на отклањању недостатака у обрачуну личних примања у ЈУ Дјечији вртић. За нереализоване препоруке (неусклађеност броја запослених са систематизацијом, </w:t>
      </w:r>
      <w:r w:rsidRPr="003B6763">
        <w:t>недостаци у евидентирању потраживања за лична примања приправника у 2011. г. и неусаглашеност података главне књиге са помоћним евиденцијама</w:t>
      </w:r>
      <w:r>
        <w:t>) дата су образложења и утврђени нови рокови за њихово провођење.</w:t>
      </w:r>
    </w:p>
    <w:p w:rsidR="009F347E" w:rsidRPr="00B95471" w:rsidRDefault="009F347E" w:rsidP="009D6545">
      <w:pPr>
        <w:spacing w:before="240"/>
        <w:rPr>
          <w:lang w:val="sr-Cyrl-CS"/>
        </w:rPr>
      </w:pPr>
      <w:r w:rsidRPr="009D6545">
        <w:rPr>
          <w:b/>
        </w:rPr>
        <w:t>Савјетовање/текуће ревидирање</w:t>
      </w:r>
      <w:r w:rsidRPr="00B37852">
        <w:rPr>
          <w:i/>
        </w:rPr>
        <w:t xml:space="preserve"> - </w:t>
      </w:r>
      <w:r w:rsidRPr="00B37852">
        <w:t>у току 20</w:t>
      </w:r>
      <w:r>
        <w:t>11</w:t>
      </w:r>
      <w:r w:rsidRPr="00B37852">
        <w:t>. године давана су мишљења</w:t>
      </w:r>
      <w:r>
        <w:t>,</w:t>
      </w:r>
      <w:r w:rsidRPr="00B37852">
        <w:t xml:space="preserve"> препоруке</w:t>
      </w:r>
      <w:r>
        <w:t xml:space="preserve"> и сугестије</w:t>
      </w:r>
      <w:r w:rsidRPr="00B37852">
        <w:t xml:space="preserve"> у вези са различитим  питањима, и то</w:t>
      </w:r>
      <w:r>
        <w:t>:</w:t>
      </w:r>
    </w:p>
    <w:p w:rsidR="009F347E" w:rsidRPr="009F347E" w:rsidRDefault="009F347E" w:rsidP="005608E1">
      <w:pPr>
        <w:numPr>
          <w:ilvl w:val="0"/>
          <w:numId w:val="57"/>
        </w:numPr>
        <w:spacing w:before="120"/>
        <w:ind w:left="357" w:hanging="357"/>
        <w:rPr>
          <w:b/>
        </w:rPr>
      </w:pPr>
      <w:r w:rsidRPr="009F347E">
        <w:rPr>
          <w:lang w:val="sr-Latn-CS"/>
        </w:rPr>
        <w:t xml:space="preserve">Мишљење у вези са  </w:t>
      </w:r>
      <w:r w:rsidRPr="009F347E">
        <w:t xml:space="preserve">Извјештајем ревизије учинка, број </w:t>
      </w:r>
      <w:r w:rsidRPr="009F347E">
        <w:rPr>
          <w:lang w:val="sr-Latn-CS"/>
        </w:rPr>
        <w:t>02/14-014-2-</w:t>
      </w:r>
      <w:r w:rsidRPr="009F347E">
        <w:t>02</w:t>
      </w:r>
      <w:r w:rsidRPr="009F347E">
        <w:rPr>
          <w:lang w:val="sr-Latn-CS"/>
        </w:rPr>
        <w:t>-</w:t>
      </w:r>
      <w:r w:rsidRPr="009F347E">
        <w:rPr>
          <w:lang w:val="sr-Cyrl-CS"/>
        </w:rPr>
        <w:t>Б</w:t>
      </w:r>
      <w:r w:rsidRPr="009F347E">
        <w:rPr>
          <w:lang w:val="sr-Latn-CS"/>
        </w:rPr>
        <w:t>.3/1</w:t>
      </w:r>
      <w:r w:rsidRPr="009F347E">
        <w:t xml:space="preserve">1 од </w:t>
      </w:r>
      <w:r w:rsidRPr="009F347E">
        <w:rPr>
          <w:lang w:val="sr-Latn-CS"/>
        </w:rPr>
        <w:t>31.01.2011. године</w:t>
      </w:r>
      <w:r w:rsidRPr="009F347E">
        <w:t>;</w:t>
      </w:r>
    </w:p>
    <w:p w:rsidR="009F347E" w:rsidRPr="009F347E" w:rsidRDefault="009F347E" w:rsidP="005608E1">
      <w:pPr>
        <w:numPr>
          <w:ilvl w:val="0"/>
          <w:numId w:val="57"/>
        </w:numPr>
        <w:spacing w:before="120"/>
        <w:ind w:left="357" w:hanging="357"/>
      </w:pPr>
      <w:r w:rsidRPr="009F347E">
        <w:t xml:space="preserve">Сугестија-компаративни подаци у вези са личним примањима АСО и ПВЈ, број </w:t>
      </w:r>
      <w:r w:rsidRPr="009F347E">
        <w:rPr>
          <w:lang w:val="sr-Latn-CS"/>
        </w:rPr>
        <w:t>02/12-014-2-08-</w:t>
      </w:r>
      <w:r w:rsidRPr="009F347E">
        <w:rPr>
          <w:lang w:val="sr-Cyrl-CS"/>
        </w:rPr>
        <w:t>Б</w:t>
      </w:r>
      <w:r w:rsidRPr="009F347E">
        <w:rPr>
          <w:lang w:val="sr-Latn-CS"/>
        </w:rPr>
        <w:t>.3/11</w:t>
      </w:r>
      <w:r w:rsidRPr="009F347E">
        <w:t xml:space="preserve"> од </w:t>
      </w:r>
      <w:r w:rsidRPr="009F347E">
        <w:rPr>
          <w:lang w:val="sr-Latn-CS"/>
        </w:rPr>
        <w:t>01.06.2011. године</w:t>
      </w:r>
      <w:r w:rsidRPr="009F347E">
        <w:t>;</w:t>
      </w:r>
    </w:p>
    <w:p w:rsidR="009F347E" w:rsidRPr="009F347E" w:rsidRDefault="009F347E" w:rsidP="005608E1">
      <w:pPr>
        <w:numPr>
          <w:ilvl w:val="0"/>
          <w:numId w:val="57"/>
        </w:numPr>
        <w:spacing w:before="120"/>
        <w:ind w:left="357" w:hanging="357"/>
      </w:pPr>
      <w:r w:rsidRPr="009F347E">
        <w:t>Мишљење и с</w:t>
      </w:r>
      <w:r w:rsidRPr="009F347E">
        <w:rPr>
          <w:lang w:val="sr-Latn-CS"/>
        </w:rPr>
        <w:t>угестије  у вези са приједлогом Уговора о дугорочном задужењу (Нова банка)</w:t>
      </w:r>
      <w:r w:rsidRPr="009F347E">
        <w:t xml:space="preserve">, број </w:t>
      </w:r>
      <w:r w:rsidRPr="009F347E">
        <w:rPr>
          <w:lang w:val="sr-Latn-CS"/>
        </w:rPr>
        <w:t>02/14-014-2-12-</w:t>
      </w:r>
      <w:r w:rsidRPr="009F347E">
        <w:rPr>
          <w:lang w:val="sr-Cyrl-CS"/>
        </w:rPr>
        <w:t>Б</w:t>
      </w:r>
      <w:r w:rsidRPr="009F347E">
        <w:rPr>
          <w:lang w:val="sr-Latn-CS"/>
        </w:rPr>
        <w:t>.3/11</w:t>
      </w:r>
      <w:r w:rsidRPr="009F347E">
        <w:t xml:space="preserve"> од </w:t>
      </w:r>
      <w:r w:rsidRPr="009F347E">
        <w:rPr>
          <w:lang w:val="sr-Latn-CS"/>
        </w:rPr>
        <w:t>1</w:t>
      </w:r>
      <w:r w:rsidRPr="009F347E">
        <w:rPr>
          <w:lang w:val="sr-Latn-BA"/>
        </w:rPr>
        <w:t>0</w:t>
      </w:r>
      <w:r w:rsidRPr="009F347E">
        <w:rPr>
          <w:lang w:val="sr-Latn-CS"/>
        </w:rPr>
        <w:t>.10.2011. године</w:t>
      </w:r>
      <w:r w:rsidRPr="009F347E">
        <w:t>;</w:t>
      </w:r>
    </w:p>
    <w:p w:rsidR="009F347E" w:rsidRPr="009F347E" w:rsidRDefault="009F347E" w:rsidP="005608E1">
      <w:pPr>
        <w:numPr>
          <w:ilvl w:val="0"/>
          <w:numId w:val="57"/>
        </w:numPr>
        <w:spacing w:before="120"/>
        <w:ind w:left="357" w:hanging="357"/>
      </w:pPr>
      <w:r w:rsidRPr="009F347E">
        <w:t xml:space="preserve">Скретање пажње у вези са Приједлогом Одлуке о одобрењу кредитног задужења ЈП „Дирекција за изградњу и развој града“, број </w:t>
      </w:r>
      <w:r w:rsidRPr="009F347E">
        <w:rPr>
          <w:lang w:val="sr-Latn-CS"/>
        </w:rPr>
        <w:t>02/14-014-2-16</w:t>
      </w:r>
      <w:r w:rsidRPr="009F347E">
        <w:t>-Б.3</w:t>
      </w:r>
      <w:r w:rsidRPr="009F347E">
        <w:rPr>
          <w:lang w:val="sr-Latn-CS"/>
        </w:rPr>
        <w:t>/11</w:t>
      </w:r>
      <w:r w:rsidRPr="009F347E">
        <w:t xml:space="preserve"> од 27.10.2011. год;</w:t>
      </w:r>
    </w:p>
    <w:p w:rsidR="009F347E" w:rsidRPr="009F347E" w:rsidRDefault="009F347E" w:rsidP="005608E1">
      <w:pPr>
        <w:numPr>
          <w:ilvl w:val="0"/>
          <w:numId w:val="57"/>
        </w:numPr>
        <w:spacing w:before="120"/>
        <w:ind w:left="357" w:hanging="357"/>
      </w:pPr>
      <w:r w:rsidRPr="009F347E">
        <w:t xml:space="preserve">Скретање пажње у вези са Приједлогом Одлуке о измјени Одлуке о првој емисији обвезница јавнм понудом, број </w:t>
      </w:r>
      <w:r w:rsidRPr="009F347E">
        <w:rPr>
          <w:lang w:val="sr-Latn-CS"/>
        </w:rPr>
        <w:t>02/14-014-2-1</w:t>
      </w:r>
      <w:r w:rsidRPr="009F347E">
        <w:t>7-Б.3/11 од 28.10.201. године;</w:t>
      </w:r>
    </w:p>
    <w:p w:rsidR="009F347E" w:rsidRPr="009F347E" w:rsidRDefault="009F347E" w:rsidP="005608E1">
      <w:pPr>
        <w:numPr>
          <w:ilvl w:val="0"/>
          <w:numId w:val="57"/>
        </w:numPr>
        <w:spacing w:before="120" w:after="120"/>
        <w:ind w:left="357" w:hanging="357"/>
      </w:pPr>
      <w:r w:rsidRPr="009F347E">
        <w:t>Скретање пажње у вези са Одлуком о задужењу општине по основу гаранције ЈП „Дирекција за изградњу и развој града“, број 02/14-014-2-19-Б.3/11 од 14.11.2011. г;</w:t>
      </w:r>
    </w:p>
    <w:p w:rsidR="009F347E" w:rsidRPr="009F347E" w:rsidRDefault="009F347E" w:rsidP="005608E1">
      <w:pPr>
        <w:numPr>
          <w:ilvl w:val="0"/>
          <w:numId w:val="57"/>
        </w:numPr>
        <w:spacing w:before="120" w:after="120"/>
        <w:ind w:left="357" w:hanging="357"/>
        <w:rPr>
          <w:b/>
        </w:rPr>
      </w:pPr>
      <w:r w:rsidRPr="009F347E">
        <w:lastRenderedPageBreak/>
        <w:t xml:space="preserve">Скретање пажње у вези са планирањем средстава за развојну фазу пројекта „Канализациони систем и ППОВ у Бијељини“, за дио који се неће финансирати из ORIO донације, број </w:t>
      </w:r>
      <w:r w:rsidRPr="009F347E">
        <w:rPr>
          <w:lang w:val="sr-Latn-CS"/>
        </w:rPr>
        <w:t>02/14-014-2-</w:t>
      </w:r>
      <w:r w:rsidRPr="009F347E">
        <w:t>20-Б.3</w:t>
      </w:r>
      <w:r w:rsidRPr="009F347E">
        <w:rPr>
          <w:lang w:val="sr-Latn-CS"/>
        </w:rPr>
        <w:t>/11</w:t>
      </w:r>
      <w:r w:rsidRPr="009F347E">
        <w:t xml:space="preserve"> од</w:t>
      </w:r>
      <w:r w:rsidRPr="009F347E">
        <w:rPr>
          <w:b/>
        </w:rPr>
        <w:t xml:space="preserve"> </w:t>
      </w:r>
      <w:r w:rsidRPr="009F347E">
        <w:t>22.11.2011. године;</w:t>
      </w:r>
    </w:p>
    <w:p w:rsidR="009F347E" w:rsidRPr="009F347E" w:rsidRDefault="009F347E" w:rsidP="005608E1">
      <w:pPr>
        <w:numPr>
          <w:ilvl w:val="0"/>
          <w:numId w:val="57"/>
        </w:numPr>
        <w:tabs>
          <w:tab w:val="left" w:pos="426"/>
          <w:tab w:val="left" w:pos="6180"/>
          <w:tab w:val="left" w:pos="6300"/>
        </w:tabs>
        <w:spacing w:before="120" w:after="120"/>
      </w:pPr>
      <w:r w:rsidRPr="009F347E">
        <w:t xml:space="preserve">Мишљење и препоруке у вези са нацртом имјене Рјешења, број: 02/2-360-132/10 од  07.12.2011. године, број </w:t>
      </w:r>
      <w:r w:rsidRPr="009F347E">
        <w:rPr>
          <w:lang w:val="sr-Latn-CS"/>
        </w:rPr>
        <w:t>02/14-014-2-</w:t>
      </w:r>
      <w:r w:rsidRPr="009F347E">
        <w:t>21-Б.3</w:t>
      </w:r>
      <w:r w:rsidRPr="009F347E">
        <w:rPr>
          <w:lang w:val="sr-Latn-CS"/>
        </w:rPr>
        <w:t>/11</w:t>
      </w:r>
      <w:r w:rsidRPr="009F347E">
        <w:t xml:space="preserve"> од</w:t>
      </w:r>
      <w:r w:rsidRPr="009F347E">
        <w:rPr>
          <w:b/>
        </w:rPr>
        <w:t xml:space="preserve"> </w:t>
      </w:r>
      <w:r w:rsidRPr="009F347E">
        <w:t xml:space="preserve">08.12.2011. године; </w:t>
      </w:r>
    </w:p>
    <w:p w:rsidR="009F347E" w:rsidRDefault="009F347E" w:rsidP="009D6545">
      <w:pPr>
        <w:spacing w:before="240" w:after="120"/>
      </w:pPr>
      <w:r w:rsidRPr="009D6545">
        <w:rPr>
          <w:b/>
        </w:rPr>
        <w:t>Сарадња са екстерном ревизијом</w:t>
      </w:r>
      <w:r w:rsidRPr="00B37852">
        <w:t xml:space="preserve"> – у току </w:t>
      </w:r>
      <w:r>
        <w:t xml:space="preserve">2011. године није вршена ревизија финансијских извјештаја од стране </w:t>
      </w:r>
      <w:r w:rsidRPr="00E37DF1">
        <w:t>Главне службе за ревизију јавног сектора РС</w:t>
      </w:r>
      <w:r>
        <w:t xml:space="preserve">. Сарадња се односила на усмене консултације у вези са дилемама које се односе на евидентирање трансакција и финансијско извјештавање. </w:t>
      </w:r>
      <w:r w:rsidRPr="00E37DF1">
        <w:t xml:space="preserve"> </w:t>
      </w:r>
    </w:p>
    <w:p w:rsidR="009F347E" w:rsidRDefault="009F347E" w:rsidP="009F347E">
      <w:pPr>
        <w:spacing w:before="240" w:after="120"/>
      </w:pPr>
      <w:r>
        <w:t xml:space="preserve">Дана 14.12.2011. године интерни ревизор је у Бања Луци присуствовао презентацији прелиминарних налаза Главне  </w:t>
      </w:r>
      <w:r w:rsidRPr="00E37DF1">
        <w:t>службе за ревизију јавног сектора РС</w:t>
      </w:r>
      <w:r>
        <w:t>, који се односи на проведену ревизију учинка под називом „</w:t>
      </w:r>
      <w:r w:rsidRPr="00DF70B0">
        <w:rPr>
          <w:i/>
        </w:rPr>
        <w:t>Управљање инфраструктурним пројектима изградње и реконструкције локалних путева и улица</w:t>
      </w:r>
      <w:r>
        <w:t xml:space="preserve">“.  </w:t>
      </w:r>
    </w:p>
    <w:p w:rsidR="009F347E" w:rsidRDefault="009F347E" w:rsidP="009D6545">
      <w:pPr>
        <w:autoSpaceDE w:val="0"/>
        <w:autoSpaceDN w:val="0"/>
        <w:adjustRightInd w:val="0"/>
        <w:spacing w:before="120" w:after="120"/>
        <w:rPr>
          <w:lang w:val="sr-Cyrl-CS"/>
        </w:rPr>
      </w:pPr>
      <w:r w:rsidRPr="009D6545">
        <w:rPr>
          <w:b/>
        </w:rPr>
        <w:t>Стручно образовање и професионално усавршавање</w:t>
      </w:r>
      <w:r w:rsidRPr="00B37852">
        <w:rPr>
          <w:b/>
          <w:i/>
          <w:lang w:val="sr-Cyrl-CS"/>
        </w:rPr>
        <w:t xml:space="preserve"> </w:t>
      </w:r>
      <w:r>
        <w:rPr>
          <w:i/>
          <w:lang w:val="sr-Cyrl-CS"/>
        </w:rPr>
        <w:t>–</w:t>
      </w:r>
      <w:r w:rsidRPr="00A8067E">
        <w:rPr>
          <w:i/>
          <w:lang w:val="sr-Cyrl-CS"/>
        </w:rPr>
        <w:t xml:space="preserve"> </w:t>
      </w:r>
      <w:r w:rsidRPr="00B90CBF">
        <w:rPr>
          <w:lang w:val="sr-Cyrl-CS"/>
        </w:rPr>
        <w:t xml:space="preserve">у току 2011. године  (15 радних дана) интерни ревизор је присуствовао обукама, семинарима континуиране професионалне едукације и другим обукама, изван АСО, неопходне за обнављање лиценци овлашћеног рачуновође и ревизора, интерног ревизора и процјенитеља, а које су у функцији квалитетнијег обављања послова интерне ревизије. </w:t>
      </w:r>
    </w:p>
    <w:p w:rsidR="009D6545" w:rsidRPr="009D6545" w:rsidRDefault="009D6545" w:rsidP="009D6545">
      <w:pPr>
        <w:autoSpaceDE w:val="0"/>
        <w:autoSpaceDN w:val="0"/>
        <w:adjustRightInd w:val="0"/>
        <w:spacing w:before="120" w:after="120"/>
        <w:rPr>
          <w:lang w:val="sr-Cyrl-CS"/>
        </w:rPr>
      </w:pPr>
    </w:p>
    <w:p w:rsidR="009D6545" w:rsidRDefault="009F347E" w:rsidP="009D6545">
      <w:pPr>
        <w:spacing w:before="120" w:after="120"/>
        <w:rPr>
          <w:i/>
          <w:lang w:val="sr-Cyrl-CS"/>
        </w:rPr>
      </w:pPr>
      <w:r w:rsidRPr="00AD1278">
        <w:rPr>
          <w:b/>
          <w:szCs w:val="24"/>
        </w:rPr>
        <w:t xml:space="preserve">Остали послови интерне ревизије </w:t>
      </w:r>
    </w:p>
    <w:p w:rsidR="009F347E" w:rsidRPr="009D6545" w:rsidRDefault="009F347E" w:rsidP="009D6545">
      <w:pPr>
        <w:spacing w:before="120" w:after="120"/>
        <w:rPr>
          <w:i/>
        </w:rPr>
      </w:pPr>
      <w:r w:rsidRPr="005B4B4A">
        <w:rPr>
          <w:b/>
        </w:rPr>
        <w:t>Остале активности ИР у 2011. години односе се на:</w:t>
      </w:r>
    </w:p>
    <w:p w:rsidR="009F347E" w:rsidRPr="009F347E" w:rsidRDefault="009F347E" w:rsidP="005608E1">
      <w:pPr>
        <w:pStyle w:val="ListParagraph"/>
        <w:numPr>
          <w:ilvl w:val="0"/>
          <w:numId w:val="101"/>
        </w:numPr>
        <w:spacing w:before="120" w:after="120"/>
        <w:rPr>
          <w:lang w:val="sr-Cyrl-CS"/>
        </w:rPr>
      </w:pPr>
      <w:r w:rsidRPr="009F347E">
        <w:rPr>
          <w:lang w:val="sr-Cyrl-CS"/>
        </w:rPr>
        <w:t>ажурирање сталних досијеа</w:t>
      </w:r>
      <w:r w:rsidR="005B4B4A">
        <w:rPr>
          <w:lang w:val="sr-Cyrl-CS"/>
        </w:rPr>
        <w:t>,</w:t>
      </w:r>
      <w:r w:rsidRPr="009F347E">
        <w:rPr>
          <w:lang w:val="sr-Cyrl-CS"/>
        </w:rPr>
        <w:t xml:space="preserve"> </w:t>
      </w:r>
    </w:p>
    <w:p w:rsidR="009F347E" w:rsidRPr="009F347E" w:rsidRDefault="005B4B4A" w:rsidP="005608E1">
      <w:pPr>
        <w:pStyle w:val="ListParagraph"/>
        <w:numPr>
          <w:ilvl w:val="0"/>
          <w:numId w:val="101"/>
        </w:numPr>
        <w:spacing w:before="120" w:after="120"/>
        <w:rPr>
          <w:lang w:val="sr-Cyrl-CS"/>
        </w:rPr>
      </w:pPr>
      <w:r>
        <w:rPr>
          <w:lang w:val="sr-Cyrl-CS"/>
        </w:rPr>
        <w:t>присуство састанцима,</w:t>
      </w:r>
    </w:p>
    <w:p w:rsidR="009F347E" w:rsidRPr="009F347E" w:rsidRDefault="009F347E" w:rsidP="005608E1">
      <w:pPr>
        <w:pStyle w:val="ListParagraph"/>
        <w:numPr>
          <w:ilvl w:val="0"/>
          <w:numId w:val="101"/>
        </w:numPr>
        <w:spacing w:before="120" w:after="120"/>
        <w:rPr>
          <w:lang w:val="sr-Cyrl-CS"/>
        </w:rPr>
      </w:pPr>
      <w:r w:rsidRPr="009F347E">
        <w:rPr>
          <w:lang w:val="sr-Cyrl-CS"/>
        </w:rPr>
        <w:t xml:space="preserve">израду </w:t>
      </w:r>
      <w:r w:rsidRPr="009F347E">
        <w:t>прилога за Извјештај о имплементацији Стратегије развоја општине Бијељина (стратешки циљ 5) – дио из дјелокруга рада ИР;</w:t>
      </w:r>
    </w:p>
    <w:p w:rsidR="005B4B4A" w:rsidRDefault="009F347E" w:rsidP="005608E1">
      <w:pPr>
        <w:pStyle w:val="ListParagraph"/>
        <w:numPr>
          <w:ilvl w:val="0"/>
          <w:numId w:val="101"/>
        </w:numPr>
        <w:spacing w:before="120" w:after="120"/>
        <w:rPr>
          <w:lang w:val="sr-Cyrl-CS"/>
        </w:rPr>
      </w:pPr>
      <w:r w:rsidRPr="009F347E">
        <w:t>мониторинг извршења препорука по извјештајима интерне ревизије</w:t>
      </w:r>
      <w:r w:rsidR="005B4B4A">
        <w:rPr>
          <w:lang w:val="sr-Cyrl-CS"/>
        </w:rPr>
        <w:t>,</w:t>
      </w:r>
      <w:r w:rsidRPr="009F347E">
        <w:t xml:space="preserve"> </w:t>
      </w:r>
    </w:p>
    <w:p w:rsidR="005B4B4A" w:rsidRDefault="009F347E" w:rsidP="005608E1">
      <w:pPr>
        <w:pStyle w:val="ListParagraph"/>
        <w:numPr>
          <w:ilvl w:val="0"/>
          <w:numId w:val="101"/>
        </w:numPr>
        <w:spacing w:before="120" w:after="120"/>
        <w:rPr>
          <w:lang w:val="sr-Cyrl-CS"/>
        </w:rPr>
      </w:pPr>
      <w:r w:rsidRPr="009F347E">
        <w:t xml:space="preserve">сачињавање приједлога измјене Плана ИР за 2011. </w:t>
      </w:r>
      <w:r w:rsidR="005B4B4A">
        <w:rPr>
          <w:lang w:val="sr-Cyrl-CS"/>
        </w:rPr>
        <w:t>г</w:t>
      </w:r>
      <w:r w:rsidRPr="009F347E">
        <w:t>одину</w:t>
      </w:r>
      <w:r w:rsidR="005B4B4A">
        <w:rPr>
          <w:lang w:val="sr-Cyrl-CS"/>
        </w:rPr>
        <w:t>,</w:t>
      </w:r>
      <w:r w:rsidRPr="009F347E">
        <w:t xml:space="preserve"> </w:t>
      </w:r>
    </w:p>
    <w:p w:rsidR="009F347E" w:rsidRPr="005B4B4A" w:rsidRDefault="009F347E" w:rsidP="005608E1">
      <w:pPr>
        <w:pStyle w:val="ListParagraph"/>
        <w:numPr>
          <w:ilvl w:val="0"/>
          <w:numId w:val="101"/>
        </w:numPr>
        <w:spacing w:before="120" w:after="120"/>
        <w:rPr>
          <w:lang w:val="sr-Cyrl-CS"/>
        </w:rPr>
      </w:pPr>
      <w:r w:rsidRPr="009F347E">
        <w:t xml:space="preserve">процјену ризика и израду Плана рада интерне ревизије за 2012. годину (број </w:t>
      </w:r>
      <w:r w:rsidRPr="005B4B4A">
        <w:rPr>
          <w:lang w:val="sr-Latn-CS"/>
        </w:rPr>
        <w:t>02/1</w:t>
      </w:r>
      <w:r w:rsidRPr="009F347E">
        <w:t>4</w:t>
      </w:r>
      <w:r w:rsidRPr="005B4B4A">
        <w:rPr>
          <w:lang w:val="sr-Latn-CS"/>
        </w:rPr>
        <w:t>-014-2-</w:t>
      </w:r>
      <w:r w:rsidRPr="009F347E">
        <w:t>22</w:t>
      </w:r>
      <w:r w:rsidRPr="005B4B4A">
        <w:rPr>
          <w:lang w:val="sr-Latn-CS"/>
        </w:rPr>
        <w:t>-Ц.1/</w:t>
      </w:r>
      <w:r w:rsidRPr="009F347E">
        <w:t>11</w:t>
      </w:r>
      <w:r w:rsidRPr="005B4B4A">
        <w:rPr>
          <w:lang w:val="sr-Latn-CS"/>
        </w:rPr>
        <w:t xml:space="preserve"> од </w:t>
      </w:r>
      <w:r w:rsidRPr="009F347E">
        <w:t>28.</w:t>
      </w:r>
      <w:r w:rsidRPr="005B4B4A">
        <w:rPr>
          <w:lang w:val="sr-Latn-CS"/>
        </w:rPr>
        <w:t>12.20</w:t>
      </w:r>
      <w:r w:rsidRPr="009F347E">
        <w:t>11</w:t>
      </w:r>
      <w:r w:rsidRPr="005B4B4A">
        <w:rPr>
          <w:lang w:val="sr-Latn-CS"/>
        </w:rPr>
        <w:t>. године)</w:t>
      </w:r>
      <w:r w:rsidRPr="009F347E">
        <w:t xml:space="preserve">. </w:t>
      </w:r>
    </w:p>
    <w:p w:rsidR="006F5E41" w:rsidRPr="00672CEC" w:rsidRDefault="006F5E41" w:rsidP="00B00265"/>
    <w:p w:rsidR="006F5E41" w:rsidRDefault="006F5E41" w:rsidP="00B00265">
      <w:pPr>
        <w:rPr>
          <w:lang w:val="sr-Cyrl-CS"/>
        </w:rPr>
      </w:pPr>
    </w:p>
    <w:p w:rsidR="009D6545" w:rsidRDefault="009D6545" w:rsidP="00B00265">
      <w:pPr>
        <w:rPr>
          <w:lang w:val="sr-Cyrl-CS"/>
        </w:rPr>
      </w:pPr>
    </w:p>
    <w:p w:rsidR="009D6545" w:rsidRDefault="009D6545" w:rsidP="00B00265">
      <w:pPr>
        <w:rPr>
          <w:lang w:val="sr-Cyrl-CS"/>
        </w:rPr>
      </w:pPr>
    </w:p>
    <w:p w:rsidR="009D6545" w:rsidRDefault="009D6545" w:rsidP="00B00265">
      <w:pPr>
        <w:rPr>
          <w:lang w:val="sr-Cyrl-CS"/>
        </w:rPr>
      </w:pPr>
    </w:p>
    <w:p w:rsidR="009D6545" w:rsidRPr="00B37852" w:rsidRDefault="009D6545" w:rsidP="00B00265">
      <w:pPr>
        <w:rPr>
          <w:lang w:val="sr-Cyrl-CS"/>
        </w:rPr>
      </w:pPr>
    </w:p>
    <w:p w:rsidR="00DF4504" w:rsidRDefault="00DF4504">
      <w:pPr>
        <w:jc w:val="left"/>
        <w:rPr>
          <w:b/>
          <w:szCs w:val="24"/>
          <w:lang w:val="sr-Cyrl-CS"/>
        </w:rPr>
      </w:pPr>
      <w:r>
        <w:rPr>
          <w:b/>
          <w:szCs w:val="24"/>
          <w:lang w:val="sr-Cyrl-CS"/>
        </w:rPr>
        <w:br w:type="page"/>
      </w:r>
    </w:p>
    <w:p w:rsidR="00672CEC" w:rsidRPr="00593718" w:rsidRDefault="00672CEC" w:rsidP="00672CEC">
      <w:pPr>
        <w:autoSpaceDE w:val="0"/>
        <w:autoSpaceDN w:val="0"/>
        <w:adjustRightInd w:val="0"/>
        <w:rPr>
          <w:b/>
          <w:szCs w:val="24"/>
          <w:lang w:val="sr-Latn-CS"/>
        </w:rPr>
      </w:pPr>
      <w:r w:rsidRPr="00593718">
        <w:rPr>
          <w:b/>
          <w:szCs w:val="24"/>
          <w:lang w:val="sr-Cyrl-CS"/>
        </w:rPr>
        <w:lastRenderedPageBreak/>
        <w:t>14.ИЗВЈЕШТАЈ О РАДУ КОМУНАЛНЕ ПОЛИЦИЈЕ</w:t>
      </w:r>
    </w:p>
    <w:p w:rsidR="005830DE" w:rsidRDefault="005830DE" w:rsidP="00B00265">
      <w:pPr>
        <w:rPr>
          <w:lang w:val="sr-Latn-CS"/>
        </w:rPr>
      </w:pPr>
    </w:p>
    <w:p w:rsidR="00AD1278" w:rsidRPr="00E36E4D" w:rsidRDefault="00AD1278" w:rsidP="00672CEC">
      <w:pPr>
        <w:ind w:firstLine="708"/>
        <w:rPr>
          <w:lang w:val="sr-Latn-CS"/>
        </w:rPr>
      </w:pPr>
      <w:r w:rsidRPr="00E36E4D">
        <w:t>У</w:t>
      </w:r>
      <w:r w:rsidRPr="00AD1278">
        <w:rPr>
          <w:lang w:val="sr-Latn-CS"/>
        </w:rPr>
        <w:t xml:space="preserve"> </w:t>
      </w:r>
      <w:r w:rsidRPr="00E36E4D">
        <w:t>току</w:t>
      </w:r>
      <w:r>
        <w:t xml:space="preserve"> </w:t>
      </w:r>
      <w:r w:rsidRPr="00AD1278">
        <w:rPr>
          <w:lang w:val="sr-Latn-CS"/>
        </w:rPr>
        <w:t>20</w:t>
      </w:r>
      <w:r w:rsidRPr="00F24B5C">
        <w:t>11</w:t>
      </w:r>
      <w:r w:rsidRPr="00AD1278">
        <w:rPr>
          <w:lang w:val="sr-Latn-CS"/>
        </w:rPr>
        <w:t>.</w:t>
      </w:r>
      <w:r w:rsidRPr="00E36E4D">
        <w:t>године</w:t>
      </w:r>
      <w:r w:rsidRPr="00AD1278">
        <w:rPr>
          <w:lang w:val="sr-Latn-CS"/>
        </w:rPr>
        <w:t xml:space="preserve"> </w:t>
      </w:r>
      <w:r w:rsidRPr="00E36E4D">
        <w:t>Одсјек</w:t>
      </w:r>
      <w:r w:rsidRPr="00AD1278">
        <w:rPr>
          <w:lang w:val="sr-Latn-CS"/>
        </w:rPr>
        <w:t xml:space="preserve"> </w:t>
      </w:r>
      <w:r>
        <w:t>к</w:t>
      </w:r>
      <w:r w:rsidRPr="00E36E4D">
        <w:t>омуналне</w:t>
      </w:r>
      <w:r w:rsidRPr="00AD1278">
        <w:rPr>
          <w:lang w:val="sr-Latn-CS"/>
        </w:rPr>
        <w:t xml:space="preserve"> </w:t>
      </w:r>
      <w:r w:rsidRPr="00E36E4D">
        <w:t>полиције</w:t>
      </w:r>
      <w:r w:rsidRPr="00AD1278">
        <w:rPr>
          <w:lang w:val="sr-Latn-CS"/>
        </w:rPr>
        <w:t xml:space="preserve"> </w:t>
      </w:r>
      <w:r w:rsidRPr="00E36E4D">
        <w:t>Административне</w:t>
      </w:r>
      <w:r w:rsidRPr="00AD1278">
        <w:rPr>
          <w:lang w:val="sr-Latn-CS"/>
        </w:rPr>
        <w:t xml:space="preserve"> </w:t>
      </w:r>
      <w:r w:rsidRPr="00E36E4D">
        <w:t>службе</w:t>
      </w:r>
      <w:r w:rsidRPr="00AD1278">
        <w:rPr>
          <w:lang w:val="sr-Latn-CS"/>
        </w:rPr>
        <w:t xml:space="preserve"> </w:t>
      </w:r>
      <w:r w:rsidRPr="00E36E4D">
        <w:t>општине</w:t>
      </w:r>
      <w:r w:rsidRPr="00AD1278">
        <w:rPr>
          <w:lang w:val="sr-Latn-CS"/>
        </w:rPr>
        <w:t xml:space="preserve"> </w:t>
      </w:r>
      <w:r w:rsidRPr="00E36E4D">
        <w:t>Бијељина</w:t>
      </w:r>
      <w:r w:rsidRPr="00AD1278">
        <w:rPr>
          <w:lang w:val="sr-Latn-CS"/>
        </w:rPr>
        <w:t xml:space="preserve"> </w:t>
      </w:r>
      <w:r w:rsidRPr="00E36E4D">
        <w:t>у</w:t>
      </w:r>
      <w:r w:rsidRPr="00AD1278">
        <w:rPr>
          <w:lang w:val="sr-Latn-CS"/>
        </w:rPr>
        <w:t xml:space="preserve"> </w:t>
      </w:r>
      <w:r w:rsidRPr="00E36E4D">
        <w:t>оквиру</w:t>
      </w:r>
      <w:r w:rsidRPr="00AD1278">
        <w:rPr>
          <w:lang w:val="sr-Latn-CS"/>
        </w:rPr>
        <w:t xml:space="preserve"> </w:t>
      </w:r>
      <w:r w:rsidRPr="00E36E4D">
        <w:t>своје</w:t>
      </w:r>
      <w:r w:rsidRPr="00AD1278">
        <w:rPr>
          <w:lang w:val="sr-Latn-CS"/>
        </w:rPr>
        <w:t xml:space="preserve"> </w:t>
      </w:r>
      <w:r w:rsidRPr="00E36E4D">
        <w:t>надлежности</w:t>
      </w:r>
      <w:r w:rsidRPr="00AD1278">
        <w:rPr>
          <w:lang w:val="sr-Latn-CS"/>
        </w:rPr>
        <w:t xml:space="preserve"> </w:t>
      </w:r>
      <w:r w:rsidRPr="00E36E4D">
        <w:t>које</w:t>
      </w:r>
      <w:r w:rsidRPr="00AD1278">
        <w:rPr>
          <w:lang w:val="sr-Latn-CS"/>
        </w:rPr>
        <w:t xml:space="preserve"> </w:t>
      </w:r>
      <w:r w:rsidRPr="00E36E4D">
        <w:t>се</w:t>
      </w:r>
      <w:r w:rsidRPr="00AD1278">
        <w:rPr>
          <w:lang w:val="sr-Latn-CS"/>
        </w:rPr>
        <w:t xml:space="preserve"> </w:t>
      </w:r>
      <w:r w:rsidRPr="00E36E4D">
        <w:t>тичу</w:t>
      </w:r>
      <w:r w:rsidRPr="00AD1278">
        <w:rPr>
          <w:lang w:val="sr-Latn-CS"/>
        </w:rPr>
        <w:t xml:space="preserve"> </w:t>
      </w:r>
      <w:r w:rsidRPr="00E36E4D">
        <w:t>одржавања</w:t>
      </w:r>
      <w:r w:rsidRPr="00AD1278">
        <w:rPr>
          <w:lang w:val="sr-Latn-CS"/>
        </w:rPr>
        <w:t xml:space="preserve"> </w:t>
      </w:r>
      <w:r w:rsidRPr="00E36E4D">
        <w:t>комуналног</w:t>
      </w:r>
      <w:r w:rsidRPr="00AD1278">
        <w:rPr>
          <w:lang w:val="sr-Latn-CS"/>
        </w:rPr>
        <w:t xml:space="preserve"> </w:t>
      </w:r>
      <w:r w:rsidRPr="00E36E4D">
        <w:t>реда</w:t>
      </w:r>
      <w:r w:rsidRPr="00AD1278">
        <w:rPr>
          <w:lang w:val="sr-Latn-CS"/>
        </w:rPr>
        <w:t xml:space="preserve"> </w:t>
      </w:r>
      <w:r w:rsidRPr="00E36E4D">
        <w:t>на</w:t>
      </w:r>
      <w:r w:rsidRPr="00AD1278">
        <w:rPr>
          <w:lang w:val="sr-Latn-CS"/>
        </w:rPr>
        <w:t xml:space="preserve"> </w:t>
      </w:r>
      <w:r w:rsidRPr="00E36E4D">
        <w:t>подручју</w:t>
      </w:r>
      <w:r w:rsidRPr="00AD1278">
        <w:rPr>
          <w:lang w:val="sr-Latn-CS"/>
        </w:rPr>
        <w:t xml:space="preserve"> </w:t>
      </w:r>
      <w:r w:rsidRPr="00E36E4D">
        <w:t>општине</w:t>
      </w:r>
      <w:r>
        <w:rPr>
          <w:lang w:val="bs-Latn-BA"/>
        </w:rPr>
        <w:t xml:space="preserve"> </w:t>
      </w:r>
      <w:r>
        <w:t>Бијељина</w:t>
      </w:r>
      <w:r w:rsidRPr="00AD1278">
        <w:rPr>
          <w:lang w:val="sr-Latn-CS"/>
        </w:rPr>
        <w:t xml:space="preserve">, </w:t>
      </w:r>
      <w:r w:rsidRPr="00E36E4D">
        <w:t>радио</w:t>
      </w:r>
      <w:r w:rsidRPr="00AD1278">
        <w:rPr>
          <w:lang w:val="sr-Latn-CS"/>
        </w:rPr>
        <w:t xml:space="preserve"> </w:t>
      </w:r>
      <w:r w:rsidRPr="00E36E4D">
        <w:t>по</w:t>
      </w:r>
      <w:r w:rsidRPr="00AD1278">
        <w:rPr>
          <w:lang w:val="sr-Latn-CS"/>
        </w:rPr>
        <w:t xml:space="preserve"> </w:t>
      </w:r>
      <w:r w:rsidRPr="00E36E4D">
        <w:t>службеној</w:t>
      </w:r>
      <w:r w:rsidRPr="00AD1278">
        <w:rPr>
          <w:lang w:val="sr-Latn-CS"/>
        </w:rPr>
        <w:t xml:space="preserve"> </w:t>
      </w:r>
      <w:r w:rsidRPr="00E36E4D">
        <w:t>дужности</w:t>
      </w:r>
      <w:r w:rsidRPr="00AD1278">
        <w:rPr>
          <w:lang w:val="sr-Latn-CS"/>
        </w:rPr>
        <w:t xml:space="preserve"> </w:t>
      </w:r>
      <w:r w:rsidRPr="00E36E4D">
        <w:t>и</w:t>
      </w:r>
      <w:r w:rsidRPr="00AD1278">
        <w:rPr>
          <w:lang w:val="sr-Latn-CS"/>
        </w:rPr>
        <w:t xml:space="preserve"> </w:t>
      </w:r>
      <w:r w:rsidRPr="00E36E4D">
        <w:t>пријавама</w:t>
      </w:r>
      <w:r w:rsidRPr="00AD1278">
        <w:rPr>
          <w:lang w:val="sr-Latn-CS"/>
        </w:rPr>
        <w:t xml:space="preserve"> </w:t>
      </w:r>
      <w:r w:rsidRPr="00E36E4D">
        <w:t>странака</w:t>
      </w:r>
      <w:r w:rsidRPr="00AD1278">
        <w:rPr>
          <w:lang w:val="sr-Latn-CS"/>
        </w:rPr>
        <w:t>.</w:t>
      </w:r>
    </w:p>
    <w:p w:rsidR="00AD1278" w:rsidRPr="00E36E4D" w:rsidRDefault="00AD1278" w:rsidP="009D6545">
      <w:r w:rsidRPr="00AD1278">
        <w:t>У оквиру Одсјека радило је укупно 13 службеника и то:</w:t>
      </w:r>
    </w:p>
    <w:p w:rsidR="00AD1278" w:rsidRDefault="00672CEC" w:rsidP="00672CEC">
      <w:pPr>
        <w:ind w:left="708" w:firstLine="708"/>
      </w:pPr>
      <w:r>
        <w:rPr>
          <w:lang w:val="sr-Cyrl-CS"/>
        </w:rPr>
        <w:t>Н</w:t>
      </w:r>
      <w:r w:rsidR="00AD1278">
        <w:t xml:space="preserve">ачелник комуналне полиције </w:t>
      </w:r>
      <w:r>
        <w:t>...........................</w:t>
      </w:r>
      <w:r>
        <w:rPr>
          <w:lang w:val="sr-Cyrl-CS"/>
        </w:rPr>
        <w:t>...</w:t>
      </w:r>
      <w:r w:rsidR="00AD1278">
        <w:t>1</w:t>
      </w:r>
    </w:p>
    <w:p w:rsidR="00AD1278" w:rsidRDefault="00672CEC" w:rsidP="00672CEC">
      <w:pPr>
        <w:ind w:left="708" w:firstLine="708"/>
      </w:pPr>
      <w:r>
        <w:rPr>
          <w:lang w:val="sr-Cyrl-CS"/>
        </w:rPr>
        <w:t>К</w:t>
      </w:r>
      <w:r w:rsidR="00AD1278">
        <w:t>омунални полицајци ..............</w:t>
      </w:r>
      <w:r>
        <w:t>...........................</w:t>
      </w:r>
      <w:r>
        <w:rPr>
          <w:lang w:val="sr-Cyrl-CS"/>
        </w:rPr>
        <w:t>...</w:t>
      </w:r>
      <w:r w:rsidR="00AD1278">
        <w:t>9</w:t>
      </w:r>
    </w:p>
    <w:p w:rsidR="00AD1278" w:rsidRDefault="00AD1278" w:rsidP="00672CEC">
      <w:pPr>
        <w:ind w:left="708" w:firstLine="708"/>
      </w:pPr>
      <w:r>
        <w:t>ССС за управно - правне пос</w:t>
      </w:r>
      <w:r w:rsidR="00672CEC">
        <w:t>лове ......................</w:t>
      </w:r>
      <w:r w:rsidR="00672CEC">
        <w:rPr>
          <w:lang w:val="sr-Cyrl-CS"/>
        </w:rPr>
        <w:t>...</w:t>
      </w:r>
      <w:r>
        <w:t>2 (</w:t>
      </w:r>
      <w:r w:rsidRPr="00667B06">
        <w:t xml:space="preserve"> </w:t>
      </w:r>
      <w:r w:rsidR="00672CEC">
        <w:rPr>
          <w:lang w:val="sr-Cyrl-CS"/>
        </w:rPr>
        <w:t>1</w:t>
      </w:r>
      <w:r>
        <w:t xml:space="preserve"> на одређено вријеме)</w:t>
      </w:r>
    </w:p>
    <w:p w:rsidR="00AD1278" w:rsidRDefault="00AD1278" w:rsidP="00672CEC">
      <w:pPr>
        <w:ind w:left="708" w:firstLine="708"/>
      </w:pPr>
      <w:r>
        <w:t>ВСС за админист</w:t>
      </w:r>
      <w:r w:rsidR="00672CEC">
        <w:t>ративно секретарске послове .</w:t>
      </w:r>
      <w:r w:rsidR="00672CEC">
        <w:rPr>
          <w:lang w:val="sr-Cyrl-CS"/>
        </w:rPr>
        <w:t>...</w:t>
      </w:r>
      <w:r>
        <w:t>1</w:t>
      </w:r>
    </w:p>
    <w:p w:rsidR="00672CEC" w:rsidRDefault="00AD1278" w:rsidP="00B00265">
      <w:pPr>
        <w:rPr>
          <w:lang w:val="sr-Cyrl-CS"/>
        </w:rPr>
      </w:pPr>
      <w:r>
        <w:t xml:space="preserve">      </w:t>
      </w:r>
    </w:p>
    <w:p w:rsidR="00AD1278" w:rsidRPr="00672CEC" w:rsidRDefault="00AD1278" w:rsidP="00672CEC">
      <w:pPr>
        <w:ind w:firstLine="708"/>
        <w:rPr>
          <w:lang w:val="sr-Latn-CS"/>
        </w:rPr>
      </w:pPr>
      <w:r w:rsidRPr="00AD1278">
        <w:t>Одсјек је имао на располагању три (3) службена возила, пет (5) рачунара, два (2) дигитална фото апарата и апарат за мјерење буке.</w:t>
      </w:r>
    </w:p>
    <w:p w:rsidR="00AD1278" w:rsidRPr="00E07218" w:rsidRDefault="00AD1278" w:rsidP="00B00265">
      <w:pPr>
        <w:rPr>
          <w:lang w:val="sr-Latn-CS"/>
        </w:rPr>
      </w:pPr>
    </w:p>
    <w:p w:rsidR="00AD1278" w:rsidRPr="00672CEC" w:rsidRDefault="00672CEC" w:rsidP="00B00265">
      <w:pPr>
        <w:rPr>
          <w:b/>
        </w:rPr>
      </w:pPr>
      <w:r>
        <w:rPr>
          <w:b/>
          <w:lang w:val="sr-Cyrl-CS"/>
        </w:rPr>
        <w:t xml:space="preserve">Табела 1: </w:t>
      </w:r>
      <w:r w:rsidR="00593718" w:rsidRPr="00672CEC">
        <w:t>Укупно извршени послови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3"/>
        <w:gridCol w:w="2913"/>
      </w:tblGrid>
      <w:tr w:rsidR="00AD1278" w:rsidRPr="003C3B1F" w:rsidTr="00672CEC">
        <w:tc>
          <w:tcPr>
            <w:tcW w:w="6443" w:type="dxa"/>
            <w:shd w:val="clear" w:color="auto" w:fill="auto"/>
          </w:tcPr>
          <w:p w:rsidR="00AD1278" w:rsidRPr="00672CEC" w:rsidRDefault="00AD1278" w:rsidP="00672CEC">
            <w:pPr>
              <w:jc w:val="center"/>
              <w:rPr>
                <w:b/>
              </w:rPr>
            </w:pPr>
            <w:r w:rsidRPr="00672CEC">
              <w:rPr>
                <w:b/>
              </w:rPr>
              <w:t>Врста посла</w:t>
            </w:r>
          </w:p>
        </w:tc>
        <w:tc>
          <w:tcPr>
            <w:tcW w:w="2913" w:type="dxa"/>
            <w:shd w:val="clear" w:color="auto" w:fill="auto"/>
          </w:tcPr>
          <w:p w:rsidR="00AD1278" w:rsidRPr="00672CEC" w:rsidRDefault="00AD1278" w:rsidP="00672CEC">
            <w:pPr>
              <w:jc w:val="center"/>
              <w:rPr>
                <w:b/>
              </w:rPr>
            </w:pPr>
            <w:r w:rsidRPr="00672CEC">
              <w:rPr>
                <w:b/>
              </w:rPr>
              <w:t>2011.година</w:t>
            </w:r>
          </w:p>
        </w:tc>
      </w:tr>
      <w:tr w:rsidR="00AD1278" w:rsidRPr="003C3B1F" w:rsidTr="00672CEC">
        <w:tc>
          <w:tcPr>
            <w:tcW w:w="6443" w:type="dxa"/>
            <w:shd w:val="clear" w:color="auto" w:fill="auto"/>
          </w:tcPr>
          <w:p w:rsidR="00AD1278" w:rsidRPr="003C3B1F" w:rsidRDefault="00672CEC" w:rsidP="00B00265">
            <w:pPr>
              <w:rPr>
                <w:b/>
              </w:rPr>
            </w:pPr>
            <w:r>
              <w:rPr>
                <w:lang w:val="sr-Cyrl-CS"/>
              </w:rPr>
              <w:t>И</w:t>
            </w:r>
            <w:r w:rsidR="00AD1278" w:rsidRPr="003C3B1F">
              <w:t xml:space="preserve">звршени преглед </w:t>
            </w:r>
            <w:r w:rsidR="00AD1278" w:rsidRPr="003C3B1F">
              <w:tab/>
            </w:r>
          </w:p>
        </w:tc>
        <w:tc>
          <w:tcPr>
            <w:tcW w:w="2913" w:type="dxa"/>
            <w:shd w:val="clear" w:color="auto" w:fill="auto"/>
          </w:tcPr>
          <w:p w:rsidR="00AD1278" w:rsidRPr="003C3B1F" w:rsidRDefault="00AD1278" w:rsidP="00672CEC">
            <w:pPr>
              <w:jc w:val="center"/>
              <w:rPr>
                <w:b/>
              </w:rPr>
            </w:pPr>
            <w:r w:rsidRPr="003C3B1F">
              <w:t>4.135</w:t>
            </w:r>
          </w:p>
        </w:tc>
      </w:tr>
      <w:tr w:rsidR="00AD1278" w:rsidRPr="003C3B1F" w:rsidTr="00672CEC">
        <w:tc>
          <w:tcPr>
            <w:tcW w:w="6443" w:type="dxa"/>
            <w:shd w:val="clear" w:color="auto" w:fill="auto"/>
          </w:tcPr>
          <w:p w:rsidR="00AD1278" w:rsidRPr="003C3B1F" w:rsidRDefault="00672CEC" w:rsidP="00B00265">
            <w:pPr>
              <w:rPr>
                <w:b/>
              </w:rPr>
            </w:pPr>
            <w:r>
              <w:rPr>
                <w:lang w:val="sr-Cyrl-CS"/>
              </w:rPr>
              <w:t>П</w:t>
            </w:r>
            <w:r w:rsidR="00AD1278" w:rsidRPr="003C3B1F">
              <w:t>регледи са  записником</w:t>
            </w:r>
          </w:p>
        </w:tc>
        <w:tc>
          <w:tcPr>
            <w:tcW w:w="2913" w:type="dxa"/>
            <w:shd w:val="clear" w:color="auto" w:fill="auto"/>
          </w:tcPr>
          <w:p w:rsidR="00AD1278" w:rsidRPr="003C3B1F" w:rsidRDefault="00AD1278" w:rsidP="00672CEC">
            <w:pPr>
              <w:jc w:val="center"/>
              <w:rPr>
                <w:b/>
              </w:rPr>
            </w:pPr>
            <w:r w:rsidRPr="003C3B1F">
              <w:t>1.273</w:t>
            </w:r>
          </w:p>
        </w:tc>
      </w:tr>
      <w:tr w:rsidR="00AD1278" w:rsidRPr="003C3B1F" w:rsidTr="00672CEC">
        <w:tc>
          <w:tcPr>
            <w:tcW w:w="6443" w:type="dxa"/>
            <w:shd w:val="clear" w:color="auto" w:fill="auto"/>
          </w:tcPr>
          <w:p w:rsidR="00AD1278" w:rsidRPr="003C3B1F" w:rsidRDefault="00672CEC" w:rsidP="00B00265">
            <w:pPr>
              <w:rPr>
                <w:b/>
              </w:rPr>
            </w:pPr>
            <w:r>
              <w:rPr>
                <w:lang w:val="sr-Cyrl-CS"/>
              </w:rPr>
              <w:t>Ко</w:t>
            </w:r>
            <w:r w:rsidR="00AD1278" w:rsidRPr="003C3B1F">
              <w:t>нтрола записника</w:t>
            </w:r>
          </w:p>
        </w:tc>
        <w:tc>
          <w:tcPr>
            <w:tcW w:w="2913" w:type="dxa"/>
            <w:shd w:val="clear" w:color="auto" w:fill="auto"/>
          </w:tcPr>
          <w:p w:rsidR="00AD1278" w:rsidRPr="003C3B1F" w:rsidRDefault="00AD1278" w:rsidP="00672CEC">
            <w:pPr>
              <w:jc w:val="center"/>
              <w:rPr>
                <w:b/>
              </w:rPr>
            </w:pPr>
            <w:r w:rsidRPr="003C3B1F">
              <w:t>1.161</w:t>
            </w:r>
          </w:p>
        </w:tc>
      </w:tr>
      <w:tr w:rsidR="00AD1278" w:rsidRPr="003C3B1F" w:rsidTr="00672CEC">
        <w:tc>
          <w:tcPr>
            <w:tcW w:w="6443" w:type="dxa"/>
            <w:shd w:val="clear" w:color="auto" w:fill="auto"/>
          </w:tcPr>
          <w:p w:rsidR="00AD1278" w:rsidRPr="003C3B1F" w:rsidRDefault="00672CEC" w:rsidP="00B00265">
            <w:pPr>
              <w:rPr>
                <w:b/>
              </w:rPr>
            </w:pPr>
            <w:r>
              <w:rPr>
                <w:lang w:val="sr-Cyrl-CS"/>
              </w:rPr>
              <w:t>И</w:t>
            </w:r>
            <w:r w:rsidR="00AD1278" w:rsidRPr="003C3B1F">
              <w:t>здата рјешења</w:t>
            </w:r>
          </w:p>
        </w:tc>
        <w:tc>
          <w:tcPr>
            <w:tcW w:w="2913" w:type="dxa"/>
            <w:shd w:val="clear" w:color="auto" w:fill="auto"/>
          </w:tcPr>
          <w:p w:rsidR="00AD1278" w:rsidRPr="003C3B1F" w:rsidRDefault="00AD1278" w:rsidP="00672CEC">
            <w:pPr>
              <w:jc w:val="center"/>
              <w:rPr>
                <w:b/>
              </w:rPr>
            </w:pPr>
            <w:r w:rsidRPr="003C3B1F">
              <w:t>1.415</w:t>
            </w:r>
          </w:p>
        </w:tc>
      </w:tr>
      <w:tr w:rsidR="00AD1278" w:rsidRPr="003C3B1F" w:rsidTr="00672CEC">
        <w:tc>
          <w:tcPr>
            <w:tcW w:w="6443" w:type="dxa"/>
            <w:shd w:val="clear" w:color="auto" w:fill="auto"/>
          </w:tcPr>
          <w:p w:rsidR="00AD1278" w:rsidRPr="003C3B1F" w:rsidRDefault="00672CEC" w:rsidP="00B00265">
            <w:pPr>
              <w:rPr>
                <w:b/>
              </w:rPr>
            </w:pPr>
            <w:r>
              <w:rPr>
                <w:lang w:val="sr-Cyrl-CS"/>
              </w:rPr>
              <w:t>А</w:t>
            </w:r>
            <w:r w:rsidR="00AD1278" w:rsidRPr="003C3B1F">
              <w:t>рхивирани предмети</w:t>
            </w:r>
          </w:p>
        </w:tc>
        <w:tc>
          <w:tcPr>
            <w:tcW w:w="2913" w:type="dxa"/>
            <w:shd w:val="clear" w:color="auto" w:fill="auto"/>
          </w:tcPr>
          <w:p w:rsidR="00AD1278" w:rsidRPr="003C3B1F" w:rsidRDefault="00AD1278" w:rsidP="00672CEC">
            <w:pPr>
              <w:jc w:val="center"/>
              <w:rPr>
                <w:b/>
              </w:rPr>
            </w:pPr>
            <w:r w:rsidRPr="003C3B1F">
              <w:t>1.163</w:t>
            </w:r>
          </w:p>
        </w:tc>
      </w:tr>
      <w:tr w:rsidR="00AD1278" w:rsidRPr="003C3B1F" w:rsidTr="00672CEC">
        <w:tc>
          <w:tcPr>
            <w:tcW w:w="6443" w:type="dxa"/>
            <w:shd w:val="clear" w:color="auto" w:fill="auto"/>
          </w:tcPr>
          <w:p w:rsidR="00AD1278" w:rsidRPr="003C3B1F" w:rsidRDefault="00672CEC" w:rsidP="00B00265">
            <w:pPr>
              <w:rPr>
                <w:b/>
              </w:rPr>
            </w:pPr>
            <w:r>
              <w:rPr>
                <w:lang w:val="sr-Cyrl-CS"/>
              </w:rPr>
              <w:t>П</w:t>
            </w:r>
            <w:r w:rsidR="00AD1278" w:rsidRPr="003C3B1F">
              <w:t>рекршајни налози</w:t>
            </w:r>
          </w:p>
        </w:tc>
        <w:tc>
          <w:tcPr>
            <w:tcW w:w="2913" w:type="dxa"/>
            <w:shd w:val="clear" w:color="auto" w:fill="auto"/>
          </w:tcPr>
          <w:p w:rsidR="00AD1278" w:rsidRPr="003C3B1F" w:rsidRDefault="00AD1278" w:rsidP="00672CEC">
            <w:pPr>
              <w:jc w:val="center"/>
              <w:rPr>
                <w:b/>
              </w:rPr>
            </w:pPr>
            <w:r w:rsidRPr="003C3B1F">
              <w:t>89</w:t>
            </w:r>
          </w:p>
        </w:tc>
      </w:tr>
      <w:tr w:rsidR="00AD1278" w:rsidRPr="003C3B1F" w:rsidTr="00672CEC">
        <w:tc>
          <w:tcPr>
            <w:tcW w:w="6443" w:type="dxa"/>
            <w:shd w:val="clear" w:color="auto" w:fill="auto"/>
          </w:tcPr>
          <w:p w:rsidR="00AD1278" w:rsidRPr="003C3B1F" w:rsidRDefault="00672CEC" w:rsidP="00B00265">
            <w:pPr>
              <w:rPr>
                <w:b/>
              </w:rPr>
            </w:pPr>
            <w:r>
              <w:rPr>
                <w:lang w:val="sr-Cyrl-CS"/>
              </w:rPr>
              <w:t>Ж</w:t>
            </w:r>
            <w:r w:rsidR="00AD1278" w:rsidRPr="003C3B1F">
              <w:t>алба на рјешење</w:t>
            </w:r>
          </w:p>
        </w:tc>
        <w:tc>
          <w:tcPr>
            <w:tcW w:w="2913" w:type="dxa"/>
            <w:shd w:val="clear" w:color="auto" w:fill="auto"/>
          </w:tcPr>
          <w:p w:rsidR="00AD1278" w:rsidRPr="003C3B1F" w:rsidRDefault="00AD1278" w:rsidP="00672CEC">
            <w:pPr>
              <w:jc w:val="center"/>
              <w:rPr>
                <w:b/>
              </w:rPr>
            </w:pPr>
            <w:r w:rsidRPr="003C3B1F">
              <w:t>13</w:t>
            </w:r>
          </w:p>
        </w:tc>
      </w:tr>
      <w:tr w:rsidR="00AD1278" w:rsidRPr="003C3B1F" w:rsidTr="00672CEC">
        <w:tc>
          <w:tcPr>
            <w:tcW w:w="6443" w:type="dxa"/>
            <w:shd w:val="clear" w:color="auto" w:fill="auto"/>
          </w:tcPr>
          <w:p w:rsidR="00AD1278" w:rsidRPr="003C3B1F" w:rsidRDefault="00672CEC" w:rsidP="00B00265">
            <w:pPr>
              <w:rPr>
                <w:b/>
              </w:rPr>
            </w:pPr>
            <w:r>
              <w:rPr>
                <w:lang w:val="sr-Cyrl-CS"/>
              </w:rPr>
              <w:t>З</w:t>
            </w:r>
            <w:r w:rsidR="00AD1278" w:rsidRPr="003C3B1F">
              <w:t xml:space="preserve">акључак о административном извршењу     </w:t>
            </w:r>
          </w:p>
        </w:tc>
        <w:tc>
          <w:tcPr>
            <w:tcW w:w="2913" w:type="dxa"/>
            <w:shd w:val="clear" w:color="auto" w:fill="auto"/>
          </w:tcPr>
          <w:p w:rsidR="00AD1278" w:rsidRPr="003C3B1F" w:rsidRDefault="00AD1278" w:rsidP="00672CEC">
            <w:pPr>
              <w:jc w:val="center"/>
            </w:pPr>
            <w:r w:rsidRPr="003C3B1F">
              <w:t>8</w:t>
            </w:r>
          </w:p>
        </w:tc>
      </w:tr>
      <w:tr w:rsidR="00AD1278" w:rsidRPr="003C3B1F" w:rsidTr="00672CEC">
        <w:tc>
          <w:tcPr>
            <w:tcW w:w="6443" w:type="dxa"/>
            <w:shd w:val="clear" w:color="auto" w:fill="auto"/>
          </w:tcPr>
          <w:p w:rsidR="00AD1278" w:rsidRPr="003C3B1F" w:rsidRDefault="00672CEC" w:rsidP="00B00265">
            <w:pPr>
              <w:rPr>
                <w:b/>
              </w:rPr>
            </w:pPr>
            <w:r>
              <w:rPr>
                <w:lang w:val="sr-Cyrl-CS"/>
              </w:rPr>
              <w:t>С</w:t>
            </w:r>
            <w:r w:rsidR="00AD1278" w:rsidRPr="003C3B1F">
              <w:t>лужбене забиљешке без управног акта</w:t>
            </w:r>
          </w:p>
        </w:tc>
        <w:tc>
          <w:tcPr>
            <w:tcW w:w="2913" w:type="dxa"/>
            <w:shd w:val="clear" w:color="auto" w:fill="auto"/>
          </w:tcPr>
          <w:p w:rsidR="00AD1278" w:rsidRPr="003C3B1F" w:rsidRDefault="00AD1278" w:rsidP="00672CEC">
            <w:pPr>
              <w:jc w:val="center"/>
              <w:rPr>
                <w:b/>
              </w:rPr>
            </w:pPr>
            <w:r w:rsidRPr="003C3B1F">
              <w:t>38</w:t>
            </w:r>
          </w:p>
        </w:tc>
      </w:tr>
      <w:tr w:rsidR="00AD1278" w:rsidRPr="003C3B1F" w:rsidTr="00672CEC">
        <w:tc>
          <w:tcPr>
            <w:tcW w:w="6443" w:type="dxa"/>
            <w:shd w:val="clear" w:color="auto" w:fill="auto"/>
          </w:tcPr>
          <w:p w:rsidR="00AD1278" w:rsidRPr="003C3B1F" w:rsidRDefault="00672CEC" w:rsidP="00B00265">
            <w:pPr>
              <w:rPr>
                <w:b/>
              </w:rPr>
            </w:pPr>
            <w:r>
              <w:rPr>
                <w:lang w:val="sr-Cyrl-CS"/>
              </w:rPr>
              <w:t>Д</w:t>
            </w:r>
            <w:r w:rsidR="00AD1278" w:rsidRPr="003C3B1F">
              <w:t>описи,обавјештења, позиви, интервенције и слично</w:t>
            </w:r>
          </w:p>
        </w:tc>
        <w:tc>
          <w:tcPr>
            <w:tcW w:w="2913" w:type="dxa"/>
            <w:shd w:val="clear" w:color="auto" w:fill="auto"/>
          </w:tcPr>
          <w:p w:rsidR="00AD1278" w:rsidRPr="003C3B1F" w:rsidRDefault="00AD1278" w:rsidP="00672CEC">
            <w:pPr>
              <w:jc w:val="center"/>
              <w:rPr>
                <w:b/>
              </w:rPr>
            </w:pPr>
            <w:r w:rsidRPr="003C3B1F">
              <w:t>226</w:t>
            </w:r>
          </w:p>
        </w:tc>
      </w:tr>
      <w:tr w:rsidR="00AD1278" w:rsidRPr="003C3B1F" w:rsidTr="00672CEC">
        <w:tc>
          <w:tcPr>
            <w:tcW w:w="6443" w:type="dxa"/>
            <w:shd w:val="clear" w:color="auto" w:fill="auto"/>
          </w:tcPr>
          <w:p w:rsidR="00AD1278" w:rsidRPr="003C3B1F" w:rsidRDefault="00672CEC" w:rsidP="00B00265">
            <w:pPr>
              <w:rPr>
                <w:b/>
              </w:rPr>
            </w:pPr>
            <w:r>
              <w:rPr>
                <w:lang w:val="sr-Cyrl-CS"/>
              </w:rPr>
              <w:t>З</w:t>
            </w:r>
            <w:r w:rsidR="00AD1278" w:rsidRPr="003C3B1F">
              <w:t>аступање на суду</w:t>
            </w:r>
          </w:p>
        </w:tc>
        <w:tc>
          <w:tcPr>
            <w:tcW w:w="2913" w:type="dxa"/>
            <w:shd w:val="clear" w:color="auto" w:fill="auto"/>
          </w:tcPr>
          <w:p w:rsidR="00AD1278" w:rsidRPr="003C3B1F" w:rsidRDefault="00AD1278" w:rsidP="00672CEC">
            <w:pPr>
              <w:jc w:val="center"/>
            </w:pPr>
            <w:r w:rsidRPr="003C3B1F">
              <w:t>18</w:t>
            </w:r>
          </w:p>
        </w:tc>
      </w:tr>
    </w:tbl>
    <w:p w:rsidR="00AD1278" w:rsidRDefault="00AD1278" w:rsidP="00B00265">
      <w:pPr>
        <w:rPr>
          <w:lang w:val="sr-Cyrl-CS"/>
        </w:rPr>
      </w:pPr>
    </w:p>
    <w:p w:rsidR="00672CEC" w:rsidRPr="00672CEC" w:rsidRDefault="00672CEC" w:rsidP="00B00265">
      <w:pPr>
        <w:rPr>
          <w:lang w:val="sr-Cyrl-CS"/>
        </w:rPr>
      </w:pPr>
    </w:p>
    <w:p w:rsidR="00AD1278" w:rsidRPr="00E07218" w:rsidRDefault="00672CEC" w:rsidP="00B00265">
      <w:r w:rsidRPr="00672CEC">
        <w:rPr>
          <w:b/>
          <w:lang w:val="sr-Cyrl-CS"/>
        </w:rPr>
        <w:t>Табела 2:</w:t>
      </w:r>
      <w:r>
        <w:rPr>
          <w:lang w:val="sr-Cyrl-CS"/>
        </w:rPr>
        <w:t xml:space="preserve"> </w:t>
      </w:r>
      <w:r w:rsidR="00593718" w:rsidRPr="00AD1278">
        <w:t>Извршени послови по областима и врстама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1984"/>
        <w:gridCol w:w="2552"/>
      </w:tblGrid>
      <w:tr w:rsidR="00AD1278" w:rsidRPr="003C3B1F" w:rsidTr="00672CEC">
        <w:tc>
          <w:tcPr>
            <w:tcW w:w="4820" w:type="dxa"/>
            <w:shd w:val="clear" w:color="auto" w:fill="auto"/>
          </w:tcPr>
          <w:p w:rsidR="00AD1278" w:rsidRPr="003C3B1F" w:rsidRDefault="00AD1278" w:rsidP="00672CEC">
            <w:pPr>
              <w:jc w:val="center"/>
            </w:pPr>
            <w:r w:rsidRPr="003C3B1F">
              <w:t>Комунални проблем</w:t>
            </w:r>
          </w:p>
        </w:tc>
        <w:tc>
          <w:tcPr>
            <w:tcW w:w="1984" w:type="dxa"/>
            <w:shd w:val="clear" w:color="auto" w:fill="auto"/>
          </w:tcPr>
          <w:p w:rsidR="00AD1278" w:rsidRPr="003C3B1F" w:rsidRDefault="00AD1278" w:rsidP="00672CEC">
            <w:pPr>
              <w:jc w:val="center"/>
            </w:pPr>
            <w:r w:rsidRPr="003C3B1F">
              <w:t>Број рјешења</w:t>
            </w:r>
          </w:p>
        </w:tc>
        <w:tc>
          <w:tcPr>
            <w:tcW w:w="2552" w:type="dxa"/>
            <w:shd w:val="clear" w:color="auto" w:fill="auto"/>
          </w:tcPr>
          <w:p w:rsidR="00AD1278" w:rsidRPr="003C3B1F" w:rsidRDefault="00AD1278" w:rsidP="00672CEC">
            <w:pPr>
              <w:jc w:val="center"/>
            </w:pPr>
            <w:r w:rsidRPr="003C3B1F">
              <w:t>Број прекршајних налога</w:t>
            </w:r>
          </w:p>
        </w:tc>
      </w:tr>
      <w:tr w:rsidR="00AD1278" w:rsidRPr="003C3B1F" w:rsidTr="00672CEC">
        <w:tc>
          <w:tcPr>
            <w:tcW w:w="4820" w:type="dxa"/>
            <w:shd w:val="clear" w:color="auto" w:fill="auto"/>
          </w:tcPr>
          <w:p w:rsidR="00AD1278" w:rsidRPr="003C3B1F" w:rsidRDefault="00672CEC" w:rsidP="00B00265">
            <w:r>
              <w:rPr>
                <w:lang w:val="sr-Cyrl-CS"/>
              </w:rPr>
              <w:t>З</w:t>
            </w:r>
            <w:r w:rsidR="00AD1278" w:rsidRPr="003C3B1F">
              <w:t>аузеће јавне површине</w:t>
            </w:r>
          </w:p>
        </w:tc>
        <w:tc>
          <w:tcPr>
            <w:tcW w:w="1984" w:type="dxa"/>
            <w:shd w:val="clear" w:color="auto" w:fill="auto"/>
          </w:tcPr>
          <w:p w:rsidR="00AD1278" w:rsidRPr="003C3B1F" w:rsidRDefault="00AD1278" w:rsidP="00672CEC">
            <w:pPr>
              <w:jc w:val="center"/>
            </w:pPr>
            <w:r w:rsidRPr="003C3B1F">
              <w:t>181</w:t>
            </w:r>
          </w:p>
        </w:tc>
        <w:tc>
          <w:tcPr>
            <w:tcW w:w="2552" w:type="dxa"/>
            <w:shd w:val="clear" w:color="auto" w:fill="auto"/>
          </w:tcPr>
          <w:p w:rsidR="00AD1278" w:rsidRPr="003C3B1F" w:rsidRDefault="00AD1278" w:rsidP="00672CEC">
            <w:pPr>
              <w:jc w:val="center"/>
            </w:pPr>
            <w:r w:rsidRPr="003C3B1F">
              <w:t>13</w:t>
            </w:r>
          </w:p>
        </w:tc>
      </w:tr>
      <w:tr w:rsidR="00AD1278" w:rsidRPr="003C3B1F" w:rsidTr="00672CEC">
        <w:tc>
          <w:tcPr>
            <w:tcW w:w="4820" w:type="dxa"/>
            <w:shd w:val="clear" w:color="auto" w:fill="auto"/>
          </w:tcPr>
          <w:p w:rsidR="00AD1278" w:rsidRPr="003C3B1F" w:rsidRDefault="00672CEC" w:rsidP="00B00265">
            <w:r>
              <w:rPr>
                <w:lang w:val="sr-Cyrl-CS"/>
              </w:rPr>
              <w:t>О</w:t>
            </w:r>
            <w:r w:rsidR="00AD1278" w:rsidRPr="003C3B1F">
              <w:t>двоз и депоновање смећа</w:t>
            </w:r>
          </w:p>
        </w:tc>
        <w:tc>
          <w:tcPr>
            <w:tcW w:w="1984" w:type="dxa"/>
            <w:shd w:val="clear" w:color="auto" w:fill="auto"/>
          </w:tcPr>
          <w:p w:rsidR="00AD1278" w:rsidRPr="003C3B1F" w:rsidRDefault="00AD1278" w:rsidP="00672CEC">
            <w:pPr>
              <w:jc w:val="center"/>
            </w:pPr>
            <w:r w:rsidRPr="003C3B1F">
              <w:t>128</w:t>
            </w:r>
          </w:p>
        </w:tc>
        <w:tc>
          <w:tcPr>
            <w:tcW w:w="2552" w:type="dxa"/>
            <w:shd w:val="clear" w:color="auto" w:fill="auto"/>
          </w:tcPr>
          <w:p w:rsidR="00AD1278" w:rsidRPr="003C3B1F" w:rsidRDefault="00AD1278" w:rsidP="00672CEC">
            <w:pPr>
              <w:jc w:val="center"/>
            </w:pPr>
            <w:r w:rsidRPr="003C3B1F">
              <w:t>14</w:t>
            </w:r>
          </w:p>
        </w:tc>
      </w:tr>
      <w:tr w:rsidR="00AD1278" w:rsidRPr="003C3B1F" w:rsidTr="00672CEC">
        <w:tc>
          <w:tcPr>
            <w:tcW w:w="4820" w:type="dxa"/>
            <w:shd w:val="clear" w:color="auto" w:fill="auto"/>
          </w:tcPr>
          <w:p w:rsidR="00AD1278" w:rsidRPr="003C3B1F" w:rsidRDefault="00672CEC" w:rsidP="00B00265">
            <w:r>
              <w:rPr>
                <w:lang w:val="sr-Cyrl-CS"/>
              </w:rPr>
              <w:t>Ј</w:t>
            </w:r>
            <w:r w:rsidR="00AD1278" w:rsidRPr="003C3B1F">
              <w:t>авно оглашавање</w:t>
            </w:r>
          </w:p>
        </w:tc>
        <w:tc>
          <w:tcPr>
            <w:tcW w:w="1984" w:type="dxa"/>
            <w:shd w:val="clear" w:color="auto" w:fill="auto"/>
          </w:tcPr>
          <w:p w:rsidR="00AD1278" w:rsidRPr="003C3B1F" w:rsidRDefault="00AD1278" w:rsidP="00672CEC">
            <w:pPr>
              <w:jc w:val="center"/>
            </w:pPr>
            <w:r w:rsidRPr="003C3B1F">
              <w:t>410</w:t>
            </w:r>
          </w:p>
        </w:tc>
        <w:tc>
          <w:tcPr>
            <w:tcW w:w="2552" w:type="dxa"/>
            <w:shd w:val="clear" w:color="auto" w:fill="auto"/>
          </w:tcPr>
          <w:p w:rsidR="00AD1278" w:rsidRPr="003C3B1F" w:rsidRDefault="00AD1278" w:rsidP="00672CEC">
            <w:pPr>
              <w:jc w:val="center"/>
            </w:pPr>
            <w:r w:rsidRPr="003C3B1F">
              <w:t>-</w:t>
            </w:r>
          </w:p>
        </w:tc>
      </w:tr>
      <w:tr w:rsidR="00AD1278" w:rsidRPr="003C3B1F" w:rsidTr="00672CEC">
        <w:tc>
          <w:tcPr>
            <w:tcW w:w="4820" w:type="dxa"/>
            <w:shd w:val="clear" w:color="auto" w:fill="auto"/>
          </w:tcPr>
          <w:p w:rsidR="00AD1278" w:rsidRPr="003C3B1F" w:rsidRDefault="00672CEC" w:rsidP="00B00265">
            <w:r>
              <w:rPr>
                <w:lang w:val="sr-Cyrl-CS"/>
              </w:rPr>
              <w:t>О</w:t>
            </w:r>
            <w:r w:rsidR="00AD1278" w:rsidRPr="003C3B1F">
              <w:t>државање стамбених зграда</w:t>
            </w:r>
          </w:p>
        </w:tc>
        <w:tc>
          <w:tcPr>
            <w:tcW w:w="1984" w:type="dxa"/>
            <w:shd w:val="clear" w:color="auto" w:fill="auto"/>
          </w:tcPr>
          <w:p w:rsidR="00AD1278" w:rsidRPr="003C3B1F" w:rsidRDefault="00AD1278" w:rsidP="00672CEC">
            <w:pPr>
              <w:jc w:val="center"/>
            </w:pPr>
            <w:r w:rsidRPr="003C3B1F">
              <w:t>87</w:t>
            </w:r>
          </w:p>
        </w:tc>
        <w:tc>
          <w:tcPr>
            <w:tcW w:w="2552" w:type="dxa"/>
            <w:shd w:val="clear" w:color="auto" w:fill="auto"/>
          </w:tcPr>
          <w:p w:rsidR="00AD1278" w:rsidRPr="003C3B1F" w:rsidRDefault="00AD1278" w:rsidP="00672CEC">
            <w:pPr>
              <w:jc w:val="center"/>
            </w:pPr>
            <w:r w:rsidRPr="003C3B1F">
              <w:t>4</w:t>
            </w:r>
          </w:p>
        </w:tc>
      </w:tr>
      <w:tr w:rsidR="00AD1278" w:rsidRPr="003C3B1F" w:rsidTr="00672CEC">
        <w:tc>
          <w:tcPr>
            <w:tcW w:w="4820" w:type="dxa"/>
            <w:shd w:val="clear" w:color="auto" w:fill="auto"/>
          </w:tcPr>
          <w:p w:rsidR="00AD1278" w:rsidRPr="003C3B1F" w:rsidRDefault="00672CEC" w:rsidP="00B00265">
            <w:r>
              <w:rPr>
                <w:lang w:val="sr-Cyrl-CS"/>
              </w:rPr>
              <w:t>К</w:t>
            </w:r>
            <w:r w:rsidR="00AD1278" w:rsidRPr="003C3B1F">
              <w:t>онтрола радног времена</w:t>
            </w:r>
          </w:p>
        </w:tc>
        <w:tc>
          <w:tcPr>
            <w:tcW w:w="1984" w:type="dxa"/>
            <w:shd w:val="clear" w:color="auto" w:fill="auto"/>
          </w:tcPr>
          <w:p w:rsidR="00AD1278" w:rsidRPr="003C3B1F" w:rsidRDefault="00AD1278" w:rsidP="00672CEC">
            <w:pPr>
              <w:jc w:val="center"/>
            </w:pPr>
            <w:r w:rsidRPr="003C3B1F">
              <w:t>31</w:t>
            </w:r>
          </w:p>
        </w:tc>
        <w:tc>
          <w:tcPr>
            <w:tcW w:w="2552" w:type="dxa"/>
            <w:shd w:val="clear" w:color="auto" w:fill="auto"/>
          </w:tcPr>
          <w:p w:rsidR="00AD1278" w:rsidRPr="003C3B1F" w:rsidRDefault="00AD1278" w:rsidP="00672CEC">
            <w:pPr>
              <w:jc w:val="center"/>
            </w:pPr>
            <w:r w:rsidRPr="003C3B1F">
              <w:t>36</w:t>
            </w:r>
          </w:p>
        </w:tc>
      </w:tr>
      <w:tr w:rsidR="00AD1278" w:rsidRPr="003C3B1F" w:rsidTr="00672CEC">
        <w:tc>
          <w:tcPr>
            <w:tcW w:w="4820" w:type="dxa"/>
            <w:shd w:val="clear" w:color="auto" w:fill="auto"/>
          </w:tcPr>
          <w:p w:rsidR="00AD1278" w:rsidRPr="003C3B1F" w:rsidRDefault="00672CEC" w:rsidP="00B00265">
            <w:r>
              <w:rPr>
                <w:lang w:val="sr-Cyrl-CS"/>
              </w:rPr>
              <w:t>И</w:t>
            </w:r>
            <w:r w:rsidR="00AD1278" w:rsidRPr="003C3B1F">
              <w:t>звођење музике уживо</w:t>
            </w:r>
          </w:p>
        </w:tc>
        <w:tc>
          <w:tcPr>
            <w:tcW w:w="1984" w:type="dxa"/>
            <w:shd w:val="clear" w:color="auto" w:fill="auto"/>
          </w:tcPr>
          <w:p w:rsidR="00AD1278" w:rsidRPr="003C3B1F" w:rsidRDefault="00AD1278" w:rsidP="00672CEC">
            <w:pPr>
              <w:jc w:val="center"/>
            </w:pPr>
            <w:r w:rsidRPr="003C3B1F">
              <w:t>-</w:t>
            </w:r>
          </w:p>
        </w:tc>
        <w:tc>
          <w:tcPr>
            <w:tcW w:w="2552" w:type="dxa"/>
            <w:shd w:val="clear" w:color="auto" w:fill="auto"/>
          </w:tcPr>
          <w:p w:rsidR="00AD1278" w:rsidRPr="003C3B1F" w:rsidRDefault="00AD1278" w:rsidP="00672CEC">
            <w:pPr>
              <w:jc w:val="center"/>
            </w:pPr>
            <w:r w:rsidRPr="003C3B1F">
              <w:t>10</w:t>
            </w:r>
          </w:p>
        </w:tc>
      </w:tr>
      <w:tr w:rsidR="00AD1278" w:rsidRPr="003C3B1F" w:rsidTr="00672CEC">
        <w:tc>
          <w:tcPr>
            <w:tcW w:w="4820" w:type="dxa"/>
            <w:shd w:val="clear" w:color="auto" w:fill="auto"/>
          </w:tcPr>
          <w:p w:rsidR="00AD1278" w:rsidRPr="003C3B1F" w:rsidRDefault="00672CEC" w:rsidP="00B00265">
            <w:r>
              <w:rPr>
                <w:lang w:val="sr-Cyrl-CS"/>
              </w:rPr>
              <w:t>Д</w:t>
            </w:r>
            <w:r w:rsidR="00AD1278" w:rsidRPr="003C3B1F">
              <w:t>ржање домаћих животиња и кућних љубимаца</w:t>
            </w:r>
          </w:p>
        </w:tc>
        <w:tc>
          <w:tcPr>
            <w:tcW w:w="1984" w:type="dxa"/>
            <w:shd w:val="clear" w:color="auto" w:fill="auto"/>
          </w:tcPr>
          <w:p w:rsidR="00AD1278" w:rsidRPr="003C3B1F" w:rsidRDefault="00AD1278" w:rsidP="00672CEC">
            <w:pPr>
              <w:jc w:val="center"/>
            </w:pPr>
            <w:r w:rsidRPr="003C3B1F">
              <w:t>85</w:t>
            </w:r>
          </w:p>
        </w:tc>
        <w:tc>
          <w:tcPr>
            <w:tcW w:w="2552" w:type="dxa"/>
            <w:shd w:val="clear" w:color="auto" w:fill="auto"/>
          </w:tcPr>
          <w:p w:rsidR="00AD1278" w:rsidRPr="003C3B1F" w:rsidRDefault="00AD1278" w:rsidP="00672CEC">
            <w:pPr>
              <w:jc w:val="center"/>
            </w:pPr>
            <w:r w:rsidRPr="003C3B1F">
              <w:t>7</w:t>
            </w:r>
          </w:p>
        </w:tc>
      </w:tr>
      <w:tr w:rsidR="00AD1278" w:rsidRPr="003C3B1F" w:rsidTr="00672CEC">
        <w:tc>
          <w:tcPr>
            <w:tcW w:w="4820" w:type="dxa"/>
            <w:shd w:val="clear" w:color="auto" w:fill="auto"/>
          </w:tcPr>
          <w:p w:rsidR="00AD1278" w:rsidRPr="003C3B1F" w:rsidRDefault="00672CEC" w:rsidP="00B00265">
            <w:r>
              <w:rPr>
                <w:lang w:val="sr-Cyrl-CS"/>
              </w:rPr>
              <w:t>П</w:t>
            </w:r>
            <w:r w:rsidR="00AD1278" w:rsidRPr="003C3B1F">
              <w:t>рекопавање и прљање јавне површине</w:t>
            </w:r>
          </w:p>
        </w:tc>
        <w:tc>
          <w:tcPr>
            <w:tcW w:w="1984" w:type="dxa"/>
            <w:shd w:val="clear" w:color="auto" w:fill="auto"/>
          </w:tcPr>
          <w:p w:rsidR="00AD1278" w:rsidRPr="003C3B1F" w:rsidRDefault="00AD1278" w:rsidP="00672CEC">
            <w:pPr>
              <w:jc w:val="center"/>
            </w:pPr>
            <w:r w:rsidRPr="003C3B1F">
              <w:t>37</w:t>
            </w:r>
          </w:p>
        </w:tc>
        <w:tc>
          <w:tcPr>
            <w:tcW w:w="2552" w:type="dxa"/>
            <w:shd w:val="clear" w:color="auto" w:fill="auto"/>
          </w:tcPr>
          <w:p w:rsidR="00AD1278" w:rsidRPr="003C3B1F" w:rsidRDefault="00AD1278" w:rsidP="00672CEC">
            <w:pPr>
              <w:jc w:val="center"/>
            </w:pPr>
            <w:r w:rsidRPr="003C3B1F">
              <w:t>4</w:t>
            </w:r>
          </w:p>
        </w:tc>
      </w:tr>
      <w:tr w:rsidR="00AD1278" w:rsidRPr="003C3B1F" w:rsidTr="00672CEC">
        <w:tc>
          <w:tcPr>
            <w:tcW w:w="4820" w:type="dxa"/>
            <w:shd w:val="clear" w:color="auto" w:fill="auto"/>
          </w:tcPr>
          <w:p w:rsidR="00AD1278" w:rsidRPr="003C3B1F" w:rsidRDefault="00672CEC" w:rsidP="00B00265">
            <w:r>
              <w:rPr>
                <w:lang w:val="sr-Cyrl-CS"/>
              </w:rPr>
              <w:t>О</w:t>
            </w:r>
            <w:r w:rsidR="00AD1278" w:rsidRPr="003C3B1F">
              <w:t>стало</w:t>
            </w:r>
          </w:p>
        </w:tc>
        <w:tc>
          <w:tcPr>
            <w:tcW w:w="1984" w:type="dxa"/>
            <w:shd w:val="clear" w:color="auto" w:fill="auto"/>
          </w:tcPr>
          <w:p w:rsidR="00AD1278" w:rsidRPr="003C3B1F" w:rsidRDefault="00AD1278" w:rsidP="00672CEC">
            <w:pPr>
              <w:jc w:val="center"/>
            </w:pPr>
            <w:r w:rsidRPr="003C3B1F">
              <w:t>456</w:t>
            </w:r>
          </w:p>
        </w:tc>
        <w:tc>
          <w:tcPr>
            <w:tcW w:w="2552" w:type="dxa"/>
            <w:shd w:val="clear" w:color="auto" w:fill="auto"/>
          </w:tcPr>
          <w:p w:rsidR="00AD1278" w:rsidRPr="003C3B1F" w:rsidRDefault="00AD1278" w:rsidP="00672CEC">
            <w:pPr>
              <w:jc w:val="center"/>
            </w:pPr>
            <w:r w:rsidRPr="003C3B1F">
              <w:t>1</w:t>
            </w:r>
          </w:p>
        </w:tc>
      </w:tr>
    </w:tbl>
    <w:p w:rsidR="00E07218" w:rsidRDefault="00AD1278" w:rsidP="00B00265">
      <w:pPr>
        <w:rPr>
          <w:lang w:val="sr-Latn-CS"/>
        </w:rPr>
      </w:pPr>
      <w:r>
        <w:tab/>
      </w:r>
    </w:p>
    <w:p w:rsidR="00AD1278" w:rsidRPr="00672CEC" w:rsidRDefault="00593718" w:rsidP="00B00265">
      <w:pPr>
        <w:rPr>
          <w:b/>
        </w:rPr>
      </w:pPr>
      <w:r w:rsidRPr="00672CEC">
        <w:rPr>
          <w:b/>
        </w:rPr>
        <w:t>Заузеће јавне површине</w:t>
      </w:r>
      <w:r w:rsidR="00AD1278" w:rsidRPr="00672CEC">
        <w:rPr>
          <w:b/>
          <w:lang w:val="sr-Latn-CS"/>
        </w:rPr>
        <w:tab/>
      </w:r>
      <w:r w:rsidR="00AD1278" w:rsidRPr="00672CEC">
        <w:rPr>
          <w:b/>
          <w:lang w:val="sr-Latn-CS"/>
        </w:rPr>
        <w:tab/>
      </w:r>
      <w:r w:rsidR="00AD1278" w:rsidRPr="00672CEC">
        <w:rPr>
          <w:b/>
          <w:lang w:val="sr-Latn-CS"/>
        </w:rPr>
        <w:tab/>
      </w:r>
      <w:r w:rsidR="00AD1278" w:rsidRPr="00672CEC">
        <w:rPr>
          <w:b/>
          <w:lang w:val="sr-Latn-CS"/>
        </w:rPr>
        <w:tab/>
      </w:r>
      <w:r w:rsidR="00AD1278" w:rsidRPr="00672CEC">
        <w:rPr>
          <w:b/>
          <w:lang w:val="sr-Latn-CS"/>
        </w:rPr>
        <w:tab/>
      </w:r>
    </w:p>
    <w:p w:rsidR="00AD1278" w:rsidRPr="00961A5F" w:rsidRDefault="00AD1278" w:rsidP="00B00265">
      <w:r w:rsidRPr="00E07218">
        <w:rPr>
          <w:lang w:val="sr-Latn-CS"/>
        </w:rPr>
        <w:tab/>
      </w:r>
    </w:p>
    <w:p w:rsidR="00AD1278" w:rsidRPr="009D6545" w:rsidRDefault="009D6545" w:rsidP="00B00265">
      <w:pPr>
        <w:rPr>
          <w:u w:val="single"/>
          <w:lang w:val="sr-Cyrl-CS"/>
        </w:rPr>
      </w:pPr>
      <w:r>
        <w:rPr>
          <w:u w:val="single"/>
        </w:rPr>
        <w:t>Љетне баште</w:t>
      </w:r>
    </w:p>
    <w:p w:rsidR="00AD1278" w:rsidRPr="00E07218" w:rsidRDefault="00AD1278" w:rsidP="00B00265">
      <w:pPr>
        <w:rPr>
          <w:lang w:val="sr-Latn-CS"/>
        </w:rPr>
      </w:pPr>
      <w:r w:rsidRPr="00E07218">
        <w:rPr>
          <w:lang w:val="sr-Latn-CS"/>
        </w:rPr>
        <w:tab/>
      </w:r>
    </w:p>
    <w:p w:rsidR="00AD1278" w:rsidRDefault="00AD1278" w:rsidP="00B00265">
      <w:r>
        <w:tab/>
        <w:t xml:space="preserve">Комунална полиција у овој области је употребљавала све видове инспекцијског рада дјелујући превентивно, корективно и репресивно, тако што је издавала рјешења о уклањању већ постављених столова и столица испред кафе бараова у сврху кориштења љетних башти, а без одобрења надлежног одјељења АСО-е Бијељина. Већина власника </w:t>
      </w:r>
      <w:r>
        <w:lastRenderedPageBreak/>
        <w:t xml:space="preserve">кафе барова који су имали намјеру користити јавну површину за љетне баште су на вријеме прибавили одобрења за кориштење истих. </w:t>
      </w:r>
    </w:p>
    <w:p w:rsidR="00AD1278" w:rsidRPr="00E36E4D" w:rsidRDefault="00AD1278" w:rsidP="00B00265">
      <w:r>
        <w:tab/>
        <w:t>Контрола комуналне полиције у овој области, огледала се у надзору над кориштењем укупне јавне површине, односно мимо одобрене површине. У пракси се дешавало да власници кафе барова  у поподневним сатима , а нарочито у вечерњим, са столовима и столицама заузме већу површину од оне која им је рјешењем одобрена, па су комунални полицајци радећи ванредно, у вечерњим сатима, вршили контролу  поменутог заузећа и сходно томе издавали рјешења са наложеном мјером уклањања предмета са јавне површине, односно издавања прекршајног налога за учињени прекршај.</w:t>
      </w:r>
    </w:p>
    <w:p w:rsidR="00AD1278" w:rsidRDefault="00AD1278" w:rsidP="00B00265"/>
    <w:p w:rsidR="00AD1278" w:rsidRPr="009D6545" w:rsidRDefault="009D6545" w:rsidP="00B00265">
      <w:pPr>
        <w:rPr>
          <w:u w:val="single"/>
          <w:lang w:val="sr-Cyrl-CS"/>
        </w:rPr>
      </w:pPr>
      <w:r>
        <w:rPr>
          <w:u w:val="single"/>
        </w:rPr>
        <w:t>Покретне тезге</w:t>
      </w:r>
    </w:p>
    <w:p w:rsidR="00AD1278" w:rsidRPr="00961A5F" w:rsidRDefault="00AD1278" w:rsidP="00B00265"/>
    <w:p w:rsidR="00AD1278" w:rsidRDefault="00AD1278" w:rsidP="00672CEC">
      <w:pPr>
        <w:ind w:firstLine="708"/>
      </w:pPr>
      <w:r>
        <w:t xml:space="preserve">Заузеће јавне површине подразумјева и контролу постављања уличних тезги на јавним површинама. Посебна контрола уличних тезги, од стране комуналне полиције се вршила за новогодишње празнике и Дан жена. Осим тога у току цијеле године врши се заузеће јавних површина уличним тезгама на којима се врши продаја пољопривредних производа. Наведене тезге, које се углавном налазе на излазним путевима из Бијељине, као и у Дворовима и Јањи, због бројних пријава, те могућности нелегалног помјерања и заузимања веће, од дозвољене површине су предмет готово свакодневне контроле комуналне полиције. </w:t>
      </w:r>
    </w:p>
    <w:p w:rsidR="00AD1278" w:rsidRDefault="00AD1278" w:rsidP="00B00265"/>
    <w:p w:rsidR="00AD1278" w:rsidRPr="009D6545" w:rsidRDefault="00672CEC" w:rsidP="00B00265">
      <w:pPr>
        <w:rPr>
          <w:lang w:val="sr-Cyrl-CS"/>
        </w:rPr>
      </w:pPr>
      <w:r w:rsidRPr="00672CEC">
        <w:rPr>
          <w:u w:val="single"/>
        </w:rPr>
        <w:t>Монтажни објекти</w:t>
      </w:r>
    </w:p>
    <w:p w:rsidR="00AD1278" w:rsidRDefault="00AD1278" w:rsidP="00B00265"/>
    <w:p w:rsidR="00AD1278" w:rsidRPr="00E36E4D" w:rsidRDefault="00AD1278" w:rsidP="00672CEC">
      <w:pPr>
        <w:ind w:firstLine="708"/>
        <w:rPr>
          <w:lang w:val="sr-Latn-CS"/>
        </w:rPr>
      </w:pPr>
      <w:r w:rsidRPr="00961A5F">
        <w:t xml:space="preserve">Контрола монтажних објеката </w:t>
      </w:r>
      <w:r>
        <w:t>се врши, углавном почетка године, јер се одобрења – рјешења за заузеће јавне површине издају за календарску годину и углавном није било изр</w:t>
      </w:r>
      <w:r w:rsidR="00E36E4D">
        <w:t>ажених прекршаја у овој области</w:t>
      </w:r>
      <w:r w:rsidR="00E36E4D">
        <w:rPr>
          <w:lang w:val="sr-Latn-CS"/>
        </w:rPr>
        <w:t>.</w:t>
      </w:r>
    </w:p>
    <w:p w:rsidR="00672CEC" w:rsidRPr="00672CEC" w:rsidRDefault="00672CEC" w:rsidP="00B00265">
      <w:pPr>
        <w:rPr>
          <w:lang w:val="sr-Cyrl-CS"/>
        </w:rPr>
      </w:pPr>
    </w:p>
    <w:p w:rsidR="00AD1278" w:rsidRPr="009D6545" w:rsidRDefault="00672CEC" w:rsidP="00B00265">
      <w:pPr>
        <w:rPr>
          <w:lang w:val="sr-Cyrl-CS"/>
        </w:rPr>
      </w:pPr>
      <w:r w:rsidRPr="00672CEC">
        <w:rPr>
          <w:u w:val="single"/>
        </w:rPr>
        <w:t>Депоновање  грађевинског материјала</w:t>
      </w:r>
    </w:p>
    <w:p w:rsidR="00AD1278" w:rsidRPr="00726F1B" w:rsidRDefault="00AD1278" w:rsidP="00B00265"/>
    <w:p w:rsidR="00AD1278" w:rsidRDefault="00AD1278" w:rsidP="00672CEC">
      <w:pPr>
        <w:ind w:firstLine="708"/>
      </w:pPr>
      <w:r>
        <w:t>Комунална полиција у току обављања својих свакодневних активности, у току грађевинске сезоне, врши контролу и заузимања јавне површине, без одобрења надлежног одјељења АСО-е Бијељина, у сврху депоновања грађевинског материјала. Комунални полицајци су издавали рјешења са наложеном мјером уклањања грађевинског материјала са јавне површине, односно издавања прекршајног налога за учињени прекршај.</w:t>
      </w:r>
    </w:p>
    <w:p w:rsidR="00AD1278" w:rsidRPr="00FF66A3" w:rsidRDefault="00AD1278" w:rsidP="00B00265"/>
    <w:p w:rsidR="00AD1278" w:rsidRPr="009D6545" w:rsidRDefault="00AD1278" w:rsidP="00B00265">
      <w:pPr>
        <w:rPr>
          <w:sz w:val="28"/>
          <w:szCs w:val="28"/>
          <w:u w:val="single"/>
          <w:lang w:val="sr-Cyrl-CS"/>
        </w:rPr>
      </w:pPr>
      <w:r w:rsidRPr="00672CEC">
        <w:rPr>
          <w:u w:val="single"/>
        </w:rPr>
        <w:t xml:space="preserve"> </w:t>
      </w:r>
      <w:r w:rsidR="00593718" w:rsidRPr="00672CEC">
        <w:rPr>
          <w:u w:val="single"/>
        </w:rPr>
        <w:t>Јавно оглашавање</w:t>
      </w:r>
    </w:p>
    <w:p w:rsidR="00AD1278" w:rsidRDefault="00AD1278" w:rsidP="00B00265"/>
    <w:p w:rsidR="00672CEC" w:rsidRDefault="00AD1278" w:rsidP="00B00265">
      <w:pPr>
        <w:rPr>
          <w:lang w:val="sr-Cyrl-CS"/>
        </w:rPr>
      </w:pPr>
      <w:r>
        <w:rPr>
          <w:sz w:val="28"/>
          <w:szCs w:val="28"/>
        </w:rPr>
        <w:tab/>
      </w:r>
      <w:r w:rsidRPr="001645E5">
        <w:t xml:space="preserve">Контролом јавног оглашавања, рекламирања на подручју општине Бијељина, комунална полиција је знатно утицала да се ова област </w:t>
      </w:r>
      <w:r>
        <w:t xml:space="preserve">подведе под законске норме те због обавезног плаћања комуналних такси за наведено оглашавање, знато позитивно утицала на општински буџет. </w:t>
      </w:r>
    </w:p>
    <w:p w:rsidR="00AD1278" w:rsidRPr="001645E5" w:rsidRDefault="00AD1278" w:rsidP="00672CEC">
      <w:pPr>
        <w:ind w:firstLine="708"/>
      </w:pPr>
      <w:r>
        <w:t xml:space="preserve">Проблем су представљале нејасне границе између тумачења шта је рекламни пано, а шта пословно име па је иницирано и доношење Одлуке о пословном имену и Одлуке о рекламирању на подручју општине Бијељина, чиме би се овај проблем превазишао. Осим јавног оглашавања у сврху рекламирања сопствене дјелатности изражено је рекламирање у комерцијалне сврхе, а обје врсте интезивно контролише комунална полиција, па је у овој области издато </w:t>
      </w:r>
      <w:r w:rsidRPr="003D14FF">
        <w:rPr>
          <w:color w:val="000000"/>
        </w:rPr>
        <w:t>370 рјешења</w:t>
      </w:r>
      <w:r>
        <w:t xml:space="preserve">. </w:t>
      </w:r>
    </w:p>
    <w:p w:rsidR="00AD1278" w:rsidRPr="001645E5" w:rsidRDefault="00AD1278" w:rsidP="00B00265"/>
    <w:p w:rsidR="00AD1278" w:rsidRPr="009D6545" w:rsidRDefault="009D6545" w:rsidP="00B00265">
      <w:pPr>
        <w:rPr>
          <w:u w:val="single"/>
          <w:lang w:val="sr-Cyrl-CS"/>
        </w:rPr>
      </w:pPr>
      <w:r>
        <w:rPr>
          <w:u w:val="single"/>
        </w:rPr>
        <w:t>Одвоз и депоновање смећа</w:t>
      </w:r>
    </w:p>
    <w:p w:rsidR="00AD1278" w:rsidRPr="00AD1278" w:rsidRDefault="00AD1278" w:rsidP="00B00265"/>
    <w:p w:rsidR="00AD1278" w:rsidRPr="00EE32C5" w:rsidRDefault="00AD1278" w:rsidP="00672CEC">
      <w:pPr>
        <w:ind w:firstLine="708"/>
      </w:pPr>
      <w:r w:rsidRPr="00AD1278">
        <w:t>Рад Комуналне полиције по овом питању</w:t>
      </w:r>
      <w:r>
        <w:t xml:space="preserve"> се огледа у:</w:t>
      </w:r>
    </w:p>
    <w:p w:rsidR="00AD1278" w:rsidRPr="00AD1278" w:rsidRDefault="00AD1278" w:rsidP="005608E1">
      <w:pPr>
        <w:pStyle w:val="ListParagraph"/>
        <w:numPr>
          <w:ilvl w:val="0"/>
          <w:numId w:val="102"/>
        </w:numPr>
      </w:pPr>
      <w:r w:rsidRPr="00AD1278">
        <w:t>контрол</w:t>
      </w:r>
      <w:r>
        <w:t>и</w:t>
      </w:r>
      <w:r w:rsidRPr="00AD1278">
        <w:t xml:space="preserve"> одвоза смећа,</w:t>
      </w:r>
    </w:p>
    <w:p w:rsidR="00AD1278" w:rsidRPr="00AD1278" w:rsidRDefault="00AD1278" w:rsidP="005608E1">
      <w:pPr>
        <w:pStyle w:val="ListParagraph"/>
        <w:numPr>
          <w:ilvl w:val="0"/>
          <w:numId w:val="102"/>
        </w:numPr>
      </w:pPr>
      <w:r w:rsidRPr="00AD1278">
        <w:lastRenderedPageBreak/>
        <w:t>избор локације за контејнере,</w:t>
      </w:r>
    </w:p>
    <w:p w:rsidR="00AD1278" w:rsidRPr="00AD1278" w:rsidRDefault="00AD1278" w:rsidP="005608E1">
      <w:pPr>
        <w:pStyle w:val="ListParagraph"/>
        <w:numPr>
          <w:ilvl w:val="0"/>
          <w:numId w:val="102"/>
        </w:numPr>
      </w:pPr>
      <w:r w:rsidRPr="00AD1278">
        <w:t>контрола даваоца комуналних услуга,</w:t>
      </w:r>
    </w:p>
    <w:p w:rsidR="00AD1278" w:rsidRPr="00A0794A" w:rsidRDefault="00AD1278" w:rsidP="005608E1">
      <w:pPr>
        <w:pStyle w:val="ListParagraph"/>
        <w:numPr>
          <w:ilvl w:val="0"/>
          <w:numId w:val="102"/>
        </w:numPr>
      </w:pPr>
      <w:r w:rsidRPr="00AD1278">
        <w:t>контрола градске депоније</w:t>
      </w:r>
      <w:r>
        <w:t xml:space="preserve"> и сл.</w:t>
      </w:r>
    </w:p>
    <w:p w:rsidR="00AD1278" w:rsidRPr="00AD1278" w:rsidRDefault="00AD1278" w:rsidP="00B00265"/>
    <w:p w:rsidR="00672CEC" w:rsidRDefault="00AD1278" w:rsidP="00672CEC">
      <w:pPr>
        <w:ind w:firstLine="708"/>
        <w:rPr>
          <w:lang w:val="sr-Cyrl-CS"/>
        </w:rPr>
      </w:pPr>
      <w:r>
        <w:t xml:space="preserve">Комунална полиција свакодневно контактира са даваоцима комуналних услуга (укупно четири) на подручју општине Бијељина, као и са корисницима те услуге, рјешавајући настале проблеме. Већ почетком марта мјесеца врши се евидентирање свих дивљих депонија на подручју општине, како би се прецизан извјештај са тачном локацијом депоније, количином смећа,фотографијом са лица мјеста и сл. Доставио на вријеме Стамбено комуналном одјељењу са приједлогом за уклањање истих и постављање табли о забрани бацања смећа. Евидентно је да је  квалитетним радом комуналне полиције број дивљих депонија сваке године све мањи. </w:t>
      </w:r>
    </w:p>
    <w:p w:rsidR="00AD1278" w:rsidRDefault="00AD1278" w:rsidP="00672CEC">
      <w:pPr>
        <w:ind w:firstLine="708"/>
      </w:pPr>
      <w:r>
        <w:t>Осим тога комунална полиција приликом уочавања дивље депоније врши преглед кориштења комуналне услуге одвоза смећа у близини те локације. Својим превентивним, корективним и репресивним мјерама комунална полиција је постигла да се велики број становништва како у граду тако и у селима служи овом услугом. Проблем преставља повећање цијена ове услуге и низак стандард становништва које се одлучује за прекид уговора о одвозу смећа.</w:t>
      </w:r>
    </w:p>
    <w:p w:rsidR="00AD1278" w:rsidRDefault="00AD1278" w:rsidP="00672CEC">
      <w:pPr>
        <w:ind w:firstLine="708"/>
      </w:pPr>
      <w:r>
        <w:t>Посебну пажњу комунална полиција је посветила одређивању мјеста за контејнере за смеће. Наиме, многе заједнице етажних власника су своје контејнере, због скученог простора око своје зграде,  смјестили на јавну површину. Комунална полиција је покретала управне поступке у којима је одређивала локацију за наведене контејнере мимо јавне површине.</w:t>
      </w:r>
    </w:p>
    <w:p w:rsidR="00AD1278" w:rsidRDefault="00AD1278" w:rsidP="00672CEC">
      <w:pPr>
        <w:ind w:firstLine="708"/>
      </w:pPr>
      <w:r>
        <w:t>Контејнери за смеће, као и одвоз смећа из домаћинстава су представљали проблем и приликом извођења извјесних грађевинских радова, па се у рјешавање насталог проблема укључивала и комунална полиција.</w:t>
      </w:r>
    </w:p>
    <w:p w:rsidR="00AD1278" w:rsidRDefault="00AD1278" w:rsidP="00672CEC">
      <w:pPr>
        <w:ind w:firstLine="708"/>
      </w:pPr>
      <w:r>
        <w:t>Такође је вршена контрола и даваоца комуналних услуга као и „Еко-депа“. Комуналном предузећу за одвоз смећа „Комуналац Бијељина“ је, с обзиром да исто врши одвоз смећа у граду, наложено да замјени дотрајале контејнере с новим контејнерима.</w:t>
      </w:r>
    </w:p>
    <w:p w:rsidR="00AD1278" w:rsidRDefault="00AD1278" w:rsidP="00672CEC">
      <w:pPr>
        <w:ind w:firstLine="708"/>
      </w:pPr>
      <w:r>
        <w:t>Сваке године, па и 2011. године Одсјек комуналне полиције активно учествује у организовању акције „Април-мјесец чистоће“ и то са следећим активностима:</w:t>
      </w:r>
    </w:p>
    <w:p w:rsidR="00AD1278" w:rsidRDefault="00AD1278" w:rsidP="005608E1">
      <w:pPr>
        <w:pStyle w:val="ListParagraph"/>
        <w:numPr>
          <w:ilvl w:val="0"/>
          <w:numId w:val="103"/>
        </w:numPr>
      </w:pPr>
      <w:r>
        <w:t xml:space="preserve">лоцирање дивљих депонија </w:t>
      </w:r>
    </w:p>
    <w:p w:rsidR="00AD1278" w:rsidRDefault="00AD1278" w:rsidP="005608E1">
      <w:pPr>
        <w:pStyle w:val="ListParagraph"/>
        <w:numPr>
          <w:ilvl w:val="0"/>
          <w:numId w:val="103"/>
        </w:numPr>
      </w:pPr>
      <w:r>
        <w:t>подношењем извјештаја о дивљим депонијама</w:t>
      </w:r>
    </w:p>
    <w:p w:rsidR="00AD1278" w:rsidRDefault="00AD1278" w:rsidP="005608E1">
      <w:pPr>
        <w:pStyle w:val="ListParagraph"/>
        <w:numPr>
          <w:ilvl w:val="0"/>
          <w:numId w:val="103"/>
        </w:numPr>
      </w:pPr>
      <w:r>
        <w:t>едукациом становништва</w:t>
      </w:r>
    </w:p>
    <w:p w:rsidR="00AD1278" w:rsidRDefault="00AD1278" w:rsidP="005608E1">
      <w:pPr>
        <w:pStyle w:val="ListParagraph"/>
        <w:numPr>
          <w:ilvl w:val="0"/>
          <w:numId w:val="103"/>
        </w:numPr>
      </w:pPr>
      <w:r>
        <w:t>израда летака и постера</w:t>
      </w:r>
    </w:p>
    <w:p w:rsidR="00AD1278" w:rsidRDefault="00AD1278" w:rsidP="005608E1">
      <w:pPr>
        <w:pStyle w:val="ListParagraph"/>
        <w:numPr>
          <w:ilvl w:val="0"/>
          <w:numId w:val="103"/>
        </w:numPr>
      </w:pPr>
      <w:r>
        <w:t>сарадња са основним и средњим школама на подручју општине</w:t>
      </w:r>
    </w:p>
    <w:p w:rsidR="00AD1278" w:rsidRDefault="00AD1278" w:rsidP="005608E1">
      <w:pPr>
        <w:pStyle w:val="ListParagraph"/>
        <w:numPr>
          <w:ilvl w:val="0"/>
          <w:numId w:val="103"/>
        </w:numPr>
      </w:pPr>
      <w:r>
        <w:t>сарадња са невладиним организација-еколошким, рибарским, планинарским и др.</w:t>
      </w:r>
    </w:p>
    <w:p w:rsidR="00AD1278" w:rsidRPr="00672CEC" w:rsidRDefault="00AD1278" w:rsidP="005608E1">
      <w:pPr>
        <w:pStyle w:val="ListParagraph"/>
        <w:numPr>
          <w:ilvl w:val="0"/>
          <w:numId w:val="103"/>
        </w:numPr>
      </w:pPr>
      <w:r>
        <w:t>дјељење садница воћа и цвијећа школама</w:t>
      </w:r>
      <w:r w:rsidR="00672CEC">
        <w:rPr>
          <w:lang w:val="sr-Cyrl-CS"/>
        </w:rPr>
        <w:t xml:space="preserve"> итд.</w:t>
      </w:r>
    </w:p>
    <w:p w:rsidR="00AD1278" w:rsidRDefault="00AD1278" w:rsidP="00B00265"/>
    <w:p w:rsidR="00AD1278" w:rsidRPr="009D6545" w:rsidRDefault="00593718" w:rsidP="00B00265">
      <w:pPr>
        <w:rPr>
          <w:u w:val="single"/>
          <w:lang w:val="sr-Cyrl-CS"/>
        </w:rPr>
      </w:pPr>
      <w:r w:rsidRPr="00672CEC">
        <w:rPr>
          <w:u w:val="single"/>
        </w:rPr>
        <w:t>Одржавање стамбених зграда</w:t>
      </w:r>
    </w:p>
    <w:p w:rsidR="00AD1278" w:rsidRPr="001177A8" w:rsidRDefault="00AD1278" w:rsidP="00B00265"/>
    <w:p w:rsidR="00AD1278" w:rsidRDefault="00AD1278" w:rsidP="00672CEC">
      <w:pPr>
        <w:ind w:firstLine="708"/>
      </w:pPr>
      <w:r w:rsidRPr="00AD1278">
        <w:t>У овој области</w:t>
      </w:r>
      <w:r>
        <w:t xml:space="preserve"> комунална полиција најчешће ради по пријавама странака које се углавном односе на:</w:t>
      </w:r>
    </w:p>
    <w:p w:rsidR="00AD1278" w:rsidRPr="00AD1278" w:rsidRDefault="00AD1278" w:rsidP="005608E1">
      <w:pPr>
        <w:pStyle w:val="ListParagraph"/>
        <w:numPr>
          <w:ilvl w:val="0"/>
          <w:numId w:val="104"/>
        </w:numPr>
      </w:pPr>
      <w:r w:rsidRPr="00AD1278">
        <w:t>кваров</w:t>
      </w:r>
      <w:r>
        <w:t>е</w:t>
      </w:r>
      <w:r w:rsidRPr="00AD1278">
        <w:t xml:space="preserve"> водоводне и канализационе инсталације,</w:t>
      </w:r>
    </w:p>
    <w:p w:rsidR="00AD1278" w:rsidRPr="00AD1278" w:rsidRDefault="00AD1278" w:rsidP="005608E1">
      <w:pPr>
        <w:pStyle w:val="ListParagraph"/>
        <w:numPr>
          <w:ilvl w:val="0"/>
          <w:numId w:val="104"/>
        </w:numPr>
      </w:pPr>
      <w:r w:rsidRPr="00AD1278">
        <w:t>кориштењ</w:t>
      </w:r>
      <w:r>
        <w:t>е</w:t>
      </w:r>
      <w:r w:rsidRPr="00AD1278">
        <w:t xml:space="preserve"> заједничких просторија,</w:t>
      </w:r>
    </w:p>
    <w:p w:rsidR="00AD1278" w:rsidRPr="00AD1278" w:rsidRDefault="00AD1278" w:rsidP="005608E1">
      <w:pPr>
        <w:pStyle w:val="ListParagraph"/>
        <w:numPr>
          <w:ilvl w:val="0"/>
          <w:numId w:val="104"/>
        </w:numPr>
      </w:pPr>
      <w:r w:rsidRPr="00AD1278">
        <w:t>уплат</w:t>
      </w:r>
      <w:r>
        <w:t>е</w:t>
      </w:r>
      <w:r w:rsidRPr="00AD1278">
        <w:t xml:space="preserve"> аконтације за одржавање зграда.</w:t>
      </w:r>
    </w:p>
    <w:p w:rsidR="00AD1278" w:rsidRPr="00EE32C5" w:rsidRDefault="00AD1278" w:rsidP="00B00265"/>
    <w:p w:rsidR="00AD1278" w:rsidRPr="001177A8" w:rsidRDefault="00AD1278" w:rsidP="00672CEC">
      <w:pPr>
        <w:ind w:firstLine="708"/>
      </w:pPr>
      <w:r w:rsidRPr="00AD1278">
        <w:t>Посебан проблем у обављању послова из ове области Комуналној полицији је представљала чињеница да још увијек има значајан број зграда у којима нису „формиране“ етажне заједнице, те ова служба у тим случајевима нема субјекта за контролу или сарадњу.</w:t>
      </w:r>
    </w:p>
    <w:p w:rsidR="00AD1278" w:rsidRPr="009D6545" w:rsidRDefault="009D6545" w:rsidP="00B00265">
      <w:pPr>
        <w:rPr>
          <w:u w:val="single"/>
          <w:lang w:val="sr-Cyrl-CS"/>
        </w:rPr>
      </w:pPr>
      <w:r>
        <w:rPr>
          <w:u w:val="single"/>
        </w:rPr>
        <w:lastRenderedPageBreak/>
        <w:t>Контрола радног времена</w:t>
      </w:r>
    </w:p>
    <w:p w:rsidR="00AD1278" w:rsidRPr="00AD1278" w:rsidRDefault="00AD1278" w:rsidP="00B00265"/>
    <w:p w:rsidR="00AD1278" w:rsidRPr="00EE32C5" w:rsidRDefault="00AD1278" w:rsidP="00B82360">
      <w:pPr>
        <w:ind w:firstLine="708"/>
      </w:pPr>
      <w:r w:rsidRPr="00AD1278">
        <w:t>По основу контроле радног времена омунални полицајци су интервенисали:</w:t>
      </w:r>
    </w:p>
    <w:p w:rsidR="00AD1278" w:rsidRDefault="00AD1278" w:rsidP="005608E1">
      <w:pPr>
        <w:pStyle w:val="ListParagraph"/>
        <w:numPr>
          <w:ilvl w:val="0"/>
          <w:numId w:val="105"/>
        </w:numPr>
      </w:pPr>
      <w:r>
        <w:t>код прекорачења радног времена,</w:t>
      </w:r>
    </w:p>
    <w:p w:rsidR="00AD1278" w:rsidRDefault="00AD1278" w:rsidP="005608E1">
      <w:pPr>
        <w:pStyle w:val="ListParagraph"/>
        <w:numPr>
          <w:ilvl w:val="0"/>
          <w:numId w:val="105"/>
        </w:numPr>
      </w:pPr>
      <w:r>
        <w:t>рада у вријеме државног празника,</w:t>
      </w:r>
    </w:p>
    <w:p w:rsidR="00AD1278" w:rsidRDefault="00AD1278" w:rsidP="005608E1">
      <w:pPr>
        <w:pStyle w:val="ListParagraph"/>
        <w:numPr>
          <w:ilvl w:val="0"/>
          <w:numId w:val="105"/>
        </w:numPr>
      </w:pPr>
      <w:r>
        <w:t xml:space="preserve">рада недељом, </w:t>
      </w:r>
    </w:p>
    <w:p w:rsidR="00AD1278" w:rsidRDefault="00AD1278" w:rsidP="005608E1">
      <w:pPr>
        <w:pStyle w:val="ListParagraph"/>
        <w:numPr>
          <w:ilvl w:val="0"/>
          <w:numId w:val="105"/>
        </w:numPr>
      </w:pPr>
      <w:r>
        <w:t>истицања обавјештења о радном времену,</w:t>
      </w:r>
    </w:p>
    <w:p w:rsidR="00AD1278" w:rsidRPr="00C8199F" w:rsidRDefault="00AD1278" w:rsidP="005608E1">
      <w:pPr>
        <w:pStyle w:val="ListParagraph"/>
        <w:numPr>
          <w:ilvl w:val="0"/>
          <w:numId w:val="105"/>
        </w:numPr>
      </w:pPr>
      <w:r>
        <w:t>постављања застава у дане државног празника</w:t>
      </w:r>
      <w:r w:rsidR="00B82360">
        <w:rPr>
          <w:lang w:val="sr-Cyrl-CS"/>
        </w:rPr>
        <w:t>.</w:t>
      </w:r>
    </w:p>
    <w:p w:rsidR="00AD1278" w:rsidRDefault="00AD1278" w:rsidP="00B82360">
      <w:pPr>
        <w:ind w:firstLine="708"/>
      </w:pPr>
      <w:r>
        <w:t>Собзиром да се је изражено чињење прекршаја из ове области у вечерњим, односно ноћним сатима, комунални полицајци су вршили контролу радног времена и у том времену, организујући повремене акције.</w:t>
      </w:r>
    </w:p>
    <w:p w:rsidR="00AD1278" w:rsidRDefault="00AD1278" w:rsidP="00B82360">
      <w:pPr>
        <w:ind w:firstLine="708"/>
        <w:rPr>
          <w:lang w:val="sr-Latn-CS"/>
        </w:rPr>
      </w:pPr>
      <w:r>
        <w:t>У овој области је изражена изузетно добра сарадња комуналне полиције и Центра јавне безбједности која се огледа у заједничким акцијама и редовној достави података, тј.обавјештења након самосталних ација припадника Центра јавне безбједности Бијељина о уоченим прекршајима по којима су поступали комунални полицајци.</w:t>
      </w:r>
    </w:p>
    <w:p w:rsidR="00AD1278" w:rsidRPr="001177A8" w:rsidRDefault="00AD1278" w:rsidP="00B00265"/>
    <w:p w:rsidR="00AD1278" w:rsidRPr="009D6545" w:rsidRDefault="009D6545" w:rsidP="00B00265">
      <w:pPr>
        <w:rPr>
          <w:u w:val="single"/>
          <w:lang w:val="sr-Cyrl-CS"/>
        </w:rPr>
      </w:pPr>
      <w:r>
        <w:rPr>
          <w:u w:val="single"/>
        </w:rPr>
        <w:t xml:space="preserve">Извођење музике </w:t>
      </w:r>
    </w:p>
    <w:p w:rsidR="00AD1278" w:rsidRPr="00AD1278" w:rsidRDefault="00AD1278" w:rsidP="00B00265"/>
    <w:p w:rsidR="00AD1278" w:rsidRDefault="00AD1278" w:rsidP="00B82360">
      <w:pPr>
        <w:ind w:firstLine="708"/>
      </w:pPr>
      <w:r w:rsidRPr="00AD1278">
        <w:t>У овој обл</w:t>
      </w:r>
      <w:r>
        <w:t>асти</w:t>
      </w:r>
      <w:r w:rsidRPr="00AD1278">
        <w:t xml:space="preserve"> </w:t>
      </w:r>
      <w:r>
        <w:t>у</w:t>
      </w:r>
      <w:r w:rsidRPr="00AD1278">
        <w:t>очљиво је да после неколико узастопних контрола и изречених казни у овој области вид кршења проп</w:t>
      </w:r>
      <w:r>
        <w:t>и</w:t>
      </w:r>
      <w:r w:rsidRPr="00AD1278">
        <w:t>са је значано смањен, што најбоље показује број одобрења који субјекти прибављају, што свакако увећава и општински приход по основу комуналне таксе из овог тарифног броја.</w:t>
      </w:r>
    </w:p>
    <w:p w:rsidR="00AD1278" w:rsidRPr="00C8199F" w:rsidRDefault="00AD1278" w:rsidP="00B82360">
      <w:pPr>
        <w:ind w:firstLine="708"/>
      </w:pPr>
      <w:r>
        <w:t>Комунална полиција је вршила контролу у овој области у ноћним акцијама , а осим тога је реаговала и на дописе припадника Центра јавне безбједности у којима су пријављивали власнике угоститељских објеката који су имали музику у живо без одобрења надлежног одјељења АСО-е Бијељина, те након тога издавала прекршајне налоге за учињени прекршај.</w:t>
      </w:r>
    </w:p>
    <w:p w:rsidR="00AD1278" w:rsidRPr="001177A8" w:rsidRDefault="00AD1278" w:rsidP="00B00265"/>
    <w:p w:rsidR="00AD1278" w:rsidRPr="009D6545" w:rsidRDefault="00593718" w:rsidP="00B00265">
      <w:pPr>
        <w:rPr>
          <w:u w:val="single"/>
          <w:lang w:val="sr-Cyrl-CS"/>
        </w:rPr>
      </w:pPr>
      <w:r w:rsidRPr="00B82360">
        <w:rPr>
          <w:u w:val="single"/>
        </w:rPr>
        <w:t>Држање дом</w:t>
      </w:r>
      <w:r w:rsidR="009D6545">
        <w:rPr>
          <w:u w:val="single"/>
        </w:rPr>
        <w:t>аћих животиња и кућних љубимаца</w:t>
      </w:r>
    </w:p>
    <w:p w:rsidR="00AD1278" w:rsidRDefault="00AD1278" w:rsidP="00B00265"/>
    <w:p w:rsidR="00AD1278" w:rsidRDefault="00AD1278" w:rsidP="00B82360">
      <w:pPr>
        <w:ind w:firstLine="708"/>
        <w:rPr>
          <w:lang w:val="sr-Latn-CS"/>
        </w:rPr>
      </w:pPr>
      <w:r>
        <w:t>У овој области п</w:t>
      </w:r>
      <w:r w:rsidRPr="00AD1278">
        <w:t>осебан проблем у обављању ових послова представљало је неусаглашеност између Одлуке о комуналном реду и Одлуке о држању домаћих животиња, као и  неке не</w:t>
      </w:r>
      <w:r>
        <w:t>логичности</w:t>
      </w:r>
      <w:r w:rsidRPr="00AD1278">
        <w:t xml:space="preserve"> у Одлуци о раду хигијеничарске службе</w:t>
      </w:r>
      <w:r>
        <w:t xml:space="preserve">, које се првенствено односе на недостатак казнених мјера, а самим тим онемогућава комуналну полицију </w:t>
      </w:r>
      <w:r w:rsidRPr="00AD1278">
        <w:t xml:space="preserve"> </w:t>
      </w:r>
      <w:r>
        <w:t>да предузме одређене казнене мјере према хигијеничарској служби за уочене недостатке.</w:t>
      </w:r>
      <w:r w:rsidRPr="00AD1278">
        <w:t xml:space="preserve"> </w:t>
      </w:r>
    </w:p>
    <w:p w:rsidR="00AD1278" w:rsidRPr="00AD1278" w:rsidRDefault="00AD1278" w:rsidP="00B00265">
      <w:pPr>
        <w:rPr>
          <w:lang w:val="sr-Latn-CS"/>
        </w:rPr>
      </w:pPr>
    </w:p>
    <w:p w:rsidR="00AD1278" w:rsidRPr="009D6545" w:rsidRDefault="00593718" w:rsidP="00B00265">
      <w:pPr>
        <w:rPr>
          <w:lang w:val="sr-Cyrl-CS"/>
        </w:rPr>
      </w:pPr>
      <w:r w:rsidRPr="00B82360">
        <w:rPr>
          <w:u w:val="single"/>
        </w:rPr>
        <w:t>Прекопавање и прљање јавних површина</w:t>
      </w:r>
    </w:p>
    <w:p w:rsidR="00AD1278" w:rsidRPr="00AD1278" w:rsidRDefault="00AD1278" w:rsidP="00B00265"/>
    <w:p w:rsidR="00AD1278" w:rsidRPr="00AD1278" w:rsidRDefault="00AD1278" w:rsidP="00B82360">
      <w:pPr>
        <w:ind w:firstLine="708"/>
      </w:pPr>
      <w:r>
        <w:t>У овој области п</w:t>
      </w:r>
      <w:r w:rsidRPr="00AD1278">
        <w:t>осебно су били изражени проблеми у прекопавању приликом гасификације, канализације и увођења телекомуникација. Стални проблеми представљају и прекопавања приликом интервенција из облсти водоснабдјевања.</w:t>
      </w:r>
    </w:p>
    <w:p w:rsidR="00AD1278" w:rsidRDefault="00AD1278" w:rsidP="00B82360">
      <w:pPr>
        <w:ind w:firstLine="708"/>
        <w:rPr>
          <w:lang w:val="sr-Latn-CS"/>
        </w:rPr>
      </w:pPr>
      <w:r w:rsidRPr="00AD1278">
        <w:t>Ово на шта смо посебно обратили пажњу је било да спријечимо било какво прекопавање без одобрења, што смо највећим дијелом и успјели што се свакако одразило и на приходе по основу комуналне таксе. Други дио послова око прљања, начина извођења радова и слично углавном смо обављали превентивно без санкционисања, имајући прије свега у виду оопшти значај ове врсте послова.</w:t>
      </w:r>
    </w:p>
    <w:p w:rsidR="00AD1278" w:rsidRDefault="00AD1278" w:rsidP="00B00265">
      <w:pPr>
        <w:rPr>
          <w:lang w:val="sr-Cyrl-CS"/>
        </w:rPr>
      </w:pPr>
    </w:p>
    <w:p w:rsidR="00AD1278" w:rsidRPr="00B82360" w:rsidRDefault="00593718" w:rsidP="00B00265">
      <w:pPr>
        <w:rPr>
          <w:u w:val="single"/>
        </w:rPr>
      </w:pPr>
      <w:r w:rsidRPr="00B82360">
        <w:rPr>
          <w:u w:val="single"/>
        </w:rPr>
        <w:t>Јавне површине, пијаце, паркинзи и сл.</w:t>
      </w:r>
    </w:p>
    <w:p w:rsidR="00AD1278" w:rsidRDefault="00AD1278" w:rsidP="00B00265"/>
    <w:p w:rsidR="00AD1278" w:rsidRDefault="00AD1278" w:rsidP="00B82360">
      <w:pPr>
        <w:ind w:firstLine="708"/>
      </w:pPr>
      <w:r>
        <w:t xml:space="preserve">Комунална полиција је вршила контролу употребе јавних паркинга, обраћајући посебну пажњу на одржавање истих, те је водила управне поступке у којима је налагала </w:t>
      </w:r>
      <w:r>
        <w:lastRenderedPageBreak/>
        <w:t>одржавање чистоће на јавним паркинзима, затим уклањање бесправно постављених запрека на јавним паркинзима и у том циљу имала и извршење рјешења, ангажовањем трећих лица.</w:t>
      </w:r>
    </w:p>
    <w:p w:rsidR="00AD1278" w:rsidRDefault="00AD1278" w:rsidP="00B82360">
      <w:pPr>
        <w:ind w:firstLine="708"/>
      </w:pPr>
      <w:r>
        <w:t>Одржавање чистоће и придржавање пијачног реда на Зеленој пијаци и Агротржном центру су, такође били предмет контроле комуналне полиције.</w:t>
      </w:r>
    </w:p>
    <w:p w:rsidR="00AD1278" w:rsidRPr="00296645" w:rsidRDefault="00AD1278" w:rsidP="00B00265"/>
    <w:p w:rsidR="00AD1278" w:rsidRPr="009D6545" w:rsidRDefault="009D6545" w:rsidP="00B00265">
      <w:pPr>
        <w:rPr>
          <w:u w:val="single"/>
          <w:lang w:val="sr-Cyrl-CS"/>
        </w:rPr>
      </w:pPr>
      <w:r>
        <w:rPr>
          <w:u w:val="single"/>
        </w:rPr>
        <w:t>Уклањање снијега и леда</w:t>
      </w:r>
    </w:p>
    <w:p w:rsidR="00AD1278" w:rsidRDefault="00AD1278" w:rsidP="00B00265"/>
    <w:p w:rsidR="00AD1278" w:rsidRDefault="00AD1278" w:rsidP="00B82360">
      <w:pPr>
        <w:ind w:firstLine="708"/>
        <w:rPr>
          <w:lang w:val="sr-Cyrl-CS"/>
        </w:rPr>
      </w:pPr>
      <w:r w:rsidRPr="00296645">
        <w:t>Комунални полицајци, за вријеме снијежних падавина су најприје дијелили обавјештења о обавези уклањања снијега и леда са кровова и балкона, као и обавези чишћења снијега испред пословних</w:t>
      </w:r>
      <w:r>
        <w:t xml:space="preserve"> и стамбених објеката. Након тога вршена је контрола, по потреби су издавана рјешења са наложеним мјерама, а гдје је било неопходно ангажована су и трећа лица, у овом случају ватрогасна јединица , како би се уклонио снијег и лед који су представљали опасност по безбједност грађана.</w:t>
      </w:r>
      <w:r w:rsidRPr="00296645">
        <w:t xml:space="preserve"> </w:t>
      </w:r>
    </w:p>
    <w:p w:rsidR="00B82360" w:rsidRPr="00B82360" w:rsidRDefault="00B82360" w:rsidP="00B82360">
      <w:pPr>
        <w:ind w:firstLine="708"/>
        <w:rPr>
          <w:lang w:val="sr-Cyrl-CS"/>
        </w:rPr>
      </w:pPr>
    </w:p>
    <w:p w:rsidR="00AD1278" w:rsidRPr="009D6545" w:rsidRDefault="009D6545" w:rsidP="00B00265">
      <w:pPr>
        <w:rPr>
          <w:u w:val="single"/>
          <w:lang w:val="sr-Cyrl-CS"/>
        </w:rPr>
      </w:pPr>
      <w:r>
        <w:rPr>
          <w:u w:val="single"/>
        </w:rPr>
        <w:t>Заступање пред судом</w:t>
      </w:r>
    </w:p>
    <w:p w:rsidR="00AD1278" w:rsidRPr="000A77D9" w:rsidRDefault="00AD1278" w:rsidP="00B00265">
      <w:pPr>
        <w:rPr>
          <w:lang w:val="sr-Latn-CS"/>
        </w:rPr>
      </w:pPr>
    </w:p>
    <w:p w:rsidR="00AD1278" w:rsidRPr="000A77D9" w:rsidRDefault="00AD1278" w:rsidP="00B82360">
      <w:pPr>
        <w:ind w:firstLine="708"/>
        <w:rPr>
          <w:lang w:val="sr-Latn-CS"/>
        </w:rPr>
      </w:pPr>
      <w:r>
        <w:t>У</w:t>
      </w:r>
      <w:r w:rsidRPr="000A77D9">
        <w:rPr>
          <w:lang w:val="sr-Latn-CS"/>
        </w:rPr>
        <w:t xml:space="preserve"> </w:t>
      </w:r>
      <w:r>
        <w:t>току</w:t>
      </w:r>
      <w:r w:rsidRPr="000A77D9">
        <w:rPr>
          <w:lang w:val="sr-Latn-CS"/>
        </w:rPr>
        <w:t xml:space="preserve"> 201</w:t>
      </w:r>
      <w:r>
        <w:t>1</w:t>
      </w:r>
      <w:r w:rsidRPr="000A77D9">
        <w:rPr>
          <w:lang w:val="sr-Latn-CS"/>
        </w:rPr>
        <w:t xml:space="preserve">. </w:t>
      </w:r>
      <w:r>
        <w:t>године</w:t>
      </w:r>
      <w:r w:rsidRPr="000A77D9">
        <w:rPr>
          <w:lang w:val="sr-Latn-CS"/>
        </w:rPr>
        <w:t xml:space="preserve"> </w:t>
      </w:r>
      <w:r>
        <w:t>имали</w:t>
      </w:r>
      <w:r w:rsidRPr="000A77D9">
        <w:rPr>
          <w:lang w:val="sr-Latn-CS"/>
        </w:rPr>
        <w:t xml:space="preserve"> </w:t>
      </w:r>
      <w:r>
        <w:t>смо</w:t>
      </w:r>
      <w:r w:rsidRPr="000A77D9">
        <w:rPr>
          <w:lang w:val="sr-Latn-CS"/>
        </w:rPr>
        <w:t xml:space="preserve"> </w:t>
      </w:r>
      <w:r w:rsidRPr="00AC18D5">
        <w:rPr>
          <w:color w:val="000000"/>
        </w:rPr>
        <w:t>18</w:t>
      </w:r>
      <w:r w:rsidRPr="000A77D9">
        <w:rPr>
          <w:color w:val="000000"/>
          <w:lang w:val="sr-Latn-CS"/>
        </w:rPr>
        <w:t xml:space="preserve"> </w:t>
      </w:r>
      <w:r>
        <w:t>заступања</w:t>
      </w:r>
      <w:r w:rsidRPr="000A77D9">
        <w:rPr>
          <w:lang w:val="sr-Latn-CS"/>
        </w:rPr>
        <w:t xml:space="preserve"> </w:t>
      </w:r>
      <w:r>
        <w:t>пред</w:t>
      </w:r>
      <w:r w:rsidRPr="000A77D9">
        <w:rPr>
          <w:lang w:val="sr-Latn-CS"/>
        </w:rPr>
        <w:t xml:space="preserve"> </w:t>
      </w:r>
      <w:r>
        <w:t>судом, од којих су само два поступака обустављена, што указује на веома</w:t>
      </w:r>
      <w:r w:rsidRPr="000A77D9">
        <w:rPr>
          <w:lang w:val="sr-Latn-CS"/>
        </w:rPr>
        <w:t xml:space="preserve"> </w:t>
      </w:r>
      <w:r>
        <w:t>савјесно</w:t>
      </w:r>
      <w:r w:rsidRPr="000A77D9">
        <w:rPr>
          <w:lang w:val="sr-Latn-CS"/>
        </w:rPr>
        <w:t xml:space="preserve"> </w:t>
      </w:r>
      <w:r>
        <w:t>обављени</w:t>
      </w:r>
      <w:r w:rsidRPr="000A77D9">
        <w:rPr>
          <w:lang w:val="sr-Latn-CS"/>
        </w:rPr>
        <w:t xml:space="preserve"> </w:t>
      </w:r>
      <w:r>
        <w:t>посао из</w:t>
      </w:r>
      <w:r w:rsidRPr="000A77D9">
        <w:rPr>
          <w:lang w:val="sr-Latn-CS"/>
        </w:rPr>
        <w:t xml:space="preserve"> </w:t>
      </w:r>
      <w:r>
        <w:t>ове</w:t>
      </w:r>
      <w:r w:rsidRPr="000A77D9">
        <w:rPr>
          <w:lang w:val="sr-Latn-CS"/>
        </w:rPr>
        <w:t xml:space="preserve"> </w:t>
      </w:r>
      <w:r>
        <w:t xml:space="preserve">            области</w:t>
      </w:r>
      <w:r w:rsidRPr="000A77D9">
        <w:rPr>
          <w:lang w:val="sr-Latn-CS"/>
        </w:rPr>
        <w:t>-</w:t>
      </w:r>
      <w:r>
        <w:t>заступања</w:t>
      </w:r>
      <w:r w:rsidRPr="000A77D9">
        <w:rPr>
          <w:lang w:val="sr-Latn-CS"/>
        </w:rPr>
        <w:t xml:space="preserve"> </w:t>
      </w:r>
      <w:r>
        <w:t>и</w:t>
      </w:r>
      <w:r w:rsidRPr="000A77D9">
        <w:rPr>
          <w:lang w:val="sr-Latn-CS"/>
        </w:rPr>
        <w:t xml:space="preserve"> </w:t>
      </w:r>
      <w:r>
        <w:t>на</w:t>
      </w:r>
      <w:r w:rsidRPr="000A77D9">
        <w:rPr>
          <w:lang w:val="sr-Latn-CS"/>
        </w:rPr>
        <w:t xml:space="preserve"> </w:t>
      </w:r>
      <w:r>
        <w:t>другој</w:t>
      </w:r>
      <w:r w:rsidRPr="000A77D9">
        <w:rPr>
          <w:lang w:val="sr-Latn-CS"/>
        </w:rPr>
        <w:t xml:space="preserve"> </w:t>
      </w:r>
      <w:r>
        <w:t>страни</w:t>
      </w:r>
      <w:r w:rsidRPr="000A77D9">
        <w:rPr>
          <w:lang w:val="sr-Latn-CS"/>
        </w:rPr>
        <w:t xml:space="preserve"> </w:t>
      </w:r>
      <w:r>
        <w:t>о</w:t>
      </w:r>
      <w:r w:rsidRPr="000A77D9">
        <w:rPr>
          <w:lang w:val="sr-Latn-CS"/>
        </w:rPr>
        <w:t xml:space="preserve"> </w:t>
      </w:r>
      <w:r>
        <w:t>квалитетном</w:t>
      </w:r>
      <w:r w:rsidRPr="000A77D9">
        <w:rPr>
          <w:lang w:val="sr-Latn-CS"/>
        </w:rPr>
        <w:t xml:space="preserve"> </w:t>
      </w:r>
      <w:r>
        <w:t>и</w:t>
      </w:r>
      <w:r w:rsidRPr="000A77D9">
        <w:rPr>
          <w:lang w:val="sr-Latn-CS"/>
        </w:rPr>
        <w:t xml:space="preserve"> </w:t>
      </w:r>
      <w:r>
        <w:t>савјесном</w:t>
      </w:r>
      <w:r w:rsidRPr="000A77D9">
        <w:rPr>
          <w:lang w:val="sr-Latn-CS"/>
        </w:rPr>
        <w:t xml:space="preserve"> </w:t>
      </w:r>
      <w:r>
        <w:t>припремању</w:t>
      </w:r>
      <w:r w:rsidRPr="000A77D9">
        <w:rPr>
          <w:lang w:val="sr-Latn-CS"/>
        </w:rPr>
        <w:t xml:space="preserve"> </w:t>
      </w:r>
      <w:r>
        <w:t>предмета</w:t>
      </w:r>
      <w:r w:rsidRPr="000A77D9">
        <w:rPr>
          <w:lang w:val="sr-Latn-CS"/>
        </w:rPr>
        <w:t>.</w:t>
      </w:r>
    </w:p>
    <w:p w:rsidR="00AD1278" w:rsidRPr="00AD1278" w:rsidRDefault="00AD1278" w:rsidP="00B82360">
      <w:pPr>
        <w:ind w:firstLine="708"/>
      </w:pPr>
      <w:r w:rsidRPr="00AD1278">
        <w:t>О свим извршеним пословима Одсјек је редовно подсносио мјесечне и годишње извјештаје у зато предвиђеним роковима.</w:t>
      </w:r>
    </w:p>
    <w:p w:rsidR="00AD1278" w:rsidRPr="00AD1278" w:rsidRDefault="00AD1278" w:rsidP="00B00265"/>
    <w:p w:rsidR="00AD1278" w:rsidRPr="00EE32C5" w:rsidRDefault="00AD1278" w:rsidP="00B82360">
      <w:pPr>
        <w:ind w:firstLine="708"/>
      </w:pPr>
      <w:r w:rsidRPr="00AD1278">
        <w:t xml:space="preserve">У циљу успјешног функционисања </w:t>
      </w:r>
      <w:r>
        <w:t xml:space="preserve">комуналне полиције </w:t>
      </w:r>
      <w:r w:rsidRPr="00AD1278">
        <w:t>у наредном периоду потребно је:</w:t>
      </w:r>
    </w:p>
    <w:p w:rsidR="00AD1278" w:rsidRPr="00AD1278" w:rsidRDefault="00B82360" w:rsidP="005608E1">
      <w:pPr>
        <w:pStyle w:val="ListParagraph"/>
        <w:numPr>
          <w:ilvl w:val="0"/>
          <w:numId w:val="106"/>
        </w:numPr>
      </w:pPr>
      <w:r>
        <w:rPr>
          <w:lang w:val="sr-Cyrl-CS"/>
        </w:rPr>
        <w:t>и</w:t>
      </w:r>
      <w:r w:rsidR="00AD1278" w:rsidRPr="00AD1278">
        <w:t>звршити измјене и допуне неких Одлука по којима радимо, прије</w:t>
      </w:r>
      <w:r>
        <w:t xml:space="preserve"> свега Одлуке о комуналном раду</w:t>
      </w:r>
      <w:r>
        <w:rPr>
          <w:lang w:val="sr-Cyrl-CS"/>
        </w:rPr>
        <w:t>,</w:t>
      </w:r>
    </w:p>
    <w:p w:rsidR="00AD1278" w:rsidRPr="00AD1278" w:rsidRDefault="00B82360" w:rsidP="005608E1">
      <w:pPr>
        <w:pStyle w:val="ListParagraph"/>
        <w:numPr>
          <w:ilvl w:val="0"/>
          <w:numId w:val="106"/>
        </w:numPr>
      </w:pPr>
      <w:r>
        <w:rPr>
          <w:lang w:val="sr-Cyrl-CS"/>
        </w:rPr>
        <w:t>и</w:t>
      </w:r>
      <w:r w:rsidR="00AD1278" w:rsidRPr="00AD1278">
        <w:t xml:space="preserve">звршити набавке </w:t>
      </w:r>
      <w:r w:rsidR="00AD1278">
        <w:t xml:space="preserve">нопходне </w:t>
      </w:r>
      <w:r w:rsidR="00AD1278" w:rsidRPr="00AD1278">
        <w:t xml:space="preserve"> опреме-дигиталних фото апарата </w:t>
      </w:r>
      <w:r w:rsidR="00AD1278">
        <w:t xml:space="preserve">и </w:t>
      </w:r>
      <w:r w:rsidR="00AD1278" w:rsidRPr="00AD1278">
        <w:t>још једног моторног возила.</w:t>
      </w:r>
    </w:p>
    <w:p w:rsidR="005830DE" w:rsidRDefault="005830DE" w:rsidP="00B00265">
      <w:pPr>
        <w:rPr>
          <w:lang w:val="sr-Latn-CS"/>
        </w:rPr>
      </w:pPr>
    </w:p>
    <w:p w:rsidR="006F5E41" w:rsidRDefault="006F5E41" w:rsidP="00B82360">
      <w:pPr>
        <w:rPr>
          <w:lang w:val="sr-Cyrl-CS"/>
        </w:rPr>
      </w:pPr>
    </w:p>
    <w:p w:rsidR="00DF4504" w:rsidRDefault="00DF4504">
      <w:pPr>
        <w:jc w:val="left"/>
        <w:rPr>
          <w:b/>
          <w:lang w:val="sr-Cyrl-CS"/>
        </w:rPr>
      </w:pPr>
      <w:r>
        <w:rPr>
          <w:b/>
          <w:lang w:val="sr-Cyrl-CS"/>
        </w:rPr>
        <w:br w:type="page"/>
      </w:r>
    </w:p>
    <w:p w:rsidR="0068374B" w:rsidRPr="006C7422" w:rsidRDefault="0068374B" w:rsidP="00B82360">
      <w:pPr>
        <w:tabs>
          <w:tab w:val="left" w:pos="6180"/>
        </w:tabs>
        <w:rPr>
          <w:b/>
          <w:lang w:val="sr-Cyrl-CS"/>
        </w:rPr>
      </w:pPr>
      <w:r>
        <w:rPr>
          <w:b/>
          <w:lang w:val="sr-Cyrl-CS"/>
        </w:rPr>
        <w:lastRenderedPageBreak/>
        <w:t>ЗАКЉУЧЦИ И ПРЕПОРУКЕ</w:t>
      </w:r>
      <w:r>
        <w:rPr>
          <w:b/>
        </w:rPr>
        <w:t xml:space="preserve"> </w:t>
      </w:r>
    </w:p>
    <w:p w:rsidR="0068374B" w:rsidRDefault="0068374B" w:rsidP="0068374B">
      <w:pPr>
        <w:tabs>
          <w:tab w:val="left" w:pos="6180"/>
        </w:tabs>
        <w:rPr>
          <w:b/>
          <w:lang w:val="sr-Cyrl-CS"/>
        </w:rPr>
      </w:pPr>
    </w:p>
    <w:p w:rsidR="0068374B" w:rsidRDefault="0068374B" w:rsidP="0068374B">
      <w:pPr>
        <w:tabs>
          <w:tab w:val="left" w:pos="6180"/>
        </w:tabs>
        <w:ind w:firstLine="720"/>
        <w:rPr>
          <w:lang w:val="sr-Cyrl-CS"/>
        </w:rPr>
      </w:pPr>
      <w:r>
        <w:rPr>
          <w:lang w:val="sr-Cyrl-CS"/>
        </w:rPr>
        <w:t>Анализом извјештаја организационих цјелина Административне службе</w:t>
      </w:r>
      <w:r>
        <w:rPr>
          <w:lang w:val="ru-RU"/>
        </w:rPr>
        <w:t xml:space="preserve"> </w:t>
      </w:r>
      <w:r>
        <w:rPr>
          <w:lang w:val="sr-Cyrl-CS"/>
        </w:rPr>
        <w:t xml:space="preserve">и Начелника општине може се интегрално закључити да је у протеклом извјештајном периоду задржан континуитет напретка у свим подручјима рада у односу на претходни извјештајни период. Сви резултати рада се могу груписати у одређене цјелине и то: </w:t>
      </w:r>
    </w:p>
    <w:p w:rsidR="009D6545" w:rsidRDefault="009D6545" w:rsidP="0068374B">
      <w:pPr>
        <w:tabs>
          <w:tab w:val="left" w:pos="6180"/>
        </w:tabs>
        <w:ind w:firstLine="720"/>
        <w:rPr>
          <w:lang w:val="sr-Cyrl-CS"/>
        </w:rPr>
      </w:pPr>
    </w:p>
    <w:p w:rsidR="0068374B" w:rsidRPr="00B82360" w:rsidRDefault="00B82360" w:rsidP="005608E1">
      <w:pPr>
        <w:pStyle w:val="ListParagraph"/>
        <w:numPr>
          <w:ilvl w:val="0"/>
          <w:numId w:val="107"/>
        </w:numPr>
        <w:tabs>
          <w:tab w:val="left" w:pos="6180"/>
        </w:tabs>
        <w:rPr>
          <w:lang w:val="sr-Cyrl-CS"/>
        </w:rPr>
      </w:pPr>
      <w:r>
        <w:rPr>
          <w:lang w:val="sr-Cyrl-CS"/>
        </w:rPr>
        <w:t>з</w:t>
      </w:r>
      <w:r w:rsidR="0068374B" w:rsidRPr="00B82360">
        <w:rPr>
          <w:lang w:val="sr-Cyrl-CS"/>
        </w:rPr>
        <w:t>начајно је унапређена организација рада, побољшање процедуре, отворенији рад администрације и укључивање мишљења и ставова грађана,</w:t>
      </w:r>
    </w:p>
    <w:p w:rsidR="0068374B" w:rsidRPr="00B82360" w:rsidRDefault="00B82360" w:rsidP="005608E1">
      <w:pPr>
        <w:pStyle w:val="ListParagraph"/>
        <w:numPr>
          <w:ilvl w:val="0"/>
          <w:numId w:val="107"/>
        </w:numPr>
        <w:tabs>
          <w:tab w:val="left" w:pos="6180"/>
        </w:tabs>
        <w:rPr>
          <w:lang w:val="sr-Cyrl-CS"/>
        </w:rPr>
      </w:pPr>
      <w:r>
        <w:rPr>
          <w:lang w:val="sr-Cyrl-CS"/>
        </w:rPr>
        <w:t>у</w:t>
      </w:r>
      <w:r w:rsidR="0068374B" w:rsidRPr="00B82360">
        <w:rPr>
          <w:lang w:val="sr-Cyrl-CS"/>
        </w:rPr>
        <w:t>напређење методологије у планирању,  пуњењу и трошењу буџетских средстава,</w:t>
      </w:r>
    </w:p>
    <w:p w:rsidR="0068374B" w:rsidRPr="00B82360" w:rsidRDefault="00B82360" w:rsidP="005608E1">
      <w:pPr>
        <w:pStyle w:val="ListParagraph"/>
        <w:numPr>
          <w:ilvl w:val="0"/>
          <w:numId w:val="107"/>
        </w:numPr>
        <w:tabs>
          <w:tab w:val="left" w:pos="6180"/>
        </w:tabs>
        <w:rPr>
          <w:lang w:val="sr-Cyrl-CS"/>
        </w:rPr>
      </w:pPr>
      <w:r>
        <w:rPr>
          <w:lang w:val="sr-Cyrl-CS"/>
        </w:rPr>
        <w:t>а</w:t>
      </w:r>
      <w:r w:rsidR="0068374B" w:rsidRPr="00B82360">
        <w:rPr>
          <w:lang w:val="sr-Cyrl-CS"/>
        </w:rPr>
        <w:t>ктиван приступ у усвајању принципа и вриједности локалних средина земаља развијених демокаратија,</w:t>
      </w:r>
    </w:p>
    <w:p w:rsidR="0068374B" w:rsidRPr="00B82360" w:rsidRDefault="00B82360" w:rsidP="005608E1">
      <w:pPr>
        <w:pStyle w:val="ListParagraph"/>
        <w:numPr>
          <w:ilvl w:val="0"/>
          <w:numId w:val="107"/>
        </w:numPr>
        <w:tabs>
          <w:tab w:val="left" w:pos="6180"/>
        </w:tabs>
        <w:rPr>
          <w:lang w:val="sr-Cyrl-CS"/>
        </w:rPr>
      </w:pPr>
      <w:r>
        <w:rPr>
          <w:lang w:val="sr-Cyrl-CS"/>
        </w:rPr>
        <w:t>н</w:t>
      </w:r>
      <w:r w:rsidR="0068374B" w:rsidRPr="00B82360">
        <w:rPr>
          <w:lang w:val="sr-Cyrl-CS"/>
        </w:rPr>
        <w:t xml:space="preserve">аставак имплементације главних приоритета развоја и системски приступ идентификацији нових приорите у складу са развојним токовима,  </w:t>
      </w:r>
    </w:p>
    <w:p w:rsidR="0068374B" w:rsidRPr="00B82360" w:rsidRDefault="00B82360" w:rsidP="005608E1">
      <w:pPr>
        <w:pStyle w:val="ListParagraph"/>
        <w:numPr>
          <w:ilvl w:val="0"/>
          <w:numId w:val="107"/>
        </w:numPr>
        <w:tabs>
          <w:tab w:val="left" w:pos="6180"/>
        </w:tabs>
        <w:rPr>
          <w:lang w:val="sr-Cyrl-CS"/>
        </w:rPr>
      </w:pPr>
      <w:r>
        <w:rPr>
          <w:lang w:val="sr-Cyrl-CS"/>
        </w:rPr>
        <w:t>п</w:t>
      </w:r>
      <w:r w:rsidR="0068374B" w:rsidRPr="00B82360">
        <w:rPr>
          <w:lang w:val="sr-Cyrl-CS"/>
        </w:rPr>
        <w:t>лански приступ селекцији, изради и кандидовању развојних пројеката према финасијским институцијама,</w:t>
      </w:r>
    </w:p>
    <w:p w:rsidR="0068374B" w:rsidRPr="00B82360" w:rsidRDefault="00B82360" w:rsidP="005608E1">
      <w:pPr>
        <w:pStyle w:val="ListParagraph"/>
        <w:numPr>
          <w:ilvl w:val="0"/>
          <w:numId w:val="107"/>
        </w:numPr>
        <w:tabs>
          <w:tab w:val="left" w:pos="6180"/>
        </w:tabs>
        <w:rPr>
          <w:lang w:val="sr-Cyrl-CS"/>
        </w:rPr>
      </w:pPr>
      <w:r>
        <w:rPr>
          <w:lang w:val="sr-Cyrl-CS"/>
        </w:rPr>
        <w:t>п</w:t>
      </w:r>
      <w:r w:rsidR="0068374B" w:rsidRPr="00B82360">
        <w:rPr>
          <w:lang w:val="sr-Cyrl-CS"/>
        </w:rPr>
        <w:t>одршка привреди у задржавању достигнутог нивоа производње и промета и  повећања степена запослености</w:t>
      </w:r>
      <w:r>
        <w:rPr>
          <w:lang w:val="sr-Cyrl-CS"/>
        </w:rPr>
        <w:t>,</w:t>
      </w:r>
    </w:p>
    <w:p w:rsidR="0068374B" w:rsidRPr="00B82360" w:rsidRDefault="00B82360" w:rsidP="005608E1">
      <w:pPr>
        <w:pStyle w:val="ListParagraph"/>
        <w:numPr>
          <w:ilvl w:val="0"/>
          <w:numId w:val="107"/>
        </w:numPr>
        <w:tabs>
          <w:tab w:val="left" w:pos="6180"/>
        </w:tabs>
        <w:rPr>
          <w:lang w:val="sr-Cyrl-CS"/>
        </w:rPr>
      </w:pPr>
      <w:r>
        <w:rPr>
          <w:lang w:val="sr-Cyrl-CS"/>
        </w:rPr>
        <w:t>п</w:t>
      </w:r>
      <w:r w:rsidR="0068374B" w:rsidRPr="00B82360">
        <w:rPr>
          <w:lang w:val="sr-Cyrl-CS"/>
        </w:rPr>
        <w:t>оказан висок ниво орга</w:t>
      </w:r>
      <w:r>
        <w:rPr>
          <w:lang w:val="sr-Cyrl-CS"/>
        </w:rPr>
        <w:t>низованости у ванредним ситуаци</w:t>
      </w:r>
      <w:r w:rsidR="0068374B" w:rsidRPr="00B82360">
        <w:rPr>
          <w:lang w:val="sr-Cyrl-CS"/>
        </w:rPr>
        <w:t>јама</w:t>
      </w:r>
      <w:r>
        <w:rPr>
          <w:lang w:val="sr-Cyrl-CS"/>
        </w:rPr>
        <w:t>,</w:t>
      </w:r>
    </w:p>
    <w:p w:rsidR="0068374B" w:rsidRPr="00B82360" w:rsidRDefault="00B82360" w:rsidP="005608E1">
      <w:pPr>
        <w:pStyle w:val="ListParagraph"/>
        <w:numPr>
          <w:ilvl w:val="0"/>
          <w:numId w:val="107"/>
        </w:numPr>
        <w:tabs>
          <w:tab w:val="left" w:pos="6180"/>
        </w:tabs>
        <w:rPr>
          <w:lang w:val="sr-Cyrl-CS"/>
        </w:rPr>
      </w:pPr>
      <w:r>
        <w:rPr>
          <w:lang w:val="sr-Cyrl-CS"/>
        </w:rPr>
        <w:t>и</w:t>
      </w:r>
      <w:r w:rsidR="0068374B" w:rsidRPr="00B82360">
        <w:rPr>
          <w:lang w:val="sr-Cyrl-CS"/>
        </w:rPr>
        <w:t>сказан висок ниво флексибилности у функционисању у околностима финансијске и економске кризе.</w:t>
      </w:r>
    </w:p>
    <w:p w:rsidR="0068374B" w:rsidRDefault="0068374B" w:rsidP="0068374B">
      <w:pPr>
        <w:tabs>
          <w:tab w:val="left" w:pos="6180"/>
        </w:tabs>
        <w:rPr>
          <w:lang w:val="sr-Cyrl-CS"/>
        </w:rPr>
      </w:pPr>
    </w:p>
    <w:p w:rsidR="009D6545" w:rsidRDefault="0068374B" w:rsidP="0068374B">
      <w:pPr>
        <w:tabs>
          <w:tab w:val="left" w:pos="6180"/>
        </w:tabs>
        <w:ind w:firstLine="720"/>
        <w:rPr>
          <w:lang w:val="sr-Cyrl-CS"/>
        </w:rPr>
      </w:pPr>
      <w:r>
        <w:rPr>
          <w:lang w:val="sr-Cyrl-CS"/>
        </w:rPr>
        <w:t>У наредном периоду због отежаних околности изазваних економском и финансијском  кризом али и због посљедица елементарних непогода не можемо очекивати значајне побољшања у сектору привреде, што ће се и даље директно рефлектов</w:t>
      </w:r>
      <w:r w:rsidR="0011244B">
        <w:rPr>
          <w:lang w:val="sr-Cyrl-CS"/>
        </w:rPr>
        <w:t>а</w:t>
      </w:r>
      <w:r>
        <w:rPr>
          <w:lang w:val="sr-Cyrl-CS"/>
        </w:rPr>
        <w:t xml:space="preserve">ти на функционисање локалне заједнице. </w:t>
      </w:r>
    </w:p>
    <w:p w:rsidR="0068374B" w:rsidRDefault="0068374B" w:rsidP="0068374B">
      <w:pPr>
        <w:tabs>
          <w:tab w:val="left" w:pos="6180"/>
        </w:tabs>
        <w:ind w:firstLine="720"/>
        <w:rPr>
          <w:lang w:val="sr-Cyrl-CS"/>
        </w:rPr>
      </w:pPr>
      <w:r>
        <w:rPr>
          <w:lang w:val="sr-Cyrl-CS"/>
        </w:rPr>
        <w:t>С обзиром да смо усвојили додатне мјере штедње  и прописали процедуре које олакшавају организовање пословања на територији општине Бијељина исказали смо јасну намјеру да се стабилизују привредни токови и створе услови за напредак. Мислимо да је дошло вријеме да се искористе велики људски потенци</w:t>
      </w:r>
      <w:r w:rsidR="00B82360">
        <w:rPr>
          <w:lang w:val="sr-Cyrl-CS"/>
        </w:rPr>
        <w:t xml:space="preserve">јали које има општина Бијељина </w:t>
      </w:r>
      <w:r>
        <w:rPr>
          <w:lang w:val="sr-Cyrl-CS"/>
        </w:rPr>
        <w:t>како би се искористиле компаративне предности у најзначајнијем ресурсу будућности (у производњи хране).</w:t>
      </w:r>
    </w:p>
    <w:p w:rsidR="009D6545" w:rsidRDefault="009D6545" w:rsidP="0068374B">
      <w:pPr>
        <w:tabs>
          <w:tab w:val="left" w:pos="6180"/>
        </w:tabs>
        <w:ind w:firstLine="720"/>
        <w:rPr>
          <w:lang w:val="sr-Cyrl-CS"/>
        </w:rPr>
      </w:pPr>
    </w:p>
    <w:p w:rsidR="0068374B" w:rsidRDefault="00B82360" w:rsidP="0068374B">
      <w:pPr>
        <w:tabs>
          <w:tab w:val="left" w:pos="6180"/>
        </w:tabs>
        <w:ind w:firstLine="720"/>
        <w:rPr>
          <w:lang w:val="sr-Cyrl-CS"/>
        </w:rPr>
      </w:pPr>
      <w:r>
        <w:rPr>
          <w:lang w:val="sr-Cyrl-CS"/>
        </w:rPr>
        <w:t>Да би се умањиле посљ</w:t>
      </w:r>
      <w:r w:rsidR="0068374B">
        <w:rPr>
          <w:lang w:val="sr-Cyrl-CS"/>
        </w:rPr>
        <w:t>едице кризе и пословни амбијент одржао на релативно п</w:t>
      </w:r>
      <w:r>
        <w:rPr>
          <w:lang w:val="sr-Cyrl-CS"/>
        </w:rPr>
        <w:t>о</w:t>
      </w:r>
      <w:r w:rsidR="0068374B">
        <w:rPr>
          <w:lang w:val="sr-Cyrl-CS"/>
        </w:rPr>
        <w:t>зитивном нив</w:t>
      </w:r>
      <w:r>
        <w:rPr>
          <w:lang w:val="sr-Cyrl-CS"/>
        </w:rPr>
        <w:t>оу нужно ћемо дати акценат на сљ</w:t>
      </w:r>
      <w:r w:rsidR="0068374B">
        <w:rPr>
          <w:lang w:val="sr-Cyrl-CS"/>
        </w:rPr>
        <w:t>едећа питања:</w:t>
      </w:r>
    </w:p>
    <w:p w:rsidR="0068374B" w:rsidRDefault="0068374B" w:rsidP="0068374B">
      <w:pPr>
        <w:tabs>
          <w:tab w:val="left" w:pos="6180"/>
        </w:tabs>
        <w:ind w:firstLine="720"/>
        <w:rPr>
          <w:lang w:val="sr-Cyrl-CS"/>
        </w:rPr>
      </w:pPr>
    </w:p>
    <w:p w:rsidR="0068374B" w:rsidRDefault="0068374B" w:rsidP="005608E1">
      <w:pPr>
        <w:numPr>
          <w:ilvl w:val="0"/>
          <w:numId w:val="1"/>
        </w:numPr>
        <w:tabs>
          <w:tab w:val="left" w:pos="6180"/>
        </w:tabs>
        <w:rPr>
          <w:lang w:val="sr-Cyrl-CS"/>
        </w:rPr>
      </w:pPr>
      <w:r>
        <w:rPr>
          <w:lang w:val="sr-Cyrl-CS"/>
        </w:rPr>
        <w:t>Побољшање квалитета услуга које пружа Административна служба општине Бијељина путем скраћивања и оптимизације процеса.</w:t>
      </w:r>
    </w:p>
    <w:p w:rsidR="0068374B" w:rsidRDefault="0068374B" w:rsidP="005608E1">
      <w:pPr>
        <w:numPr>
          <w:ilvl w:val="0"/>
          <w:numId w:val="1"/>
        </w:numPr>
        <w:tabs>
          <w:tab w:val="left" w:pos="6180"/>
        </w:tabs>
        <w:rPr>
          <w:lang w:val="sr-Cyrl-CS"/>
        </w:rPr>
      </w:pPr>
      <w:r>
        <w:rPr>
          <w:lang w:val="sr-Cyrl-CS"/>
        </w:rPr>
        <w:t xml:space="preserve">Имплементација ''Стратегије управљања људским ресурсима'' и у складу са тим давање водеће улоге само најквалитенијим кадровима, </w:t>
      </w:r>
    </w:p>
    <w:p w:rsidR="0068374B" w:rsidRDefault="0068374B" w:rsidP="005608E1">
      <w:pPr>
        <w:numPr>
          <w:ilvl w:val="0"/>
          <w:numId w:val="1"/>
        </w:numPr>
        <w:tabs>
          <w:tab w:val="left" w:pos="6180"/>
        </w:tabs>
        <w:rPr>
          <w:lang w:val="sr-Cyrl-CS"/>
        </w:rPr>
      </w:pPr>
      <w:r>
        <w:rPr>
          <w:lang w:val="sr-Cyrl-CS"/>
        </w:rPr>
        <w:t>Унапређење јавности рада и сарадња са грађанима, невладиним сектором, институцијама и предузећима, кроз нове форме које пружа савремена ИТ технологија, али и новим организационим рјешењима,</w:t>
      </w:r>
    </w:p>
    <w:p w:rsidR="0068374B" w:rsidRDefault="0068374B" w:rsidP="005608E1">
      <w:pPr>
        <w:numPr>
          <w:ilvl w:val="0"/>
          <w:numId w:val="1"/>
        </w:numPr>
        <w:tabs>
          <w:tab w:val="left" w:pos="6180"/>
        </w:tabs>
        <w:rPr>
          <w:lang w:val="sr-Cyrl-CS"/>
        </w:rPr>
      </w:pPr>
      <w:r>
        <w:rPr>
          <w:lang w:val="sr-Cyrl-CS"/>
        </w:rPr>
        <w:t>Унапређење процеса демократизације с циљем стварања отворене заједнице по европским стандардима.</w:t>
      </w:r>
    </w:p>
    <w:p w:rsidR="0068374B" w:rsidRDefault="0068374B" w:rsidP="005608E1">
      <w:pPr>
        <w:numPr>
          <w:ilvl w:val="0"/>
          <w:numId w:val="1"/>
        </w:numPr>
        <w:tabs>
          <w:tab w:val="left" w:pos="6180"/>
        </w:tabs>
        <w:rPr>
          <w:lang w:val="sr-Cyrl-CS"/>
        </w:rPr>
      </w:pPr>
      <w:r>
        <w:rPr>
          <w:lang w:val="sr-Cyrl-CS"/>
        </w:rPr>
        <w:t xml:space="preserve">Сарадња са општинама у региону, пријатељским општинама из других земаља, као и властима и институцијама на нивоу РС и БиХ и међународним организацијама. Посебно се ово односи на све облике привредне сарадње и размјене искустава у погледу упознавања са најбољим праксама рада локалних заједница. Залагање за </w:t>
      </w:r>
      <w:r>
        <w:rPr>
          <w:lang w:val="sr-Cyrl-CS"/>
        </w:rPr>
        <w:lastRenderedPageBreak/>
        <w:t>побољшање положаја општина у оквиру Републике Српске, посебно у дистрибуцији одговорности и права у управљању властитим ресурсима.</w:t>
      </w:r>
    </w:p>
    <w:p w:rsidR="0068374B" w:rsidRDefault="0068374B" w:rsidP="005608E1">
      <w:pPr>
        <w:numPr>
          <w:ilvl w:val="0"/>
          <w:numId w:val="1"/>
        </w:numPr>
        <w:tabs>
          <w:tab w:val="left" w:pos="6180"/>
        </w:tabs>
        <w:rPr>
          <w:lang w:val="sr-Cyrl-CS"/>
        </w:rPr>
      </w:pPr>
      <w:r>
        <w:rPr>
          <w:lang w:val="sr-Cyrl-CS"/>
        </w:rPr>
        <w:t xml:space="preserve">Истрајавање на измјени Закона о локалној самоуправи у циљу оптимизације процеса управљања и смањивања трошкова'.  </w:t>
      </w:r>
    </w:p>
    <w:p w:rsidR="0068374B" w:rsidRDefault="0068374B" w:rsidP="005608E1">
      <w:pPr>
        <w:numPr>
          <w:ilvl w:val="0"/>
          <w:numId w:val="1"/>
        </w:numPr>
        <w:tabs>
          <w:tab w:val="left" w:pos="6180"/>
        </w:tabs>
        <w:rPr>
          <w:lang w:val="sr-Cyrl-CS"/>
        </w:rPr>
      </w:pPr>
      <w:r>
        <w:rPr>
          <w:lang w:val="sr-Cyrl-CS"/>
        </w:rPr>
        <w:t>Побољшања система буџетирања кроз увођења новог начина праћења прикупљања и трошења јавних средстава. Изнаћи начине који воде потпунијој евиденцији потраживања и интегрисаном систему наплате. Смањити јавну потрошњу не нарушавајући квалитет пружања услуга грђанима.</w:t>
      </w:r>
    </w:p>
    <w:p w:rsidR="0068374B" w:rsidRDefault="0068374B" w:rsidP="005608E1">
      <w:pPr>
        <w:numPr>
          <w:ilvl w:val="0"/>
          <w:numId w:val="1"/>
        </w:numPr>
        <w:tabs>
          <w:tab w:val="left" w:pos="6180"/>
        </w:tabs>
        <w:rPr>
          <w:lang w:val="sr-Cyrl-CS"/>
        </w:rPr>
      </w:pPr>
      <w:r>
        <w:rPr>
          <w:lang w:val="sr-Cyrl-CS"/>
        </w:rPr>
        <w:t>Побољшавања услова привређивања, стимулисањем пројеката у области привреде и пољопривреде (Остваривањем улоге Аграрног фонда и Агенције за мала и средња предузећа). Изградња и опремање ''Индустријских зона'' и дефинисање критеријума за стимулисање потенцијалних инвеститора. Изналазити нове облики финансирања пројеката обезбеђењем донаторских и кредитних средстава под повољнијим условима.</w:t>
      </w:r>
    </w:p>
    <w:p w:rsidR="0068374B" w:rsidRDefault="00B82360" w:rsidP="005608E1">
      <w:pPr>
        <w:numPr>
          <w:ilvl w:val="0"/>
          <w:numId w:val="1"/>
        </w:numPr>
        <w:tabs>
          <w:tab w:val="left" w:pos="6180"/>
        </w:tabs>
        <w:rPr>
          <w:lang w:val="sr-Cyrl-CS"/>
        </w:rPr>
      </w:pPr>
      <w:r>
        <w:rPr>
          <w:lang w:val="sr-Cyrl-CS"/>
        </w:rPr>
        <w:t>Побољшање интерних конт</w:t>
      </w:r>
      <w:r w:rsidR="0068374B">
        <w:rPr>
          <w:lang w:val="sr-Cyrl-CS"/>
        </w:rPr>
        <w:t>р</w:t>
      </w:r>
      <w:r>
        <w:rPr>
          <w:lang w:val="sr-Cyrl-CS"/>
        </w:rPr>
        <w:t>олних поступака путем афирмације</w:t>
      </w:r>
      <w:r w:rsidR="0068374B">
        <w:rPr>
          <w:lang w:val="sr-Cyrl-CS"/>
        </w:rPr>
        <w:t xml:space="preserve"> рада Интерног ревизора, Комисије за ревизију и Надзорног одбора. </w:t>
      </w:r>
    </w:p>
    <w:p w:rsidR="0068374B" w:rsidRDefault="0068374B" w:rsidP="005608E1">
      <w:pPr>
        <w:numPr>
          <w:ilvl w:val="0"/>
          <w:numId w:val="1"/>
        </w:numPr>
        <w:tabs>
          <w:tab w:val="left" w:pos="6180"/>
        </w:tabs>
        <w:rPr>
          <w:lang w:val="sr-Cyrl-CS"/>
        </w:rPr>
      </w:pPr>
      <w:r>
        <w:rPr>
          <w:lang w:val="sr-Cyrl-CS"/>
        </w:rPr>
        <w:t>Ажурирање и корекција Акционих планова за имплементацију Стратегије развоја до 2015. године и Стратегије комуницирања са јавношћу.</w:t>
      </w:r>
    </w:p>
    <w:p w:rsidR="0068374B" w:rsidRDefault="0068374B" w:rsidP="005608E1">
      <w:pPr>
        <w:numPr>
          <w:ilvl w:val="0"/>
          <w:numId w:val="1"/>
        </w:numPr>
        <w:tabs>
          <w:tab w:val="left" w:pos="6180"/>
        </w:tabs>
        <w:rPr>
          <w:lang w:val="sr-Cyrl-CS"/>
        </w:rPr>
      </w:pPr>
      <w:r>
        <w:rPr>
          <w:lang w:val="sr-Cyrl-CS"/>
        </w:rPr>
        <w:t>Наставак изградње инфраструктурних пројеката (канализација, путеви, објекти за водоснадбијевање, гријање и гасовод).</w:t>
      </w:r>
    </w:p>
    <w:p w:rsidR="0068374B" w:rsidRDefault="0068374B" w:rsidP="005608E1">
      <w:pPr>
        <w:numPr>
          <w:ilvl w:val="0"/>
          <w:numId w:val="1"/>
        </w:numPr>
        <w:tabs>
          <w:tab w:val="left" w:pos="6180"/>
        </w:tabs>
        <w:rPr>
          <w:lang w:val="sr-Cyrl-CS"/>
        </w:rPr>
      </w:pPr>
      <w:r>
        <w:rPr>
          <w:lang w:val="sr-Cyrl-CS"/>
        </w:rPr>
        <w:t>Завршетак започетих и изградња и модернизација нових објеката за образовање и здравствену заштиту.</w:t>
      </w:r>
    </w:p>
    <w:p w:rsidR="0068374B" w:rsidRDefault="0068374B" w:rsidP="005608E1">
      <w:pPr>
        <w:numPr>
          <w:ilvl w:val="0"/>
          <w:numId w:val="1"/>
        </w:numPr>
        <w:tabs>
          <w:tab w:val="left" w:pos="6180"/>
        </w:tabs>
        <w:rPr>
          <w:lang w:val="sr-Cyrl-CS"/>
        </w:rPr>
      </w:pPr>
      <w:r>
        <w:rPr>
          <w:lang w:val="sr-Cyrl-CS"/>
        </w:rPr>
        <w:t>Израда пројекта и суфинансирање изградње регионалне болнице.</w:t>
      </w:r>
    </w:p>
    <w:p w:rsidR="0068374B" w:rsidRDefault="0068374B" w:rsidP="005608E1">
      <w:pPr>
        <w:numPr>
          <w:ilvl w:val="0"/>
          <w:numId w:val="1"/>
        </w:numPr>
        <w:tabs>
          <w:tab w:val="left" w:pos="6180"/>
        </w:tabs>
        <w:rPr>
          <w:lang w:val="sr-Cyrl-CS"/>
        </w:rPr>
      </w:pPr>
      <w:r>
        <w:rPr>
          <w:lang w:val="sr-Cyrl-CS"/>
        </w:rPr>
        <w:t>Наставак изгрдње ''Центра за културу''.</w:t>
      </w:r>
    </w:p>
    <w:p w:rsidR="0068374B" w:rsidRDefault="0068374B" w:rsidP="005608E1">
      <w:pPr>
        <w:numPr>
          <w:ilvl w:val="0"/>
          <w:numId w:val="1"/>
        </w:numPr>
        <w:tabs>
          <w:tab w:val="left" w:pos="6180"/>
        </w:tabs>
        <w:rPr>
          <w:lang w:val="sr-Cyrl-CS"/>
        </w:rPr>
      </w:pPr>
      <w:r>
        <w:rPr>
          <w:lang w:val="sr-Cyrl-CS"/>
        </w:rPr>
        <w:t>Имплементација Стратегије за социјалну заштиту становништва.</w:t>
      </w:r>
    </w:p>
    <w:p w:rsidR="0011244B" w:rsidRDefault="0011244B" w:rsidP="005608E1">
      <w:pPr>
        <w:numPr>
          <w:ilvl w:val="0"/>
          <w:numId w:val="1"/>
        </w:numPr>
        <w:tabs>
          <w:tab w:val="left" w:pos="6180"/>
        </w:tabs>
        <w:rPr>
          <w:lang w:val="sr-Cyrl-CS"/>
        </w:rPr>
      </w:pPr>
      <w:r>
        <w:rPr>
          <w:lang w:val="sr-Cyrl-CS"/>
        </w:rPr>
        <w:t>Имплементација Стратегије развоја туризма</w:t>
      </w:r>
    </w:p>
    <w:p w:rsidR="0068374B" w:rsidRDefault="0068374B" w:rsidP="005608E1">
      <w:pPr>
        <w:numPr>
          <w:ilvl w:val="0"/>
          <w:numId w:val="1"/>
        </w:numPr>
        <w:tabs>
          <w:tab w:val="left" w:pos="6180"/>
        </w:tabs>
        <w:rPr>
          <w:lang w:val="sr-Cyrl-CS"/>
        </w:rPr>
      </w:pPr>
      <w:r>
        <w:rPr>
          <w:lang w:val="sr-Cyrl-CS"/>
        </w:rPr>
        <w:t>Афирмација пројеката омладинских организација и подршка пројектима за запошљавање младих.</w:t>
      </w:r>
    </w:p>
    <w:p w:rsidR="0068374B" w:rsidRDefault="0068374B" w:rsidP="005608E1">
      <w:pPr>
        <w:numPr>
          <w:ilvl w:val="0"/>
          <w:numId w:val="1"/>
        </w:numPr>
        <w:tabs>
          <w:tab w:val="left" w:pos="6180"/>
        </w:tabs>
        <w:rPr>
          <w:lang w:val="sr-Cyrl-CS"/>
        </w:rPr>
      </w:pPr>
      <w:r>
        <w:rPr>
          <w:lang w:val="sr-Cyrl-CS"/>
        </w:rPr>
        <w:t>Спровођење скупштинских закључака.</w:t>
      </w:r>
    </w:p>
    <w:p w:rsidR="0068374B" w:rsidRDefault="0068374B" w:rsidP="005608E1">
      <w:pPr>
        <w:numPr>
          <w:ilvl w:val="0"/>
          <w:numId w:val="1"/>
        </w:numPr>
        <w:tabs>
          <w:tab w:val="left" w:pos="6180"/>
        </w:tabs>
        <w:rPr>
          <w:lang w:val="sr-Cyrl-CS"/>
        </w:rPr>
      </w:pPr>
      <w:r>
        <w:rPr>
          <w:lang w:val="sr-Cyrl-CS"/>
        </w:rPr>
        <w:t xml:space="preserve">Припрема и реализација </w:t>
      </w:r>
      <w:r w:rsidR="0011244B">
        <w:rPr>
          <w:lang w:val="sr-Cyrl-CS"/>
        </w:rPr>
        <w:t>локалних</w:t>
      </w:r>
      <w:r>
        <w:rPr>
          <w:lang w:val="sr-Cyrl-CS"/>
        </w:rPr>
        <w:t xml:space="preserve"> избора.</w:t>
      </w:r>
    </w:p>
    <w:p w:rsidR="0068374B" w:rsidRDefault="0068374B" w:rsidP="0068374B">
      <w:pPr>
        <w:tabs>
          <w:tab w:val="left" w:pos="6180"/>
        </w:tabs>
        <w:ind w:left="1117"/>
        <w:rPr>
          <w:lang w:val="sr-Cyrl-CS"/>
        </w:rPr>
      </w:pPr>
    </w:p>
    <w:p w:rsidR="00B82360" w:rsidRDefault="00B82360" w:rsidP="0068374B">
      <w:pPr>
        <w:tabs>
          <w:tab w:val="left" w:pos="6180"/>
        </w:tabs>
        <w:ind w:left="1117"/>
        <w:rPr>
          <w:lang w:val="sr-Cyrl-CS"/>
        </w:rPr>
      </w:pPr>
    </w:p>
    <w:p w:rsidR="00B82360" w:rsidRDefault="00B82360" w:rsidP="0068374B">
      <w:pPr>
        <w:tabs>
          <w:tab w:val="left" w:pos="6180"/>
        </w:tabs>
        <w:ind w:left="1117"/>
        <w:rPr>
          <w:lang w:val="sr-Cyrl-CS"/>
        </w:rPr>
      </w:pPr>
    </w:p>
    <w:p w:rsidR="0068374B" w:rsidRDefault="0068374B" w:rsidP="0068374B">
      <w:pPr>
        <w:tabs>
          <w:tab w:val="left" w:pos="6180"/>
        </w:tabs>
        <w:ind w:left="1117"/>
        <w:rPr>
          <w:lang w:val="sr-Cyrl-CS"/>
        </w:rPr>
      </w:pPr>
    </w:p>
    <w:p w:rsidR="0068374B" w:rsidRDefault="0068374B" w:rsidP="0068374B">
      <w:pPr>
        <w:tabs>
          <w:tab w:val="left" w:pos="6180"/>
        </w:tabs>
        <w:ind w:left="1117"/>
        <w:rPr>
          <w:b/>
          <w:lang w:val="sr-Cyrl-CS"/>
        </w:rPr>
      </w:pPr>
      <w:r>
        <w:rPr>
          <w:lang w:val="sr-Cyrl-CS"/>
        </w:rPr>
        <w:tab/>
      </w:r>
      <w:r>
        <w:rPr>
          <w:lang w:val="sr-Cyrl-CS"/>
        </w:rPr>
        <w:tab/>
      </w:r>
      <w:r>
        <w:rPr>
          <w:lang w:val="sr-Cyrl-CS"/>
        </w:rPr>
        <w:tab/>
      </w:r>
      <w:r>
        <w:rPr>
          <w:b/>
          <w:lang w:val="sr-Cyrl-CS"/>
        </w:rPr>
        <w:t xml:space="preserve">НАЧЕЛНИК </w:t>
      </w:r>
    </w:p>
    <w:p w:rsidR="0068374B" w:rsidRDefault="0068374B" w:rsidP="0068374B">
      <w:pPr>
        <w:tabs>
          <w:tab w:val="left" w:pos="6180"/>
        </w:tabs>
        <w:ind w:left="1117"/>
        <w:rPr>
          <w:b/>
          <w:lang w:val="sr-Cyrl-CS"/>
        </w:rPr>
      </w:pPr>
      <w:r>
        <w:rPr>
          <w:b/>
          <w:lang w:val="sr-Cyrl-CS"/>
        </w:rPr>
        <w:tab/>
      </w:r>
      <w:r>
        <w:rPr>
          <w:b/>
          <w:lang w:val="sr-Cyrl-CS"/>
        </w:rPr>
        <w:tab/>
      </w:r>
      <w:r>
        <w:rPr>
          <w:b/>
          <w:lang w:val="sr-Cyrl-CS"/>
        </w:rPr>
        <w:tab/>
        <w:t>Мићо Мићић</w:t>
      </w:r>
    </w:p>
    <w:p w:rsidR="0068374B" w:rsidRDefault="0068374B" w:rsidP="0068374B"/>
    <w:p w:rsidR="005830DE" w:rsidRPr="005830DE" w:rsidRDefault="005830DE" w:rsidP="00B00265">
      <w:pPr>
        <w:rPr>
          <w:lang w:val="ru-RU" w:eastAsia="ar-SA"/>
        </w:rPr>
      </w:pPr>
    </w:p>
    <w:p w:rsidR="00D33467" w:rsidRPr="00D33467" w:rsidRDefault="00D33467" w:rsidP="00B00265">
      <w:pPr>
        <w:rPr>
          <w:lang w:val="am-ET"/>
        </w:rPr>
      </w:pPr>
    </w:p>
    <w:sectPr w:rsidR="00D33467" w:rsidRPr="00D33467" w:rsidSect="005420CC">
      <w:footerReference w:type="default" r:id="rId9"/>
      <w:footerReference w:type="first" r:id="rId10"/>
      <w:pgSz w:w="11906" w:h="16838"/>
      <w:pgMar w:top="1134" w:right="1134" w:bottom="1242"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0D9" w:rsidRDefault="001520D9" w:rsidP="00B00265">
      <w:r>
        <w:separator/>
      </w:r>
    </w:p>
  </w:endnote>
  <w:endnote w:type="continuationSeparator" w:id="1">
    <w:p w:rsidR="001520D9" w:rsidRDefault="001520D9" w:rsidP="00B002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58642"/>
      <w:docPartObj>
        <w:docPartGallery w:val="Page Numbers (Bottom of Page)"/>
        <w:docPartUnique/>
      </w:docPartObj>
    </w:sdtPr>
    <w:sdtContent>
      <w:p w:rsidR="003D62FC" w:rsidRDefault="003D62FC">
        <w:pPr>
          <w:pStyle w:val="Footer"/>
          <w:jc w:val="right"/>
        </w:pPr>
        <w:fldSimple w:instr=" PAGE   \* MERGEFORMAT ">
          <w:r w:rsidR="00DF4504">
            <w:rPr>
              <w:noProof/>
            </w:rPr>
            <w:t>120</w:t>
          </w:r>
        </w:fldSimple>
      </w:p>
    </w:sdtContent>
  </w:sdt>
  <w:p w:rsidR="003D62FC" w:rsidRDefault="003D62FC" w:rsidP="00B002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FC" w:rsidRDefault="003D62FC" w:rsidP="00B00265">
    <w:pPr>
      <w:pStyle w:val="Footer"/>
    </w:pPr>
  </w:p>
  <w:p w:rsidR="003D62FC" w:rsidRDefault="003D62FC" w:rsidP="00B002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0D9" w:rsidRDefault="001520D9" w:rsidP="00B00265">
      <w:r>
        <w:separator/>
      </w:r>
    </w:p>
  </w:footnote>
  <w:footnote w:type="continuationSeparator" w:id="1">
    <w:p w:rsidR="001520D9" w:rsidRDefault="001520D9" w:rsidP="00B002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1078"/>
        </w:tabs>
        <w:ind w:left="1078" w:hanging="360"/>
      </w:pPr>
      <w:rPr>
        <w:rFonts w:ascii="Symbol" w:hAnsi="Symbol" w:cs="Times New Roman"/>
      </w:rPr>
    </w:lvl>
    <w:lvl w:ilvl="2">
      <w:start w:val="1"/>
      <w:numFmt w:val="bullet"/>
      <w:lvlText w:val=""/>
      <w:lvlJc w:val="left"/>
      <w:pPr>
        <w:tabs>
          <w:tab w:val="num" w:pos="1796"/>
        </w:tabs>
        <w:ind w:left="1796" w:hanging="360"/>
      </w:pPr>
      <w:rPr>
        <w:rFonts w:ascii="Symbol" w:hAnsi="Symbol" w:cs="Times New Roman"/>
      </w:rPr>
    </w:lvl>
    <w:lvl w:ilvl="3">
      <w:start w:val="1"/>
      <w:numFmt w:val="bullet"/>
      <w:lvlText w:val=""/>
      <w:lvlJc w:val="left"/>
      <w:pPr>
        <w:tabs>
          <w:tab w:val="num" w:pos="2514"/>
        </w:tabs>
        <w:ind w:left="2514" w:hanging="360"/>
      </w:pPr>
      <w:rPr>
        <w:rFonts w:ascii="Symbol" w:hAnsi="Symbol" w:cs="Times New Roman"/>
      </w:rPr>
    </w:lvl>
    <w:lvl w:ilvl="4">
      <w:start w:val="1"/>
      <w:numFmt w:val="bullet"/>
      <w:lvlText w:val=""/>
      <w:lvlJc w:val="left"/>
      <w:pPr>
        <w:tabs>
          <w:tab w:val="num" w:pos="3232"/>
        </w:tabs>
        <w:ind w:left="3232" w:hanging="360"/>
      </w:pPr>
      <w:rPr>
        <w:rFonts w:ascii="Symbol" w:hAnsi="Symbol" w:cs="Times New Roman"/>
      </w:rPr>
    </w:lvl>
    <w:lvl w:ilvl="5">
      <w:start w:val="1"/>
      <w:numFmt w:val="bullet"/>
      <w:lvlText w:val=""/>
      <w:lvlJc w:val="left"/>
      <w:pPr>
        <w:tabs>
          <w:tab w:val="num" w:pos="3950"/>
        </w:tabs>
        <w:ind w:left="3950" w:hanging="360"/>
      </w:pPr>
      <w:rPr>
        <w:rFonts w:ascii="Symbol" w:hAnsi="Symbol" w:cs="Times New Roman"/>
      </w:rPr>
    </w:lvl>
    <w:lvl w:ilvl="6">
      <w:start w:val="1"/>
      <w:numFmt w:val="bullet"/>
      <w:lvlText w:val=""/>
      <w:lvlJc w:val="left"/>
      <w:pPr>
        <w:tabs>
          <w:tab w:val="num" w:pos="4668"/>
        </w:tabs>
        <w:ind w:left="4668" w:hanging="360"/>
      </w:pPr>
      <w:rPr>
        <w:rFonts w:ascii="Symbol" w:hAnsi="Symbol" w:cs="Times New Roman"/>
      </w:rPr>
    </w:lvl>
    <w:lvl w:ilvl="7">
      <w:start w:val="1"/>
      <w:numFmt w:val="bullet"/>
      <w:lvlText w:val=""/>
      <w:lvlJc w:val="left"/>
      <w:pPr>
        <w:tabs>
          <w:tab w:val="num" w:pos="5386"/>
        </w:tabs>
        <w:ind w:left="5386" w:hanging="360"/>
      </w:pPr>
      <w:rPr>
        <w:rFonts w:ascii="Symbol" w:hAnsi="Symbol" w:cs="Times New Roman"/>
      </w:rPr>
    </w:lvl>
    <w:lvl w:ilvl="8">
      <w:start w:val="1"/>
      <w:numFmt w:val="bullet"/>
      <w:lvlText w:val=""/>
      <w:lvlJc w:val="left"/>
      <w:pPr>
        <w:tabs>
          <w:tab w:val="num" w:pos="6104"/>
        </w:tabs>
        <w:ind w:left="6104" w:hanging="360"/>
      </w:pPr>
      <w:rPr>
        <w:rFonts w:ascii="Symbol" w:hAnsi="Symbol" w:cs="Times New Roman"/>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5">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3759F4"/>
    <w:multiLevelType w:val="hybridMultilevel"/>
    <w:tmpl w:val="3C1E96C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00B13566"/>
    <w:multiLevelType w:val="hybridMultilevel"/>
    <w:tmpl w:val="9AE4AC3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03FB728E"/>
    <w:multiLevelType w:val="hybridMultilevel"/>
    <w:tmpl w:val="CA8044F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047F2A48"/>
    <w:multiLevelType w:val="hybridMultilevel"/>
    <w:tmpl w:val="A752859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06E07203"/>
    <w:multiLevelType w:val="hybridMultilevel"/>
    <w:tmpl w:val="D916DEC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072A17EC"/>
    <w:multiLevelType w:val="hybridMultilevel"/>
    <w:tmpl w:val="E7403C0A"/>
    <w:lvl w:ilvl="0" w:tplc="04090001">
      <w:start w:val="1"/>
      <w:numFmt w:val="bullet"/>
      <w:lvlText w:val=""/>
      <w:lvlJc w:val="left"/>
      <w:pPr>
        <w:tabs>
          <w:tab w:val="num" w:pos="1446"/>
        </w:tabs>
        <w:ind w:left="1446" w:hanging="360"/>
      </w:pPr>
      <w:rPr>
        <w:rFonts w:ascii="Symbol" w:hAnsi="Symbol" w:hint="default"/>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13">
    <w:nsid w:val="079C1F68"/>
    <w:multiLevelType w:val="hybridMultilevel"/>
    <w:tmpl w:val="2370088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nsid w:val="0DC873B4"/>
    <w:multiLevelType w:val="hybridMultilevel"/>
    <w:tmpl w:val="1568B0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EAF7982"/>
    <w:multiLevelType w:val="hybridMultilevel"/>
    <w:tmpl w:val="2ED4D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
    <w:nsid w:val="0EF91CC2"/>
    <w:multiLevelType w:val="hybridMultilevel"/>
    <w:tmpl w:val="C7A6E636"/>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0F2654B1"/>
    <w:multiLevelType w:val="hybridMultilevel"/>
    <w:tmpl w:val="823819D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8">
    <w:nsid w:val="0F931C79"/>
    <w:multiLevelType w:val="hybridMultilevel"/>
    <w:tmpl w:val="D60E8EE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
    <w:nsid w:val="0FC47A9B"/>
    <w:multiLevelType w:val="hybridMultilevel"/>
    <w:tmpl w:val="E4820EBE"/>
    <w:lvl w:ilvl="0" w:tplc="081A0001">
      <w:start w:val="1"/>
      <w:numFmt w:val="bullet"/>
      <w:lvlText w:val=""/>
      <w:lvlJc w:val="left"/>
      <w:pPr>
        <w:ind w:left="1428" w:hanging="360"/>
      </w:pPr>
      <w:rPr>
        <w:rFonts w:ascii="Symbol" w:hAnsi="Symbol" w:hint="default"/>
      </w:rPr>
    </w:lvl>
    <w:lvl w:ilvl="1" w:tplc="081A0003">
      <w:start w:val="1"/>
      <w:numFmt w:val="bullet"/>
      <w:lvlText w:val="o"/>
      <w:lvlJc w:val="left"/>
      <w:pPr>
        <w:ind w:left="2148" w:hanging="360"/>
      </w:pPr>
      <w:rPr>
        <w:rFonts w:ascii="Courier New" w:hAnsi="Courier New" w:cs="Courier New" w:hint="default"/>
      </w:rPr>
    </w:lvl>
    <w:lvl w:ilvl="2" w:tplc="081A0005" w:tentative="1">
      <w:start w:val="1"/>
      <w:numFmt w:val="bullet"/>
      <w:lvlText w:val=""/>
      <w:lvlJc w:val="left"/>
      <w:pPr>
        <w:ind w:left="2868" w:hanging="360"/>
      </w:pPr>
      <w:rPr>
        <w:rFonts w:ascii="Wingdings" w:hAnsi="Wingdings" w:hint="default"/>
      </w:rPr>
    </w:lvl>
    <w:lvl w:ilvl="3" w:tplc="081A0001" w:tentative="1">
      <w:start w:val="1"/>
      <w:numFmt w:val="bullet"/>
      <w:lvlText w:val=""/>
      <w:lvlJc w:val="left"/>
      <w:pPr>
        <w:ind w:left="3588" w:hanging="360"/>
      </w:pPr>
      <w:rPr>
        <w:rFonts w:ascii="Symbol" w:hAnsi="Symbol" w:hint="default"/>
      </w:rPr>
    </w:lvl>
    <w:lvl w:ilvl="4" w:tplc="081A0003" w:tentative="1">
      <w:start w:val="1"/>
      <w:numFmt w:val="bullet"/>
      <w:lvlText w:val="o"/>
      <w:lvlJc w:val="left"/>
      <w:pPr>
        <w:ind w:left="4308" w:hanging="360"/>
      </w:pPr>
      <w:rPr>
        <w:rFonts w:ascii="Courier New" w:hAnsi="Courier New" w:cs="Courier New" w:hint="default"/>
      </w:rPr>
    </w:lvl>
    <w:lvl w:ilvl="5" w:tplc="081A0005" w:tentative="1">
      <w:start w:val="1"/>
      <w:numFmt w:val="bullet"/>
      <w:lvlText w:val=""/>
      <w:lvlJc w:val="left"/>
      <w:pPr>
        <w:ind w:left="5028" w:hanging="360"/>
      </w:pPr>
      <w:rPr>
        <w:rFonts w:ascii="Wingdings" w:hAnsi="Wingdings" w:hint="default"/>
      </w:rPr>
    </w:lvl>
    <w:lvl w:ilvl="6" w:tplc="081A0001" w:tentative="1">
      <w:start w:val="1"/>
      <w:numFmt w:val="bullet"/>
      <w:lvlText w:val=""/>
      <w:lvlJc w:val="left"/>
      <w:pPr>
        <w:ind w:left="5748" w:hanging="360"/>
      </w:pPr>
      <w:rPr>
        <w:rFonts w:ascii="Symbol" w:hAnsi="Symbol" w:hint="default"/>
      </w:rPr>
    </w:lvl>
    <w:lvl w:ilvl="7" w:tplc="081A0003" w:tentative="1">
      <w:start w:val="1"/>
      <w:numFmt w:val="bullet"/>
      <w:lvlText w:val="o"/>
      <w:lvlJc w:val="left"/>
      <w:pPr>
        <w:ind w:left="6468" w:hanging="360"/>
      </w:pPr>
      <w:rPr>
        <w:rFonts w:ascii="Courier New" w:hAnsi="Courier New" w:cs="Courier New" w:hint="default"/>
      </w:rPr>
    </w:lvl>
    <w:lvl w:ilvl="8" w:tplc="081A0005" w:tentative="1">
      <w:start w:val="1"/>
      <w:numFmt w:val="bullet"/>
      <w:lvlText w:val=""/>
      <w:lvlJc w:val="left"/>
      <w:pPr>
        <w:ind w:left="7188" w:hanging="360"/>
      </w:pPr>
      <w:rPr>
        <w:rFonts w:ascii="Wingdings" w:hAnsi="Wingdings" w:hint="default"/>
      </w:rPr>
    </w:lvl>
  </w:abstractNum>
  <w:abstractNum w:abstractNumId="20">
    <w:nsid w:val="1078756C"/>
    <w:multiLevelType w:val="hybridMultilevel"/>
    <w:tmpl w:val="1834C31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nsid w:val="10D90F58"/>
    <w:multiLevelType w:val="hybridMultilevel"/>
    <w:tmpl w:val="B68EDA6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2">
    <w:nsid w:val="1111628E"/>
    <w:multiLevelType w:val="hybridMultilevel"/>
    <w:tmpl w:val="F7DA210C"/>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113377DD"/>
    <w:multiLevelType w:val="hybridMultilevel"/>
    <w:tmpl w:val="41107074"/>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24">
    <w:nsid w:val="12283EE0"/>
    <w:multiLevelType w:val="hybridMultilevel"/>
    <w:tmpl w:val="E23A838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12C8377C"/>
    <w:multiLevelType w:val="hybridMultilevel"/>
    <w:tmpl w:val="6EA412A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6">
    <w:nsid w:val="17B4199C"/>
    <w:multiLevelType w:val="hybridMultilevel"/>
    <w:tmpl w:val="6DFCE71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nsid w:val="17CA4A47"/>
    <w:multiLevelType w:val="hybridMultilevel"/>
    <w:tmpl w:val="BCEC2D0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8">
    <w:nsid w:val="19674029"/>
    <w:multiLevelType w:val="hybridMultilevel"/>
    <w:tmpl w:val="2ED4E6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19C70F43"/>
    <w:multiLevelType w:val="hybridMultilevel"/>
    <w:tmpl w:val="F88A78F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1B3916F3"/>
    <w:multiLevelType w:val="hybridMultilevel"/>
    <w:tmpl w:val="05003FA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1B9253A5"/>
    <w:multiLevelType w:val="hybridMultilevel"/>
    <w:tmpl w:val="513835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2">
    <w:nsid w:val="1CBC0F65"/>
    <w:multiLevelType w:val="hybridMultilevel"/>
    <w:tmpl w:val="73CE2C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1E3C196F"/>
    <w:multiLevelType w:val="hybridMultilevel"/>
    <w:tmpl w:val="B6B2823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4">
    <w:nsid w:val="1F29184E"/>
    <w:multiLevelType w:val="multilevel"/>
    <w:tmpl w:val="BF3A8F9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5">
    <w:nsid w:val="201F7651"/>
    <w:multiLevelType w:val="hybridMultilevel"/>
    <w:tmpl w:val="9D48521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6">
    <w:nsid w:val="21F268A2"/>
    <w:multiLevelType w:val="hybridMultilevel"/>
    <w:tmpl w:val="ADCCFC2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21F62417"/>
    <w:multiLevelType w:val="hybridMultilevel"/>
    <w:tmpl w:val="BE38068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8">
    <w:nsid w:val="245506E9"/>
    <w:multiLevelType w:val="hybridMultilevel"/>
    <w:tmpl w:val="B150CCE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9">
    <w:nsid w:val="259A2B7C"/>
    <w:multiLevelType w:val="hybridMultilevel"/>
    <w:tmpl w:val="FCACFD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260D75E3"/>
    <w:multiLevelType w:val="hybridMultilevel"/>
    <w:tmpl w:val="CDFE189C"/>
    <w:lvl w:ilvl="0" w:tplc="04090001">
      <w:start w:val="1"/>
      <w:numFmt w:val="bullet"/>
      <w:lvlText w:val=""/>
      <w:lvlJc w:val="left"/>
      <w:pPr>
        <w:tabs>
          <w:tab w:val="num" w:pos="720"/>
        </w:tabs>
        <w:ind w:left="720" w:hanging="360"/>
      </w:pPr>
      <w:rPr>
        <w:rFonts w:ascii="Symbol" w:hAnsi="Symbol" w:hint="default"/>
      </w:rPr>
    </w:lvl>
    <w:lvl w:ilvl="1" w:tplc="7038AE24">
      <w:start w:val="1"/>
      <w:numFmt w:val="bullet"/>
      <w:lvlText w:val=""/>
      <w:lvlJc w:val="left"/>
      <w:pPr>
        <w:tabs>
          <w:tab w:val="num" w:pos="2016"/>
        </w:tabs>
        <w:ind w:left="2016" w:hanging="216"/>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26432473"/>
    <w:multiLevelType w:val="hybridMultilevel"/>
    <w:tmpl w:val="14320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67C2FBF"/>
    <w:multiLevelType w:val="hybridMultilevel"/>
    <w:tmpl w:val="C764F5A6"/>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43">
    <w:nsid w:val="28A45B9E"/>
    <w:multiLevelType w:val="hybridMultilevel"/>
    <w:tmpl w:val="EF3A210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4">
    <w:nsid w:val="291365E4"/>
    <w:multiLevelType w:val="hybridMultilevel"/>
    <w:tmpl w:val="955C9864"/>
    <w:lvl w:ilvl="0" w:tplc="04090001">
      <w:start w:val="1"/>
      <w:numFmt w:val="bullet"/>
      <w:lvlText w:val=""/>
      <w:lvlJc w:val="left"/>
      <w:pPr>
        <w:tabs>
          <w:tab w:val="num" w:pos="720"/>
        </w:tabs>
        <w:ind w:left="720" w:hanging="360"/>
      </w:pPr>
      <w:rPr>
        <w:rFonts w:ascii="Symbol" w:hAnsi="Symbol" w:hint="default"/>
      </w:rPr>
    </w:lvl>
    <w:lvl w:ilvl="1" w:tplc="C088BB8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9B1134D"/>
    <w:multiLevelType w:val="hybridMultilevel"/>
    <w:tmpl w:val="6DD62E3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6">
    <w:nsid w:val="2A6F0C3F"/>
    <w:multiLevelType w:val="hybridMultilevel"/>
    <w:tmpl w:val="17380BC2"/>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47">
    <w:nsid w:val="2C94722D"/>
    <w:multiLevelType w:val="hybridMultilevel"/>
    <w:tmpl w:val="71EA958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8">
    <w:nsid w:val="2E39084F"/>
    <w:multiLevelType w:val="hybridMultilevel"/>
    <w:tmpl w:val="FC668788"/>
    <w:lvl w:ilvl="0" w:tplc="081A0001">
      <w:start w:val="1"/>
      <w:numFmt w:val="bullet"/>
      <w:lvlText w:val=""/>
      <w:lvlJc w:val="left"/>
      <w:pPr>
        <w:ind w:left="1080" w:hanging="360"/>
      </w:pPr>
      <w:rPr>
        <w:rFonts w:ascii="Symbol" w:hAnsi="Symbo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49">
    <w:nsid w:val="305F661B"/>
    <w:multiLevelType w:val="hybridMultilevel"/>
    <w:tmpl w:val="E244CB8A"/>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50">
    <w:nsid w:val="30F843FC"/>
    <w:multiLevelType w:val="hybridMultilevel"/>
    <w:tmpl w:val="EA4E4FB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1">
    <w:nsid w:val="333E0339"/>
    <w:multiLevelType w:val="hybridMultilevel"/>
    <w:tmpl w:val="B43AB272"/>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2">
    <w:nsid w:val="33E34046"/>
    <w:multiLevelType w:val="hybridMultilevel"/>
    <w:tmpl w:val="F0B4D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34834433"/>
    <w:multiLevelType w:val="hybridMultilevel"/>
    <w:tmpl w:val="10F2658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4">
    <w:nsid w:val="35802C8E"/>
    <w:multiLevelType w:val="hybridMultilevel"/>
    <w:tmpl w:val="FF7AA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359F5AA3"/>
    <w:multiLevelType w:val="hybridMultilevel"/>
    <w:tmpl w:val="BCFECE8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6">
    <w:nsid w:val="367450A5"/>
    <w:multiLevelType w:val="hybridMultilevel"/>
    <w:tmpl w:val="370AFE92"/>
    <w:lvl w:ilvl="0" w:tplc="04090001">
      <w:start w:val="1"/>
      <w:numFmt w:val="bullet"/>
      <w:lvlText w:val=""/>
      <w:lvlJc w:val="left"/>
      <w:pPr>
        <w:tabs>
          <w:tab w:val="num" w:pos="1446"/>
        </w:tabs>
        <w:ind w:left="1446" w:hanging="360"/>
      </w:pPr>
      <w:rPr>
        <w:rFonts w:ascii="Symbol" w:hAnsi="Symbol" w:hint="default"/>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57">
    <w:nsid w:val="373E05E6"/>
    <w:multiLevelType w:val="hybridMultilevel"/>
    <w:tmpl w:val="DD3AB9B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8">
    <w:nsid w:val="3A982873"/>
    <w:multiLevelType w:val="hybridMultilevel"/>
    <w:tmpl w:val="1F94F99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9">
    <w:nsid w:val="3B3A59AB"/>
    <w:multiLevelType w:val="hybridMultilevel"/>
    <w:tmpl w:val="71D094C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0">
    <w:nsid w:val="3B8A6A2D"/>
    <w:multiLevelType w:val="hybridMultilevel"/>
    <w:tmpl w:val="2E561B9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1">
    <w:nsid w:val="3CC22E84"/>
    <w:multiLevelType w:val="hybridMultilevel"/>
    <w:tmpl w:val="8D101CE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2">
    <w:nsid w:val="3EC25374"/>
    <w:multiLevelType w:val="hybridMultilevel"/>
    <w:tmpl w:val="A348849C"/>
    <w:lvl w:ilvl="0" w:tplc="04090001">
      <w:start w:val="1"/>
      <w:numFmt w:val="bullet"/>
      <w:lvlText w:val=""/>
      <w:lvlJc w:val="left"/>
      <w:pPr>
        <w:tabs>
          <w:tab w:val="num" w:pos="1446"/>
        </w:tabs>
        <w:ind w:left="1446" w:hanging="360"/>
      </w:pPr>
      <w:rPr>
        <w:rFonts w:ascii="Symbol" w:hAnsi="Symbol" w:hint="default"/>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63">
    <w:nsid w:val="3F097E98"/>
    <w:multiLevelType w:val="hybridMultilevel"/>
    <w:tmpl w:val="B282950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4">
    <w:nsid w:val="3F5C7AFF"/>
    <w:multiLevelType w:val="hybridMultilevel"/>
    <w:tmpl w:val="D3087CB2"/>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65">
    <w:nsid w:val="40CD3239"/>
    <w:multiLevelType w:val="hybridMultilevel"/>
    <w:tmpl w:val="F8FC8B4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6">
    <w:nsid w:val="436D7944"/>
    <w:multiLevelType w:val="hybridMultilevel"/>
    <w:tmpl w:val="0BBA47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442A39D1"/>
    <w:multiLevelType w:val="hybridMultilevel"/>
    <w:tmpl w:val="B956BCD6"/>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68">
    <w:nsid w:val="45BB5331"/>
    <w:multiLevelType w:val="hybridMultilevel"/>
    <w:tmpl w:val="AD98279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nsid w:val="488266A7"/>
    <w:multiLevelType w:val="hybridMultilevel"/>
    <w:tmpl w:val="D14CED7C"/>
    <w:lvl w:ilvl="0" w:tplc="30521338">
      <w:start w:val="1"/>
      <w:numFmt w:val="decimal"/>
      <w:lvlText w:val="(%1)"/>
      <w:lvlJc w:val="left"/>
      <w:pPr>
        <w:ind w:left="760" w:hanging="360"/>
      </w:pPr>
      <w:rPr>
        <w:rFonts w:hint="default"/>
        <w:b w:val="0"/>
        <w:i w:val="0"/>
        <w:color w:val="auto"/>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0">
    <w:nsid w:val="49417CF5"/>
    <w:multiLevelType w:val="hybridMultilevel"/>
    <w:tmpl w:val="3E84CF4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1">
    <w:nsid w:val="4A2C45E4"/>
    <w:multiLevelType w:val="hybridMultilevel"/>
    <w:tmpl w:val="F8A46A3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2">
    <w:nsid w:val="4DD07C48"/>
    <w:multiLevelType w:val="hybridMultilevel"/>
    <w:tmpl w:val="6AACA42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3">
    <w:nsid w:val="4E2D6599"/>
    <w:multiLevelType w:val="hybridMultilevel"/>
    <w:tmpl w:val="86527CE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4">
    <w:nsid w:val="4FAD5AC9"/>
    <w:multiLevelType w:val="hybridMultilevel"/>
    <w:tmpl w:val="CF48A8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5">
    <w:nsid w:val="52747E40"/>
    <w:multiLevelType w:val="hybridMultilevel"/>
    <w:tmpl w:val="4718F192"/>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76">
    <w:nsid w:val="528A33C3"/>
    <w:multiLevelType w:val="hybridMultilevel"/>
    <w:tmpl w:val="16AC34A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7">
    <w:nsid w:val="559E6708"/>
    <w:multiLevelType w:val="hybridMultilevel"/>
    <w:tmpl w:val="C6147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5EF02BC"/>
    <w:multiLevelType w:val="hybridMultilevel"/>
    <w:tmpl w:val="5A9CAA2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9">
    <w:nsid w:val="5654297B"/>
    <w:multiLevelType w:val="hybridMultilevel"/>
    <w:tmpl w:val="01FA3E7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0">
    <w:nsid w:val="56FB2261"/>
    <w:multiLevelType w:val="hybridMultilevel"/>
    <w:tmpl w:val="B3B01BA4"/>
    <w:lvl w:ilvl="0" w:tplc="081A000F">
      <w:start w:val="1"/>
      <w:numFmt w:val="decimal"/>
      <w:lvlText w:val="%1."/>
      <w:lvlJc w:val="left"/>
      <w:pPr>
        <w:ind w:left="720" w:hanging="360"/>
      </w:pPr>
      <w:rPr>
        <w:rFonts w:hint="default"/>
        <w:b w:val="0"/>
        <w:i w:val="0"/>
        <w:color w:val="auto"/>
        <w:sz w:val="24"/>
        <w:szCs w:val="24"/>
        <w:lang w:val="sr-Cyrl-B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86306D5"/>
    <w:multiLevelType w:val="hybridMultilevel"/>
    <w:tmpl w:val="3D2C303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2">
    <w:nsid w:val="5A2F0BD0"/>
    <w:multiLevelType w:val="hybridMultilevel"/>
    <w:tmpl w:val="AEC41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5A652110"/>
    <w:multiLevelType w:val="hybridMultilevel"/>
    <w:tmpl w:val="3EDE4944"/>
    <w:lvl w:ilvl="0" w:tplc="081A0001">
      <w:start w:val="1"/>
      <w:numFmt w:val="bullet"/>
      <w:lvlText w:val=""/>
      <w:lvlJc w:val="left"/>
      <w:pPr>
        <w:ind w:left="1428" w:hanging="360"/>
      </w:pPr>
      <w:rPr>
        <w:rFonts w:ascii="Symbol" w:hAnsi="Symbol" w:hint="default"/>
      </w:rPr>
    </w:lvl>
    <w:lvl w:ilvl="1" w:tplc="081A0003" w:tentative="1">
      <w:start w:val="1"/>
      <w:numFmt w:val="bullet"/>
      <w:lvlText w:val="o"/>
      <w:lvlJc w:val="left"/>
      <w:pPr>
        <w:ind w:left="2148" w:hanging="360"/>
      </w:pPr>
      <w:rPr>
        <w:rFonts w:ascii="Courier New" w:hAnsi="Courier New" w:cs="Courier New" w:hint="default"/>
      </w:rPr>
    </w:lvl>
    <w:lvl w:ilvl="2" w:tplc="081A0005" w:tentative="1">
      <w:start w:val="1"/>
      <w:numFmt w:val="bullet"/>
      <w:lvlText w:val=""/>
      <w:lvlJc w:val="left"/>
      <w:pPr>
        <w:ind w:left="2868" w:hanging="360"/>
      </w:pPr>
      <w:rPr>
        <w:rFonts w:ascii="Wingdings" w:hAnsi="Wingdings" w:hint="default"/>
      </w:rPr>
    </w:lvl>
    <w:lvl w:ilvl="3" w:tplc="081A0001" w:tentative="1">
      <w:start w:val="1"/>
      <w:numFmt w:val="bullet"/>
      <w:lvlText w:val=""/>
      <w:lvlJc w:val="left"/>
      <w:pPr>
        <w:ind w:left="3588" w:hanging="360"/>
      </w:pPr>
      <w:rPr>
        <w:rFonts w:ascii="Symbol" w:hAnsi="Symbol" w:hint="default"/>
      </w:rPr>
    </w:lvl>
    <w:lvl w:ilvl="4" w:tplc="081A0003" w:tentative="1">
      <w:start w:val="1"/>
      <w:numFmt w:val="bullet"/>
      <w:lvlText w:val="o"/>
      <w:lvlJc w:val="left"/>
      <w:pPr>
        <w:ind w:left="4308" w:hanging="360"/>
      </w:pPr>
      <w:rPr>
        <w:rFonts w:ascii="Courier New" w:hAnsi="Courier New" w:cs="Courier New" w:hint="default"/>
      </w:rPr>
    </w:lvl>
    <w:lvl w:ilvl="5" w:tplc="081A0005" w:tentative="1">
      <w:start w:val="1"/>
      <w:numFmt w:val="bullet"/>
      <w:lvlText w:val=""/>
      <w:lvlJc w:val="left"/>
      <w:pPr>
        <w:ind w:left="5028" w:hanging="360"/>
      </w:pPr>
      <w:rPr>
        <w:rFonts w:ascii="Wingdings" w:hAnsi="Wingdings" w:hint="default"/>
      </w:rPr>
    </w:lvl>
    <w:lvl w:ilvl="6" w:tplc="081A0001" w:tentative="1">
      <w:start w:val="1"/>
      <w:numFmt w:val="bullet"/>
      <w:lvlText w:val=""/>
      <w:lvlJc w:val="left"/>
      <w:pPr>
        <w:ind w:left="5748" w:hanging="360"/>
      </w:pPr>
      <w:rPr>
        <w:rFonts w:ascii="Symbol" w:hAnsi="Symbol" w:hint="default"/>
      </w:rPr>
    </w:lvl>
    <w:lvl w:ilvl="7" w:tplc="081A0003" w:tentative="1">
      <w:start w:val="1"/>
      <w:numFmt w:val="bullet"/>
      <w:lvlText w:val="o"/>
      <w:lvlJc w:val="left"/>
      <w:pPr>
        <w:ind w:left="6468" w:hanging="360"/>
      </w:pPr>
      <w:rPr>
        <w:rFonts w:ascii="Courier New" w:hAnsi="Courier New" w:cs="Courier New" w:hint="default"/>
      </w:rPr>
    </w:lvl>
    <w:lvl w:ilvl="8" w:tplc="081A0005" w:tentative="1">
      <w:start w:val="1"/>
      <w:numFmt w:val="bullet"/>
      <w:lvlText w:val=""/>
      <w:lvlJc w:val="left"/>
      <w:pPr>
        <w:ind w:left="7188" w:hanging="360"/>
      </w:pPr>
      <w:rPr>
        <w:rFonts w:ascii="Wingdings" w:hAnsi="Wingdings" w:hint="default"/>
      </w:rPr>
    </w:lvl>
  </w:abstractNum>
  <w:abstractNum w:abstractNumId="84">
    <w:nsid w:val="5A87354D"/>
    <w:multiLevelType w:val="hybridMultilevel"/>
    <w:tmpl w:val="EB34DC1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5">
    <w:nsid w:val="5B3E133D"/>
    <w:multiLevelType w:val="hybridMultilevel"/>
    <w:tmpl w:val="7798A7D0"/>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86">
    <w:nsid w:val="5C56272F"/>
    <w:multiLevelType w:val="hybridMultilevel"/>
    <w:tmpl w:val="BE0E9B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5CF57CAD"/>
    <w:multiLevelType w:val="hybridMultilevel"/>
    <w:tmpl w:val="B4800FD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8">
    <w:nsid w:val="5DCC1D0F"/>
    <w:multiLevelType w:val="hybridMultilevel"/>
    <w:tmpl w:val="0832DA6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9">
    <w:nsid w:val="5FD40845"/>
    <w:multiLevelType w:val="hybridMultilevel"/>
    <w:tmpl w:val="E912F9B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0">
    <w:nsid w:val="601B3301"/>
    <w:multiLevelType w:val="hybridMultilevel"/>
    <w:tmpl w:val="A914FE5C"/>
    <w:lvl w:ilvl="0" w:tplc="04090001">
      <w:start w:val="1"/>
      <w:numFmt w:val="bullet"/>
      <w:lvlText w:val=""/>
      <w:lvlJc w:val="left"/>
      <w:pPr>
        <w:tabs>
          <w:tab w:val="num" w:pos="1440"/>
        </w:tabs>
        <w:ind w:left="1440" w:hanging="360"/>
      </w:pPr>
      <w:rPr>
        <w:rFonts w:ascii="Symbol" w:hAnsi="Symbol" w:hint="default"/>
      </w:rPr>
    </w:lvl>
    <w:lvl w:ilvl="1" w:tplc="7038AE24">
      <w:start w:val="1"/>
      <w:numFmt w:val="bullet"/>
      <w:lvlText w:val=""/>
      <w:lvlJc w:val="left"/>
      <w:pPr>
        <w:tabs>
          <w:tab w:val="num" w:pos="2016"/>
        </w:tabs>
        <w:ind w:left="2016" w:hanging="216"/>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1">
    <w:nsid w:val="601B344A"/>
    <w:multiLevelType w:val="hybridMultilevel"/>
    <w:tmpl w:val="6CA4455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2">
    <w:nsid w:val="60AD25E5"/>
    <w:multiLevelType w:val="hybridMultilevel"/>
    <w:tmpl w:val="6DF4925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3">
    <w:nsid w:val="622D28B5"/>
    <w:multiLevelType w:val="hybridMultilevel"/>
    <w:tmpl w:val="E092004A"/>
    <w:lvl w:ilvl="0" w:tplc="04090001">
      <w:start w:val="1"/>
      <w:numFmt w:val="bullet"/>
      <w:lvlText w:val=""/>
      <w:lvlJc w:val="left"/>
      <w:pPr>
        <w:tabs>
          <w:tab w:val="num" w:pos="1536"/>
        </w:tabs>
        <w:ind w:left="1536" w:hanging="360"/>
      </w:pPr>
      <w:rPr>
        <w:rFonts w:ascii="Symbol" w:hAnsi="Symbol" w:hint="default"/>
      </w:rPr>
    </w:lvl>
    <w:lvl w:ilvl="1" w:tplc="04090003" w:tentative="1">
      <w:start w:val="1"/>
      <w:numFmt w:val="bullet"/>
      <w:lvlText w:val="o"/>
      <w:lvlJc w:val="left"/>
      <w:pPr>
        <w:tabs>
          <w:tab w:val="num" w:pos="2256"/>
        </w:tabs>
        <w:ind w:left="2256" w:hanging="360"/>
      </w:pPr>
      <w:rPr>
        <w:rFonts w:ascii="Courier New" w:hAnsi="Courier New" w:cs="Courier New" w:hint="default"/>
      </w:rPr>
    </w:lvl>
    <w:lvl w:ilvl="2" w:tplc="04090005" w:tentative="1">
      <w:start w:val="1"/>
      <w:numFmt w:val="bullet"/>
      <w:lvlText w:val=""/>
      <w:lvlJc w:val="left"/>
      <w:pPr>
        <w:tabs>
          <w:tab w:val="num" w:pos="2976"/>
        </w:tabs>
        <w:ind w:left="2976" w:hanging="360"/>
      </w:pPr>
      <w:rPr>
        <w:rFonts w:ascii="Wingdings" w:hAnsi="Wingdings" w:hint="default"/>
      </w:rPr>
    </w:lvl>
    <w:lvl w:ilvl="3" w:tplc="04090001" w:tentative="1">
      <w:start w:val="1"/>
      <w:numFmt w:val="bullet"/>
      <w:lvlText w:val=""/>
      <w:lvlJc w:val="left"/>
      <w:pPr>
        <w:tabs>
          <w:tab w:val="num" w:pos="3696"/>
        </w:tabs>
        <w:ind w:left="3696" w:hanging="360"/>
      </w:pPr>
      <w:rPr>
        <w:rFonts w:ascii="Symbol" w:hAnsi="Symbol" w:hint="default"/>
      </w:rPr>
    </w:lvl>
    <w:lvl w:ilvl="4" w:tplc="04090003" w:tentative="1">
      <w:start w:val="1"/>
      <w:numFmt w:val="bullet"/>
      <w:lvlText w:val="o"/>
      <w:lvlJc w:val="left"/>
      <w:pPr>
        <w:tabs>
          <w:tab w:val="num" w:pos="4416"/>
        </w:tabs>
        <w:ind w:left="4416" w:hanging="360"/>
      </w:pPr>
      <w:rPr>
        <w:rFonts w:ascii="Courier New" w:hAnsi="Courier New" w:cs="Courier New" w:hint="default"/>
      </w:rPr>
    </w:lvl>
    <w:lvl w:ilvl="5" w:tplc="04090005" w:tentative="1">
      <w:start w:val="1"/>
      <w:numFmt w:val="bullet"/>
      <w:lvlText w:val=""/>
      <w:lvlJc w:val="left"/>
      <w:pPr>
        <w:tabs>
          <w:tab w:val="num" w:pos="5136"/>
        </w:tabs>
        <w:ind w:left="5136" w:hanging="360"/>
      </w:pPr>
      <w:rPr>
        <w:rFonts w:ascii="Wingdings" w:hAnsi="Wingdings" w:hint="default"/>
      </w:rPr>
    </w:lvl>
    <w:lvl w:ilvl="6" w:tplc="04090001" w:tentative="1">
      <w:start w:val="1"/>
      <w:numFmt w:val="bullet"/>
      <w:lvlText w:val=""/>
      <w:lvlJc w:val="left"/>
      <w:pPr>
        <w:tabs>
          <w:tab w:val="num" w:pos="5856"/>
        </w:tabs>
        <w:ind w:left="5856" w:hanging="360"/>
      </w:pPr>
      <w:rPr>
        <w:rFonts w:ascii="Symbol" w:hAnsi="Symbol" w:hint="default"/>
      </w:rPr>
    </w:lvl>
    <w:lvl w:ilvl="7" w:tplc="04090003" w:tentative="1">
      <w:start w:val="1"/>
      <w:numFmt w:val="bullet"/>
      <w:lvlText w:val="o"/>
      <w:lvlJc w:val="left"/>
      <w:pPr>
        <w:tabs>
          <w:tab w:val="num" w:pos="6576"/>
        </w:tabs>
        <w:ind w:left="6576" w:hanging="360"/>
      </w:pPr>
      <w:rPr>
        <w:rFonts w:ascii="Courier New" w:hAnsi="Courier New" w:cs="Courier New" w:hint="default"/>
      </w:rPr>
    </w:lvl>
    <w:lvl w:ilvl="8" w:tplc="04090005" w:tentative="1">
      <w:start w:val="1"/>
      <w:numFmt w:val="bullet"/>
      <w:lvlText w:val=""/>
      <w:lvlJc w:val="left"/>
      <w:pPr>
        <w:tabs>
          <w:tab w:val="num" w:pos="7296"/>
        </w:tabs>
        <w:ind w:left="7296" w:hanging="360"/>
      </w:pPr>
      <w:rPr>
        <w:rFonts w:ascii="Wingdings" w:hAnsi="Wingdings" w:hint="default"/>
      </w:rPr>
    </w:lvl>
  </w:abstractNum>
  <w:abstractNum w:abstractNumId="94">
    <w:nsid w:val="626A55AC"/>
    <w:multiLevelType w:val="hybridMultilevel"/>
    <w:tmpl w:val="FAE81B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64880C0A"/>
    <w:multiLevelType w:val="hybridMultilevel"/>
    <w:tmpl w:val="CBFE455A"/>
    <w:lvl w:ilvl="0" w:tplc="04090001">
      <w:start w:val="1"/>
      <w:numFmt w:val="bullet"/>
      <w:lvlText w:val=""/>
      <w:lvlJc w:val="left"/>
      <w:pPr>
        <w:tabs>
          <w:tab w:val="num" w:pos="1446"/>
        </w:tabs>
        <w:ind w:left="1446" w:hanging="360"/>
      </w:pPr>
      <w:rPr>
        <w:rFonts w:ascii="Symbol" w:hAnsi="Symbol" w:hint="default"/>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96">
    <w:nsid w:val="660B09AF"/>
    <w:multiLevelType w:val="hybridMultilevel"/>
    <w:tmpl w:val="7EA0563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7">
    <w:nsid w:val="665E031B"/>
    <w:multiLevelType w:val="hybridMultilevel"/>
    <w:tmpl w:val="B3EC0F84"/>
    <w:lvl w:ilvl="0" w:tplc="04090001">
      <w:start w:val="1"/>
      <w:numFmt w:val="bullet"/>
      <w:lvlText w:val=""/>
      <w:lvlJc w:val="left"/>
      <w:pPr>
        <w:tabs>
          <w:tab w:val="num" w:pos="1461"/>
        </w:tabs>
        <w:ind w:left="1461" w:hanging="360"/>
      </w:pPr>
      <w:rPr>
        <w:rFonts w:ascii="Symbol" w:hAnsi="Symbol" w:hint="default"/>
      </w:rPr>
    </w:lvl>
    <w:lvl w:ilvl="1" w:tplc="04090003" w:tentative="1">
      <w:start w:val="1"/>
      <w:numFmt w:val="bullet"/>
      <w:lvlText w:val="o"/>
      <w:lvlJc w:val="left"/>
      <w:pPr>
        <w:tabs>
          <w:tab w:val="num" w:pos="2181"/>
        </w:tabs>
        <w:ind w:left="2181" w:hanging="360"/>
      </w:pPr>
      <w:rPr>
        <w:rFonts w:ascii="Courier New" w:hAnsi="Courier New" w:cs="Courier New" w:hint="default"/>
      </w:rPr>
    </w:lvl>
    <w:lvl w:ilvl="2" w:tplc="04090005" w:tentative="1">
      <w:start w:val="1"/>
      <w:numFmt w:val="bullet"/>
      <w:lvlText w:val=""/>
      <w:lvlJc w:val="left"/>
      <w:pPr>
        <w:tabs>
          <w:tab w:val="num" w:pos="2901"/>
        </w:tabs>
        <w:ind w:left="2901" w:hanging="360"/>
      </w:pPr>
      <w:rPr>
        <w:rFonts w:ascii="Wingdings" w:hAnsi="Wingdings" w:hint="default"/>
      </w:rPr>
    </w:lvl>
    <w:lvl w:ilvl="3" w:tplc="04090001" w:tentative="1">
      <w:start w:val="1"/>
      <w:numFmt w:val="bullet"/>
      <w:lvlText w:val=""/>
      <w:lvlJc w:val="left"/>
      <w:pPr>
        <w:tabs>
          <w:tab w:val="num" w:pos="3621"/>
        </w:tabs>
        <w:ind w:left="3621" w:hanging="360"/>
      </w:pPr>
      <w:rPr>
        <w:rFonts w:ascii="Symbol" w:hAnsi="Symbol" w:hint="default"/>
      </w:rPr>
    </w:lvl>
    <w:lvl w:ilvl="4" w:tplc="04090003" w:tentative="1">
      <w:start w:val="1"/>
      <w:numFmt w:val="bullet"/>
      <w:lvlText w:val="o"/>
      <w:lvlJc w:val="left"/>
      <w:pPr>
        <w:tabs>
          <w:tab w:val="num" w:pos="4341"/>
        </w:tabs>
        <w:ind w:left="4341" w:hanging="360"/>
      </w:pPr>
      <w:rPr>
        <w:rFonts w:ascii="Courier New" w:hAnsi="Courier New" w:cs="Courier New" w:hint="default"/>
      </w:rPr>
    </w:lvl>
    <w:lvl w:ilvl="5" w:tplc="04090005" w:tentative="1">
      <w:start w:val="1"/>
      <w:numFmt w:val="bullet"/>
      <w:lvlText w:val=""/>
      <w:lvlJc w:val="left"/>
      <w:pPr>
        <w:tabs>
          <w:tab w:val="num" w:pos="5061"/>
        </w:tabs>
        <w:ind w:left="5061" w:hanging="360"/>
      </w:pPr>
      <w:rPr>
        <w:rFonts w:ascii="Wingdings" w:hAnsi="Wingdings" w:hint="default"/>
      </w:rPr>
    </w:lvl>
    <w:lvl w:ilvl="6" w:tplc="04090001" w:tentative="1">
      <w:start w:val="1"/>
      <w:numFmt w:val="bullet"/>
      <w:lvlText w:val=""/>
      <w:lvlJc w:val="left"/>
      <w:pPr>
        <w:tabs>
          <w:tab w:val="num" w:pos="5781"/>
        </w:tabs>
        <w:ind w:left="5781" w:hanging="360"/>
      </w:pPr>
      <w:rPr>
        <w:rFonts w:ascii="Symbol" w:hAnsi="Symbol" w:hint="default"/>
      </w:rPr>
    </w:lvl>
    <w:lvl w:ilvl="7" w:tplc="04090003" w:tentative="1">
      <w:start w:val="1"/>
      <w:numFmt w:val="bullet"/>
      <w:lvlText w:val="o"/>
      <w:lvlJc w:val="left"/>
      <w:pPr>
        <w:tabs>
          <w:tab w:val="num" w:pos="6501"/>
        </w:tabs>
        <w:ind w:left="6501" w:hanging="360"/>
      </w:pPr>
      <w:rPr>
        <w:rFonts w:ascii="Courier New" w:hAnsi="Courier New" w:cs="Courier New" w:hint="default"/>
      </w:rPr>
    </w:lvl>
    <w:lvl w:ilvl="8" w:tplc="04090005" w:tentative="1">
      <w:start w:val="1"/>
      <w:numFmt w:val="bullet"/>
      <w:lvlText w:val=""/>
      <w:lvlJc w:val="left"/>
      <w:pPr>
        <w:tabs>
          <w:tab w:val="num" w:pos="7221"/>
        </w:tabs>
        <w:ind w:left="7221" w:hanging="360"/>
      </w:pPr>
      <w:rPr>
        <w:rFonts w:ascii="Wingdings" w:hAnsi="Wingdings" w:hint="default"/>
      </w:rPr>
    </w:lvl>
  </w:abstractNum>
  <w:abstractNum w:abstractNumId="98">
    <w:nsid w:val="6BCB2056"/>
    <w:multiLevelType w:val="hybridMultilevel"/>
    <w:tmpl w:val="CF3E024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9">
    <w:nsid w:val="6D367078"/>
    <w:multiLevelType w:val="hybridMultilevel"/>
    <w:tmpl w:val="5AFCC87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0">
    <w:nsid w:val="6F31739A"/>
    <w:multiLevelType w:val="hybridMultilevel"/>
    <w:tmpl w:val="3BF4495C"/>
    <w:lvl w:ilvl="0" w:tplc="081A000F">
      <w:start w:val="1"/>
      <w:numFmt w:val="decimal"/>
      <w:lvlText w:val="%1."/>
      <w:lvlJc w:val="left"/>
      <w:pPr>
        <w:ind w:left="360" w:hanging="360"/>
      </w:pPr>
      <w:rPr>
        <w:rFonts w:hint="default"/>
        <w:b w:val="0"/>
        <w:i w:val="0"/>
        <w:color w:val="auto"/>
        <w:sz w:val="24"/>
        <w:szCs w:val="24"/>
        <w:lang w:val="sr-Cyrl-B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70CE4CD0"/>
    <w:multiLevelType w:val="hybridMultilevel"/>
    <w:tmpl w:val="F3DCD04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2">
    <w:nsid w:val="70E70C3D"/>
    <w:multiLevelType w:val="hybridMultilevel"/>
    <w:tmpl w:val="69E60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720F7FE2"/>
    <w:multiLevelType w:val="hybridMultilevel"/>
    <w:tmpl w:val="6016A2FA"/>
    <w:lvl w:ilvl="0" w:tplc="04090001">
      <w:start w:val="1"/>
      <w:numFmt w:val="bullet"/>
      <w:lvlText w:val=""/>
      <w:lvlJc w:val="left"/>
      <w:pPr>
        <w:tabs>
          <w:tab w:val="num" w:pos="2160"/>
        </w:tabs>
        <w:ind w:left="2160" w:hanging="360"/>
      </w:pPr>
      <w:rPr>
        <w:rFonts w:ascii="Symbol" w:hAnsi="Symbol" w:hint="default"/>
      </w:rPr>
    </w:lvl>
    <w:lvl w:ilvl="1" w:tplc="7038AE24">
      <w:start w:val="1"/>
      <w:numFmt w:val="bullet"/>
      <w:lvlText w:val=""/>
      <w:lvlJc w:val="left"/>
      <w:pPr>
        <w:tabs>
          <w:tab w:val="num" w:pos="2016"/>
        </w:tabs>
        <w:ind w:left="2016" w:hanging="216"/>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4">
    <w:nsid w:val="72F45278"/>
    <w:multiLevelType w:val="hybridMultilevel"/>
    <w:tmpl w:val="D53019C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5">
    <w:nsid w:val="74C032CA"/>
    <w:multiLevelType w:val="hybridMultilevel"/>
    <w:tmpl w:val="612A01D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6">
    <w:nsid w:val="75BF65E0"/>
    <w:multiLevelType w:val="hybridMultilevel"/>
    <w:tmpl w:val="3A0AFAC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7">
    <w:nsid w:val="768A6C02"/>
    <w:multiLevelType w:val="hybridMultilevel"/>
    <w:tmpl w:val="BE426D42"/>
    <w:lvl w:ilvl="0" w:tplc="081A0001">
      <w:start w:val="1"/>
      <w:numFmt w:val="bullet"/>
      <w:lvlText w:val=""/>
      <w:lvlJc w:val="left"/>
      <w:pPr>
        <w:ind w:left="1068" w:hanging="360"/>
      </w:pPr>
      <w:rPr>
        <w:rFonts w:ascii="Symbol" w:hAnsi="Symbol"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108">
    <w:nsid w:val="77216FC5"/>
    <w:multiLevelType w:val="hybridMultilevel"/>
    <w:tmpl w:val="F9E8EF0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9">
    <w:nsid w:val="789379A1"/>
    <w:multiLevelType w:val="hybridMultilevel"/>
    <w:tmpl w:val="EF60F7B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0">
    <w:nsid w:val="79116266"/>
    <w:multiLevelType w:val="hybridMultilevel"/>
    <w:tmpl w:val="4A38CF2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1">
    <w:nsid w:val="79701C5B"/>
    <w:multiLevelType w:val="hybridMultilevel"/>
    <w:tmpl w:val="2A82288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2">
    <w:nsid w:val="7AB42A83"/>
    <w:multiLevelType w:val="hybridMultilevel"/>
    <w:tmpl w:val="29004F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3">
    <w:nsid w:val="7B4E2FD6"/>
    <w:multiLevelType w:val="hybridMultilevel"/>
    <w:tmpl w:val="B666E6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4">
    <w:nsid w:val="7BCE6DD4"/>
    <w:multiLevelType w:val="hybridMultilevel"/>
    <w:tmpl w:val="94AE837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5">
    <w:nsid w:val="7E82226E"/>
    <w:multiLevelType w:val="hybridMultilevel"/>
    <w:tmpl w:val="0A26C81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6">
    <w:nsid w:val="7EC6497E"/>
    <w:multiLevelType w:val="hybridMultilevel"/>
    <w:tmpl w:val="7C4026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7"/>
  </w:num>
  <w:num w:numId="3">
    <w:abstractNumId w:val="116"/>
  </w:num>
  <w:num w:numId="4">
    <w:abstractNumId w:val="51"/>
  </w:num>
  <w:num w:numId="5">
    <w:abstractNumId w:val="20"/>
  </w:num>
  <w:num w:numId="6">
    <w:abstractNumId w:val="80"/>
  </w:num>
  <w:num w:numId="7">
    <w:abstractNumId w:val="63"/>
  </w:num>
  <w:num w:numId="8">
    <w:abstractNumId w:val="89"/>
  </w:num>
  <w:num w:numId="9">
    <w:abstractNumId w:val="67"/>
  </w:num>
  <w:num w:numId="10">
    <w:abstractNumId w:val="58"/>
  </w:num>
  <w:num w:numId="11">
    <w:abstractNumId w:val="104"/>
  </w:num>
  <w:num w:numId="12">
    <w:abstractNumId w:val="27"/>
  </w:num>
  <w:num w:numId="13">
    <w:abstractNumId w:val="30"/>
  </w:num>
  <w:num w:numId="14">
    <w:abstractNumId w:val="35"/>
  </w:num>
  <w:num w:numId="15">
    <w:abstractNumId w:val="29"/>
  </w:num>
  <w:num w:numId="16">
    <w:abstractNumId w:val="43"/>
  </w:num>
  <w:num w:numId="17">
    <w:abstractNumId w:val="108"/>
  </w:num>
  <w:num w:numId="18">
    <w:abstractNumId w:val="99"/>
  </w:num>
  <w:num w:numId="19">
    <w:abstractNumId w:val="98"/>
  </w:num>
  <w:num w:numId="20">
    <w:abstractNumId w:val="114"/>
  </w:num>
  <w:num w:numId="21">
    <w:abstractNumId w:val="72"/>
  </w:num>
  <w:num w:numId="22">
    <w:abstractNumId w:val="26"/>
  </w:num>
  <w:num w:numId="23">
    <w:abstractNumId w:val="18"/>
  </w:num>
  <w:num w:numId="24">
    <w:abstractNumId w:val="24"/>
  </w:num>
  <w:num w:numId="25">
    <w:abstractNumId w:val="34"/>
  </w:num>
  <w:num w:numId="26">
    <w:abstractNumId w:val="76"/>
  </w:num>
  <w:num w:numId="27">
    <w:abstractNumId w:val="52"/>
  </w:num>
  <w:num w:numId="28">
    <w:abstractNumId w:val="62"/>
  </w:num>
  <w:num w:numId="29">
    <w:abstractNumId w:val="82"/>
  </w:num>
  <w:num w:numId="30">
    <w:abstractNumId w:val="12"/>
  </w:num>
  <w:num w:numId="31">
    <w:abstractNumId w:val="85"/>
  </w:num>
  <w:num w:numId="32">
    <w:abstractNumId w:val="56"/>
  </w:num>
  <w:num w:numId="33">
    <w:abstractNumId w:val="86"/>
  </w:num>
  <w:num w:numId="34">
    <w:abstractNumId w:val="112"/>
  </w:num>
  <w:num w:numId="35">
    <w:abstractNumId w:val="102"/>
  </w:num>
  <w:num w:numId="36">
    <w:abstractNumId w:val="54"/>
  </w:num>
  <w:num w:numId="37">
    <w:abstractNumId w:val="113"/>
  </w:num>
  <w:num w:numId="38">
    <w:abstractNumId w:val="90"/>
  </w:num>
  <w:num w:numId="39">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7"/>
  </w:num>
  <w:num w:numId="43">
    <w:abstractNumId w:val="115"/>
  </w:num>
  <w:num w:numId="44">
    <w:abstractNumId w:val="94"/>
  </w:num>
  <w:num w:numId="45">
    <w:abstractNumId w:val="14"/>
  </w:num>
  <w:num w:numId="46">
    <w:abstractNumId w:val="44"/>
  </w:num>
  <w:num w:numId="47">
    <w:abstractNumId w:val="39"/>
  </w:num>
  <w:num w:numId="48">
    <w:abstractNumId w:val="16"/>
  </w:num>
  <w:num w:numId="49">
    <w:abstractNumId w:val="41"/>
  </w:num>
  <w:num w:numId="50">
    <w:abstractNumId w:val="40"/>
  </w:num>
  <w:num w:numId="51">
    <w:abstractNumId w:val="66"/>
  </w:num>
  <w:num w:numId="5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8"/>
  </w:num>
  <w:num w:numId="55">
    <w:abstractNumId w:val="46"/>
  </w:num>
  <w:num w:numId="56">
    <w:abstractNumId w:val="69"/>
  </w:num>
  <w:num w:numId="57">
    <w:abstractNumId w:val="100"/>
  </w:num>
  <w:num w:numId="58">
    <w:abstractNumId w:val="60"/>
  </w:num>
  <w:num w:numId="59">
    <w:abstractNumId w:val="83"/>
  </w:num>
  <w:num w:numId="60">
    <w:abstractNumId w:val="25"/>
  </w:num>
  <w:num w:numId="61">
    <w:abstractNumId w:val="37"/>
  </w:num>
  <w:num w:numId="62">
    <w:abstractNumId w:val="33"/>
  </w:num>
  <w:num w:numId="63">
    <w:abstractNumId w:val="74"/>
  </w:num>
  <w:num w:numId="64">
    <w:abstractNumId w:val="11"/>
  </w:num>
  <w:num w:numId="65">
    <w:abstractNumId w:val="55"/>
  </w:num>
  <w:num w:numId="66">
    <w:abstractNumId w:val="78"/>
  </w:num>
  <w:num w:numId="67">
    <w:abstractNumId w:val="42"/>
  </w:num>
  <w:num w:numId="68">
    <w:abstractNumId w:val="81"/>
  </w:num>
  <w:num w:numId="69">
    <w:abstractNumId w:val="73"/>
  </w:num>
  <w:num w:numId="70">
    <w:abstractNumId w:val="92"/>
  </w:num>
  <w:num w:numId="71">
    <w:abstractNumId w:val="9"/>
  </w:num>
  <w:num w:numId="72">
    <w:abstractNumId w:val="7"/>
  </w:num>
  <w:num w:numId="73">
    <w:abstractNumId w:val="84"/>
  </w:num>
  <w:num w:numId="74">
    <w:abstractNumId w:val="64"/>
  </w:num>
  <w:num w:numId="75">
    <w:abstractNumId w:val="10"/>
  </w:num>
  <w:num w:numId="76">
    <w:abstractNumId w:val="31"/>
  </w:num>
  <w:num w:numId="77">
    <w:abstractNumId w:val="13"/>
  </w:num>
  <w:num w:numId="78">
    <w:abstractNumId w:val="65"/>
  </w:num>
  <w:num w:numId="79">
    <w:abstractNumId w:val="57"/>
  </w:num>
  <w:num w:numId="80">
    <w:abstractNumId w:val="110"/>
  </w:num>
  <w:num w:numId="81">
    <w:abstractNumId w:val="45"/>
  </w:num>
  <w:num w:numId="82">
    <w:abstractNumId w:val="36"/>
  </w:num>
  <w:num w:numId="83">
    <w:abstractNumId w:val="53"/>
  </w:num>
  <w:num w:numId="84">
    <w:abstractNumId w:val="105"/>
  </w:num>
  <w:num w:numId="85">
    <w:abstractNumId w:val="101"/>
  </w:num>
  <w:num w:numId="86">
    <w:abstractNumId w:val="91"/>
  </w:num>
  <w:num w:numId="87">
    <w:abstractNumId w:val="15"/>
  </w:num>
  <w:num w:numId="88">
    <w:abstractNumId w:val="59"/>
  </w:num>
  <w:num w:numId="89">
    <w:abstractNumId w:val="47"/>
  </w:num>
  <w:num w:numId="90">
    <w:abstractNumId w:val="8"/>
  </w:num>
  <w:num w:numId="91">
    <w:abstractNumId w:val="88"/>
  </w:num>
  <w:num w:numId="92">
    <w:abstractNumId w:val="70"/>
  </w:num>
  <w:num w:numId="93">
    <w:abstractNumId w:val="107"/>
  </w:num>
  <w:num w:numId="94">
    <w:abstractNumId w:val="38"/>
  </w:num>
  <w:num w:numId="95">
    <w:abstractNumId w:val="106"/>
  </w:num>
  <w:num w:numId="96">
    <w:abstractNumId w:val="111"/>
  </w:num>
  <w:num w:numId="97">
    <w:abstractNumId w:val="22"/>
  </w:num>
  <w:num w:numId="98">
    <w:abstractNumId w:val="49"/>
  </w:num>
  <w:num w:numId="99">
    <w:abstractNumId w:val="21"/>
  </w:num>
  <w:num w:numId="100">
    <w:abstractNumId w:val="17"/>
  </w:num>
  <w:num w:numId="101">
    <w:abstractNumId w:val="96"/>
  </w:num>
  <w:num w:numId="102">
    <w:abstractNumId w:val="23"/>
  </w:num>
  <w:num w:numId="103">
    <w:abstractNumId w:val="79"/>
  </w:num>
  <w:num w:numId="104">
    <w:abstractNumId w:val="61"/>
  </w:num>
  <w:num w:numId="105">
    <w:abstractNumId w:val="19"/>
  </w:num>
  <w:num w:numId="106">
    <w:abstractNumId w:val="71"/>
  </w:num>
  <w:num w:numId="107">
    <w:abstractNumId w:val="48"/>
  </w:num>
  <w:num w:numId="108">
    <w:abstractNumId w:val="109"/>
  </w:num>
  <w:num w:numId="109">
    <w:abstractNumId w:val="50"/>
  </w:num>
  <w:num w:numId="110">
    <w:abstractNumId w:val="75"/>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5B7AED"/>
    <w:rsid w:val="0000336D"/>
    <w:rsid w:val="00005604"/>
    <w:rsid w:val="000100D2"/>
    <w:rsid w:val="000117C6"/>
    <w:rsid w:val="000140C2"/>
    <w:rsid w:val="000227E9"/>
    <w:rsid w:val="00024725"/>
    <w:rsid w:val="00026312"/>
    <w:rsid w:val="000301EB"/>
    <w:rsid w:val="00035724"/>
    <w:rsid w:val="00050009"/>
    <w:rsid w:val="00050930"/>
    <w:rsid w:val="0005103F"/>
    <w:rsid w:val="00054477"/>
    <w:rsid w:val="0006566A"/>
    <w:rsid w:val="000727C3"/>
    <w:rsid w:val="00072E66"/>
    <w:rsid w:val="000746C7"/>
    <w:rsid w:val="00077BAC"/>
    <w:rsid w:val="00084149"/>
    <w:rsid w:val="000906E9"/>
    <w:rsid w:val="000953ED"/>
    <w:rsid w:val="00095603"/>
    <w:rsid w:val="000975D6"/>
    <w:rsid w:val="000A4B36"/>
    <w:rsid w:val="000A4F36"/>
    <w:rsid w:val="000A76F3"/>
    <w:rsid w:val="000A77D9"/>
    <w:rsid w:val="000B1B11"/>
    <w:rsid w:val="000B28D5"/>
    <w:rsid w:val="000B2D60"/>
    <w:rsid w:val="000B4ACB"/>
    <w:rsid w:val="000B563F"/>
    <w:rsid w:val="000B578B"/>
    <w:rsid w:val="000B586A"/>
    <w:rsid w:val="000C72EC"/>
    <w:rsid w:val="000D5CA4"/>
    <w:rsid w:val="000D5CB8"/>
    <w:rsid w:val="000E15A8"/>
    <w:rsid w:val="000E26BD"/>
    <w:rsid w:val="000E77C7"/>
    <w:rsid w:val="000F0543"/>
    <w:rsid w:val="000F40AE"/>
    <w:rsid w:val="000F69A2"/>
    <w:rsid w:val="0010002F"/>
    <w:rsid w:val="00101B20"/>
    <w:rsid w:val="00101D3D"/>
    <w:rsid w:val="0010206D"/>
    <w:rsid w:val="0010224D"/>
    <w:rsid w:val="00105044"/>
    <w:rsid w:val="00107E5C"/>
    <w:rsid w:val="00110D45"/>
    <w:rsid w:val="001116A6"/>
    <w:rsid w:val="00111D4F"/>
    <w:rsid w:val="0011244B"/>
    <w:rsid w:val="001230A7"/>
    <w:rsid w:val="00123530"/>
    <w:rsid w:val="001256BB"/>
    <w:rsid w:val="00133BF6"/>
    <w:rsid w:val="0013485D"/>
    <w:rsid w:val="00142BCD"/>
    <w:rsid w:val="0014331B"/>
    <w:rsid w:val="001520D9"/>
    <w:rsid w:val="00155D00"/>
    <w:rsid w:val="0015718B"/>
    <w:rsid w:val="00157EFC"/>
    <w:rsid w:val="0016119B"/>
    <w:rsid w:val="00162576"/>
    <w:rsid w:val="00164AF2"/>
    <w:rsid w:val="0016670E"/>
    <w:rsid w:val="00166735"/>
    <w:rsid w:val="00170D2E"/>
    <w:rsid w:val="00172282"/>
    <w:rsid w:val="0017397B"/>
    <w:rsid w:val="00176918"/>
    <w:rsid w:val="00181623"/>
    <w:rsid w:val="00185C9C"/>
    <w:rsid w:val="00186965"/>
    <w:rsid w:val="00186F1B"/>
    <w:rsid w:val="00193750"/>
    <w:rsid w:val="001A1D7F"/>
    <w:rsid w:val="001B1C03"/>
    <w:rsid w:val="001B1E05"/>
    <w:rsid w:val="001B2101"/>
    <w:rsid w:val="001C2E2A"/>
    <w:rsid w:val="001D1837"/>
    <w:rsid w:val="001D33EE"/>
    <w:rsid w:val="001D36FD"/>
    <w:rsid w:val="001D3713"/>
    <w:rsid w:val="001D49C1"/>
    <w:rsid w:val="001D66B6"/>
    <w:rsid w:val="001D6860"/>
    <w:rsid w:val="001E3331"/>
    <w:rsid w:val="001E4EF6"/>
    <w:rsid w:val="001E78F0"/>
    <w:rsid w:val="001F3C4F"/>
    <w:rsid w:val="001F4991"/>
    <w:rsid w:val="00200246"/>
    <w:rsid w:val="0020135E"/>
    <w:rsid w:val="00206B7E"/>
    <w:rsid w:val="00207022"/>
    <w:rsid w:val="00207B13"/>
    <w:rsid w:val="002106E0"/>
    <w:rsid w:val="002233B9"/>
    <w:rsid w:val="002235D9"/>
    <w:rsid w:val="00230377"/>
    <w:rsid w:val="0023492C"/>
    <w:rsid w:val="00234C26"/>
    <w:rsid w:val="002350E1"/>
    <w:rsid w:val="00237B9B"/>
    <w:rsid w:val="002524AB"/>
    <w:rsid w:val="00254029"/>
    <w:rsid w:val="00255B13"/>
    <w:rsid w:val="00255FB1"/>
    <w:rsid w:val="002564A1"/>
    <w:rsid w:val="00257914"/>
    <w:rsid w:val="00260C5F"/>
    <w:rsid w:val="002705CF"/>
    <w:rsid w:val="002723CE"/>
    <w:rsid w:val="002729B9"/>
    <w:rsid w:val="0027523B"/>
    <w:rsid w:val="002752B6"/>
    <w:rsid w:val="0027658C"/>
    <w:rsid w:val="00281538"/>
    <w:rsid w:val="0028169B"/>
    <w:rsid w:val="002851D5"/>
    <w:rsid w:val="0028544C"/>
    <w:rsid w:val="00290E07"/>
    <w:rsid w:val="00293758"/>
    <w:rsid w:val="002969DF"/>
    <w:rsid w:val="002A4D3D"/>
    <w:rsid w:val="002A6655"/>
    <w:rsid w:val="002B4CCA"/>
    <w:rsid w:val="002B5987"/>
    <w:rsid w:val="002C0BA4"/>
    <w:rsid w:val="002C466C"/>
    <w:rsid w:val="002C63B7"/>
    <w:rsid w:val="002D105E"/>
    <w:rsid w:val="002D1F54"/>
    <w:rsid w:val="002D2FE1"/>
    <w:rsid w:val="002D77B9"/>
    <w:rsid w:val="002D7B42"/>
    <w:rsid w:val="002E46D9"/>
    <w:rsid w:val="002E6452"/>
    <w:rsid w:val="002E68DA"/>
    <w:rsid w:val="002F2329"/>
    <w:rsid w:val="002F6698"/>
    <w:rsid w:val="0030391B"/>
    <w:rsid w:val="00306CE2"/>
    <w:rsid w:val="00306DEA"/>
    <w:rsid w:val="00310A22"/>
    <w:rsid w:val="00310D82"/>
    <w:rsid w:val="00312004"/>
    <w:rsid w:val="00322D28"/>
    <w:rsid w:val="00325654"/>
    <w:rsid w:val="00327930"/>
    <w:rsid w:val="00330F19"/>
    <w:rsid w:val="003314BB"/>
    <w:rsid w:val="00331ECE"/>
    <w:rsid w:val="00335B1F"/>
    <w:rsid w:val="003374BD"/>
    <w:rsid w:val="00337F6D"/>
    <w:rsid w:val="00340441"/>
    <w:rsid w:val="0034275C"/>
    <w:rsid w:val="00343D62"/>
    <w:rsid w:val="00346AA8"/>
    <w:rsid w:val="00347A42"/>
    <w:rsid w:val="00347BB3"/>
    <w:rsid w:val="00354FF5"/>
    <w:rsid w:val="00355CD5"/>
    <w:rsid w:val="0036424D"/>
    <w:rsid w:val="00365F13"/>
    <w:rsid w:val="003700E5"/>
    <w:rsid w:val="003706CA"/>
    <w:rsid w:val="00371D67"/>
    <w:rsid w:val="00372159"/>
    <w:rsid w:val="0037786C"/>
    <w:rsid w:val="00384652"/>
    <w:rsid w:val="00386A8C"/>
    <w:rsid w:val="00391431"/>
    <w:rsid w:val="003A0260"/>
    <w:rsid w:val="003A3617"/>
    <w:rsid w:val="003A5A54"/>
    <w:rsid w:val="003B2414"/>
    <w:rsid w:val="003B480C"/>
    <w:rsid w:val="003B5009"/>
    <w:rsid w:val="003B72B7"/>
    <w:rsid w:val="003C0903"/>
    <w:rsid w:val="003C1E58"/>
    <w:rsid w:val="003C3B1F"/>
    <w:rsid w:val="003C3C0E"/>
    <w:rsid w:val="003D1179"/>
    <w:rsid w:val="003D1A75"/>
    <w:rsid w:val="003D5DB1"/>
    <w:rsid w:val="003D62FC"/>
    <w:rsid w:val="003D6BCD"/>
    <w:rsid w:val="003F19BE"/>
    <w:rsid w:val="00401798"/>
    <w:rsid w:val="004050E1"/>
    <w:rsid w:val="00416372"/>
    <w:rsid w:val="00417F4E"/>
    <w:rsid w:val="004224F8"/>
    <w:rsid w:val="0042445B"/>
    <w:rsid w:val="00425407"/>
    <w:rsid w:val="00430B92"/>
    <w:rsid w:val="004328C4"/>
    <w:rsid w:val="00433BCD"/>
    <w:rsid w:val="00433E06"/>
    <w:rsid w:val="00434293"/>
    <w:rsid w:val="004411CD"/>
    <w:rsid w:val="00442B3F"/>
    <w:rsid w:val="00442E90"/>
    <w:rsid w:val="00443BC1"/>
    <w:rsid w:val="00446F80"/>
    <w:rsid w:val="004517D8"/>
    <w:rsid w:val="00453B4F"/>
    <w:rsid w:val="00453D55"/>
    <w:rsid w:val="00457452"/>
    <w:rsid w:val="00460EC0"/>
    <w:rsid w:val="004614F9"/>
    <w:rsid w:val="00472F50"/>
    <w:rsid w:val="00477D81"/>
    <w:rsid w:val="0048394B"/>
    <w:rsid w:val="004841F7"/>
    <w:rsid w:val="004863BF"/>
    <w:rsid w:val="0049361A"/>
    <w:rsid w:val="00493DB1"/>
    <w:rsid w:val="004A4CC5"/>
    <w:rsid w:val="004B0C9E"/>
    <w:rsid w:val="004B4CFF"/>
    <w:rsid w:val="004B6130"/>
    <w:rsid w:val="004B6D6A"/>
    <w:rsid w:val="004B7AB2"/>
    <w:rsid w:val="004B7E18"/>
    <w:rsid w:val="004C14EA"/>
    <w:rsid w:val="004C37BB"/>
    <w:rsid w:val="004C6FB0"/>
    <w:rsid w:val="004C7DFB"/>
    <w:rsid w:val="004D1C62"/>
    <w:rsid w:val="004D22A9"/>
    <w:rsid w:val="004D32CA"/>
    <w:rsid w:val="004D7C68"/>
    <w:rsid w:val="004E0895"/>
    <w:rsid w:val="004E4221"/>
    <w:rsid w:val="004E597C"/>
    <w:rsid w:val="004F0085"/>
    <w:rsid w:val="004F2007"/>
    <w:rsid w:val="004F2534"/>
    <w:rsid w:val="004F29E4"/>
    <w:rsid w:val="004F2D11"/>
    <w:rsid w:val="004F40AF"/>
    <w:rsid w:val="004F574A"/>
    <w:rsid w:val="00500EDD"/>
    <w:rsid w:val="00505601"/>
    <w:rsid w:val="005058B7"/>
    <w:rsid w:val="005071B9"/>
    <w:rsid w:val="00507272"/>
    <w:rsid w:val="0051010A"/>
    <w:rsid w:val="00510AC4"/>
    <w:rsid w:val="00512D21"/>
    <w:rsid w:val="00515413"/>
    <w:rsid w:val="00523E19"/>
    <w:rsid w:val="005249E6"/>
    <w:rsid w:val="00525FC8"/>
    <w:rsid w:val="005267C1"/>
    <w:rsid w:val="00533171"/>
    <w:rsid w:val="005342B4"/>
    <w:rsid w:val="00540888"/>
    <w:rsid w:val="00541D4C"/>
    <w:rsid w:val="005420CC"/>
    <w:rsid w:val="005441B9"/>
    <w:rsid w:val="00545CE3"/>
    <w:rsid w:val="00547779"/>
    <w:rsid w:val="0055114F"/>
    <w:rsid w:val="00553DA2"/>
    <w:rsid w:val="00554342"/>
    <w:rsid w:val="005569E8"/>
    <w:rsid w:val="00560036"/>
    <w:rsid w:val="005608E1"/>
    <w:rsid w:val="005616DB"/>
    <w:rsid w:val="00562E01"/>
    <w:rsid w:val="005639CD"/>
    <w:rsid w:val="005720FB"/>
    <w:rsid w:val="00575ED8"/>
    <w:rsid w:val="005775BC"/>
    <w:rsid w:val="005822ED"/>
    <w:rsid w:val="005830DE"/>
    <w:rsid w:val="005848FC"/>
    <w:rsid w:val="005935AE"/>
    <w:rsid w:val="00593718"/>
    <w:rsid w:val="00595C2A"/>
    <w:rsid w:val="00595D64"/>
    <w:rsid w:val="00597780"/>
    <w:rsid w:val="005A10A4"/>
    <w:rsid w:val="005A47F2"/>
    <w:rsid w:val="005A613E"/>
    <w:rsid w:val="005B4B4A"/>
    <w:rsid w:val="005B588B"/>
    <w:rsid w:val="005B64D5"/>
    <w:rsid w:val="005B7AED"/>
    <w:rsid w:val="005C156B"/>
    <w:rsid w:val="005C4834"/>
    <w:rsid w:val="005D00CF"/>
    <w:rsid w:val="005D0699"/>
    <w:rsid w:val="005D2F13"/>
    <w:rsid w:val="005D59F8"/>
    <w:rsid w:val="005D72C3"/>
    <w:rsid w:val="005E1111"/>
    <w:rsid w:val="005E2EED"/>
    <w:rsid w:val="005E465E"/>
    <w:rsid w:val="005E54F3"/>
    <w:rsid w:val="005E6B51"/>
    <w:rsid w:val="005F3A19"/>
    <w:rsid w:val="005F4A33"/>
    <w:rsid w:val="005F7319"/>
    <w:rsid w:val="00607C70"/>
    <w:rsid w:val="00612C25"/>
    <w:rsid w:val="00612DF4"/>
    <w:rsid w:val="00616EAD"/>
    <w:rsid w:val="00621965"/>
    <w:rsid w:val="0062198E"/>
    <w:rsid w:val="00634A17"/>
    <w:rsid w:val="00637463"/>
    <w:rsid w:val="006416E6"/>
    <w:rsid w:val="0064182E"/>
    <w:rsid w:val="00654B80"/>
    <w:rsid w:val="00657771"/>
    <w:rsid w:val="0065778D"/>
    <w:rsid w:val="00657867"/>
    <w:rsid w:val="00663A95"/>
    <w:rsid w:val="00672CEC"/>
    <w:rsid w:val="00675293"/>
    <w:rsid w:val="006819E9"/>
    <w:rsid w:val="00683419"/>
    <w:rsid w:val="0068374B"/>
    <w:rsid w:val="00684992"/>
    <w:rsid w:val="00687A97"/>
    <w:rsid w:val="00690EA9"/>
    <w:rsid w:val="006953E7"/>
    <w:rsid w:val="00697C6A"/>
    <w:rsid w:val="006A0E8E"/>
    <w:rsid w:val="006A471C"/>
    <w:rsid w:val="006A4C7E"/>
    <w:rsid w:val="006B123C"/>
    <w:rsid w:val="006B1241"/>
    <w:rsid w:val="006B6C57"/>
    <w:rsid w:val="006C006D"/>
    <w:rsid w:val="006C083A"/>
    <w:rsid w:val="006C2AFE"/>
    <w:rsid w:val="006C3A05"/>
    <w:rsid w:val="006C5082"/>
    <w:rsid w:val="006C61E8"/>
    <w:rsid w:val="006D5929"/>
    <w:rsid w:val="006D5DB5"/>
    <w:rsid w:val="006D7D65"/>
    <w:rsid w:val="006E15AE"/>
    <w:rsid w:val="006E1734"/>
    <w:rsid w:val="006E570E"/>
    <w:rsid w:val="006E759E"/>
    <w:rsid w:val="006F0A2E"/>
    <w:rsid w:val="006F0B22"/>
    <w:rsid w:val="006F10DD"/>
    <w:rsid w:val="006F3135"/>
    <w:rsid w:val="006F3B1D"/>
    <w:rsid w:val="006F5E41"/>
    <w:rsid w:val="006F6CD9"/>
    <w:rsid w:val="0070047B"/>
    <w:rsid w:val="0070114D"/>
    <w:rsid w:val="00702821"/>
    <w:rsid w:val="007039AA"/>
    <w:rsid w:val="00704C08"/>
    <w:rsid w:val="00705C85"/>
    <w:rsid w:val="007079D2"/>
    <w:rsid w:val="00713EEE"/>
    <w:rsid w:val="00715A86"/>
    <w:rsid w:val="007221D3"/>
    <w:rsid w:val="0072341F"/>
    <w:rsid w:val="00726DF1"/>
    <w:rsid w:val="00730713"/>
    <w:rsid w:val="00730C3D"/>
    <w:rsid w:val="007370B4"/>
    <w:rsid w:val="00740F1A"/>
    <w:rsid w:val="00741E61"/>
    <w:rsid w:val="0074460D"/>
    <w:rsid w:val="00745B15"/>
    <w:rsid w:val="00754610"/>
    <w:rsid w:val="007576BD"/>
    <w:rsid w:val="0076068A"/>
    <w:rsid w:val="007705C4"/>
    <w:rsid w:val="00773FCB"/>
    <w:rsid w:val="007749A1"/>
    <w:rsid w:val="007779D3"/>
    <w:rsid w:val="00781667"/>
    <w:rsid w:val="00782EE9"/>
    <w:rsid w:val="00784EE9"/>
    <w:rsid w:val="00786C5C"/>
    <w:rsid w:val="0079094F"/>
    <w:rsid w:val="0079445D"/>
    <w:rsid w:val="0079487F"/>
    <w:rsid w:val="00797318"/>
    <w:rsid w:val="007A051A"/>
    <w:rsid w:val="007A06A8"/>
    <w:rsid w:val="007A4322"/>
    <w:rsid w:val="007A54FF"/>
    <w:rsid w:val="007B1B1A"/>
    <w:rsid w:val="007B1F89"/>
    <w:rsid w:val="007B4697"/>
    <w:rsid w:val="007C0A17"/>
    <w:rsid w:val="007C3D9D"/>
    <w:rsid w:val="007C714E"/>
    <w:rsid w:val="007C7DCD"/>
    <w:rsid w:val="007D00D8"/>
    <w:rsid w:val="007D259E"/>
    <w:rsid w:val="007D424B"/>
    <w:rsid w:val="007D597C"/>
    <w:rsid w:val="007D620B"/>
    <w:rsid w:val="007D6FF6"/>
    <w:rsid w:val="007E45BF"/>
    <w:rsid w:val="007F3C9F"/>
    <w:rsid w:val="007F4A26"/>
    <w:rsid w:val="0080281A"/>
    <w:rsid w:val="00810C46"/>
    <w:rsid w:val="00813D25"/>
    <w:rsid w:val="00814824"/>
    <w:rsid w:val="00814891"/>
    <w:rsid w:val="00817FB1"/>
    <w:rsid w:val="00824DC0"/>
    <w:rsid w:val="008257E9"/>
    <w:rsid w:val="0083270A"/>
    <w:rsid w:val="00836617"/>
    <w:rsid w:val="008377AE"/>
    <w:rsid w:val="008402B2"/>
    <w:rsid w:val="008410A3"/>
    <w:rsid w:val="00843887"/>
    <w:rsid w:val="00852CFA"/>
    <w:rsid w:val="00853934"/>
    <w:rsid w:val="008550E3"/>
    <w:rsid w:val="008612A4"/>
    <w:rsid w:val="00864932"/>
    <w:rsid w:val="00864D7D"/>
    <w:rsid w:val="0086518E"/>
    <w:rsid w:val="00870D00"/>
    <w:rsid w:val="00871FF8"/>
    <w:rsid w:val="00872B58"/>
    <w:rsid w:val="00876000"/>
    <w:rsid w:val="00876884"/>
    <w:rsid w:val="0088021C"/>
    <w:rsid w:val="00881388"/>
    <w:rsid w:val="00883C94"/>
    <w:rsid w:val="00885471"/>
    <w:rsid w:val="0088591D"/>
    <w:rsid w:val="008877C2"/>
    <w:rsid w:val="00890743"/>
    <w:rsid w:val="008956BA"/>
    <w:rsid w:val="008A2717"/>
    <w:rsid w:val="008A28FB"/>
    <w:rsid w:val="008A367B"/>
    <w:rsid w:val="008A4264"/>
    <w:rsid w:val="008B2445"/>
    <w:rsid w:val="008B247C"/>
    <w:rsid w:val="008C000F"/>
    <w:rsid w:val="008C0071"/>
    <w:rsid w:val="008C44D6"/>
    <w:rsid w:val="008D3E42"/>
    <w:rsid w:val="008D5424"/>
    <w:rsid w:val="008D72B4"/>
    <w:rsid w:val="008E7128"/>
    <w:rsid w:val="008F0824"/>
    <w:rsid w:val="008F1FCC"/>
    <w:rsid w:val="008F3862"/>
    <w:rsid w:val="008F4D13"/>
    <w:rsid w:val="00903FFA"/>
    <w:rsid w:val="009052DE"/>
    <w:rsid w:val="0090612E"/>
    <w:rsid w:val="00906924"/>
    <w:rsid w:val="009208A8"/>
    <w:rsid w:val="00925192"/>
    <w:rsid w:val="00934406"/>
    <w:rsid w:val="00934A30"/>
    <w:rsid w:val="00934C46"/>
    <w:rsid w:val="00942EF9"/>
    <w:rsid w:val="00943929"/>
    <w:rsid w:val="00943D98"/>
    <w:rsid w:val="00953419"/>
    <w:rsid w:val="009602A9"/>
    <w:rsid w:val="00962AB4"/>
    <w:rsid w:val="00965167"/>
    <w:rsid w:val="0096679D"/>
    <w:rsid w:val="009672FC"/>
    <w:rsid w:val="00972648"/>
    <w:rsid w:val="00977C37"/>
    <w:rsid w:val="00983B91"/>
    <w:rsid w:val="00983DB3"/>
    <w:rsid w:val="00991D03"/>
    <w:rsid w:val="00994030"/>
    <w:rsid w:val="00995A32"/>
    <w:rsid w:val="009A0058"/>
    <w:rsid w:val="009A1703"/>
    <w:rsid w:val="009A2221"/>
    <w:rsid w:val="009A5BF0"/>
    <w:rsid w:val="009A64EF"/>
    <w:rsid w:val="009A780D"/>
    <w:rsid w:val="009A7D7D"/>
    <w:rsid w:val="009B4D70"/>
    <w:rsid w:val="009C28B6"/>
    <w:rsid w:val="009D25E9"/>
    <w:rsid w:val="009D351F"/>
    <w:rsid w:val="009D6545"/>
    <w:rsid w:val="009D67E8"/>
    <w:rsid w:val="009E7841"/>
    <w:rsid w:val="009F347E"/>
    <w:rsid w:val="009F64B9"/>
    <w:rsid w:val="009F69A7"/>
    <w:rsid w:val="009F7F75"/>
    <w:rsid w:val="00A01318"/>
    <w:rsid w:val="00A02B43"/>
    <w:rsid w:val="00A058A9"/>
    <w:rsid w:val="00A10EF7"/>
    <w:rsid w:val="00A1166A"/>
    <w:rsid w:val="00A11890"/>
    <w:rsid w:val="00A11B21"/>
    <w:rsid w:val="00A13FC6"/>
    <w:rsid w:val="00A148B1"/>
    <w:rsid w:val="00A154D2"/>
    <w:rsid w:val="00A16A32"/>
    <w:rsid w:val="00A22EAC"/>
    <w:rsid w:val="00A245A3"/>
    <w:rsid w:val="00A2591F"/>
    <w:rsid w:val="00A378D6"/>
    <w:rsid w:val="00A41774"/>
    <w:rsid w:val="00A420F4"/>
    <w:rsid w:val="00A42953"/>
    <w:rsid w:val="00A4314C"/>
    <w:rsid w:val="00A47A8C"/>
    <w:rsid w:val="00A50C44"/>
    <w:rsid w:val="00A5392E"/>
    <w:rsid w:val="00A570D1"/>
    <w:rsid w:val="00A574B9"/>
    <w:rsid w:val="00A57EA2"/>
    <w:rsid w:val="00A621D5"/>
    <w:rsid w:val="00A638F3"/>
    <w:rsid w:val="00A64652"/>
    <w:rsid w:val="00A671F7"/>
    <w:rsid w:val="00A70FFD"/>
    <w:rsid w:val="00A7155F"/>
    <w:rsid w:val="00A77139"/>
    <w:rsid w:val="00A80AED"/>
    <w:rsid w:val="00A81C6D"/>
    <w:rsid w:val="00A8514A"/>
    <w:rsid w:val="00A8590A"/>
    <w:rsid w:val="00A91C1F"/>
    <w:rsid w:val="00A9398B"/>
    <w:rsid w:val="00A93A8E"/>
    <w:rsid w:val="00A94B1F"/>
    <w:rsid w:val="00A96DCE"/>
    <w:rsid w:val="00AA11C2"/>
    <w:rsid w:val="00AA302B"/>
    <w:rsid w:val="00AA55F2"/>
    <w:rsid w:val="00AB40D5"/>
    <w:rsid w:val="00AB4739"/>
    <w:rsid w:val="00AB510C"/>
    <w:rsid w:val="00AB5630"/>
    <w:rsid w:val="00AB6B38"/>
    <w:rsid w:val="00AC144F"/>
    <w:rsid w:val="00AC1929"/>
    <w:rsid w:val="00AC1AC0"/>
    <w:rsid w:val="00AC47EE"/>
    <w:rsid w:val="00AC4AE0"/>
    <w:rsid w:val="00AD01A6"/>
    <w:rsid w:val="00AD1278"/>
    <w:rsid w:val="00AD5220"/>
    <w:rsid w:val="00AD7160"/>
    <w:rsid w:val="00AD73E0"/>
    <w:rsid w:val="00AE1457"/>
    <w:rsid w:val="00AE55E4"/>
    <w:rsid w:val="00AE63FA"/>
    <w:rsid w:val="00AE66C9"/>
    <w:rsid w:val="00AE6CAF"/>
    <w:rsid w:val="00AF6890"/>
    <w:rsid w:val="00AF6E43"/>
    <w:rsid w:val="00B00265"/>
    <w:rsid w:val="00B1461C"/>
    <w:rsid w:val="00B16302"/>
    <w:rsid w:val="00B2072C"/>
    <w:rsid w:val="00B2240F"/>
    <w:rsid w:val="00B22CC8"/>
    <w:rsid w:val="00B26055"/>
    <w:rsid w:val="00B27D0E"/>
    <w:rsid w:val="00B3000F"/>
    <w:rsid w:val="00B3110F"/>
    <w:rsid w:val="00B313A8"/>
    <w:rsid w:val="00B328FB"/>
    <w:rsid w:val="00B34AFD"/>
    <w:rsid w:val="00B40063"/>
    <w:rsid w:val="00B41B67"/>
    <w:rsid w:val="00B426E2"/>
    <w:rsid w:val="00B448FB"/>
    <w:rsid w:val="00B47E87"/>
    <w:rsid w:val="00B527AF"/>
    <w:rsid w:val="00B53AB9"/>
    <w:rsid w:val="00B54AFD"/>
    <w:rsid w:val="00B667BD"/>
    <w:rsid w:val="00B7269B"/>
    <w:rsid w:val="00B73A8B"/>
    <w:rsid w:val="00B76646"/>
    <w:rsid w:val="00B82360"/>
    <w:rsid w:val="00B8323A"/>
    <w:rsid w:val="00B8411A"/>
    <w:rsid w:val="00B86A28"/>
    <w:rsid w:val="00B86EC2"/>
    <w:rsid w:val="00BA0A5E"/>
    <w:rsid w:val="00BA230D"/>
    <w:rsid w:val="00BA651F"/>
    <w:rsid w:val="00BA794C"/>
    <w:rsid w:val="00BC4523"/>
    <w:rsid w:val="00BC5FEF"/>
    <w:rsid w:val="00BD0067"/>
    <w:rsid w:val="00BD0FBF"/>
    <w:rsid w:val="00BD1FB1"/>
    <w:rsid w:val="00BD2B7B"/>
    <w:rsid w:val="00BD3483"/>
    <w:rsid w:val="00BD3509"/>
    <w:rsid w:val="00BD40C4"/>
    <w:rsid w:val="00BD50CE"/>
    <w:rsid w:val="00BE5969"/>
    <w:rsid w:val="00BF1D9B"/>
    <w:rsid w:val="00BF3866"/>
    <w:rsid w:val="00BF448D"/>
    <w:rsid w:val="00BF55A6"/>
    <w:rsid w:val="00BF5DE7"/>
    <w:rsid w:val="00C00B37"/>
    <w:rsid w:val="00C02A1C"/>
    <w:rsid w:val="00C034A0"/>
    <w:rsid w:val="00C073BC"/>
    <w:rsid w:val="00C13C31"/>
    <w:rsid w:val="00C14954"/>
    <w:rsid w:val="00C14E18"/>
    <w:rsid w:val="00C16BCE"/>
    <w:rsid w:val="00C174F3"/>
    <w:rsid w:val="00C20405"/>
    <w:rsid w:val="00C3463A"/>
    <w:rsid w:val="00C361B3"/>
    <w:rsid w:val="00C36538"/>
    <w:rsid w:val="00C36602"/>
    <w:rsid w:val="00C37661"/>
    <w:rsid w:val="00C40674"/>
    <w:rsid w:val="00C420B5"/>
    <w:rsid w:val="00C51783"/>
    <w:rsid w:val="00C57FA0"/>
    <w:rsid w:val="00C67307"/>
    <w:rsid w:val="00C674DF"/>
    <w:rsid w:val="00C70427"/>
    <w:rsid w:val="00C720CF"/>
    <w:rsid w:val="00C736FA"/>
    <w:rsid w:val="00C76F8B"/>
    <w:rsid w:val="00C77F2D"/>
    <w:rsid w:val="00C8091A"/>
    <w:rsid w:val="00C8334B"/>
    <w:rsid w:val="00C86EBC"/>
    <w:rsid w:val="00C918B5"/>
    <w:rsid w:val="00C937E7"/>
    <w:rsid w:val="00C973D8"/>
    <w:rsid w:val="00CA1067"/>
    <w:rsid w:val="00CA1316"/>
    <w:rsid w:val="00CA539B"/>
    <w:rsid w:val="00CB3964"/>
    <w:rsid w:val="00CB4B12"/>
    <w:rsid w:val="00CB69AB"/>
    <w:rsid w:val="00CB78A7"/>
    <w:rsid w:val="00CC2652"/>
    <w:rsid w:val="00CC29EE"/>
    <w:rsid w:val="00CC2CA3"/>
    <w:rsid w:val="00CC3BCB"/>
    <w:rsid w:val="00CC6D11"/>
    <w:rsid w:val="00CD1A3E"/>
    <w:rsid w:val="00CD483F"/>
    <w:rsid w:val="00CE02C8"/>
    <w:rsid w:val="00CE1CF4"/>
    <w:rsid w:val="00CE4D87"/>
    <w:rsid w:val="00CE6CBF"/>
    <w:rsid w:val="00CE70D9"/>
    <w:rsid w:val="00CE7B1A"/>
    <w:rsid w:val="00CE7F85"/>
    <w:rsid w:val="00CF3E20"/>
    <w:rsid w:val="00CF78EC"/>
    <w:rsid w:val="00D0380F"/>
    <w:rsid w:val="00D06DBE"/>
    <w:rsid w:val="00D06E84"/>
    <w:rsid w:val="00D1133E"/>
    <w:rsid w:val="00D117C6"/>
    <w:rsid w:val="00D13EA7"/>
    <w:rsid w:val="00D20229"/>
    <w:rsid w:val="00D27B77"/>
    <w:rsid w:val="00D31E5D"/>
    <w:rsid w:val="00D33467"/>
    <w:rsid w:val="00D34DF8"/>
    <w:rsid w:val="00D468B5"/>
    <w:rsid w:val="00D504B8"/>
    <w:rsid w:val="00D527B0"/>
    <w:rsid w:val="00D52F4D"/>
    <w:rsid w:val="00D55F29"/>
    <w:rsid w:val="00D56EC4"/>
    <w:rsid w:val="00D619BE"/>
    <w:rsid w:val="00D64ADD"/>
    <w:rsid w:val="00D754E8"/>
    <w:rsid w:val="00D76853"/>
    <w:rsid w:val="00D81C4D"/>
    <w:rsid w:val="00D83786"/>
    <w:rsid w:val="00D87D5C"/>
    <w:rsid w:val="00D91C27"/>
    <w:rsid w:val="00D94B55"/>
    <w:rsid w:val="00D94EEB"/>
    <w:rsid w:val="00D95671"/>
    <w:rsid w:val="00DA17EB"/>
    <w:rsid w:val="00DA2D91"/>
    <w:rsid w:val="00DB4C52"/>
    <w:rsid w:val="00DC695A"/>
    <w:rsid w:val="00DC6A08"/>
    <w:rsid w:val="00DC7E33"/>
    <w:rsid w:val="00DD161F"/>
    <w:rsid w:val="00DD340B"/>
    <w:rsid w:val="00DD575E"/>
    <w:rsid w:val="00DD5A51"/>
    <w:rsid w:val="00DD7919"/>
    <w:rsid w:val="00DE27BE"/>
    <w:rsid w:val="00DE5DF7"/>
    <w:rsid w:val="00DE6377"/>
    <w:rsid w:val="00DE772A"/>
    <w:rsid w:val="00DF0871"/>
    <w:rsid w:val="00DF1AA0"/>
    <w:rsid w:val="00DF4504"/>
    <w:rsid w:val="00DF4E57"/>
    <w:rsid w:val="00DF7108"/>
    <w:rsid w:val="00DF761B"/>
    <w:rsid w:val="00E005F8"/>
    <w:rsid w:val="00E0264F"/>
    <w:rsid w:val="00E05BCA"/>
    <w:rsid w:val="00E07218"/>
    <w:rsid w:val="00E073AB"/>
    <w:rsid w:val="00E07C46"/>
    <w:rsid w:val="00E116CB"/>
    <w:rsid w:val="00E21D5F"/>
    <w:rsid w:val="00E25F12"/>
    <w:rsid w:val="00E268CA"/>
    <w:rsid w:val="00E36E4D"/>
    <w:rsid w:val="00E413C4"/>
    <w:rsid w:val="00E45F72"/>
    <w:rsid w:val="00E51AAC"/>
    <w:rsid w:val="00E52479"/>
    <w:rsid w:val="00E534D3"/>
    <w:rsid w:val="00E54090"/>
    <w:rsid w:val="00E54FCC"/>
    <w:rsid w:val="00E56BE5"/>
    <w:rsid w:val="00E61C1A"/>
    <w:rsid w:val="00E670F2"/>
    <w:rsid w:val="00E71015"/>
    <w:rsid w:val="00E74870"/>
    <w:rsid w:val="00E753B4"/>
    <w:rsid w:val="00E77B48"/>
    <w:rsid w:val="00E80CE3"/>
    <w:rsid w:val="00E849F7"/>
    <w:rsid w:val="00E8756B"/>
    <w:rsid w:val="00E878C5"/>
    <w:rsid w:val="00E903F6"/>
    <w:rsid w:val="00E94261"/>
    <w:rsid w:val="00E963B4"/>
    <w:rsid w:val="00EA187B"/>
    <w:rsid w:val="00EA320A"/>
    <w:rsid w:val="00EA3F4C"/>
    <w:rsid w:val="00EA66C6"/>
    <w:rsid w:val="00EA768B"/>
    <w:rsid w:val="00EB0588"/>
    <w:rsid w:val="00EB1B41"/>
    <w:rsid w:val="00EB2F00"/>
    <w:rsid w:val="00EC0E59"/>
    <w:rsid w:val="00EC3F65"/>
    <w:rsid w:val="00EC6114"/>
    <w:rsid w:val="00EC7C38"/>
    <w:rsid w:val="00ED19BE"/>
    <w:rsid w:val="00ED1AB3"/>
    <w:rsid w:val="00ED4751"/>
    <w:rsid w:val="00EE01E5"/>
    <w:rsid w:val="00EE1445"/>
    <w:rsid w:val="00EE1A41"/>
    <w:rsid w:val="00EF397F"/>
    <w:rsid w:val="00EF62C8"/>
    <w:rsid w:val="00F00378"/>
    <w:rsid w:val="00F016F6"/>
    <w:rsid w:val="00F07918"/>
    <w:rsid w:val="00F16007"/>
    <w:rsid w:val="00F16652"/>
    <w:rsid w:val="00F17113"/>
    <w:rsid w:val="00F214B2"/>
    <w:rsid w:val="00F22D14"/>
    <w:rsid w:val="00F24F97"/>
    <w:rsid w:val="00F273FF"/>
    <w:rsid w:val="00F2799B"/>
    <w:rsid w:val="00F37497"/>
    <w:rsid w:val="00F40C26"/>
    <w:rsid w:val="00F411B1"/>
    <w:rsid w:val="00F41D2B"/>
    <w:rsid w:val="00F43058"/>
    <w:rsid w:val="00F433C5"/>
    <w:rsid w:val="00F434A4"/>
    <w:rsid w:val="00F45CDA"/>
    <w:rsid w:val="00F46686"/>
    <w:rsid w:val="00F46749"/>
    <w:rsid w:val="00F5017F"/>
    <w:rsid w:val="00F52FEB"/>
    <w:rsid w:val="00F6175E"/>
    <w:rsid w:val="00F63452"/>
    <w:rsid w:val="00F64B89"/>
    <w:rsid w:val="00F6781E"/>
    <w:rsid w:val="00F71172"/>
    <w:rsid w:val="00F72D51"/>
    <w:rsid w:val="00F74CD4"/>
    <w:rsid w:val="00F76D3C"/>
    <w:rsid w:val="00F83D03"/>
    <w:rsid w:val="00F843F4"/>
    <w:rsid w:val="00F90016"/>
    <w:rsid w:val="00F90DC6"/>
    <w:rsid w:val="00F93A83"/>
    <w:rsid w:val="00F969AB"/>
    <w:rsid w:val="00F97F84"/>
    <w:rsid w:val="00FA3C74"/>
    <w:rsid w:val="00FA3EB9"/>
    <w:rsid w:val="00FA4A6A"/>
    <w:rsid w:val="00FA4FBD"/>
    <w:rsid w:val="00FA669B"/>
    <w:rsid w:val="00FA6943"/>
    <w:rsid w:val="00FB05B8"/>
    <w:rsid w:val="00FB1EBF"/>
    <w:rsid w:val="00FB23E6"/>
    <w:rsid w:val="00FB5096"/>
    <w:rsid w:val="00FB5277"/>
    <w:rsid w:val="00FB7325"/>
    <w:rsid w:val="00FC065B"/>
    <w:rsid w:val="00FC3C44"/>
    <w:rsid w:val="00FC42E2"/>
    <w:rsid w:val="00FD1B51"/>
    <w:rsid w:val="00FD5A01"/>
    <w:rsid w:val="00FE647E"/>
    <w:rsid w:val="00FF0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65"/>
    <w:pPr>
      <w:jc w:val="both"/>
    </w:pPr>
    <w:rPr>
      <w:sz w:val="24"/>
      <w:lang w:val="sr-Cyrl-BA" w:eastAsia="en-US"/>
    </w:rPr>
  </w:style>
  <w:style w:type="paragraph" w:styleId="Heading1">
    <w:name w:val="heading 1"/>
    <w:basedOn w:val="Normal"/>
    <w:next w:val="Normal"/>
    <w:link w:val="Heading1Char"/>
    <w:uiPriority w:val="9"/>
    <w:qFormat/>
    <w:rsid w:val="000F69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F69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F69A2"/>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D3346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33467"/>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D3346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9A2"/>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semiHidden/>
    <w:rsid w:val="000F69A2"/>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semiHidden/>
    <w:rsid w:val="000F69A2"/>
    <w:rPr>
      <w:rFonts w:asciiTheme="majorHAnsi" w:eastAsiaTheme="majorEastAsia" w:hAnsiTheme="majorHAnsi" w:cstheme="majorBidi"/>
      <w:b/>
      <w:bCs/>
      <w:color w:val="4F81BD" w:themeColor="accent1"/>
      <w:sz w:val="24"/>
      <w:szCs w:val="24"/>
      <w:lang w:val="en-US" w:eastAsia="en-US"/>
    </w:rPr>
  </w:style>
  <w:style w:type="character" w:styleId="Strong">
    <w:name w:val="Strong"/>
    <w:basedOn w:val="DefaultParagraphFont"/>
    <w:uiPriority w:val="22"/>
    <w:qFormat/>
    <w:rsid w:val="000F69A2"/>
    <w:rPr>
      <w:b/>
      <w:bCs/>
    </w:rPr>
  </w:style>
  <w:style w:type="paragraph" w:styleId="NoSpacing">
    <w:name w:val="No Spacing"/>
    <w:basedOn w:val="Normal"/>
    <w:uiPriority w:val="1"/>
    <w:qFormat/>
    <w:rsid w:val="000F69A2"/>
    <w:rPr>
      <w:rFonts w:eastAsia="SimSun"/>
    </w:rPr>
  </w:style>
  <w:style w:type="paragraph" w:styleId="ListParagraph">
    <w:name w:val="List Paragraph"/>
    <w:basedOn w:val="Normal"/>
    <w:uiPriority w:val="34"/>
    <w:qFormat/>
    <w:rsid w:val="000F69A2"/>
    <w:pPr>
      <w:ind w:left="720"/>
      <w:contextualSpacing/>
    </w:pPr>
    <w:rPr>
      <w:rFonts w:eastAsia="Lucida Sans Unicode" w:cs="Tahoma"/>
    </w:rPr>
  </w:style>
  <w:style w:type="paragraph" w:styleId="TOCHeading">
    <w:name w:val="TOC Heading"/>
    <w:basedOn w:val="Heading1"/>
    <w:next w:val="Normal"/>
    <w:uiPriority w:val="39"/>
    <w:semiHidden/>
    <w:unhideWhenUsed/>
    <w:qFormat/>
    <w:rsid w:val="000F69A2"/>
    <w:pPr>
      <w:outlineLvl w:val="9"/>
    </w:pPr>
  </w:style>
  <w:style w:type="paragraph" w:customStyle="1" w:styleId="TableContents">
    <w:name w:val="Table Contents"/>
    <w:basedOn w:val="Normal"/>
    <w:rsid w:val="00BD2B7B"/>
    <w:pPr>
      <w:suppressLineNumbers/>
      <w:suppressAutoHyphens/>
    </w:pPr>
    <w:rPr>
      <w:szCs w:val="24"/>
      <w:lang w:val="sr-Latn-CS" w:eastAsia="ar-SA"/>
    </w:rPr>
  </w:style>
  <w:style w:type="paragraph" w:styleId="Footer">
    <w:name w:val="footer"/>
    <w:basedOn w:val="Normal"/>
    <w:link w:val="FooterChar"/>
    <w:uiPriority w:val="99"/>
    <w:rsid w:val="00BD2B7B"/>
    <w:pPr>
      <w:tabs>
        <w:tab w:val="center" w:pos="4320"/>
        <w:tab w:val="right" w:pos="8640"/>
      </w:tabs>
    </w:pPr>
    <w:rPr>
      <w:szCs w:val="24"/>
    </w:rPr>
  </w:style>
  <w:style w:type="character" w:customStyle="1" w:styleId="FooterChar">
    <w:name w:val="Footer Char"/>
    <w:basedOn w:val="DefaultParagraphFont"/>
    <w:link w:val="Footer"/>
    <w:uiPriority w:val="99"/>
    <w:rsid w:val="00BD2B7B"/>
    <w:rPr>
      <w:sz w:val="24"/>
      <w:szCs w:val="24"/>
      <w:lang w:val="en-US" w:eastAsia="en-US"/>
    </w:rPr>
  </w:style>
  <w:style w:type="character" w:styleId="PageNumber">
    <w:name w:val="page number"/>
    <w:basedOn w:val="DefaultParagraphFont"/>
    <w:rsid w:val="00BD2B7B"/>
  </w:style>
  <w:style w:type="character" w:customStyle="1" w:styleId="Heading7Char">
    <w:name w:val="Heading 7 Char"/>
    <w:basedOn w:val="DefaultParagraphFont"/>
    <w:link w:val="Heading7"/>
    <w:uiPriority w:val="9"/>
    <w:semiHidden/>
    <w:rsid w:val="00D33467"/>
    <w:rPr>
      <w:rFonts w:asciiTheme="majorHAnsi" w:eastAsiaTheme="majorEastAsia" w:hAnsiTheme="majorHAnsi" w:cstheme="majorBidi"/>
      <w:i/>
      <w:iCs/>
      <w:color w:val="404040" w:themeColor="text1" w:themeTint="BF"/>
      <w:sz w:val="24"/>
      <w:lang w:val="en-US" w:eastAsia="en-US"/>
    </w:rPr>
  </w:style>
  <w:style w:type="character" w:customStyle="1" w:styleId="Heading8Char">
    <w:name w:val="Heading 8 Char"/>
    <w:basedOn w:val="DefaultParagraphFont"/>
    <w:link w:val="Heading8"/>
    <w:uiPriority w:val="9"/>
    <w:semiHidden/>
    <w:rsid w:val="00D33467"/>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D33467"/>
    <w:rPr>
      <w:rFonts w:asciiTheme="majorHAnsi" w:eastAsiaTheme="majorEastAsia" w:hAnsiTheme="majorHAnsi" w:cstheme="majorBidi"/>
      <w:i/>
      <w:iCs/>
      <w:color w:val="404040" w:themeColor="text1" w:themeTint="BF"/>
      <w:lang w:val="en-US" w:eastAsia="en-US"/>
    </w:rPr>
  </w:style>
  <w:style w:type="paragraph" w:styleId="BodyTextIndent">
    <w:name w:val="Body Text Indent"/>
    <w:basedOn w:val="Normal"/>
    <w:link w:val="BodyTextIndentChar"/>
    <w:rsid w:val="00D33467"/>
    <w:pPr>
      <w:ind w:firstLine="720"/>
    </w:pPr>
    <w:rPr>
      <w:lang w:val="sr-Cyrl-CS"/>
    </w:rPr>
  </w:style>
  <w:style w:type="character" w:customStyle="1" w:styleId="BodyTextIndentChar">
    <w:name w:val="Body Text Indent Char"/>
    <w:basedOn w:val="DefaultParagraphFont"/>
    <w:link w:val="BodyTextIndent"/>
    <w:rsid w:val="00D33467"/>
    <w:rPr>
      <w:sz w:val="24"/>
      <w:lang w:val="sr-Cyrl-CS" w:eastAsia="en-US"/>
    </w:rPr>
  </w:style>
  <w:style w:type="table" w:styleId="TableGrid">
    <w:name w:val="Table Grid"/>
    <w:basedOn w:val="TableNormal"/>
    <w:rsid w:val="00CE02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A02B43"/>
    <w:pPr>
      <w:spacing w:after="120"/>
    </w:pPr>
  </w:style>
  <w:style w:type="character" w:customStyle="1" w:styleId="BodyTextChar">
    <w:name w:val="Body Text Char"/>
    <w:basedOn w:val="DefaultParagraphFont"/>
    <w:link w:val="BodyText"/>
    <w:uiPriority w:val="99"/>
    <w:rsid w:val="00A02B43"/>
    <w:rPr>
      <w:sz w:val="24"/>
      <w:lang w:val="en-US" w:eastAsia="en-US"/>
    </w:rPr>
  </w:style>
  <w:style w:type="paragraph" w:styleId="BalloonText">
    <w:name w:val="Balloon Text"/>
    <w:basedOn w:val="Normal"/>
    <w:link w:val="BalloonTextChar"/>
    <w:semiHidden/>
    <w:rsid w:val="00A1166A"/>
    <w:rPr>
      <w:rFonts w:ascii="Tahoma" w:hAnsi="Tahoma" w:cs="Tahoma"/>
      <w:b/>
      <w:sz w:val="16"/>
      <w:szCs w:val="16"/>
      <w:lang w:val="sr-Cyrl-CS"/>
    </w:rPr>
  </w:style>
  <w:style w:type="character" w:customStyle="1" w:styleId="BalloonTextChar">
    <w:name w:val="Balloon Text Char"/>
    <w:basedOn w:val="DefaultParagraphFont"/>
    <w:link w:val="BalloonText"/>
    <w:semiHidden/>
    <w:rsid w:val="00A1166A"/>
    <w:rPr>
      <w:rFonts w:ascii="Tahoma" w:hAnsi="Tahoma" w:cs="Tahoma"/>
      <w:b/>
      <w:sz w:val="16"/>
      <w:szCs w:val="16"/>
      <w:lang w:val="sr-Cyrl-CS" w:eastAsia="en-US"/>
    </w:rPr>
  </w:style>
  <w:style w:type="table" w:styleId="TableElegant">
    <w:name w:val="Table Elegant"/>
    <w:basedOn w:val="TableNormal"/>
    <w:rsid w:val="00A1166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uiPriority w:val="99"/>
    <w:rsid w:val="00A1166A"/>
    <w:pPr>
      <w:tabs>
        <w:tab w:val="center" w:pos="4535"/>
        <w:tab w:val="right" w:pos="9071"/>
      </w:tabs>
    </w:pPr>
    <w:rPr>
      <w:b/>
      <w:szCs w:val="24"/>
      <w:lang w:val="sr-Cyrl-CS"/>
    </w:rPr>
  </w:style>
  <w:style w:type="character" w:customStyle="1" w:styleId="HeaderChar">
    <w:name w:val="Header Char"/>
    <w:basedOn w:val="DefaultParagraphFont"/>
    <w:link w:val="Header"/>
    <w:uiPriority w:val="99"/>
    <w:rsid w:val="00A1166A"/>
    <w:rPr>
      <w:b/>
      <w:sz w:val="24"/>
      <w:szCs w:val="24"/>
      <w:lang w:val="sr-Cyrl-CS" w:eastAsia="en-US"/>
    </w:rPr>
  </w:style>
  <w:style w:type="character" w:styleId="Hyperlink">
    <w:name w:val="Hyperlink"/>
    <w:basedOn w:val="DefaultParagraphFont"/>
    <w:uiPriority w:val="99"/>
    <w:unhideWhenUsed/>
    <w:rsid w:val="009A1703"/>
    <w:rPr>
      <w:color w:val="0000FF"/>
      <w:u w:val="single"/>
    </w:rPr>
  </w:style>
  <w:style w:type="paragraph" w:styleId="NormalWeb">
    <w:name w:val="Normal (Web)"/>
    <w:basedOn w:val="Normal"/>
    <w:rsid w:val="00434293"/>
    <w:pPr>
      <w:spacing w:before="100" w:beforeAutospacing="1" w:after="100" w:afterAutospacing="1"/>
    </w:pPr>
    <w:rPr>
      <w:szCs w:val="24"/>
    </w:rPr>
  </w:style>
  <w:style w:type="paragraph" w:styleId="Subtitle">
    <w:name w:val="Subtitle"/>
    <w:basedOn w:val="Normal"/>
    <w:next w:val="BodyText"/>
    <w:link w:val="SubtitleChar"/>
    <w:qFormat/>
    <w:rsid w:val="00434293"/>
    <w:pPr>
      <w:widowControl w:val="0"/>
      <w:suppressAutoHyphens/>
      <w:spacing w:after="60"/>
      <w:jc w:val="center"/>
    </w:pPr>
    <w:rPr>
      <w:rFonts w:ascii="Arial" w:eastAsia="Lucida Sans Unicode" w:hAnsi="Arial" w:cs="Arial"/>
      <w:kern w:val="1"/>
      <w:szCs w:val="24"/>
      <w:lang w:val="hr-HR" w:eastAsia="ar-SA"/>
    </w:rPr>
  </w:style>
  <w:style w:type="character" w:customStyle="1" w:styleId="SubtitleChar">
    <w:name w:val="Subtitle Char"/>
    <w:basedOn w:val="DefaultParagraphFont"/>
    <w:link w:val="Subtitle"/>
    <w:rsid w:val="00434293"/>
    <w:rPr>
      <w:rFonts w:ascii="Arial" w:eastAsia="Lucida Sans Unicode" w:hAnsi="Arial" w:cs="Arial"/>
      <w:kern w:val="1"/>
      <w:sz w:val="24"/>
      <w:szCs w:val="24"/>
      <w:lang w:val="hr-HR"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ijeljin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2D057-E08C-4A89-BC26-D7C519C5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120</Pages>
  <Words>47182</Words>
  <Characters>268941</Characters>
  <Application>Microsoft Office Word</Application>
  <DocSecurity>0</DocSecurity>
  <Lines>2241</Lines>
  <Paragraphs>630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dc:creator>
  <cp:keywords/>
  <dc:description/>
  <cp:lastModifiedBy>vlado</cp:lastModifiedBy>
  <cp:revision>2</cp:revision>
  <cp:lastPrinted>2012-03-19T12:51:00Z</cp:lastPrinted>
  <dcterms:created xsi:type="dcterms:W3CDTF">2012-03-20T11:26:00Z</dcterms:created>
  <dcterms:modified xsi:type="dcterms:W3CDTF">2012-03-20T11:26:00Z</dcterms:modified>
  <cp:contentStatus/>
</cp:coreProperties>
</file>