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057" w:rsidRPr="00807EE0" w:rsidRDefault="00001057" w:rsidP="00001057">
      <w:pPr>
        <w:spacing w:line="360" w:lineRule="auto"/>
        <w:ind w:firstLine="720"/>
        <w:jc w:val="center"/>
        <w:rPr>
          <w:sz w:val="32"/>
          <w:szCs w:val="32"/>
          <w:lang w:val="sr-Cyrl-BA"/>
        </w:rPr>
      </w:pPr>
      <w:r w:rsidRPr="00807EE0">
        <w:rPr>
          <w:sz w:val="32"/>
          <w:szCs w:val="32"/>
          <w:lang w:val="sr-Cyrl-BA"/>
        </w:rPr>
        <w:t>ИНФОРМАЦИЈА</w:t>
      </w:r>
    </w:p>
    <w:p w:rsidR="00807EE0" w:rsidRDefault="00001057" w:rsidP="00807EE0">
      <w:pPr>
        <w:spacing w:line="360" w:lineRule="auto"/>
        <w:ind w:firstLine="720"/>
        <w:jc w:val="center"/>
        <w:rPr>
          <w:lang w:val="sr-Cyrl-BA"/>
        </w:rPr>
      </w:pPr>
      <w:r w:rsidRPr="00807EE0">
        <w:rPr>
          <w:lang w:val="sr-Cyrl-BA"/>
        </w:rPr>
        <w:t xml:space="preserve">О СТАЊУ </w:t>
      </w:r>
      <w:r w:rsidR="00B97297">
        <w:t xml:space="preserve">ПРАВА </w:t>
      </w:r>
      <w:r w:rsidRPr="00807EE0">
        <w:rPr>
          <w:lang w:val="sr-Cyrl-BA"/>
        </w:rPr>
        <w:t>БОРАЧКО-ИНВАЛИДСКЕ ЗАШТИТЕ</w:t>
      </w:r>
    </w:p>
    <w:p w:rsidR="006A6BEA" w:rsidRPr="006A6BEA" w:rsidRDefault="006A6BEA" w:rsidP="00807EE0">
      <w:pPr>
        <w:spacing w:line="360" w:lineRule="auto"/>
        <w:ind w:firstLine="720"/>
        <w:jc w:val="center"/>
      </w:pPr>
      <w:r>
        <w:t>ЗА 201</w:t>
      </w:r>
      <w:r w:rsidR="008B2AD3">
        <w:rPr>
          <w:lang/>
        </w:rPr>
        <w:t>4</w:t>
      </w:r>
      <w:r>
        <w:t>. ГОДИНУ</w:t>
      </w:r>
    </w:p>
    <w:p w:rsidR="00001057" w:rsidRDefault="00001057" w:rsidP="00001057">
      <w:pPr>
        <w:spacing w:line="360" w:lineRule="auto"/>
        <w:ind w:firstLine="720"/>
        <w:jc w:val="center"/>
        <w:rPr>
          <w:lang w:val="sr-Cyrl-BA"/>
        </w:rPr>
      </w:pPr>
    </w:p>
    <w:p w:rsidR="00BD46C9" w:rsidRPr="00994317" w:rsidRDefault="00BD46C9" w:rsidP="00BD46C9">
      <w:pPr>
        <w:jc w:val="both"/>
        <w:rPr>
          <w:b w:val="0"/>
        </w:rPr>
      </w:pPr>
    </w:p>
    <w:p w:rsidR="002F72A3" w:rsidRDefault="002F72A3" w:rsidP="00001057">
      <w:pPr>
        <w:spacing w:line="360" w:lineRule="auto"/>
        <w:ind w:firstLine="720"/>
        <w:jc w:val="center"/>
        <w:rPr>
          <w:lang w:val="sr-Cyrl-BA"/>
        </w:rPr>
      </w:pPr>
    </w:p>
    <w:p w:rsidR="002F72A3" w:rsidRDefault="002F72A3" w:rsidP="00001057">
      <w:pPr>
        <w:spacing w:line="360" w:lineRule="auto"/>
        <w:ind w:firstLine="720"/>
        <w:jc w:val="center"/>
        <w:rPr>
          <w:lang w:val="sr-Cyrl-BA"/>
        </w:rPr>
      </w:pPr>
      <w:bookmarkStart w:id="0" w:name="_GoBack"/>
      <w:bookmarkEnd w:id="0"/>
    </w:p>
    <w:p w:rsidR="00677155" w:rsidRDefault="00677155" w:rsidP="00001057">
      <w:pPr>
        <w:spacing w:line="360" w:lineRule="auto"/>
        <w:ind w:firstLine="720"/>
        <w:jc w:val="right"/>
        <w:rPr>
          <w:b w:val="0"/>
          <w:lang w:val="sr-Cyrl-BA"/>
        </w:rPr>
        <w:sectPr w:rsidR="00677155" w:rsidSect="004D7CF6">
          <w:footerReference w:type="even" r:id="rId8"/>
          <w:footerReference w:type="default" r:id="rId9"/>
          <w:pgSz w:w="11909" w:h="16834" w:code="9"/>
          <w:pgMar w:top="1728" w:right="1728" w:bottom="1728" w:left="1728" w:header="720" w:footer="720" w:gutter="0"/>
          <w:paperSrc w:first="7" w:other="7"/>
          <w:cols w:space="720"/>
          <w:docGrid w:linePitch="360"/>
        </w:sectPr>
      </w:pPr>
    </w:p>
    <w:p w:rsidR="00677155" w:rsidRDefault="00677155" w:rsidP="00994317">
      <w:pPr>
        <w:spacing w:line="360" w:lineRule="auto"/>
        <w:ind w:right="-622" w:firstLine="720"/>
        <w:jc w:val="both"/>
        <w:rPr>
          <w:b w:val="0"/>
          <w:lang w:val="sr-Cyrl-BA"/>
        </w:rPr>
      </w:pPr>
    </w:p>
    <w:p w:rsidR="00001057" w:rsidRPr="00994317" w:rsidRDefault="00001057" w:rsidP="00994317">
      <w:pPr>
        <w:rPr>
          <w:b w:val="0"/>
          <w:lang w:val="sr-Cyrl-BA"/>
        </w:rPr>
      </w:pPr>
    </w:p>
    <w:p w:rsidR="00001057" w:rsidRPr="00994317" w:rsidRDefault="00001057" w:rsidP="00994317">
      <w:pPr>
        <w:rPr>
          <w:b w:val="0"/>
          <w:lang w:val="sr-Cyrl-BA"/>
        </w:rPr>
      </w:pPr>
    </w:p>
    <w:p w:rsidR="00677155" w:rsidRPr="00994317" w:rsidRDefault="00677155" w:rsidP="00994317">
      <w:pPr>
        <w:rPr>
          <w:b w:val="0"/>
          <w:lang w:val="sr-Cyrl-BA"/>
        </w:rPr>
      </w:pPr>
    </w:p>
    <w:p w:rsidR="00724724" w:rsidRPr="00994317" w:rsidRDefault="00724724" w:rsidP="00994317">
      <w:pPr>
        <w:rPr>
          <w:b w:val="0"/>
        </w:rPr>
      </w:pPr>
    </w:p>
    <w:p w:rsidR="00994317" w:rsidRPr="00994317" w:rsidRDefault="00994317" w:rsidP="00994317">
      <w:pPr>
        <w:rPr>
          <w:b w:val="0"/>
        </w:rPr>
      </w:pPr>
    </w:p>
    <w:p w:rsidR="00994317" w:rsidRDefault="00994317" w:rsidP="00994317">
      <w:pPr>
        <w:rPr>
          <w:b w:val="0"/>
        </w:rPr>
      </w:pPr>
    </w:p>
    <w:p w:rsidR="00994317" w:rsidRDefault="00994317" w:rsidP="00994317">
      <w:pPr>
        <w:rPr>
          <w:b w:val="0"/>
        </w:rPr>
      </w:pPr>
    </w:p>
    <w:p w:rsidR="00BD46C9" w:rsidRDefault="00BD46C9" w:rsidP="00994317">
      <w:pPr>
        <w:jc w:val="both"/>
        <w:rPr>
          <w:b w:val="0"/>
        </w:rPr>
      </w:pPr>
    </w:p>
    <w:p w:rsidR="00BD46C9" w:rsidRDefault="00BD46C9" w:rsidP="00994317">
      <w:pPr>
        <w:jc w:val="both"/>
        <w:rPr>
          <w:b w:val="0"/>
        </w:rPr>
      </w:pPr>
    </w:p>
    <w:p w:rsidR="00BD46C9" w:rsidRDefault="00BD46C9" w:rsidP="00994317">
      <w:pPr>
        <w:jc w:val="both"/>
        <w:rPr>
          <w:b w:val="0"/>
        </w:rPr>
      </w:pPr>
    </w:p>
    <w:p w:rsidR="00BD46C9" w:rsidRDefault="00BD46C9" w:rsidP="00994317">
      <w:pPr>
        <w:jc w:val="both"/>
        <w:rPr>
          <w:b w:val="0"/>
        </w:rPr>
      </w:pPr>
    </w:p>
    <w:p w:rsidR="00BD46C9" w:rsidRDefault="00BD46C9" w:rsidP="00994317">
      <w:pPr>
        <w:jc w:val="both"/>
        <w:rPr>
          <w:b w:val="0"/>
        </w:rPr>
      </w:pPr>
    </w:p>
    <w:p w:rsidR="00BD46C9" w:rsidRDefault="00BD46C9" w:rsidP="00994317">
      <w:pPr>
        <w:jc w:val="both"/>
        <w:rPr>
          <w:b w:val="0"/>
        </w:rPr>
      </w:pPr>
    </w:p>
    <w:p w:rsidR="00BD46C9" w:rsidRDefault="00BD46C9" w:rsidP="00994317">
      <w:pPr>
        <w:jc w:val="both"/>
        <w:rPr>
          <w:b w:val="0"/>
        </w:rPr>
      </w:pPr>
    </w:p>
    <w:p w:rsidR="00BD46C9" w:rsidRDefault="00BD46C9" w:rsidP="00994317">
      <w:pPr>
        <w:jc w:val="both"/>
        <w:rPr>
          <w:b w:val="0"/>
        </w:rPr>
      </w:pPr>
    </w:p>
    <w:p w:rsidR="00BD46C9" w:rsidRDefault="00BD46C9" w:rsidP="00994317">
      <w:pPr>
        <w:jc w:val="both"/>
        <w:rPr>
          <w:b w:val="0"/>
        </w:rPr>
      </w:pPr>
    </w:p>
    <w:p w:rsidR="00BD46C9" w:rsidRDefault="00BD46C9" w:rsidP="00994317">
      <w:pPr>
        <w:jc w:val="both"/>
        <w:rPr>
          <w:b w:val="0"/>
        </w:rPr>
      </w:pPr>
    </w:p>
    <w:p w:rsidR="00BD46C9" w:rsidRDefault="00BD46C9" w:rsidP="00994317">
      <w:pPr>
        <w:jc w:val="both"/>
        <w:rPr>
          <w:b w:val="0"/>
        </w:rPr>
      </w:pPr>
    </w:p>
    <w:p w:rsidR="00BD46C9" w:rsidRDefault="00BD46C9" w:rsidP="00BD46C9">
      <w:pPr>
        <w:jc w:val="both"/>
        <w:rPr>
          <w:b w:val="0"/>
        </w:rPr>
      </w:pPr>
      <w:r>
        <w:rPr>
          <w:b w:val="0"/>
        </w:rPr>
        <w:lastRenderedPageBreak/>
        <w:t>Информација о стању права борачко-</w:t>
      </w:r>
    </w:p>
    <w:p w:rsidR="00BD46C9" w:rsidRDefault="00BD46C9" w:rsidP="00BD46C9">
      <w:pPr>
        <w:jc w:val="both"/>
        <w:rPr>
          <w:b w:val="0"/>
        </w:rPr>
      </w:pPr>
      <w:r>
        <w:rPr>
          <w:b w:val="0"/>
        </w:rPr>
        <w:t>инвалидске заштите је рађена на основу   Програма   рада  Скупштине</w:t>
      </w:r>
      <w:r w:rsidR="00802C3B">
        <w:rPr>
          <w:b w:val="0"/>
        </w:rPr>
        <w:t>Града</w:t>
      </w:r>
    </w:p>
    <w:p w:rsidR="00BD46C9" w:rsidRDefault="008B2AD3" w:rsidP="00BD46C9">
      <w:pPr>
        <w:jc w:val="both"/>
        <w:rPr>
          <w:b w:val="0"/>
        </w:rPr>
      </w:pPr>
      <w:r>
        <w:rPr>
          <w:b w:val="0"/>
        </w:rPr>
        <w:t>Бијељина за 20</w:t>
      </w:r>
      <w:r>
        <w:rPr>
          <w:b w:val="0"/>
          <w:lang/>
        </w:rPr>
        <w:t>14</w:t>
      </w:r>
      <w:r w:rsidR="00BD46C9">
        <w:rPr>
          <w:b w:val="0"/>
        </w:rPr>
        <w:t>. годину.</w:t>
      </w:r>
    </w:p>
    <w:p w:rsidR="00BD46C9" w:rsidRDefault="00BD46C9" w:rsidP="00994317">
      <w:pPr>
        <w:jc w:val="both"/>
        <w:rPr>
          <w:b w:val="0"/>
        </w:rPr>
      </w:pPr>
    </w:p>
    <w:p w:rsidR="00994317" w:rsidRPr="001D42D1" w:rsidRDefault="00994317" w:rsidP="00994317">
      <w:pPr>
        <w:jc w:val="both"/>
        <w:rPr>
          <w:b w:val="0"/>
        </w:rPr>
      </w:pPr>
      <w:r w:rsidRPr="00994317">
        <w:rPr>
          <w:b w:val="0"/>
          <w:lang w:val="sr-Cyrl-BA"/>
        </w:rPr>
        <w:t xml:space="preserve">Циљ Информације је упознавање Скупштине </w:t>
      </w:r>
      <w:r w:rsidR="00802C3B">
        <w:rPr>
          <w:b w:val="0"/>
        </w:rPr>
        <w:t>Града</w:t>
      </w:r>
      <w:r w:rsidRPr="00994317">
        <w:rPr>
          <w:b w:val="0"/>
          <w:lang w:val="sr-Cyrl-BA"/>
        </w:rPr>
        <w:t xml:space="preserve"> Бијељина са изврш</w:t>
      </w:r>
      <w:r w:rsidRPr="00994317">
        <w:rPr>
          <w:b w:val="0"/>
        </w:rPr>
        <w:t>е</w:t>
      </w:r>
      <w:r w:rsidRPr="00994317">
        <w:rPr>
          <w:b w:val="0"/>
          <w:lang w:val="sr-Cyrl-BA"/>
        </w:rPr>
        <w:t xml:space="preserve">ним пословима и стањем борачко-инвалидске заштите на подручју </w:t>
      </w:r>
      <w:r w:rsidR="00802C3B">
        <w:rPr>
          <w:b w:val="0"/>
        </w:rPr>
        <w:t xml:space="preserve">града </w:t>
      </w:r>
      <w:r w:rsidR="001D42D1">
        <w:rPr>
          <w:b w:val="0"/>
          <w:lang w:val="sr-Cyrl-BA"/>
        </w:rPr>
        <w:t>Бијељина.</w:t>
      </w:r>
    </w:p>
    <w:p w:rsidR="00994317" w:rsidRDefault="00994317" w:rsidP="00994317">
      <w:pPr>
        <w:jc w:val="both"/>
        <w:rPr>
          <w:b w:val="0"/>
        </w:rPr>
      </w:pPr>
    </w:p>
    <w:p w:rsidR="00001057" w:rsidRPr="00994317" w:rsidRDefault="00001057" w:rsidP="00994317">
      <w:pPr>
        <w:jc w:val="both"/>
        <w:rPr>
          <w:b w:val="0"/>
        </w:rPr>
      </w:pPr>
      <w:r w:rsidRPr="00994317">
        <w:rPr>
          <w:b w:val="0"/>
          <w:lang w:val="sr-Cyrl-BA"/>
        </w:rPr>
        <w:t>Приликомизраде</w:t>
      </w:r>
      <w:r w:rsidR="00677155" w:rsidRPr="00994317">
        <w:rPr>
          <w:b w:val="0"/>
          <w:lang w:val="sr-Cyrl-BA"/>
        </w:rPr>
        <w:t xml:space="preserve"> И</w:t>
      </w:r>
      <w:r w:rsidRPr="00994317">
        <w:rPr>
          <w:b w:val="0"/>
          <w:lang w:val="sr-Cyrl-BA"/>
        </w:rPr>
        <w:t>нформације кориш</w:t>
      </w:r>
      <w:r w:rsidR="00677155" w:rsidRPr="00994317">
        <w:rPr>
          <w:b w:val="0"/>
          <w:lang w:val="sr-Cyrl-BA"/>
        </w:rPr>
        <w:t>ћ</w:t>
      </w:r>
      <w:r w:rsidRPr="00994317">
        <w:rPr>
          <w:b w:val="0"/>
          <w:lang w:val="sr-Cyrl-BA"/>
        </w:rPr>
        <w:t>ени су подаци Одјељења за борачко-инвалидску</w:t>
      </w:r>
      <w:r w:rsidR="00886C9C" w:rsidRPr="00994317">
        <w:rPr>
          <w:b w:val="0"/>
        </w:rPr>
        <w:t xml:space="preserve"> и цивилну </w:t>
      </w:r>
      <w:r w:rsidRPr="00994317">
        <w:rPr>
          <w:b w:val="0"/>
          <w:lang w:val="sr-Cyrl-BA"/>
        </w:rPr>
        <w:t xml:space="preserve"> заштиту </w:t>
      </w:r>
      <w:r w:rsidR="00802C3B">
        <w:rPr>
          <w:b w:val="0"/>
        </w:rPr>
        <w:t>Града</w:t>
      </w:r>
      <w:r w:rsidRPr="00994317">
        <w:rPr>
          <w:b w:val="0"/>
          <w:lang w:val="sr-Cyrl-BA"/>
        </w:rPr>
        <w:t xml:space="preserve"> Бијељина</w:t>
      </w:r>
      <w:r w:rsidR="00724724" w:rsidRPr="00994317">
        <w:rPr>
          <w:b w:val="0"/>
        </w:rPr>
        <w:t>.</w:t>
      </w:r>
    </w:p>
    <w:p w:rsidR="00994317" w:rsidRDefault="00994317" w:rsidP="00994317">
      <w:pPr>
        <w:jc w:val="both"/>
        <w:rPr>
          <w:b w:val="0"/>
        </w:rPr>
      </w:pPr>
    </w:p>
    <w:p w:rsidR="00677155" w:rsidRDefault="00001057" w:rsidP="00994317">
      <w:pPr>
        <w:jc w:val="both"/>
        <w:rPr>
          <w:lang w:val="sr-Cyrl-BA"/>
        </w:rPr>
        <w:sectPr w:rsidR="00677155" w:rsidSect="008507A6">
          <w:type w:val="continuous"/>
          <w:pgSz w:w="11909" w:h="16834" w:code="9"/>
          <w:pgMar w:top="1728" w:right="1728" w:bottom="1728" w:left="1728" w:header="720" w:footer="720" w:gutter="0"/>
          <w:paperSrc w:first="7" w:other="7"/>
          <w:cols w:num="2" w:space="61"/>
          <w:docGrid w:linePitch="360"/>
        </w:sectPr>
      </w:pPr>
      <w:r w:rsidRPr="00994317">
        <w:rPr>
          <w:b w:val="0"/>
          <w:lang w:val="sr-Cyrl-BA"/>
        </w:rPr>
        <w:t xml:space="preserve">Информацију разматра Скупштина </w:t>
      </w:r>
      <w:r w:rsidR="00802C3B">
        <w:rPr>
          <w:b w:val="0"/>
        </w:rPr>
        <w:t>Града</w:t>
      </w:r>
      <w:r w:rsidRPr="00994317">
        <w:rPr>
          <w:b w:val="0"/>
          <w:lang w:val="sr-Cyrl-BA"/>
        </w:rPr>
        <w:t xml:space="preserve"> Бијељина</w:t>
      </w:r>
      <w:r w:rsidR="00677155" w:rsidRPr="00994317">
        <w:rPr>
          <w:b w:val="0"/>
          <w:lang w:val="sr-Cyrl-BA"/>
        </w:rPr>
        <w:t xml:space="preserve"> на приједлог </w:t>
      </w:r>
      <w:r w:rsidR="00802C3B">
        <w:rPr>
          <w:b w:val="0"/>
        </w:rPr>
        <w:t>Градон</w:t>
      </w:r>
      <w:r w:rsidR="00677155" w:rsidRPr="00994317">
        <w:rPr>
          <w:b w:val="0"/>
          <w:lang w:val="sr-Cyrl-BA"/>
        </w:rPr>
        <w:t xml:space="preserve">ачелника </w:t>
      </w:r>
      <w:r w:rsidR="00802C3B">
        <w:rPr>
          <w:b w:val="0"/>
        </w:rPr>
        <w:t>Града</w:t>
      </w:r>
      <w:r w:rsidR="00677155" w:rsidRPr="00994317">
        <w:rPr>
          <w:b w:val="0"/>
          <w:lang w:val="sr-Cyrl-BA"/>
        </w:rPr>
        <w:t xml:space="preserve"> Бијељина</w:t>
      </w:r>
      <w:r w:rsidR="00677155" w:rsidRPr="00D61337">
        <w:rPr>
          <w:b w:val="0"/>
          <w:lang w:val="sr-Cyrl-BA"/>
        </w:rPr>
        <w:t>.</w:t>
      </w:r>
    </w:p>
    <w:p w:rsidR="00001057" w:rsidRDefault="00001057" w:rsidP="00677155">
      <w:pPr>
        <w:spacing w:line="360" w:lineRule="auto"/>
        <w:rPr>
          <w:b w:val="0"/>
          <w:lang w:val="sr-Cyrl-BA"/>
        </w:rPr>
      </w:pPr>
    </w:p>
    <w:p w:rsidR="00001057" w:rsidRDefault="00001057" w:rsidP="002F72A3">
      <w:pPr>
        <w:spacing w:line="360" w:lineRule="auto"/>
        <w:jc w:val="both"/>
        <w:rPr>
          <w:lang w:val="sr-Cyrl-BA"/>
        </w:rPr>
      </w:pPr>
    </w:p>
    <w:p w:rsidR="00962E29" w:rsidRDefault="00962E29" w:rsidP="002F72A3">
      <w:pPr>
        <w:spacing w:line="360" w:lineRule="auto"/>
        <w:jc w:val="both"/>
        <w:rPr>
          <w:b w:val="0"/>
        </w:rPr>
      </w:pPr>
    </w:p>
    <w:p w:rsidR="005F0B5E" w:rsidRDefault="002F72A3" w:rsidP="005F0B5E">
      <w:pPr>
        <w:spacing w:line="360" w:lineRule="auto"/>
        <w:ind w:left="4320"/>
        <w:jc w:val="both"/>
        <w:rPr>
          <w:b w:val="0"/>
        </w:rPr>
      </w:pPr>
      <w:r>
        <w:rPr>
          <w:b w:val="0"/>
          <w:lang w:val="sr-Cyrl-BA"/>
        </w:rPr>
        <w:tab/>
      </w:r>
      <w:r>
        <w:rPr>
          <w:b w:val="0"/>
          <w:lang w:val="sr-Cyrl-BA"/>
        </w:rPr>
        <w:tab/>
      </w:r>
      <w:r>
        <w:rPr>
          <w:b w:val="0"/>
          <w:lang w:val="sr-Cyrl-BA"/>
        </w:rPr>
        <w:tab/>
      </w:r>
      <w:r>
        <w:rPr>
          <w:b w:val="0"/>
          <w:lang w:val="sr-Cyrl-BA"/>
        </w:rPr>
        <w:tab/>
      </w:r>
    </w:p>
    <w:p w:rsidR="005F0B5E" w:rsidRPr="005F0B5E" w:rsidRDefault="009C3195" w:rsidP="005F0B5E">
      <w:pPr>
        <w:spacing w:line="360" w:lineRule="auto"/>
        <w:jc w:val="both"/>
      </w:pPr>
      <w:r>
        <w:rPr>
          <w:lang w:val="sr-Cyrl-BA"/>
        </w:rPr>
        <w:t>Увод</w:t>
      </w:r>
    </w:p>
    <w:p w:rsidR="000215DB" w:rsidRDefault="009C3195" w:rsidP="00CE0C70">
      <w:pPr>
        <w:jc w:val="both"/>
        <w:rPr>
          <w:b w:val="0"/>
          <w:lang w:val="sr-Cyrl-BA"/>
        </w:rPr>
      </w:pPr>
      <w:r>
        <w:rPr>
          <w:b w:val="0"/>
          <w:lang w:val="sr-Cyrl-BA"/>
        </w:rPr>
        <w:t>Одјељење за борачко-инвалидску</w:t>
      </w:r>
      <w:r w:rsidR="00DA2D91">
        <w:rPr>
          <w:b w:val="0"/>
        </w:rPr>
        <w:t xml:space="preserve"> и цивилну</w:t>
      </w:r>
      <w:r>
        <w:rPr>
          <w:b w:val="0"/>
          <w:lang w:val="sr-Cyrl-BA"/>
        </w:rPr>
        <w:t xml:space="preserve"> заштиту </w:t>
      </w:r>
      <w:r w:rsidR="008B2AD3">
        <w:rPr>
          <w:b w:val="0"/>
          <w:lang w:val="sr-Cyrl-BA"/>
        </w:rPr>
        <w:t>Градске управе</w:t>
      </w:r>
      <w:r w:rsidR="00802C3B">
        <w:rPr>
          <w:b w:val="0"/>
        </w:rPr>
        <w:t>Града</w:t>
      </w:r>
      <w:r>
        <w:rPr>
          <w:b w:val="0"/>
          <w:lang w:val="sr-Cyrl-BA"/>
        </w:rPr>
        <w:t xml:space="preserve"> Бијељина </w:t>
      </w:r>
      <w:r w:rsidR="000215DB">
        <w:rPr>
          <w:b w:val="0"/>
          <w:lang w:val="sr-Cyrl-BA"/>
        </w:rPr>
        <w:t>извршава</w:t>
      </w:r>
      <w:r>
        <w:rPr>
          <w:b w:val="0"/>
          <w:lang w:val="sr-Cyrl-BA"/>
        </w:rPr>
        <w:t xml:space="preserve"> правне, админист</w:t>
      </w:r>
      <w:r w:rsidR="00581958">
        <w:rPr>
          <w:b w:val="0"/>
          <w:lang w:val="sr-Cyrl-BA"/>
        </w:rPr>
        <w:t xml:space="preserve">ративне и друге стручне послове </w:t>
      </w:r>
      <w:r w:rsidR="002A7A1D">
        <w:rPr>
          <w:b w:val="0"/>
          <w:lang w:val="sr-Cyrl-BA"/>
        </w:rPr>
        <w:t xml:space="preserve">у вези са </w:t>
      </w:r>
      <w:r w:rsidR="00743AEB">
        <w:rPr>
          <w:b w:val="0"/>
          <w:lang w:val="sr-Cyrl-BA"/>
        </w:rPr>
        <w:t>утврђивање</w:t>
      </w:r>
      <w:r w:rsidR="00581958">
        <w:rPr>
          <w:b w:val="0"/>
          <w:lang w:val="sr-Cyrl-BA"/>
        </w:rPr>
        <w:t>м</w:t>
      </w:r>
      <w:r w:rsidR="00743AEB">
        <w:rPr>
          <w:b w:val="0"/>
          <w:lang w:val="sr-Cyrl-BA"/>
        </w:rPr>
        <w:t xml:space="preserve"> статуса, признавање</w:t>
      </w:r>
      <w:r w:rsidR="00581958">
        <w:rPr>
          <w:b w:val="0"/>
          <w:lang w:val="sr-Cyrl-BA"/>
        </w:rPr>
        <w:t>м</w:t>
      </w:r>
      <w:r w:rsidR="00743AEB">
        <w:rPr>
          <w:b w:val="0"/>
          <w:lang w:val="sr-Cyrl-BA"/>
        </w:rPr>
        <w:t xml:space="preserve"> права и остваривање</w:t>
      </w:r>
      <w:r w:rsidR="00581958">
        <w:rPr>
          <w:b w:val="0"/>
          <w:lang w:val="sr-Cyrl-BA"/>
        </w:rPr>
        <w:t>м</w:t>
      </w:r>
      <w:r w:rsidR="00743AEB">
        <w:rPr>
          <w:b w:val="0"/>
          <w:lang w:val="sr-Cyrl-BA"/>
        </w:rPr>
        <w:t xml:space="preserve"> здравствене и социјалне заштите породица погинулих бораца, цивилних жртава рата, војних инвалида и бораца одбрамбено-отаџбинског рата Републике Српске</w:t>
      </w:r>
      <w:r w:rsidR="00DC1D7C">
        <w:rPr>
          <w:b w:val="0"/>
          <w:lang w:val="sr-Cyrl-BA"/>
        </w:rPr>
        <w:t>, а</w:t>
      </w:r>
      <w:r w:rsidR="00743AEB">
        <w:rPr>
          <w:b w:val="0"/>
          <w:lang w:val="sr-Cyrl-BA"/>
        </w:rPr>
        <w:t xml:space="preserve">у складу са </w:t>
      </w:r>
      <w:r w:rsidR="00A03D27">
        <w:rPr>
          <w:b w:val="0"/>
          <w:lang w:val="sr-Cyrl-BA"/>
        </w:rPr>
        <w:t>Законом о правима бораца, војних инвалида и породица погинулих бораца одбрамбено-ота</w:t>
      </w:r>
      <w:r w:rsidR="00802C3B">
        <w:rPr>
          <w:b w:val="0"/>
          <w:lang w:val="sr-Cyrl-BA"/>
        </w:rPr>
        <w:t>џбинског рата Републике Српске,</w:t>
      </w:r>
      <w:r w:rsidR="00A03D27">
        <w:rPr>
          <w:b w:val="0"/>
          <w:lang w:val="sr-Cyrl-BA"/>
        </w:rPr>
        <w:t>(„Службени гласник Републике Српске“, број</w:t>
      </w:r>
      <w:r w:rsidR="00E40BDC">
        <w:rPr>
          <w:b w:val="0"/>
        </w:rPr>
        <w:t xml:space="preserve">: </w:t>
      </w:r>
      <w:r w:rsidR="00802C3B" w:rsidRPr="00932C9B">
        <w:rPr>
          <w:b w:val="0"/>
        </w:rPr>
        <w:t>134/11, 9/12 и 40/12</w:t>
      </w:r>
      <w:r w:rsidR="00724724">
        <w:rPr>
          <w:b w:val="0"/>
        </w:rPr>
        <w:t>)</w:t>
      </w:r>
      <w:r w:rsidR="00802C3B">
        <w:rPr>
          <w:b w:val="0"/>
        </w:rPr>
        <w:t xml:space="preserve">, </w:t>
      </w:r>
      <w:r w:rsidR="00A03D27">
        <w:rPr>
          <w:b w:val="0"/>
          <w:lang w:val="sr-Cyrl-BA"/>
        </w:rPr>
        <w:t>Законом о заштити цивилних жртава рата („Службени гласник Републике Ср</w:t>
      </w:r>
      <w:r w:rsidR="00724724">
        <w:rPr>
          <w:b w:val="0"/>
        </w:rPr>
        <w:t>п</w:t>
      </w:r>
      <w:r w:rsidR="00A03D27">
        <w:rPr>
          <w:b w:val="0"/>
          <w:lang w:val="sr-Cyrl-BA"/>
        </w:rPr>
        <w:t>ске“, број</w:t>
      </w:r>
      <w:r w:rsidR="00E40BDC">
        <w:rPr>
          <w:b w:val="0"/>
        </w:rPr>
        <w:t>:24/10, пречишћен текст</w:t>
      </w:r>
      <w:r w:rsidR="00A03D27">
        <w:rPr>
          <w:b w:val="0"/>
          <w:lang w:val="sr-Cyrl-BA"/>
        </w:rPr>
        <w:t xml:space="preserve">) и другим </w:t>
      </w:r>
      <w:r w:rsidR="00A03D27">
        <w:rPr>
          <w:b w:val="0"/>
          <w:lang w:val="sr-Cyrl-BA"/>
        </w:rPr>
        <w:lastRenderedPageBreak/>
        <w:t>законима</w:t>
      </w:r>
      <w:r w:rsidR="00F3490D">
        <w:rPr>
          <w:b w:val="0"/>
        </w:rPr>
        <w:t xml:space="preserve">, </w:t>
      </w:r>
      <w:r w:rsidR="00A03D27">
        <w:rPr>
          <w:b w:val="0"/>
          <w:lang w:val="sr-Cyrl-BA"/>
        </w:rPr>
        <w:t>прописима</w:t>
      </w:r>
      <w:r w:rsidR="00F3490D">
        <w:rPr>
          <w:b w:val="0"/>
        </w:rPr>
        <w:t xml:space="preserve"> и уредбама</w:t>
      </w:r>
      <w:r w:rsidR="00A03D27">
        <w:rPr>
          <w:b w:val="0"/>
          <w:lang w:val="sr-Cyrl-BA"/>
        </w:rPr>
        <w:t xml:space="preserve"> којима се уређује област борачко-инвалидске заштите.</w:t>
      </w:r>
    </w:p>
    <w:p w:rsidR="00A03D27" w:rsidRDefault="00A03D27" w:rsidP="009C3195">
      <w:pPr>
        <w:ind w:firstLine="720"/>
        <w:jc w:val="both"/>
        <w:rPr>
          <w:b w:val="0"/>
          <w:lang w:val="sr-Cyrl-BA"/>
        </w:rPr>
      </w:pPr>
    </w:p>
    <w:p w:rsidR="009C3195" w:rsidRDefault="00CA2F6C" w:rsidP="009C3195">
      <w:pPr>
        <w:jc w:val="both"/>
        <w:rPr>
          <w:b w:val="0"/>
        </w:rPr>
      </w:pPr>
      <w:r>
        <w:rPr>
          <w:b w:val="0"/>
          <w:lang w:val="sr-Cyrl-BA"/>
        </w:rPr>
        <w:t>У складу са одре</w:t>
      </w:r>
      <w:r>
        <w:rPr>
          <w:b w:val="0"/>
        </w:rPr>
        <w:t>д</w:t>
      </w:r>
      <w:r>
        <w:rPr>
          <w:b w:val="0"/>
          <w:lang w:val="sr-Cyrl-BA"/>
        </w:rPr>
        <w:t xml:space="preserve">бама </w:t>
      </w:r>
      <w:r>
        <w:rPr>
          <w:b w:val="0"/>
        </w:rPr>
        <w:t>Правилника</w:t>
      </w:r>
      <w:r>
        <w:rPr>
          <w:b w:val="0"/>
          <w:lang w:val="sr-Cyrl-BA"/>
        </w:rPr>
        <w:t xml:space="preserve"> о </w:t>
      </w:r>
      <w:r>
        <w:rPr>
          <w:b w:val="0"/>
        </w:rPr>
        <w:t xml:space="preserve">организацији и систематизацији радних мјеста у </w:t>
      </w:r>
      <w:r>
        <w:rPr>
          <w:b w:val="0"/>
          <w:lang w:val="sr-Cyrl-BA"/>
        </w:rPr>
        <w:t xml:space="preserve">Административној служби </w:t>
      </w:r>
      <w:r>
        <w:rPr>
          <w:b w:val="0"/>
        </w:rPr>
        <w:t>Града</w:t>
      </w:r>
      <w:r>
        <w:rPr>
          <w:b w:val="0"/>
          <w:lang w:val="sr-Cyrl-BA"/>
        </w:rPr>
        <w:t xml:space="preserve"> Бијељина </w:t>
      </w:r>
      <w:r>
        <w:rPr>
          <w:b w:val="0"/>
        </w:rPr>
        <w:t>(</w:t>
      </w:r>
      <w:r>
        <w:rPr>
          <w:b w:val="0"/>
          <w:lang w:val="sr-Cyrl-BA"/>
        </w:rPr>
        <w:t xml:space="preserve">„Службени гласник </w:t>
      </w:r>
      <w:r>
        <w:rPr>
          <w:b w:val="0"/>
        </w:rPr>
        <w:t>Града</w:t>
      </w:r>
      <w:r>
        <w:rPr>
          <w:b w:val="0"/>
          <w:lang w:val="sr-Cyrl-BA"/>
        </w:rPr>
        <w:t xml:space="preserve"> Бијељина“,</w:t>
      </w:r>
      <w:r>
        <w:rPr>
          <w:b w:val="0"/>
        </w:rPr>
        <w:t xml:space="preserve"> број:25/13</w:t>
      </w:r>
      <w:r>
        <w:rPr>
          <w:b w:val="0"/>
          <w:lang w:val="sr-Cyrl-BA"/>
        </w:rPr>
        <w:t>), Одјељење за борачко-инвалидску</w:t>
      </w:r>
      <w:r>
        <w:rPr>
          <w:b w:val="0"/>
        </w:rPr>
        <w:t xml:space="preserve"> и цивилну</w:t>
      </w:r>
      <w:r>
        <w:rPr>
          <w:b w:val="0"/>
          <w:lang w:val="sr-Cyrl-BA"/>
        </w:rPr>
        <w:t xml:space="preserve"> заштиту Административне службе </w:t>
      </w:r>
      <w:r>
        <w:rPr>
          <w:b w:val="0"/>
        </w:rPr>
        <w:t>Града</w:t>
      </w:r>
      <w:r>
        <w:rPr>
          <w:b w:val="0"/>
          <w:lang w:val="sr-Cyrl-BA"/>
        </w:rPr>
        <w:t xml:space="preserve"> Бијељина састоји се из два одсјека:</w:t>
      </w:r>
    </w:p>
    <w:p w:rsidR="00CA2F6C" w:rsidRPr="00CA2F6C" w:rsidRDefault="00CA2F6C" w:rsidP="009C3195">
      <w:pPr>
        <w:jc w:val="both"/>
        <w:rPr>
          <w:b w:val="0"/>
        </w:rPr>
      </w:pPr>
    </w:p>
    <w:p w:rsidR="009C3195" w:rsidRDefault="00C113C2" w:rsidP="00C113C2">
      <w:pPr>
        <w:ind w:left="1440"/>
        <w:jc w:val="both"/>
        <w:rPr>
          <w:b w:val="0"/>
          <w:lang w:val="sr-Cyrl-BA"/>
        </w:rPr>
      </w:pPr>
      <w:r>
        <w:rPr>
          <w:b w:val="0"/>
          <w:lang w:val="sr-Cyrl-BA"/>
        </w:rPr>
        <w:t xml:space="preserve">а) </w:t>
      </w:r>
      <w:r w:rsidR="009C3195">
        <w:rPr>
          <w:b w:val="0"/>
          <w:lang w:val="sr-Cyrl-BA"/>
        </w:rPr>
        <w:t>Одсјек за управно-правне послове и заштиту корисника и</w:t>
      </w:r>
    </w:p>
    <w:p w:rsidR="009C3195" w:rsidRDefault="00C113C2" w:rsidP="00C113C2">
      <w:pPr>
        <w:ind w:left="1440"/>
        <w:jc w:val="both"/>
        <w:rPr>
          <w:b w:val="0"/>
          <w:lang w:val="sr-Cyrl-BA"/>
        </w:rPr>
      </w:pPr>
      <w:r>
        <w:rPr>
          <w:b w:val="0"/>
          <w:lang w:val="sr-Cyrl-BA"/>
        </w:rPr>
        <w:t xml:space="preserve">б) </w:t>
      </w:r>
      <w:r w:rsidR="009C3195">
        <w:rPr>
          <w:b w:val="0"/>
          <w:lang w:val="sr-Cyrl-BA"/>
        </w:rPr>
        <w:t>Одсјек за цивилну заштиту.</w:t>
      </w:r>
    </w:p>
    <w:p w:rsidR="009C3195" w:rsidRDefault="009C3195" w:rsidP="009C3195">
      <w:pPr>
        <w:jc w:val="both"/>
        <w:rPr>
          <w:b w:val="0"/>
          <w:lang w:val="sr-Cyrl-BA"/>
        </w:rPr>
      </w:pPr>
    </w:p>
    <w:p w:rsidR="00253C6A" w:rsidRPr="00802C3B" w:rsidRDefault="00724724" w:rsidP="00CE0C70">
      <w:pPr>
        <w:jc w:val="both"/>
        <w:rPr>
          <w:b w:val="0"/>
        </w:rPr>
      </w:pPr>
      <w:r>
        <w:rPr>
          <w:b w:val="0"/>
        </w:rPr>
        <w:t>У</w:t>
      </w:r>
      <w:r w:rsidR="00253C6A">
        <w:rPr>
          <w:b w:val="0"/>
          <w:lang w:val="sr-Cyrl-BA"/>
        </w:rPr>
        <w:t xml:space="preserve"> саставу Одсјека за управно-правне послове</w:t>
      </w:r>
      <w:r>
        <w:rPr>
          <w:b w:val="0"/>
        </w:rPr>
        <w:t xml:space="preserve"> и заштиту корисника</w:t>
      </w:r>
      <w:r w:rsidR="00253C6A">
        <w:rPr>
          <w:b w:val="0"/>
          <w:lang w:val="sr-Cyrl-BA"/>
        </w:rPr>
        <w:t xml:space="preserve"> формирана је Служба за</w:t>
      </w:r>
      <w:r w:rsidR="002A7A1D">
        <w:rPr>
          <w:b w:val="0"/>
          <w:lang w:val="sr-Cyrl-BA"/>
        </w:rPr>
        <w:t xml:space="preserve"> евиденциј</w:t>
      </w:r>
      <w:r w:rsidR="00AD3A11">
        <w:rPr>
          <w:b w:val="0"/>
        </w:rPr>
        <w:t>у</w:t>
      </w:r>
      <w:r w:rsidR="002A7A1D">
        <w:rPr>
          <w:b w:val="0"/>
          <w:lang w:val="sr-Cyrl-BA"/>
        </w:rPr>
        <w:t xml:space="preserve"> лица која су регулисала војну обавезу</w:t>
      </w:r>
      <w:r>
        <w:rPr>
          <w:b w:val="0"/>
        </w:rPr>
        <w:t xml:space="preserve"> и </w:t>
      </w:r>
      <w:r w:rsidR="00AD3A11">
        <w:rPr>
          <w:b w:val="0"/>
        </w:rPr>
        <w:t>МТС. Служба</w:t>
      </w:r>
      <w:r w:rsidR="00253C6A">
        <w:rPr>
          <w:b w:val="0"/>
          <w:lang w:val="sr-Cyrl-BA"/>
        </w:rPr>
        <w:t xml:space="preserve"> одржава и води војне евиденције и издаје увјерења о чињеницама које су садржане у програму електронске обраде података и </w:t>
      </w:r>
      <w:r w:rsidR="006E646F">
        <w:rPr>
          <w:b w:val="0"/>
          <w:lang w:val="sr-Cyrl-BA"/>
        </w:rPr>
        <w:t xml:space="preserve">у </w:t>
      </w:r>
      <w:r w:rsidR="00253C6A">
        <w:rPr>
          <w:b w:val="0"/>
          <w:lang w:val="sr-Cyrl-BA"/>
        </w:rPr>
        <w:t>евиденцијама о лицима која су регулисала војну обавезу</w:t>
      </w:r>
      <w:r w:rsidR="005B09AC">
        <w:rPr>
          <w:b w:val="0"/>
        </w:rPr>
        <w:t xml:space="preserve"> према Закону о локалној самоуправи </w:t>
      </w:r>
      <w:r w:rsidR="005B09AC">
        <w:rPr>
          <w:b w:val="0"/>
          <w:lang w:val="sr-Cyrl-BA"/>
        </w:rPr>
        <w:t>(„Службени гласник Републике Српске“, број</w:t>
      </w:r>
      <w:r w:rsidR="005B09AC">
        <w:rPr>
          <w:b w:val="0"/>
        </w:rPr>
        <w:t>:101</w:t>
      </w:r>
      <w:r w:rsidR="005B09AC">
        <w:rPr>
          <w:b w:val="0"/>
          <w:lang w:val="sr-Cyrl-BA"/>
        </w:rPr>
        <w:t>/0</w:t>
      </w:r>
      <w:r w:rsidR="005B09AC">
        <w:rPr>
          <w:b w:val="0"/>
        </w:rPr>
        <w:t>4</w:t>
      </w:r>
      <w:r w:rsidR="005B09AC">
        <w:rPr>
          <w:b w:val="0"/>
          <w:lang w:val="sr-Cyrl-BA"/>
        </w:rPr>
        <w:t xml:space="preserve">, </w:t>
      </w:r>
      <w:r w:rsidR="005B09AC">
        <w:rPr>
          <w:b w:val="0"/>
        </w:rPr>
        <w:t>4</w:t>
      </w:r>
      <w:r w:rsidR="005B09AC">
        <w:rPr>
          <w:b w:val="0"/>
          <w:lang w:val="sr-Cyrl-BA"/>
        </w:rPr>
        <w:t>2/0</w:t>
      </w:r>
      <w:r w:rsidR="005B09AC">
        <w:rPr>
          <w:b w:val="0"/>
        </w:rPr>
        <w:t>5</w:t>
      </w:r>
      <w:r w:rsidR="00CA2F6C">
        <w:rPr>
          <w:b w:val="0"/>
        </w:rPr>
        <w:t xml:space="preserve">, </w:t>
      </w:r>
      <w:r w:rsidR="005B09AC">
        <w:rPr>
          <w:b w:val="0"/>
        </w:rPr>
        <w:t>118</w:t>
      </w:r>
      <w:r w:rsidR="005B09AC">
        <w:rPr>
          <w:b w:val="0"/>
          <w:lang w:val="sr-Cyrl-BA"/>
        </w:rPr>
        <w:t>/0</w:t>
      </w:r>
      <w:r w:rsidR="005B09AC">
        <w:rPr>
          <w:b w:val="0"/>
        </w:rPr>
        <w:t>5</w:t>
      </w:r>
      <w:r w:rsidR="00CA2F6C">
        <w:rPr>
          <w:b w:val="0"/>
        </w:rPr>
        <w:t xml:space="preserve"> и 98/13</w:t>
      </w:r>
      <w:r w:rsidR="005B09AC">
        <w:rPr>
          <w:b w:val="0"/>
        </w:rPr>
        <w:t xml:space="preserve">) </w:t>
      </w:r>
      <w:r w:rsidR="00253C6A">
        <w:rPr>
          <w:b w:val="0"/>
          <w:lang w:val="sr-Cyrl-BA"/>
        </w:rPr>
        <w:t>, Уредб</w:t>
      </w:r>
      <w:r w:rsidR="005B09AC">
        <w:rPr>
          <w:b w:val="0"/>
        </w:rPr>
        <w:t>а</w:t>
      </w:r>
      <w:r w:rsidR="00253C6A">
        <w:rPr>
          <w:b w:val="0"/>
          <w:lang w:val="sr-Cyrl-BA"/>
        </w:rPr>
        <w:t xml:space="preserve"> о преношењу евиденција о лицима која су регулисала војну обавезу („Службени гласник Републике Српске“, број</w:t>
      </w:r>
      <w:r w:rsidR="00FF5780">
        <w:rPr>
          <w:b w:val="0"/>
        </w:rPr>
        <w:t xml:space="preserve">: </w:t>
      </w:r>
      <w:r w:rsidR="00802C3B">
        <w:rPr>
          <w:b w:val="0"/>
          <w:lang w:val="sr-Cyrl-BA"/>
        </w:rPr>
        <w:t>17/06, 62/06</w:t>
      </w:r>
      <w:r w:rsidR="00802C3B">
        <w:rPr>
          <w:b w:val="0"/>
        </w:rPr>
        <w:t xml:space="preserve">, </w:t>
      </w:r>
      <w:r w:rsidR="00253C6A">
        <w:rPr>
          <w:b w:val="0"/>
          <w:lang w:val="sr-Cyrl-BA"/>
        </w:rPr>
        <w:t>72/06</w:t>
      </w:r>
      <w:r w:rsidR="00802C3B">
        <w:rPr>
          <w:b w:val="0"/>
        </w:rPr>
        <w:t xml:space="preserve"> и 45/07</w:t>
      </w:r>
      <w:r w:rsidR="005B09AC">
        <w:rPr>
          <w:b w:val="0"/>
          <w:lang w:val="sr-Cyrl-BA"/>
        </w:rPr>
        <w:t>)</w:t>
      </w:r>
      <w:r w:rsidR="005B09AC">
        <w:rPr>
          <w:b w:val="0"/>
        </w:rPr>
        <w:t xml:space="preserve">, </w:t>
      </w:r>
      <w:r w:rsidR="00253C6A">
        <w:rPr>
          <w:b w:val="0"/>
          <w:lang w:val="sr-Cyrl-BA"/>
        </w:rPr>
        <w:t>Упутств</w:t>
      </w:r>
      <w:r w:rsidR="005B09AC">
        <w:rPr>
          <w:b w:val="0"/>
        </w:rPr>
        <w:t>о</w:t>
      </w:r>
      <w:r w:rsidR="00253C6A">
        <w:rPr>
          <w:b w:val="0"/>
          <w:lang w:val="sr-Cyrl-BA"/>
        </w:rPr>
        <w:t xml:space="preserve"> о садржају и начину вођења евиденција о лицима која су регулисала војну обавезу („Службени гласник Републике Српске“, број</w:t>
      </w:r>
      <w:r w:rsidR="00FF5780">
        <w:rPr>
          <w:b w:val="0"/>
        </w:rPr>
        <w:t xml:space="preserve">: </w:t>
      </w:r>
      <w:r w:rsidR="00253C6A">
        <w:rPr>
          <w:b w:val="0"/>
          <w:lang w:val="sr-Cyrl-BA"/>
        </w:rPr>
        <w:t>105/06</w:t>
      </w:r>
      <w:r w:rsidR="005B09AC">
        <w:rPr>
          <w:b w:val="0"/>
        </w:rPr>
        <w:t xml:space="preserve"> – Министарство управе и </w:t>
      </w:r>
      <w:r w:rsidR="00D7653D">
        <w:rPr>
          <w:b w:val="0"/>
        </w:rPr>
        <w:t xml:space="preserve">локалне </w:t>
      </w:r>
      <w:r w:rsidR="005B09AC">
        <w:rPr>
          <w:b w:val="0"/>
        </w:rPr>
        <w:t>самоуправе</w:t>
      </w:r>
      <w:r w:rsidR="00253C6A">
        <w:rPr>
          <w:b w:val="0"/>
          <w:lang w:val="sr-Cyrl-BA"/>
        </w:rPr>
        <w:t>)</w:t>
      </w:r>
      <w:r w:rsidR="005B09AC">
        <w:rPr>
          <w:b w:val="0"/>
        </w:rPr>
        <w:t xml:space="preserve"> и Упутство о садржају и начину вођења евиденција о лицима која су регулисала војну обавезу број: 16-3505/08 од 17.03.2008. године – Министарство рада и борачко-инвалидске зашти</w:t>
      </w:r>
      <w:r w:rsidR="00802C3B">
        <w:rPr>
          <w:b w:val="0"/>
        </w:rPr>
        <w:t xml:space="preserve">те, Правилник о садржају и начину вођења војних евиденција број: 16-020-85/12 од 27.06.2012. године </w:t>
      </w:r>
      <w:r w:rsidR="00802C3B">
        <w:rPr>
          <w:b w:val="0"/>
          <w:lang w:val="sr-Cyrl-BA"/>
        </w:rPr>
        <w:t>(„Службени гласник Републике Српске“, број</w:t>
      </w:r>
      <w:r w:rsidR="00802C3B">
        <w:rPr>
          <w:b w:val="0"/>
        </w:rPr>
        <w:t>: 66/12).</w:t>
      </w:r>
    </w:p>
    <w:p w:rsidR="002A7A1D" w:rsidRDefault="002A7A1D" w:rsidP="00397D7A">
      <w:pPr>
        <w:jc w:val="both"/>
        <w:rPr>
          <w:b w:val="0"/>
          <w:lang w:val="sr-Cyrl-BA"/>
        </w:rPr>
      </w:pPr>
    </w:p>
    <w:p w:rsidR="00966910" w:rsidRPr="000D4777" w:rsidRDefault="008F2293" w:rsidP="00397D7A">
      <w:pPr>
        <w:jc w:val="both"/>
        <w:rPr>
          <w:b w:val="0"/>
        </w:rPr>
      </w:pPr>
      <w:r>
        <w:rPr>
          <w:b w:val="0"/>
          <w:lang w:val="sr-Cyrl-BA"/>
        </w:rPr>
        <w:t>У</w:t>
      </w:r>
      <w:r w:rsidR="00966910">
        <w:rPr>
          <w:b w:val="0"/>
          <w:lang w:val="sr-Cyrl-BA"/>
        </w:rPr>
        <w:t xml:space="preserve"> овоји</w:t>
      </w:r>
      <w:r>
        <w:rPr>
          <w:b w:val="0"/>
          <w:lang w:val="sr-Cyrl-BA"/>
        </w:rPr>
        <w:t>нформацији се дају основни подаци о извршеним пословима у</w:t>
      </w:r>
      <w:r w:rsidR="00966910">
        <w:rPr>
          <w:b w:val="0"/>
          <w:lang w:val="sr-Cyrl-BA"/>
        </w:rPr>
        <w:t xml:space="preserve"> области борачко-инвалидске заштите на подручју </w:t>
      </w:r>
      <w:r w:rsidR="005F0B5E">
        <w:rPr>
          <w:b w:val="0"/>
        </w:rPr>
        <w:t>града</w:t>
      </w:r>
      <w:r w:rsidR="00966910">
        <w:rPr>
          <w:b w:val="0"/>
          <w:lang w:val="sr-Cyrl-BA"/>
        </w:rPr>
        <w:t xml:space="preserve"> Бијељина у </w:t>
      </w:r>
      <w:r>
        <w:rPr>
          <w:b w:val="0"/>
          <w:lang w:val="sr-Cyrl-BA"/>
        </w:rPr>
        <w:t>20</w:t>
      </w:r>
      <w:r w:rsidR="00E40BDC">
        <w:rPr>
          <w:b w:val="0"/>
        </w:rPr>
        <w:t>1</w:t>
      </w:r>
      <w:r w:rsidR="008B2AD3">
        <w:rPr>
          <w:b w:val="0"/>
          <w:lang/>
        </w:rPr>
        <w:t>4</w:t>
      </w:r>
      <w:r>
        <w:rPr>
          <w:b w:val="0"/>
          <w:lang w:val="sr-Cyrl-BA"/>
        </w:rPr>
        <w:t xml:space="preserve">. </w:t>
      </w:r>
      <w:r w:rsidR="00966910">
        <w:rPr>
          <w:b w:val="0"/>
          <w:lang w:val="sr-Cyrl-BA"/>
        </w:rPr>
        <w:t xml:space="preserve">години. Наведени подаци представљају добру основу за процјену тренутног стања </w:t>
      </w:r>
      <w:r w:rsidR="00973A26">
        <w:rPr>
          <w:b w:val="0"/>
        </w:rPr>
        <w:t>права</w:t>
      </w:r>
      <w:r w:rsidR="00966910">
        <w:rPr>
          <w:b w:val="0"/>
          <w:lang w:val="sr-Cyrl-BA"/>
        </w:rPr>
        <w:t xml:space="preserve"> борачко-инвалидске заштите на подручју </w:t>
      </w:r>
      <w:r w:rsidR="00802C3B">
        <w:rPr>
          <w:b w:val="0"/>
        </w:rPr>
        <w:t>града</w:t>
      </w:r>
      <w:r w:rsidR="00966910">
        <w:rPr>
          <w:b w:val="0"/>
          <w:lang w:val="sr-Cyrl-BA"/>
        </w:rPr>
        <w:t xml:space="preserve"> Бијељина. </w:t>
      </w:r>
    </w:p>
    <w:p w:rsidR="008F2293" w:rsidRDefault="008F2293" w:rsidP="00397D7A">
      <w:pPr>
        <w:jc w:val="both"/>
        <w:rPr>
          <w:b w:val="0"/>
          <w:lang w:val="sr-Cyrl-BA"/>
        </w:rPr>
      </w:pPr>
    </w:p>
    <w:p w:rsidR="004714C1" w:rsidRDefault="008D7665" w:rsidP="00CE0C70">
      <w:pPr>
        <w:jc w:val="both"/>
        <w:rPr>
          <w:lang w:val="sr-Cyrl-BA"/>
        </w:rPr>
      </w:pPr>
      <w:r>
        <w:rPr>
          <w:lang w:val="sr-Cyrl-BA"/>
        </w:rPr>
        <w:t>Преглед корисника борачко-инвалидске заштите</w:t>
      </w:r>
    </w:p>
    <w:p w:rsidR="006E646F" w:rsidRDefault="006E646F" w:rsidP="00F21760">
      <w:pPr>
        <w:ind w:firstLine="720"/>
        <w:jc w:val="both"/>
        <w:rPr>
          <w:b w:val="0"/>
          <w:lang w:val="sr-Cyrl-BA"/>
        </w:rPr>
      </w:pPr>
    </w:p>
    <w:p w:rsidR="00353C80" w:rsidRDefault="00353C80" w:rsidP="00353C80">
      <w:pPr>
        <w:jc w:val="both"/>
        <w:rPr>
          <w:b w:val="0"/>
        </w:rPr>
      </w:pPr>
      <w:r>
        <w:rPr>
          <w:b w:val="0"/>
          <w:lang w:val="sr-Cyrl-BA"/>
        </w:rPr>
        <w:t xml:space="preserve">Према подацима из </w:t>
      </w:r>
      <w:r>
        <w:rPr>
          <w:b w:val="0"/>
        </w:rPr>
        <w:t>и</w:t>
      </w:r>
      <w:r>
        <w:rPr>
          <w:b w:val="0"/>
          <w:lang w:val="sr-Cyrl-BA"/>
        </w:rPr>
        <w:t>нформационог система борачко-инвалидске заштите</w:t>
      </w:r>
      <w:r w:rsidR="00AD3A11">
        <w:rPr>
          <w:b w:val="0"/>
        </w:rPr>
        <w:t>закључно са</w:t>
      </w:r>
      <w:r>
        <w:rPr>
          <w:b w:val="0"/>
        </w:rPr>
        <w:t xml:space="preserve"> 31.12.20</w:t>
      </w:r>
      <w:r w:rsidR="00E40BDC">
        <w:rPr>
          <w:b w:val="0"/>
        </w:rPr>
        <w:t>1</w:t>
      </w:r>
      <w:r w:rsidR="008B2AD3">
        <w:rPr>
          <w:b w:val="0"/>
          <w:lang/>
        </w:rPr>
        <w:t>4</w:t>
      </w:r>
      <w:r>
        <w:rPr>
          <w:b w:val="0"/>
        </w:rPr>
        <w:t>. године</w:t>
      </w:r>
      <w:r>
        <w:rPr>
          <w:b w:val="0"/>
          <w:lang w:val="sr-Cyrl-BA"/>
        </w:rPr>
        <w:t>, Одјељење за борачко-инвалидску</w:t>
      </w:r>
      <w:r>
        <w:rPr>
          <w:b w:val="0"/>
        </w:rPr>
        <w:t xml:space="preserve"> и цивилну</w:t>
      </w:r>
      <w:r>
        <w:rPr>
          <w:b w:val="0"/>
          <w:lang w:val="sr-Cyrl-BA"/>
        </w:rPr>
        <w:t xml:space="preserve"> заштиту обезбјеђује остваривање права сљедећем броју корисника борачко-инвалидске заштите са подручја </w:t>
      </w:r>
      <w:r w:rsidR="005F0B5E">
        <w:rPr>
          <w:b w:val="0"/>
        </w:rPr>
        <w:t xml:space="preserve">града </w:t>
      </w:r>
      <w:r>
        <w:rPr>
          <w:b w:val="0"/>
          <w:lang w:val="sr-Cyrl-BA"/>
        </w:rPr>
        <w:t>Бијељина:</w:t>
      </w:r>
    </w:p>
    <w:p w:rsidR="00BD46C9" w:rsidRPr="00BD46C9" w:rsidRDefault="00BD46C9" w:rsidP="00353C80">
      <w:pPr>
        <w:jc w:val="both"/>
        <w:rPr>
          <w:b w:val="0"/>
        </w:rPr>
      </w:pPr>
    </w:p>
    <w:p w:rsidR="00F25A7C" w:rsidRDefault="00F25A7C" w:rsidP="00353C80">
      <w:pPr>
        <w:jc w:val="both"/>
        <w:rPr>
          <w:b w:val="0"/>
        </w:rPr>
      </w:pPr>
    </w:p>
    <w:p w:rsidR="005F0B5E" w:rsidRPr="005F0B5E" w:rsidRDefault="005F0B5E" w:rsidP="00353C80">
      <w:pPr>
        <w:jc w:val="both"/>
        <w:rPr>
          <w:b w:val="0"/>
        </w:rPr>
      </w:pPr>
    </w:p>
    <w:tbl>
      <w:tblPr>
        <w:tblW w:w="0" w:type="auto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516"/>
        <w:gridCol w:w="2381"/>
        <w:gridCol w:w="3943"/>
        <w:gridCol w:w="1829"/>
      </w:tblGrid>
      <w:tr w:rsidR="00FF5780" w:rsidRPr="00F97742" w:rsidTr="00F97742">
        <w:trPr>
          <w:jc w:val="center"/>
        </w:trPr>
        <w:tc>
          <w:tcPr>
            <w:tcW w:w="0" w:type="auto"/>
            <w:tcBorders>
              <w:top w:val="doub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FF5780" w:rsidRPr="00F97742" w:rsidRDefault="00FF5780" w:rsidP="00F97742">
            <w:pPr>
              <w:jc w:val="center"/>
              <w:rPr>
                <w:caps/>
                <w:lang w:val="sr-Cyrl-BA"/>
              </w:rPr>
            </w:pPr>
          </w:p>
        </w:tc>
        <w:tc>
          <w:tcPr>
            <w:tcW w:w="6324" w:type="dxa"/>
            <w:gridSpan w:val="2"/>
            <w:tcBorders>
              <w:top w:val="doub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FF5780" w:rsidRPr="00F97742" w:rsidRDefault="00FF5780" w:rsidP="00F97742">
            <w:pPr>
              <w:jc w:val="center"/>
              <w:rPr>
                <w:caps/>
                <w:lang w:val="sr-Cyrl-BA"/>
              </w:rPr>
            </w:pPr>
            <w:r w:rsidRPr="00F97742">
              <w:rPr>
                <w:caps/>
                <w:lang w:val="sr-Cyrl-BA"/>
              </w:rPr>
              <w:t>Статус</w:t>
            </w:r>
          </w:p>
        </w:tc>
        <w:tc>
          <w:tcPr>
            <w:tcW w:w="1829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FF5780" w:rsidRPr="00F97742" w:rsidRDefault="00FF5780" w:rsidP="00F97742">
            <w:pPr>
              <w:jc w:val="center"/>
              <w:rPr>
                <w:caps/>
                <w:lang w:val="sr-Cyrl-BA"/>
              </w:rPr>
            </w:pPr>
            <w:r w:rsidRPr="00F97742">
              <w:rPr>
                <w:caps/>
                <w:lang w:val="sr-Cyrl-BA"/>
              </w:rPr>
              <w:t>Број корисника</w:t>
            </w:r>
          </w:p>
        </w:tc>
      </w:tr>
      <w:tr w:rsidR="00FF5780" w:rsidRPr="00F97742" w:rsidTr="00F97742">
        <w:trPr>
          <w:jc w:val="center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FF5780" w:rsidRPr="00F97742" w:rsidRDefault="00FF5780" w:rsidP="00F97742">
            <w:pPr>
              <w:jc w:val="center"/>
              <w:rPr>
                <w:lang w:val="sr-Cyrl-BA"/>
              </w:rPr>
            </w:pPr>
            <w:r w:rsidRPr="00F97742">
              <w:rPr>
                <w:lang w:val="sr-Cyrl-BA"/>
              </w:rPr>
              <w:t>1.</w:t>
            </w:r>
          </w:p>
        </w:tc>
        <w:tc>
          <w:tcPr>
            <w:tcW w:w="6324" w:type="dxa"/>
            <w:gridSpan w:val="2"/>
            <w:tcBorders>
              <w:top w:val="single" w:sz="6" w:space="0" w:color="000000"/>
            </w:tcBorders>
            <w:shd w:val="clear" w:color="auto" w:fill="auto"/>
          </w:tcPr>
          <w:p w:rsidR="00FF5780" w:rsidRPr="00F97742" w:rsidRDefault="00FF5780" w:rsidP="00F97742">
            <w:pPr>
              <w:jc w:val="both"/>
              <w:rPr>
                <w:b w:val="0"/>
                <w:lang w:val="sr-Cyrl-BA"/>
              </w:rPr>
            </w:pPr>
            <w:r w:rsidRPr="00F97742">
              <w:rPr>
                <w:b w:val="0"/>
                <w:lang w:val="sr-Cyrl-BA"/>
              </w:rPr>
              <w:t>Чланови породице погинулог борца Републике Српске</w:t>
            </w:r>
          </w:p>
        </w:tc>
        <w:tc>
          <w:tcPr>
            <w:tcW w:w="1829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FF5780" w:rsidRPr="00F97742" w:rsidRDefault="008B2AD3" w:rsidP="00F97742">
            <w:pPr>
              <w:jc w:val="center"/>
              <w:rPr>
                <w:b w:val="0"/>
              </w:rPr>
            </w:pPr>
            <w:r w:rsidRPr="00F97742">
              <w:rPr>
                <w:b w:val="0"/>
                <w:sz w:val="22"/>
                <w:szCs w:val="22"/>
              </w:rPr>
              <w:t>1512</w:t>
            </w:r>
          </w:p>
        </w:tc>
      </w:tr>
      <w:tr w:rsidR="00FF5780" w:rsidRPr="00F97742" w:rsidTr="00F97742">
        <w:trPr>
          <w:jc w:val="center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FF5780" w:rsidRPr="00357F81" w:rsidRDefault="00FF5780" w:rsidP="00F97742">
            <w:pPr>
              <w:jc w:val="center"/>
            </w:pPr>
            <w:r>
              <w:t>2.</w:t>
            </w:r>
          </w:p>
        </w:tc>
        <w:tc>
          <w:tcPr>
            <w:tcW w:w="6324" w:type="dxa"/>
            <w:gridSpan w:val="2"/>
            <w:tcBorders>
              <w:top w:val="single" w:sz="6" w:space="0" w:color="000000"/>
            </w:tcBorders>
            <w:shd w:val="clear" w:color="auto" w:fill="auto"/>
          </w:tcPr>
          <w:p w:rsidR="00FF5780" w:rsidRPr="00F97742" w:rsidRDefault="00FF5780" w:rsidP="00F97742">
            <w:pPr>
              <w:jc w:val="both"/>
              <w:rPr>
                <w:b w:val="0"/>
              </w:rPr>
            </w:pPr>
            <w:r w:rsidRPr="00F97742">
              <w:rPr>
                <w:b w:val="0"/>
              </w:rPr>
              <w:t>Чланови породице умрлог борца</w:t>
            </w:r>
          </w:p>
        </w:tc>
        <w:tc>
          <w:tcPr>
            <w:tcW w:w="1829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FF5780" w:rsidRPr="00F97742" w:rsidRDefault="008B2AD3" w:rsidP="00F97742">
            <w:pPr>
              <w:jc w:val="center"/>
              <w:rPr>
                <w:b w:val="0"/>
              </w:rPr>
            </w:pPr>
            <w:r w:rsidRPr="00F97742">
              <w:rPr>
                <w:b w:val="0"/>
                <w:sz w:val="22"/>
                <w:szCs w:val="22"/>
              </w:rPr>
              <w:t>71</w:t>
            </w:r>
          </w:p>
        </w:tc>
      </w:tr>
      <w:tr w:rsidR="00FF5780" w:rsidRPr="00F97742" w:rsidTr="00F97742">
        <w:trPr>
          <w:jc w:val="center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FF5780" w:rsidRPr="00357F81" w:rsidRDefault="00FF5780" w:rsidP="00F97742">
            <w:pPr>
              <w:jc w:val="center"/>
            </w:pPr>
            <w:r>
              <w:t>3.</w:t>
            </w:r>
          </w:p>
        </w:tc>
        <w:tc>
          <w:tcPr>
            <w:tcW w:w="6324" w:type="dxa"/>
            <w:gridSpan w:val="2"/>
            <w:tcBorders>
              <w:top w:val="single" w:sz="6" w:space="0" w:color="000000"/>
            </w:tcBorders>
            <w:shd w:val="clear" w:color="auto" w:fill="auto"/>
          </w:tcPr>
          <w:p w:rsidR="00FF5780" w:rsidRPr="00F97742" w:rsidRDefault="00FF5780" w:rsidP="00F97742">
            <w:pPr>
              <w:jc w:val="both"/>
              <w:rPr>
                <w:b w:val="0"/>
                <w:lang w:val="sr-Cyrl-BA"/>
              </w:rPr>
            </w:pPr>
            <w:r w:rsidRPr="00F97742">
              <w:rPr>
                <w:b w:val="0"/>
                <w:lang w:val="sr-Cyrl-BA"/>
              </w:rPr>
              <w:t>Чланови породице умрлог војног инвалида</w:t>
            </w:r>
          </w:p>
        </w:tc>
        <w:tc>
          <w:tcPr>
            <w:tcW w:w="1829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FF5780" w:rsidRPr="00F97742" w:rsidRDefault="00CA2F6C" w:rsidP="00F97742">
            <w:pPr>
              <w:jc w:val="center"/>
              <w:rPr>
                <w:b w:val="0"/>
                <w:lang/>
              </w:rPr>
            </w:pPr>
            <w:r w:rsidRPr="00F97742">
              <w:rPr>
                <w:b w:val="0"/>
              </w:rPr>
              <w:t>14</w:t>
            </w:r>
            <w:r w:rsidR="008B2AD3" w:rsidRPr="00F97742">
              <w:rPr>
                <w:b w:val="0"/>
                <w:lang/>
              </w:rPr>
              <w:t>1</w:t>
            </w:r>
          </w:p>
        </w:tc>
      </w:tr>
      <w:tr w:rsidR="00FF5780" w:rsidRPr="00F97742" w:rsidTr="00F97742">
        <w:trPr>
          <w:jc w:val="center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FF5780" w:rsidRPr="00F97742" w:rsidRDefault="00FF5780" w:rsidP="00F97742">
            <w:pPr>
              <w:jc w:val="center"/>
              <w:rPr>
                <w:lang w:val="sr-Cyrl-BA"/>
              </w:rPr>
            </w:pPr>
            <w:r>
              <w:t>4</w:t>
            </w:r>
            <w:r w:rsidRPr="00F97742">
              <w:rPr>
                <w:lang w:val="sr-Cyrl-BA"/>
              </w:rPr>
              <w:t>.</w:t>
            </w:r>
          </w:p>
        </w:tc>
        <w:tc>
          <w:tcPr>
            <w:tcW w:w="6324" w:type="dxa"/>
            <w:gridSpan w:val="2"/>
            <w:tcBorders>
              <w:top w:val="single" w:sz="6" w:space="0" w:color="000000"/>
            </w:tcBorders>
            <w:shd w:val="clear" w:color="auto" w:fill="auto"/>
          </w:tcPr>
          <w:p w:rsidR="00FF5780" w:rsidRPr="00F97742" w:rsidRDefault="00FF5780" w:rsidP="00F97742">
            <w:pPr>
              <w:jc w:val="both"/>
              <w:rPr>
                <w:b w:val="0"/>
                <w:lang w:val="sr-Cyrl-BA"/>
              </w:rPr>
            </w:pPr>
            <w:r w:rsidRPr="00F97742">
              <w:rPr>
                <w:b w:val="0"/>
                <w:lang w:val="sr-Cyrl-BA"/>
              </w:rPr>
              <w:t>Чланови породице погинулог или умрлог борца за вријеме одобреног одсуства из јединице</w:t>
            </w:r>
          </w:p>
        </w:tc>
        <w:tc>
          <w:tcPr>
            <w:tcW w:w="1829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FF5780" w:rsidRPr="00F97742" w:rsidRDefault="00CA2F6C" w:rsidP="00F97742">
            <w:pPr>
              <w:jc w:val="center"/>
              <w:rPr>
                <w:b w:val="0"/>
              </w:rPr>
            </w:pPr>
            <w:r w:rsidRPr="00F97742">
              <w:rPr>
                <w:b w:val="0"/>
                <w:lang w:val="sr-Latn-CS"/>
              </w:rPr>
              <w:t>56</w:t>
            </w:r>
          </w:p>
        </w:tc>
      </w:tr>
      <w:tr w:rsidR="00FF5780" w:rsidRPr="00F97742" w:rsidTr="00F97742">
        <w:trPr>
          <w:jc w:val="center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FF5780" w:rsidRPr="00F97742" w:rsidRDefault="00FF5780" w:rsidP="00F97742">
            <w:pPr>
              <w:jc w:val="center"/>
              <w:rPr>
                <w:lang w:val="sr-Cyrl-BA"/>
              </w:rPr>
            </w:pPr>
            <w:r>
              <w:t>5</w:t>
            </w:r>
            <w:r w:rsidRPr="00F97742">
              <w:rPr>
                <w:lang w:val="sr-Cyrl-BA"/>
              </w:rPr>
              <w:t>.</w:t>
            </w:r>
          </w:p>
        </w:tc>
        <w:tc>
          <w:tcPr>
            <w:tcW w:w="6324" w:type="dxa"/>
            <w:gridSpan w:val="2"/>
            <w:tcBorders>
              <w:top w:val="single" w:sz="6" w:space="0" w:color="000000"/>
            </w:tcBorders>
            <w:shd w:val="clear" w:color="auto" w:fill="auto"/>
          </w:tcPr>
          <w:p w:rsidR="00FF5780" w:rsidRPr="00F97742" w:rsidRDefault="00FF5780" w:rsidP="00F97742">
            <w:pPr>
              <w:jc w:val="both"/>
              <w:rPr>
                <w:b w:val="0"/>
                <w:lang w:val="sr-Cyrl-BA"/>
              </w:rPr>
            </w:pPr>
            <w:r w:rsidRPr="00F97742">
              <w:rPr>
                <w:b w:val="0"/>
                <w:lang w:val="sr-Cyrl-BA"/>
              </w:rPr>
              <w:t>Чланови породице погинулог или умрлог војника за вријеме служења војног рока</w:t>
            </w:r>
          </w:p>
        </w:tc>
        <w:tc>
          <w:tcPr>
            <w:tcW w:w="1829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FF5780" w:rsidRPr="00F97742" w:rsidRDefault="00CA2F6C" w:rsidP="00F97742">
            <w:pPr>
              <w:jc w:val="center"/>
              <w:rPr>
                <w:b w:val="0"/>
                <w:lang w:val="sr-Cyrl-BA"/>
              </w:rPr>
            </w:pPr>
            <w:r w:rsidRPr="00F97742">
              <w:rPr>
                <w:b w:val="0"/>
                <w:lang w:val="sr-Latn-CS"/>
              </w:rPr>
              <w:t>3</w:t>
            </w:r>
          </w:p>
        </w:tc>
      </w:tr>
      <w:tr w:rsidR="00FF5780" w:rsidRPr="00F97742" w:rsidTr="00F97742">
        <w:trPr>
          <w:jc w:val="center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FF5780" w:rsidRPr="00357F81" w:rsidRDefault="00FF5780" w:rsidP="00F97742">
            <w:pPr>
              <w:jc w:val="center"/>
            </w:pPr>
            <w:r>
              <w:t>6.</w:t>
            </w:r>
          </w:p>
        </w:tc>
        <w:tc>
          <w:tcPr>
            <w:tcW w:w="6324" w:type="dxa"/>
            <w:gridSpan w:val="2"/>
            <w:shd w:val="clear" w:color="auto" w:fill="auto"/>
          </w:tcPr>
          <w:p w:rsidR="00FF5780" w:rsidRPr="00F97742" w:rsidRDefault="00FF5780" w:rsidP="00F97742">
            <w:pPr>
              <w:jc w:val="both"/>
              <w:rPr>
                <w:b w:val="0"/>
              </w:rPr>
            </w:pPr>
            <w:r w:rsidRPr="00F97742">
              <w:rPr>
                <w:b w:val="0"/>
              </w:rPr>
              <w:t>Чланови породице лица погинулог или умрлог у резервном саставу</w:t>
            </w:r>
          </w:p>
        </w:tc>
        <w:tc>
          <w:tcPr>
            <w:tcW w:w="1829" w:type="dxa"/>
            <w:shd w:val="clear" w:color="auto" w:fill="auto"/>
            <w:vAlign w:val="center"/>
          </w:tcPr>
          <w:p w:rsidR="00FF5780" w:rsidRPr="00F97742" w:rsidRDefault="00FD4852" w:rsidP="00F97742">
            <w:pPr>
              <w:jc w:val="center"/>
              <w:rPr>
                <w:b w:val="0"/>
              </w:rPr>
            </w:pPr>
            <w:r w:rsidRPr="00F97742">
              <w:rPr>
                <w:b w:val="0"/>
              </w:rPr>
              <w:t>2</w:t>
            </w:r>
          </w:p>
        </w:tc>
      </w:tr>
      <w:tr w:rsidR="00FF5780" w:rsidRPr="00F97742" w:rsidTr="00F97742">
        <w:trPr>
          <w:jc w:val="center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FF5780" w:rsidRPr="00357F81" w:rsidRDefault="00FF5780" w:rsidP="00F97742">
            <w:pPr>
              <w:jc w:val="center"/>
            </w:pPr>
            <w:r>
              <w:lastRenderedPageBreak/>
              <w:t>7.</w:t>
            </w:r>
          </w:p>
        </w:tc>
        <w:tc>
          <w:tcPr>
            <w:tcW w:w="6324" w:type="dxa"/>
            <w:gridSpan w:val="2"/>
            <w:shd w:val="clear" w:color="auto" w:fill="auto"/>
          </w:tcPr>
          <w:p w:rsidR="00FF5780" w:rsidRPr="00F97742" w:rsidRDefault="00FF5780" w:rsidP="00F97742">
            <w:pPr>
              <w:jc w:val="both"/>
              <w:rPr>
                <w:b w:val="0"/>
              </w:rPr>
            </w:pPr>
            <w:r w:rsidRPr="00F97742">
              <w:rPr>
                <w:b w:val="0"/>
              </w:rPr>
              <w:t>Чланови породице погинулог борца из НОР-а</w:t>
            </w:r>
          </w:p>
        </w:tc>
        <w:tc>
          <w:tcPr>
            <w:tcW w:w="1829" w:type="dxa"/>
            <w:shd w:val="clear" w:color="auto" w:fill="auto"/>
            <w:vAlign w:val="center"/>
          </w:tcPr>
          <w:p w:rsidR="00FF5780" w:rsidRPr="00F97742" w:rsidRDefault="000261FF" w:rsidP="00F97742">
            <w:pPr>
              <w:jc w:val="center"/>
              <w:rPr>
                <w:b w:val="0"/>
              </w:rPr>
            </w:pPr>
            <w:r w:rsidRPr="00F97742">
              <w:rPr>
                <w:b w:val="0"/>
                <w:lang w:val="sr-Latn-CS"/>
              </w:rPr>
              <w:t>3</w:t>
            </w:r>
          </w:p>
        </w:tc>
      </w:tr>
      <w:tr w:rsidR="00FF5780" w:rsidRPr="00F97742" w:rsidTr="00F97742">
        <w:trPr>
          <w:jc w:val="center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FF5780" w:rsidRPr="00004008" w:rsidRDefault="00FF5780" w:rsidP="00F97742">
            <w:pPr>
              <w:jc w:val="center"/>
            </w:pPr>
            <w:r>
              <w:t>8.</w:t>
            </w:r>
          </w:p>
        </w:tc>
        <w:tc>
          <w:tcPr>
            <w:tcW w:w="6324" w:type="dxa"/>
            <w:gridSpan w:val="2"/>
            <w:shd w:val="clear" w:color="auto" w:fill="auto"/>
          </w:tcPr>
          <w:p w:rsidR="00FF5780" w:rsidRPr="00F97742" w:rsidRDefault="00FF5780" w:rsidP="00F97742">
            <w:pPr>
              <w:jc w:val="both"/>
              <w:rPr>
                <w:b w:val="0"/>
              </w:rPr>
            </w:pPr>
            <w:r w:rsidRPr="00F97742">
              <w:rPr>
                <w:b w:val="0"/>
              </w:rPr>
              <w:t>Чланови породице погинулог, умрлог или несталог лица из члана 12. став 2.</w:t>
            </w:r>
          </w:p>
        </w:tc>
        <w:tc>
          <w:tcPr>
            <w:tcW w:w="1829" w:type="dxa"/>
            <w:shd w:val="clear" w:color="auto" w:fill="auto"/>
            <w:vAlign w:val="center"/>
          </w:tcPr>
          <w:p w:rsidR="00FF5780" w:rsidRPr="00F97742" w:rsidRDefault="00CA2F6C" w:rsidP="00F97742">
            <w:pPr>
              <w:jc w:val="center"/>
              <w:rPr>
                <w:b w:val="0"/>
                <w:lang/>
              </w:rPr>
            </w:pPr>
            <w:r w:rsidRPr="00F97742">
              <w:rPr>
                <w:b w:val="0"/>
              </w:rPr>
              <w:t>2</w:t>
            </w:r>
            <w:r w:rsidR="008B2AD3" w:rsidRPr="00F97742">
              <w:rPr>
                <w:b w:val="0"/>
                <w:lang/>
              </w:rPr>
              <w:t>2</w:t>
            </w:r>
          </w:p>
        </w:tc>
      </w:tr>
      <w:tr w:rsidR="00FF5780" w:rsidRPr="00F97742" w:rsidTr="00F97742">
        <w:trPr>
          <w:jc w:val="center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FF5780" w:rsidRDefault="00FF5780" w:rsidP="00F97742">
            <w:pPr>
              <w:jc w:val="center"/>
            </w:pPr>
            <w:r>
              <w:t>9.</w:t>
            </w:r>
          </w:p>
        </w:tc>
        <w:tc>
          <w:tcPr>
            <w:tcW w:w="6324" w:type="dxa"/>
            <w:gridSpan w:val="2"/>
            <w:shd w:val="clear" w:color="auto" w:fill="auto"/>
          </w:tcPr>
          <w:p w:rsidR="00FF5780" w:rsidRPr="00F97742" w:rsidRDefault="00FF5780" w:rsidP="00F97742">
            <w:pPr>
              <w:jc w:val="both"/>
              <w:rPr>
                <w:b w:val="0"/>
              </w:rPr>
            </w:pPr>
            <w:r w:rsidRPr="00F97742">
              <w:rPr>
                <w:b w:val="0"/>
              </w:rPr>
              <w:t>Чланови породице погинулог борца припадника Војске Републике Српске Крајине</w:t>
            </w:r>
          </w:p>
        </w:tc>
        <w:tc>
          <w:tcPr>
            <w:tcW w:w="1829" w:type="dxa"/>
            <w:shd w:val="clear" w:color="auto" w:fill="auto"/>
            <w:vAlign w:val="center"/>
          </w:tcPr>
          <w:p w:rsidR="00FF5780" w:rsidRPr="00F97742" w:rsidRDefault="00FF5780" w:rsidP="00F97742">
            <w:pPr>
              <w:jc w:val="center"/>
              <w:rPr>
                <w:b w:val="0"/>
              </w:rPr>
            </w:pPr>
            <w:r w:rsidRPr="00F97742">
              <w:rPr>
                <w:b w:val="0"/>
              </w:rPr>
              <w:t>1</w:t>
            </w:r>
          </w:p>
        </w:tc>
      </w:tr>
      <w:tr w:rsidR="00FF5780" w:rsidRPr="00F97742" w:rsidTr="00F97742">
        <w:trPr>
          <w:jc w:val="center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FF5780" w:rsidRPr="00F97742" w:rsidRDefault="00FF5780" w:rsidP="00F97742">
            <w:pPr>
              <w:jc w:val="center"/>
              <w:rPr>
                <w:lang w:val="sr-Cyrl-BA"/>
              </w:rPr>
            </w:pPr>
            <w:r>
              <w:t>10</w:t>
            </w:r>
            <w:r w:rsidRPr="00F97742">
              <w:rPr>
                <w:lang w:val="sr-Cyrl-BA"/>
              </w:rPr>
              <w:t>.</w:t>
            </w:r>
          </w:p>
        </w:tc>
        <w:tc>
          <w:tcPr>
            <w:tcW w:w="6324" w:type="dxa"/>
            <w:gridSpan w:val="2"/>
            <w:shd w:val="clear" w:color="auto" w:fill="auto"/>
          </w:tcPr>
          <w:p w:rsidR="00FF5780" w:rsidRPr="00F97742" w:rsidRDefault="00FF5780" w:rsidP="00F97742">
            <w:pPr>
              <w:jc w:val="both"/>
              <w:rPr>
                <w:b w:val="0"/>
                <w:lang w:val="sr-Cyrl-BA"/>
              </w:rPr>
            </w:pPr>
            <w:r w:rsidRPr="00F97742">
              <w:rPr>
                <w:b w:val="0"/>
                <w:lang w:val="sr-Cyrl-BA"/>
              </w:rPr>
              <w:t>Чланови породице цивилне жртве рата</w:t>
            </w:r>
          </w:p>
        </w:tc>
        <w:tc>
          <w:tcPr>
            <w:tcW w:w="1829" w:type="dxa"/>
            <w:shd w:val="clear" w:color="auto" w:fill="auto"/>
            <w:vAlign w:val="center"/>
          </w:tcPr>
          <w:p w:rsidR="00FF5780" w:rsidRPr="00F97742" w:rsidRDefault="00CA2F6C" w:rsidP="00F97742">
            <w:pPr>
              <w:jc w:val="center"/>
              <w:rPr>
                <w:b w:val="0"/>
                <w:lang/>
              </w:rPr>
            </w:pPr>
            <w:r w:rsidRPr="00F97742">
              <w:rPr>
                <w:b w:val="0"/>
              </w:rPr>
              <w:t>6</w:t>
            </w:r>
            <w:r w:rsidR="008B2AD3" w:rsidRPr="00F97742">
              <w:rPr>
                <w:b w:val="0"/>
                <w:lang/>
              </w:rPr>
              <w:t>5</w:t>
            </w:r>
          </w:p>
        </w:tc>
      </w:tr>
      <w:tr w:rsidR="00FF5780" w:rsidRPr="00F97742" w:rsidTr="00F97742">
        <w:trPr>
          <w:jc w:val="center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FF5780" w:rsidRPr="00EE2974" w:rsidRDefault="00FF5780" w:rsidP="00F97742">
            <w:pPr>
              <w:jc w:val="center"/>
            </w:pPr>
            <w:r>
              <w:t>11.</w:t>
            </w:r>
          </w:p>
        </w:tc>
        <w:tc>
          <w:tcPr>
            <w:tcW w:w="6324" w:type="dxa"/>
            <w:gridSpan w:val="2"/>
            <w:shd w:val="clear" w:color="auto" w:fill="auto"/>
          </w:tcPr>
          <w:p w:rsidR="00FF5780" w:rsidRPr="00F97742" w:rsidRDefault="00FF5780" w:rsidP="00F97742">
            <w:pPr>
              <w:jc w:val="both"/>
              <w:rPr>
                <w:b w:val="0"/>
              </w:rPr>
            </w:pPr>
            <w:r w:rsidRPr="00F97742">
              <w:rPr>
                <w:b w:val="0"/>
                <w:lang w:val="sr-Cyrl-BA"/>
              </w:rPr>
              <w:t xml:space="preserve">Чланови породице </w:t>
            </w:r>
            <w:r w:rsidRPr="00F97742">
              <w:rPr>
                <w:b w:val="0"/>
              </w:rPr>
              <w:t>умрлог цивилног инвалида</w:t>
            </w:r>
          </w:p>
        </w:tc>
        <w:tc>
          <w:tcPr>
            <w:tcW w:w="1829" w:type="dxa"/>
            <w:shd w:val="clear" w:color="auto" w:fill="auto"/>
            <w:vAlign w:val="center"/>
          </w:tcPr>
          <w:p w:rsidR="00FF5780" w:rsidRPr="00F97742" w:rsidRDefault="00CA2F6C" w:rsidP="00F97742">
            <w:pPr>
              <w:jc w:val="center"/>
              <w:rPr>
                <w:b w:val="0"/>
                <w:lang/>
              </w:rPr>
            </w:pPr>
            <w:r w:rsidRPr="00F97742">
              <w:rPr>
                <w:b w:val="0"/>
              </w:rPr>
              <w:t>1</w:t>
            </w:r>
            <w:r w:rsidR="008B2AD3" w:rsidRPr="00F97742">
              <w:rPr>
                <w:b w:val="0"/>
                <w:lang/>
              </w:rPr>
              <w:t>3</w:t>
            </w:r>
          </w:p>
        </w:tc>
      </w:tr>
      <w:tr w:rsidR="00FF5780" w:rsidRPr="00F97742" w:rsidTr="00F97742">
        <w:trPr>
          <w:jc w:val="center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FF5780" w:rsidRPr="00F97742" w:rsidRDefault="00FF5780" w:rsidP="00F97742">
            <w:pPr>
              <w:jc w:val="center"/>
              <w:rPr>
                <w:lang w:val="sr-Cyrl-BA"/>
              </w:rPr>
            </w:pPr>
            <w:r>
              <w:t>12</w:t>
            </w:r>
            <w:r w:rsidRPr="00F97742">
              <w:rPr>
                <w:lang w:val="sr-Cyrl-BA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5780" w:rsidRPr="00F97742" w:rsidRDefault="00FF5780" w:rsidP="00F97742">
            <w:pPr>
              <w:jc w:val="center"/>
              <w:rPr>
                <w:b w:val="0"/>
                <w:lang w:val="sr-Cyrl-BA"/>
              </w:rPr>
            </w:pPr>
            <w:r w:rsidRPr="00F97742">
              <w:rPr>
                <w:b w:val="0"/>
                <w:lang w:val="sr-Cyrl-BA"/>
              </w:rPr>
              <w:t>Ратни војни инвалиди</w:t>
            </w:r>
          </w:p>
        </w:tc>
        <w:tc>
          <w:tcPr>
            <w:tcW w:w="3943" w:type="dxa"/>
            <w:shd w:val="clear" w:color="auto" w:fill="auto"/>
          </w:tcPr>
          <w:p w:rsidR="00FF5780" w:rsidRPr="00F97742" w:rsidRDefault="00FF5780" w:rsidP="00F97742">
            <w:pPr>
              <w:jc w:val="both"/>
              <w:rPr>
                <w:b w:val="0"/>
                <w:lang w:val="sr-Cyrl-BA"/>
              </w:rPr>
            </w:pPr>
            <w:r w:rsidRPr="00F97742">
              <w:rPr>
                <w:b w:val="0"/>
                <w:lang w:val="sr-Cyrl-BA"/>
              </w:rPr>
              <w:t xml:space="preserve">а) рви 1. категорије – </w:t>
            </w:r>
            <w:r w:rsidR="00CA2F6C" w:rsidRPr="00F97742">
              <w:rPr>
                <w:b w:val="0"/>
                <w:lang w:val="sr-Cyrl-BA"/>
              </w:rPr>
              <w:t>3</w:t>
            </w:r>
            <w:r w:rsidR="008B2AD3" w:rsidRPr="00F97742">
              <w:rPr>
                <w:b w:val="0"/>
                <w:lang/>
              </w:rPr>
              <w:t>8</w:t>
            </w:r>
            <w:r w:rsidRPr="00F97742">
              <w:rPr>
                <w:b w:val="0"/>
                <w:lang w:val="sr-Cyrl-BA"/>
              </w:rPr>
              <w:t>,</w:t>
            </w:r>
          </w:p>
          <w:p w:rsidR="00FF5780" w:rsidRPr="00F97742" w:rsidRDefault="00FF5780" w:rsidP="00F97742">
            <w:pPr>
              <w:jc w:val="both"/>
              <w:rPr>
                <w:b w:val="0"/>
                <w:lang w:val="sr-Cyrl-BA"/>
              </w:rPr>
            </w:pPr>
            <w:r w:rsidRPr="00F97742">
              <w:rPr>
                <w:b w:val="0"/>
                <w:lang w:val="sr-Cyrl-BA"/>
              </w:rPr>
              <w:t xml:space="preserve">б) рви 2. категорије – </w:t>
            </w:r>
            <w:r w:rsidR="00CA2F6C" w:rsidRPr="00F97742">
              <w:rPr>
                <w:b w:val="0"/>
                <w:lang w:val="sr-Cyrl-BA"/>
              </w:rPr>
              <w:t>4</w:t>
            </w:r>
            <w:r w:rsidR="00CA2F6C" w:rsidRPr="00F97742">
              <w:rPr>
                <w:b w:val="0"/>
                <w:lang w:val="sr-Latn-CS"/>
              </w:rPr>
              <w:t>8</w:t>
            </w:r>
            <w:r w:rsidRPr="00F97742">
              <w:rPr>
                <w:b w:val="0"/>
                <w:lang w:val="sr-Cyrl-BA"/>
              </w:rPr>
              <w:t>,</w:t>
            </w:r>
          </w:p>
          <w:p w:rsidR="00FF5780" w:rsidRPr="00F97742" w:rsidRDefault="00FF5780" w:rsidP="00F97742">
            <w:pPr>
              <w:jc w:val="both"/>
              <w:rPr>
                <w:b w:val="0"/>
                <w:lang w:val="sr-Cyrl-BA"/>
              </w:rPr>
            </w:pPr>
            <w:r w:rsidRPr="00F97742">
              <w:rPr>
                <w:b w:val="0"/>
                <w:lang w:val="sr-Cyrl-BA"/>
              </w:rPr>
              <w:t xml:space="preserve">в) рви 3. категорије – </w:t>
            </w:r>
            <w:r w:rsidR="00CA2F6C" w:rsidRPr="00F97742">
              <w:rPr>
                <w:b w:val="0"/>
                <w:lang w:val="sr-Cyrl-BA"/>
              </w:rPr>
              <w:t>4</w:t>
            </w:r>
            <w:r w:rsidR="008B2AD3" w:rsidRPr="00F97742">
              <w:rPr>
                <w:b w:val="0"/>
                <w:lang/>
              </w:rPr>
              <w:t>5</w:t>
            </w:r>
            <w:r w:rsidRPr="00F97742">
              <w:rPr>
                <w:b w:val="0"/>
                <w:lang w:val="sr-Cyrl-BA"/>
              </w:rPr>
              <w:t>,</w:t>
            </w:r>
          </w:p>
          <w:p w:rsidR="00FF5780" w:rsidRPr="00F97742" w:rsidRDefault="00FF5780" w:rsidP="00F97742">
            <w:pPr>
              <w:jc w:val="both"/>
              <w:rPr>
                <w:b w:val="0"/>
                <w:lang w:val="sr-Cyrl-BA"/>
              </w:rPr>
            </w:pPr>
            <w:r w:rsidRPr="00F97742">
              <w:rPr>
                <w:b w:val="0"/>
                <w:lang w:val="sr-Cyrl-BA"/>
              </w:rPr>
              <w:t xml:space="preserve">г) рви 4. категорије – </w:t>
            </w:r>
            <w:r w:rsidR="00CA2F6C" w:rsidRPr="00F97742">
              <w:rPr>
                <w:b w:val="0"/>
                <w:lang w:val="sr-Cyrl-BA"/>
              </w:rPr>
              <w:t>1</w:t>
            </w:r>
            <w:r w:rsidR="00CA2F6C" w:rsidRPr="00F97742">
              <w:rPr>
                <w:b w:val="0"/>
              </w:rPr>
              <w:t>4</w:t>
            </w:r>
            <w:r w:rsidR="00CA2F6C" w:rsidRPr="00F97742">
              <w:rPr>
                <w:b w:val="0"/>
                <w:lang w:val="sr-Latn-CS"/>
              </w:rPr>
              <w:t>6</w:t>
            </w:r>
            <w:r w:rsidRPr="00F97742">
              <w:rPr>
                <w:b w:val="0"/>
                <w:lang w:val="sr-Cyrl-BA"/>
              </w:rPr>
              <w:t>,</w:t>
            </w:r>
          </w:p>
          <w:p w:rsidR="00FF5780" w:rsidRPr="00F97742" w:rsidRDefault="00FF5780" w:rsidP="00F97742">
            <w:pPr>
              <w:jc w:val="both"/>
              <w:rPr>
                <w:b w:val="0"/>
                <w:lang w:val="sr-Cyrl-BA"/>
              </w:rPr>
            </w:pPr>
            <w:r w:rsidRPr="00F97742">
              <w:rPr>
                <w:b w:val="0"/>
                <w:lang w:val="sr-Cyrl-BA"/>
              </w:rPr>
              <w:t xml:space="preserve">д) рви 5. категорије – </w:t>
            </w:r>
            <w:r w:rsidR="00CA2F6C" w:rsidRPr="00F97742">
              <w:rPr>
                <w:b w:val="0"/>
                <w:lang w:val="sr-Cyrl-BA"/>
              </w:rPr>
              <w:t>1</w:t>
            </w:r>
            <w:r w:rsidR="00CA2F6C" w:rsidRPr="00F97742">
              <w:rPr>
                <w:b w:val="0"/>
              </w:rPr>
              <w:t>3</w:t>
            </w:r>
            <w:r w:rsidR="008B2AD3" w:rsidRPr="00F97742">
              <w:rPr>
                <w:b w:val="0"/>
                <w:lang/>
              </w:rPr>
              <w:t>2</w:t>
            </w:r>
            <w:r w:rsidRPr="00F97742">
              <w:rPr>
                <w:b w:val="0"/>
                <w:lang w:val="sr-Cyrl-BA"/>
              </w:rPr>
              <w:t>,</w:t>
            </w:r>
          </w:p>
          <w:p w:rsidR="00FF5780" w:rsidRPr="00F97742" w:rsidRDefault="00FF5780" w:rsidP="00F97742">
            <w:pPr>
              <w:jc w:val="both"/>
              <w:rPr>
                <w:b w:val="0"/>
                <w:lang w:val="sr-Cyrl-BA"/>
              </w:rPr>
            </w:pPr>
            <w:r w:rsidRPr="00F97742">
              <w:rPr>
                <w:b w:val="0"/>
                <w:lang w:val="sr-Cyrl-BA"/>
              </w:rPr>
              <w:t xml:space="preserve">ђ) рви 6. категорије – </w:t>
            </w:r>
            <w:r w:rsidR="00CA2F6C" w:rsidRPr="00F97742">
              <w:rPr>
                <w:b w:val="0"/>
                <w:lang w:val="sr-Latn-CS"/>
              </w:rPr>
              <w:t>2</w:t>
            </w:r>
            <w:r w:rsidR="00CA2F6C" w:rsidRPr="00F97742">
              <w:rPr>
                <w:b w:val="0"/>
              </w:rPr>
              <w:t>1</w:t>
            </w:r>
            <w:r w:rsidR="008B2AD3" w:rsidRPr="00F97742">
              <w:rPr>
                <w:b w:val="0"/>
                <w:lang/>
              </w:rPr>
              <w:t>7</w:t>
            </w:r>
            <w:r w:rsidRPr="00F97742">
              <w:rPr>
                <w:b w:val="0"/>
                <w:lang w:val="sr-Cyrl-BA"/>
              </w:rPr>
              <w:t>,</w:t>
            </w:r>
          </w:p>
          <w:p w:rsidR="00FF5780" w:rsidRPr="00F97742" w:rsidRDefault="00FF5780" w:rsidP="00F97742">
            <w:pPr>
              <w:jc w:val="both"/>
              <w:rPr>
                <w:b w:val="0"/>
                <w:lang w:val="sr-Cyrl-BA"/>
              </w:rPr>
            </w:pPr>
            <w:r w:rsidRPr="00F97742">
              <w:rPr>
                <w:b w:val="0"/>
                <w:lang w:val="sr-Cyrl-BA"/>
              </w:rPr>
              <w:t xml:space="preserve">е) рви 7. категорије – </w:t>
            </w:r>
            <w:r w:rsidR="008B2AD3" w:rsidRPr="00F97742">
              <w:rPr>
                <w:b w:val="0"/>
              </w:rPr>
              <w:t>2</w:t>
            </w:r>
            <w:r w:rsidR="008B2AD3" w:rsidRPr="00F97742">
              <w:rPr>
                <w:b w:val="0"/>
                <w:lang/>
              </w:rPr>
              <w:t>91</w:t>
            </w:r>
            <w:r w:rsidRPr="00F97742">
              <w:rPr>
                <w:b w:val="0"/>
                <w:lang w:val="sr-Cyrl-BA"/>
              </w:rPr>
              <w:t>,</w:t>
            </w:r>
          </w:p>
          <w:p w:rsidR="00FF5780" w:rsidRPr="00F97742" w:rsidRDefault="00FF5780" w:rsidP="00F97742">
            <w:pPr>
              <w:jc w:val="both"/>
              <w:rPr>
                <w:b w:val="0"/>
                <w:lang w:val="sr-Cyrl-BA"/>
              </w:rPr>
            </w:pPr>
            <w:r w:rsidRPr="00F97742">
              <w:rPr>
                <w:b w:val="0"/>
                <w:lang w:val="sr-Cyrl-BA"/>
              </w:rPr>
              <w:t xml:space="preserve">ж) рви 8. категорије – </w:t>
            </w:r>
            <w:r w:rsidR="00CA2F6C" w:rsidRPr="00F97742">
              <w:rPr>
                <w:b w:val="0"/>
                <w:lang w:val="sr-Cyrl-BA"/>
              </w:rPr>
              <w:t>3</w:t>
            </w:r>
            <w:r w:rsidR="008B2AD3" w:rsidRPr="00F97742">
              <w:rPr>
                <w:b w:val="0"/>
                <w:lang/>
              </w:rPr>
              <w:t>74</w:t>
            </w:r>
            <w:r w:rsidRPr="00F97742">
              <w:rPr>
                <w:b w:val="0"/>
                <w:lang w:val="sr-Cyrl-BA"/>
              </w:rPr>
              <w:t>,</w:t>
            </w:r>
          </w:p>
          <w:p w:rsidR="00FF5780" w:rsidRPr="00F97742" w:rsidRDefault="00FF5780" w:rsidP="00F97742">
            <w:pPr>
              <w:jc w:val="both"/>
              <w:rPr>
                <w:b w:val="0"/>
                <w:lang w:val="sr-Cyrl-BA"/>
              </w:rPr>
            </w:pPr>
            <w:r w:rsidRPr="00F97742">
              <w:rPr>
                <w:b w:val="0"/>
                <w:lang w:val="sr-Cyrl-BA"/>
              </w:rPr>
              <w:t xml:space="preserve">з) рви 9. категорије – </w:t>
            </w:r>
            <w:r w:rsidR="00CA2F6C" w:rsidRPr="00F97742">
              <w:rPr>
                <w:b w:val="0"/>
                <w:lang w:val="sr-Cyrl-BA"/>
              </w:rPr>
              <w:t>4</w:t>
            </w:r>
            <w:r w:rsidR="008B2AD3" w:rsidRPr="00F97742">
              <w:rPr>
                <w:b w:val="0"/>
                <w:lang/>
              </w:rPr>
              <w:t xml:space="preserve">65 </w:t>
            </w:r>
            <w:r w:rsidRPr="00F97742">
              <w:rPr>
                <w:b w:val="0"/>
                <w:lang w:val="sr-Cyrl-BA"/>
              </w:rPr>
              <w:t>и</w:t>
            </w:r>
          </w:p>
          <w:p w:rsidR="00FF5780" w:rsidRPr="00F97742" w:rsidRDefault="00FF5780" w:rsidP="00F97742">
            <w:pPr>
              <w:jc w:val="both"/>
              <w:rPr>
                <w:b w:val="0"/>
                <w:lang/>
              </w:rPr>
            </w:pPr>
            <w:r w:rsidRPr="00F97742">
              <w:rPr>
                <w:b w:val="0"/>
                <w:lang w:val="sr-Cyrl-BA"/>
              </w:rPr>
              <w:t xml:space="preserve">и) рви 10. категорије - </w:t>
            </w:r>
            <w:r w:rsidR="00CA2F6C" w:rsidRPr="00F97742">
              <w:rPr>
                <w:b w:val="0"/>
              </w:rPr>
              <w:t>2</w:t>
            </w:r>
            <w:r w:rsidR="008B2AD3" w:rsidRPr="00F97742">
              <w:rPr>
                <w:b w:val="0"/>
                <w:lang/>
              </w:rPr>
              <w:t>29</w:t>
            </w:r>
          </w:p>
        </w:tc>
        <w:tc>
          <w:tcPr>
            <w:tcW w:w="1829" w:type="dxa"/>
            <w:shd w:val="clear" w:color="auto" w:fill="auto"/>
            <w:vAlign w:val="center"/>
          </w:tcPr>
          <w:p w:rsidR="00FF5780" w:rsidRPr="00F97742" w:rsidRDefault="00CA2F6C" w:rsidP="00F97742">
            <w:pPr>
              <w:jc w:val="center"/>
              <w:rPr>
                <w:b w:val="0"/>
                <w:lang/>
              </w:rPr>
            </w:pPr>
            <w:r w:rsidRPr="00F97742">
              <w:rPr>
                <w:b w:val="0"/>
              </w:rPr>
              <w:t>19</w:t>
            </w:r>
            <w:r w:rsidR="008B2AD3" w:rsidRPr="00F97742">
              <w:rPr>
                <w:b w:val="0"/>
                <w:lang/>
              </w:rPr>
              <w:t>85</w:t>
            </w:r>
          </w:p>
        </w:tc>
      </w:tr>
      <w:tr w:rsidR="00FF5780" w:rsidRPr="00F97742" w:rsidTr="00F97742">
        <w:trPr>
          <w:jc w:val="center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FF5780" w:rsidRPr="00F97742" w:rsidRDefault="00FF5780" w:rsidP="00F97742">
            <w:pPr>
              <w:jc w:val="center"/>
              <w:rPr>
                <w:lang w:val="sr-Cyrl-BA"/>
              </w:rPr>
            </w:pPr>
            <w:r>
              <w:t>13</w:t>
            </w:r>
            <w:r w:rsidRPr="00F97742">
              <w:rPr>
                <w:lang w:val="sr-Cyrl-BA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5780" w:rsidRPr="00F97742" w:rsidRDefault="00FF5780" w:rsidP="00F97742">
            <w:pPr>
              <w:jc w:val="center"/>
              <w:rPr>
                <w:b w:val="0"/>
                <w:lang w:val="sr-Cyrl-BA"/>
              </w:rPr>
            </w:pPr>
            <w:r w:rsidRPr="00F97742">
              <w:rPr>
                <w:b w:val="0"/>
                <w:lang w:val="sr-Cyrl-BA"/>
              </w:rPr>
              <w:t>Цивилни инвалиди</w:t>
            </w:r>
          </w:p>
        </w:tc>
        <w:tc>
          <w:tcPr>
            <w:tcW w:w="3943" w:type="dxa"/>
            <w:shd w:val="clear" w:color="auto" w:fill="auto"/>
          </w:tcPr>
          <w:p w:rsidR="00FF5780" w:rsidRPr="00F97742" w:rsidRDefault="00FF5780" w:rsidP="00F97742">
            <w:pPr>
              <w:jc w:val="both"/>
              <w:rPr>
                <w:b w:val="0"/>
                <w:lang w:val="sr-Cyrl-BA"/>
              </w:rPr>
            </w:pPr>
            <w:r w:rsidRPr="00F97742">
              <w:rPr>
                <w:b w:val="0"/>
                <w:lang w:val="sr-Cyrl-BA"/>
              </w:rPr>
              <w:t xml:space="preserve">а)  цивилни инвалиди 2. кат. – </w:t>
            </w:r>
            <w:r w:rsidR="000261FF" w:rsidRPr="00F97742">
              <w:rPr>
                <w:b w:val="0"/>
                <w:lang w:val="sr-Latn-CS"/>
              </w:rPr>
              <w:t>2</w:t>
            </w:r>
            <w:r w:rsidRPr="00F97742">
              <w:rPr>
                <w:b w:val="0"/>
                <w:lang w:val="sr-Cyrl-BA"/>
              </w:rPr>
              <w:t>,</w:t>
            </w:r>
          </w:p>
          <w:p w:rsidR="00FF5780" w:rsidRPr="00F97742" w:rsidRDefault="00FF5780" w:rsidP="00F97742">
            <w:pPr>
              <w:jc w:val="both"/>
              <w:rPr>
                <w:b w:val="0"/>
                <w:lang w:val="sr-Cyrl-BA"/>
              </w:rPr>
            </w:pPr>
            <w:r w:rsidRPr="00F97742">
              <w:rPr>
                <w:b w:val="0"/>
                <w:lang w:val="sr-Cyrl-BA"/>
              </w:rPr>
              <w:t xml:space="preserve">б) цивилни инвалиди 3. кат. – </w:t>
            </w:r>
            <w:r w:rsidR="008B2AD3" w:rsidRPr="00F97742">
              <w:rPr>
                <w:b w:val="0"/>
                <w:lang/>
              </w:rPr>
              <w:t>1</w:t>
            </w:r>
            <w:r w:rsidRPr="00F97742">
              <w:rPr>
                <w:b w:val="0"/>
                <w:lang w:val="sr-Cyrl-BA"/>
              </w:rPr>
              <w:t>,</w:t>
            </w:r>
          </w:p>
          <w:p w:rsidR="00FF5780" w:rsidRPr="00F97742" w:rsidRDefault="00FF5780" w:rsidP="00F97742">
            <w:pPr>
              <w:jc w:val="both"/>
              <w:rPr>
                <w:b w:val="0"/>
                <w:lang w:val="sr-Cyrl-BA"/>
              </w:rPr>
            </w:pPr>
            <w:r w:rsidRPr="00F97742">
              <w:rPr>
                <w:b w:val="0"/>
                <w:lang w:val="sr-Cyrl-BA"/>
              </w:rPr>
              <w:t xml:space="preserve">в) цивилни инвалиди 4. кат. – </w:t>
            </w:r>
            <w:r w:rsidR="008B2AD3" w:rsidRPr="00F97742">
              <w:rPr>
                <w:b w:val="0"/>
                <w:lang/>
              </w:rPr>
              <w:t>6</w:t>
            </w:r>
            <w:r w:rsidRPr="00F97742">
              <w:rPr>
                <w:b w:val="0"/>
                <w:lang w:val="sr-Cyrl-BA"/>
              </w:rPr>
              <w:t>,</w:t>
            </w:r>
          </w:p>
          <w:p w:rsidR="00FF5780" w:rsidRPr="00F97742" w:rsidRDefault="00FF5780" w:rsidP="00F97742">
            <w:pPr>
              <w:jc w:val="both"/>
              <w:rPr>
                <w:b w:val="0"/>
                <w:lang w:val="sr-Cyrl-BA"/>
              </w:rPr>
            </w:pPr>
            <w:r w:rsidRPr="00F97742">
              <w:rPr>
                <w:b w:val="0"/>
                <w:lang w:val="sr-Cyrl-BA"/>
              </w:rPr>
              <w:t xml:space="preserve">г) цивилни инвалиди 5. кат. – </w:t>
            </w:r>
            <w:r w:rsidR="00CA2F6C" w:rsidRPr="00F97742">
              <w:rPr>
                <w:b w:val="0"/>
                <w:lang w:val="sr-Cyrl-BA"/>
              </w:rPr>
              <w:t>1</w:t>
            </w:r>
            <w:r w:rsidR="008B2AD3" w:rsidRPr="00F97742">
              <w:rPr>
                <w:b w:val="0"/>
                <w:lang w:val="sr-Cyrl-BA"/>
              </w:rPr>
              <w:t>1</w:t>
            </w:r>
            <w:r w:rsidRPr="00F97742">
              <w:rPr>
                <w:b w:val="0"/>
                <w:lang w:val="sr-Cyrl-BA"/>
              </w:rPr>
              <w:t>,</w:t>
            </w:r>
          </w:p>
          <w:p w:rsidR="00FF5780" w:rsidRPr="00F97742" w:rsidRDefault="00FF5780" w:rsidP="00F97742">
            <w:pPr>
              <w:jc w:val="both"/>
              <w:rPr>
                <w:b w:val="0"/>
                <w:lang w:val="sr-Cyrl-BA"/>
              </w:rPr>
            </w:pPr>
            <w:r w:rsidRPr="00F97742">
              <w:rPr>
                <w:b w:val="0"/>
                <w:lang w:val="sr-Cyrl-BA"/>
              </w:rPr>
              <w:t xml:space="preserve">д) цивилни инвалиди 6. кат. – </w:t>
            </w:r>
            <w:r w:rsidR="00CA2F6C" w:rsidRPr="00F97742">
              <w:rPr>
                <w:b w:val="0"/>
                <w:lang w:val="sr-Cyrl-BA"/>
              </w:rPr>
              <w:t>31</w:t>
            </w:r>
            <w:r w:rsidRPr="00F97742">
              <w:rPr>
                <w:b w:val="0"/>
                <w:lang w:val="sr-Cyrl-BA"/>
              </w:rPr>
              <w:t>,</w:t>
            </w:r>
          </w:p>
        </w:tc>
        <w:tc>
          <w:tcPr>
            <w:tcW w:w="1829" w:type="dxa"/>
            <w:shd w:val="clear" w:color="auto" w:fill="auto"/>
            <w:vAlign w:val="center"/>
          </w:tcPr>
          <w:p w:rsidR="00FF5780" w:rsidRPr="00F97742" w:rsidRDefault="00CA2F6C" w:rsidP="00F97742">
            <w:pPr>
              <w:jc w:val="center"/>
              <w:rPr>
                <w:b w:val="0"/>
                <w:lang/>
              </w:rPr>
            </w:pPr>
            <w:r w:rsidRPr="00F97742">
              <w:rPr>
                <w:b w:val="0"/>
              </w:rPr>
              <w:t>5</w:t>
            </w:r>
            <w:r w:rsidR="008B2AD3" w:rsidRPr="00F97742">
              <w:rPr>
                <w:b w:val="0"/>
                <w:lang/>
              </w:rPr>
              <w:t>1</w:t>
            </w:r>
          </w:p>
        </w:tc>
      </w:tr>
      <w:tr w:rsidR="00FF5780" w:rsidRPr="00F97742" w:rsidTr="00F97742">
        <w:trPr>
          <w:jc w:val="center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FF5780" w:rsidRPr="00F97742" w:rsidRDefault="00FF5780" w:rsidP="00F97742">
            <w:pPr>
              <w:jc w:val="center"/>
              <w:rPr>
                <w:lang w:val="sr-Cyrl-BA"/>
              </w:rPr>
            </w:pPr>
            <w:r>
              <w:t>14</w:t>
            </w:r>
            <w:r w:rsidRPr="00F97742">
              <w:rPr>
                <w:lang w:val="sr-Cyrl-BA"/>
              </w:rPr>
              <w:t>.</w:t>
            </w:r>
          </w:p>
        </w:tc>
        <w:tc>
          <w:tcPr>
            <w:tcW w:w="6324" w:type="dxa"/>
            <w:gridSpan w:val="2"/>
            <w:shd w:val="clear" w:color="auto" w:fill="auto"/>
          </w:tcPr>
          <w:p w:rsidR="00FF5780" w:rsidRPr="00F97742" w:rsidRDefault="00FF5780" w:rsidP="00F97742">
            <w:pPr>
              <w:jc w:val="both"/>
              <w:rPr>
                <w:b w:val="0"/>
                <w:lang w:val="sr-Cyrl-BA"/>
              </w:rPr>
            </w:pPr>
            <w:r w:rsidRPr="00F97742">
              <w:rPr>
                <w:b w:val="0"/>
                <w:lang w:val="sr-Cyrl-BA"/>
              </w:rPr>
              <w:t>Борци одбрамбено-отаџбинског рата Републике Српске</w:t>
            </w:r>
          </w:p>
        </w:tc>
        <w:tc>
          <w:tcPr>
            <w:tcW w:w="1829" w:type="dxa"/>
            <w:shd w:val="clear" w:color="auto" w:fill="auto"/>
            <w:vAlign w:val="center"/>
          </w:tcPr>
          <w:p w:rsidR="00FF5780" w:rsidRPr="00F97742" w:rsidRDefault="00CA2F6C" w:rsidP="00F97742">
            <w:pPr>
              <w:jc w:val="center"/>
              <w:rPr>
                <w:b w:val="0"/>
                <w:lang/>
              </w:rPr>
            </w:pPr>
            <w:r w:rsidRPr="00F97742">
              <w:rPr>
                <w:b w:val="0"/>
                <w:lang w:val="sr-Cyrl-BA"/>
              </w:rPr>
              <w:t>1</w:t>
            </w:r>
            <w:r w:rsidRPr="00F97742">
              <w:rPr>
                <w:b w:val="0"/>
              </w:rPr>
              <w:t>8</w:t>
            </w:r>
            <w:r w:rsidR="008B2AD3" w:rsidRPr="00F97742">
              <w:rPr>
                <w:b w:val="0"/>
                <w:lang/>
              </w:rPr>
              <w:t>874</w:t>
            </w:r>
          </w:p>
        </w:tc>
      </w:tr>
      <w:tr w:rsidR="009E1944" w:rsidRPr="00F97742" w:rsidTr="00F97742">
        <w:trPr>
          <w:jc w:val="center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9E1944" w:rsidRPr="00F97742" w:rsidRDefault="009E1944" w:rsidP="00F97742">
            <w:pPr>
              <w:jc w:val="center"/>
              <w:rPr>
                <w:lang w:val="sr-Cyrl-BA"/>
              </w:rPr>
            </w:pPr>
            <w:r w:rsidRPr="00F97742">
              <w:rPr>
                <w:lang w:val="sr-Cyrl-BA"/>
              </w:rPr>
              <w:t>1</w:t>
            </w:r>
            <w:r>
              <w:t>5</w:t>
            </w:r>
            <w:r w:rsidRPr="00F97742">
              <w:rPr>
                <w:lang w:val="sr-Cyrl-BA"/>
              </w:rPr>
              <w:t>.</w:t>
            </w:r>
          </w:p>
        </w:tc>
        <w:tc>
          <w:tcPr>
            <w:tcW w:w="6324" w:type="dxa"/>
            <w:gridSpan w:val="2"/>
            <w:shd w:val="clear" w:color="auto" w:fill="auto"/>
          </w:tcPr>
          <w:p w:rsidR="009E1944" w:rsidRPr="00F97742" w:rsidRDefault="009E1944" w:rsidP="00F97742">
            <w:pPr>
              <w:jc w:val="both"/>
              <w:rPr>
                <w:b w:val="0"/>
                <w:lang w:val="sr-Cyrl-BA"/>
              </w:rPr>
            </w:pPr>
            <w:r w:rsidRPr="00F97742">
              <w:rPr>
                <w:b w:val="0"/>
                <w:lang w:val="sr-Cyrl-BA"/>
              </w:rPr>
              <w:t xml:space="preserve">Борци одбрамбено-отаџбинског рата Републике Српске којима је утврђено право на </w:t>
            </w:r>
            <w:r w:rsidRPr="00F97742">
              <w:rPr>
                <w:b w:val="0"/>
              </w:rPr>
              <w:t xml:space="preserve">годишњи </w:t>
            </w:r>
            <w:r w:rsidRPr="00F97742">
              <w:rPr>
                <w:b w:val="0"/>
                <w:lang w:val="sr-Cyrl-BA"/>
              </w:rPr>
              <w:t xml:space="preserve">борачки додатак </w:t>
            </w:r>
          </w:p>
        </w:tc>
        <w:tc>
          <w:tcPr>
            <w:tcW w:w="1829" w:type="dxa"/>
            <w:shd w:val="clear" w:color="auto" w:fill="auto"/>
            <w:vAlign w:val="center"/>
          </w:tcPr>
          <w:p w:rsidR="009E1944" w:rsidRPr="00F97742" w:rsidRDefault="00CA2F6C" w:rsidP="00F97742">
            <w:pPr>
              <w:jc w:val="center"/>
              <w:rPr>
                <w:b w:val="0"/>
                <w:lang/>
              </w:rPr>
            </w:pPr>
            <w:r w:rsidRPr="00F97742">
              <w:rPr>
                <w:b w:val="0"/>
              </w:rPr>
              <w:t>6</w:t>
            </w:r>
            <w:r w:rsidR="008B2AD3" w:rsidRPr="00F97742">
              <w:rPr>
                <w:b w:val="0"/>
                <w:lang/>
              </w:rPr>
              <w:t>436</w:t>
            </w:r>
          </w:p>
        </w:tc>
      </w:tr>
      <w:tr w:rsidR="009E1944" w:rsidRPr="00F97742" w:rsidTr="00F97742">
        <w:trPr>
          <w:jc w:val="center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9E1944" w:rsidRPr="008E6D7A" w:rsidRDefault="009E1944" w:rsidP="00F97742">
            <w:pPr>
              <w:jc w:val="center"/>
            </w:pPr>
            <w:r>
              <w:t>16.</w:t>
            </w:r>
          </w:p>
        </w:tc>
        <w:tc>
          <w:tcPr>
            <w:tcW w:w="6324" w:type="dxa"/>
            <w:gridSpan w:val="2"/>
            <w:shd w:val="clear" w:color="auto" w:fill="auto"/>
          </w:tcPr>
          <w:p w:rsidR="009E1944" w:rsidRPr="00F97742" w:rsidRDefault="009E1944" w:rsidP="00F97742">
            <w:pPr>
              <w:jc w:val="both"/>
              <w:rPr>
                <w:b w:val="0"/>
                <w:lang w:val="sr-Cyrl-BA"/>
              </w:rPr>
            </w:pPr>
            <w:r w:rsidRPr="00F97742">
              <w:rPr>
                <w:b w:val="0"/>
                <w:lang w:val="sr-Cyrl-BA"/>
              </w:rPr>
              <w:t xml:space="preserve">Борци одбрамбено-отаџбинског рата Републике Српске којима је утврђено право на </w:t>
            </w:r>
            <w:r w:rsidRPr="00F97742">
              <w:rPr>
                <w:b w:val="0"/>
              </w:rPr>
              <w:t xml:space="preserve">мјесечни </w:t>
            </w:r>
            <w:r w:rsidRPr="00F97742">
              <w:rPr>
                <w:b w:val="0"/>
                <w:lang w:val="sr-Cyrl-BA"/>
              </w:rPr>
              <w:t>борачки додатак</w:t>
            </w:r>
          </w:p>
        </w:tc>
        <w:tc>
          <w:tcPr>
            <w:tcW w:w="1829" w:type="dxa"/>
            <w:shd w:val="clear" w:color="auto" w:fill="auto"/>
            <w:vAlign w:val="center"/>
          </w:tcPr>
          <w:p w:rsidR="009E1944" w:rsidRPr="00F97742" w:rsidRDefault="00CA2F6C" w:rsidP="00F97742">
            <w:pPr>
              <w:jc w:val="center"/>
              <w:rPr>
                <w:b w:val="0"/>
                <w:lang/>
              </w:rPr>
            </w:pPr>
            <w:r w:rsidRPr="00F97742">
              <w:rPr>
                <w:b w:val="0"/>
              </w:rPr>
              <w:t>4</w:t>
            </w:r>
            <w:r w:rsidR="008B2AD3" w:rsidRPr="00F97742">
              <w:rPr>
                <w:b w:val="0"/>
                <w:lang/>
              </w:rPr>
              <w:t>843</w:t>
            </w:r>
          </w:p>
        </w:tc>
      </w:tr>
      <w:tr w:rsidR="009E1944" w:rsidRPr="00F97742" w:rsidTr="00F97742">
        <w:trPr>
          <w:jc w:val="center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9E1944" w:rsidRPr="00F97742" w:rsidRDefault="009E1944" w:rsidP="00F97742">
            <w:pPr>
              <w:jc w:val="center"/>
              <w:rPr>
                <w:lang w:val="sr-Cyrl-BA"/>
              </w:rPr>
            </w:pPr>
            <w:r w:rsidRPr="00F97742">
              <w:rPr>
                <w:lang w:val="sr-Cyrl-BA"/>
              </w:rPr>
              <w:t>1</w:t>
            </w:r>
            <w:r>
              <w:t>7</w:t>
            </w:r>
            <w:r w:rsidRPr="00F97742">
              <w:rPr>
                <w:lang w:val="sr-Cyrl-BA"/>
              </w:rPr>
              <w:t>.</w:t>
            </w:r>
          </w:p>
        </w:tc>
        <w:tc>
          <w:tcPr>
            <w:tcW w:w="6324" w:type="dxa"/>
            <w:gridSpan w:val="2"/>
            <w:shd w:val="clear" w:color="auto" w:fill="auto"/>
          </w:tcPr>
          <w:p w:rsidR="009E1944" w:rsidRPr="00F97742" w:rsidRDefault="009E1944" w:rsidP="00F97742">
            <w:pPr>
              <w:jc w:val="both"/>
              <w:rPr>
                <w:b w:val="0"/>
                <w:lang w:val="sr-Cyrl-BA"/>
              </w:rPr>
            </w:pPr>
            <w:r w:rsidRPr="00F97742">
              <w:rPr>
                <w:b w:val="0"/>
                <w:lang w:val="sr-Cyrl-BA"/>
              </w:rPr>
              <w:t>Борци одбрамбено-отаџбинског рата Републике Српске којима је утврђено право на накнаду одликованом борцу</w:t>
            </w:r>
          </w:p>
        </w:tc>
        <w:tc>
          <w:tcPr>
            <w:tcW w:w="1829" w:type="dxa"/>
            <w:shd w:val="clear" w:color="auto" w:fill="auto"/>
            <w:vAlign w:val="center"/>
          </w:tcPr>
          <w:p w:rsidR="009E1944" w:rsidRPr="00F97742" w:rsidRDefault="00CA2F6C" w:rsidP="00F97742">
            <w:pPr>
              <w:jc w:val="center"/>
              <w:rPr>
                <w:b w:val="0"/>
                <w:lang/>
              </w:rPr>
            </w:pPr>
            <w:r w:rsidRPr="00F97742">
              <w:rPr>
                <w:b w:val="0"/>
              </w:rPr>
              <w:t>2</w:t>
            </w:r>
            <w:r w:rsidR="008B2AD3" w:rsidRPr="00F97742">
              <w:rPr>
                <w:b w:val="0"/>
                <w:lang/>
              </w:rPr>
              <w:t>64</w:t>
            </w:r>
          </w:p>
        </w:tc>
      </w:tr>
      <w:tr w:rsidR="009E1944" w:rsidRPr="00F97742" w:rsidTr="00F97742">
        <w:trPr>
          <w:jc w:val="center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9E1944" w:rsidRPr="00C22DFA" w:rsidRDefault="009E1944" w:rsidP="00F97742">
            <w:pPr>
              <w:jc w:val="center"/>
            </w:pPr>
            <w:r>
              <w:t>18.</w:t>
            </w:r>
          </w:p>
        </w:tc>
        <w:tc>
          <w:tcPr>
            <w:tcW w:w="6324" w:type="dxa"/>
            <w:gridSpan w:val="2"/>
            <w:shd w:val="clear" w:color="auto" w:fill="auto"/>
          </w:tcPr>
          <w:p w:rsidR="009E1944" w:rsidRPr="00F97742" w:rsidRDefault="009E1944" w:rsidP="00F97742">
            <w:pPr>
              <w:jc w:val="both"/>
              <w:rPr>
                <w:b w:val="0"/>
              </w:rPr>
            </w:pPr>
            <w:r w:rsidRPr="00F97742">
              <w:rPr>
                <w:b w:val="0"/>
              </w:rPr>
              <w:t>Чланови породице погинулог одликованог борца</w:t>
            </w:r>
          </w:p>
        </w:tc>
        <w:tc>
          <w:tcPr>
            <w:tcW w:w="1829" w:type="dxa"/>
            <w:shd w:val="clear" w:color="auto" w:fill="auto"/>
            <w:vAlign w:val="center"/>
          </w:tcPr>
          <w:p w:rsidR="009E1944" w:rsidRPr="00F97742" w:rsidRDefault="00CA2F6C" w:rsidP="00F97742">
            <w:pPr>
              <w:jc w:val="center"/>
              <w:rPr>
                <w:b w:val="0"/>
                <w:lang/>
              </w:rPr>
            </w:pPr>
            <w:r w:rsidRPr="00F97742">
              <w:rPr>
                <w:b w:val="0"/>
              </w:rPr>
              <w:t>7</w:t>
            </w:r>
            <w:r w:rsidR="008B2AD3" w:rsidRPr="00F97742">
              <w:rPr>
                <w:b w:val="0"/>
                <w:lang/>
              </w:rPr>
              <w:t>63</w:t>
            </w:r>
          </w:p>
        </w:tc>
      </w:tr>
      <w:tr w:rsidR="008B2AD3" w:rsidRPr="00F97742" w:rsidTr="00F97742">
        <w:trPr>
          <w:jc w:val="center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8B2AD3" w:rsidRPr="00F97742" w:rsidRDefault="008B2AD3" w:rsidP="00F97742">
            <w:pPr>
              <w:jc w:val="center"/>
              <w:rPr>
                <w:lang w:val="sr-Cyrl-BA"/>
              </w:rPr>
            </w:pPr>
            <w:r w:rsidRPr="00F97742">
              <w:rPr>
                <w:lang w:val="sr-Cyrl-BA"/>
              </w:rPr>
              <w:t>1</w:t>
            </w:r>
            <w:r>
              <w:t>9</w:t>
            </w:r>
            <w:r w:rsidRPr="00F97742">
              <w:rPr>
                <w:lang w:val="sr-Cyrl-BA"/>
              </w:rPr>
              <w:t>.</w:t>
            </w:r>
          </w:p>
        </w:tc>
        <w:tc>
          <w:tcPr>
            <w:tcW w:w="6324" w:type="dxa"/>
            <w:gridSpan w:val="2"/>
            <w:shd w:val="clear" w:color="auto" w:fill="auto"/>
          </w:tcPr>
          <w:p w:rsidR="008B2AD3" w:rsidRPr="00F97742" w:rsidRDefault="008B2AD3" w:rsidP="00F97742">
            <w:pPr>
              <w:jc w:val="both"/>
              <w:rPr>
                <w:b w:val="0"/>
                <w:lang w:val="sr-Cyrl-BA"/>
              </w:rPr>
            </w:pPr>
            <w:r w:rsidRPr="00F97742">
              <w:rPr>
                <w:b w:val="0"/>
                <w:lang w:val="sr-Cyrl-BA"/>
              </w:rPr>
              <w:t>Корисници који су остварили право на здравствену заштиту уз помоћ Одјељења за борачко-инвалидску</w:t>
            </w:r>
            <w:r w:rsidRPr="00F97742">
              <w:rPr>
                <w:b w:val="0"/>
              </w:rPr>
              <w:t xml:space="preserve"> и цивилну</w:t>
            </w:r>
            <w:r w:rsidRPr="00F97742">
              <w:rPr>
                <w:b w:val="0"/>
                <w:lang w:val="sr-Cyrl-BA"/>
              </w:rPr>
              <w:t xml:space="preserve"> заштиту</w:t>
            </w:r>
          </w:p>
        </w:tc>
        <w:tc>
          <w:tcPr>
            <w:tcW w:w="1829" w:type="dxa"/>
            <w:shd w:val="clear" w:color="auto" w:fill="auto"/>
            <w:vAlign w:val="center"/>
          </w:tcPr>
          <w:p w:rsidR="008B2AD3" w:rsidRPr="00F97742" w:rsidRDefault="008B2AD3" w:rsidP="00F97742">
            <w:pPr>
              <w:jc w:val="center"/>
              <w:rPr>
                <w:b w:val="0"/>
                <w:lang/>
              </w:rPr>
            </w:pPr>
            <w:r w:rsidRPr="00F97742">
              <w:rPr>
                <w:b w:val="0"/>
              </w:rPr>
              <w:t>37</w:t>
            </w:r>
            <w:r w:rsidRPr="00F97742">
              <w:rPr>
                <w:b w:val="0"/>
                <w:lang/>
              </w:rPr>
              <w:t>8</w:t>
            </w:r>
          </w:p>
        </w:tc>
      </w:tr>
      <w:tr w:rsidR="008B2AD3" w:rsidRPr="00F97742" w:rsidTr="00F97742">
        <w:trPr>
          <w:jc w:val="center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8B2AD3" w:rsidRPr="00F97742" w:rsidRDefault="008B2AD3" w:rsidP="00F97742">
            <w:pPr>
              <w:jc w:val="center"/>
              <w:rPr>
                <w:lang w:val="sr-Cyrl-BA"/>
              </w:rPr>
            </w:pPr>
            <w:r>
              <w:t>20</w:t>
            </w:r>
            <w:r w:rsidRPr="00F97742">
              <w:rPr>
                <w:lang w:val="sr-Cyrl-BA"/>
              </w:rPr>
              <w:t>.</w:t>
            </w:r>
          </w:p>
        </w:tc>
        <w:tc>
          <w:tcPr>
            <w:tcW w:w="6324" w:type="dxa"/>
            <w:gridSpan w:val="2"/>
            <w:shd w:val="clear" w:color="auto" w:fill="auto"/>
          </w:tcPr>
          <w:p w:rsidR="008B2AD3" w:rsidRPr="00F97742" w:rsidRDefault="008B2AD3" w:rsidP="00F97742">
            <w:pPr>
              <w:jc w:val="both"/>
              <w:rPr>
                <w:b w:val="0"/>
              </w:rPr>
            </w:pPr>
            <w:r w:rsidRPr="00F97742">
              <w:rPr>
                <w:b w:val="0"/>
              </w:rPr>
              <w:t>Чланови породице погинулих руских добровољаца</w:t>
            </w:r>
          </w:p>
        </w:tc>
        <w:tc>
          <w:tcPr>
            <w:tcW w:w="1829" w:type="dxa"/>
            <w:shd w:val="clear" w:color="auto" w:fill="auto"/>
            <w:vAlign w:val="center"/>
          </w:tcPr>
          <w:p w:rsidR="008B2AD3" w:rsidRPr="00F97742" w:rsidRDefault="008B2AD3" w:rsidP="00F97742">
            <w:pPr>
              <w:jc w:val="center"/>
              <w:rPr>
                <w:b w:val="0"/>
                <w:lang/>
              </w:rPr>
            </w:pPr>
            <w:r w:rsidRPr="00F97742">
              <w:rPr>
                <w:b w:val="0"/>
              </w:rPr>
              <w:t>3</w:t>
            </w:r>
            <w:r w:rsidRPr="00F97742">
              <w:rPr>
                <w:b w:val="0"/>
                <w:lang/>
              </w:rPr>
              <w:t>2</w:t>
            </w:r>
          </w:p>
        </w:tc>
      </w:tr>
      <w:tr w:rsidR="008B2AD3" w:rsidRPr="00F97742" w:rsidTr="00F97742">
        <w:trPr>
          <w:jc w:val="center"/>
        </w:trPr>
        <w:tc>
          <w:tcPr>
            <w:tcW w:w="0" w:type="auto"/>
            <w:tcBorders>
              <w:top w:val="single" w:sz="6" w:space="0" w:color="000000"/>
              <w:bottom w:val="double" w:sz="6" w:space="0" w:color="000000"/>
            </w:tcBorders>
            <w:shd w:val="clear" w:color="auto" w:fill="F3F3F3"/>
            <w:vAlign w:val="center"/>
          </w:tcPr>
          <w:p w:rsidR="008B2AD3" w:rsidRPr="00F97742" w:rsidRDefault="006F2979" w:rsidP="00F97742">
            <w:pPr>
              <w:jc w:val="center"/>
              <w:rPr>
                <w:lang w:val="sr-Cyrl-BA"/>
              </w:rPr>
            </w:pPr>
            <w:r>
              <w:t>2</w:t>
            </w:r>
            <w:r w:rsidRPr="00F97742">
              <w:rPr>
                <w:lang/>
              </w:rPr>
              <w:t>1</w:t>
            </w:r>
            <w:r w:rsidR="008B2AD3" w:rsidRPr="00F97742">
              <w:rPr>
                <w:lang w:val="sr-Cyrl-BA"/>
              </w:rPr>
              <w:t>.</w:t>
            </w:r>
          </w:p>
        </w:tc>
        <w:tc>
          <w:tcPr>
            <w:tcW w:w="6324" w:type="dxa"/>
            <w:gridSpan w:val="2"/>
            <w:shd w:val="clear" w:color="auto" w:fill="auto"/>
          </w:tcPr>
          <w:p w:rsidR="008B2AD3" w:rsidRPr="00F97742" w:rsidRDefault="006F2979" w:rsidP="00F97742">
            <w:pPr>
              <w:jc w:val="both"/>
              <w:rPr>
                <w:b w:val="0"/>
              </w:rPr>
            </w:pPr>
            <w:r w:rsidRPr="00F97742">
              <w:rPr>
                <w:b w:val="0"/>
                <w:sz w:val="22"/>
                <w:szCs w:val="22"/>
              </w:rPr>
              <w:t>РВИ руски добровољци</w:t>
            </w:r>
          </w:p>
        </w:tc>
        <w:tc>
          <w:tcPr>
            <w:tcW w:w="1829" w:type="dxa"/>
            <w:shd w:val="clear" w:color="auto" w:fill="auto"/>
            <w:vAlign w:val="center"/>
          </w:tcPr>
          <w:p w:rsidR="008B2AD3" w:rsidRPr="00F97742" w:rsidRDefault="006F2979" w:rsidP="00F97742">
            <w:pPr>
              <w:jc w:val="center"/>
              <w:rPr>
                <w:b w:val="0"/>
                <w:lang/>
              </w:rPr>
            </w:pPr>
            <w:r w:rsidRPr="00F97742">
              <w:rPr>
                <w:b w:val="0"/>
                <w:lang/>
              </w:rPr>
              <w:t>3</w:t>
            </w:r>
          </w:p>
        </w:tc>
      </w:tr>
    </w:tbl>
    <w:p w:rsidR="00F00AE6" w:rsidRDefault="00F00AE6" w:rsidP="002B0344">
      <w:pPr>
        <w:jc w:val="both"/>
        <w:rPr>
          <w:b w:val="0"/>
          <w:lang w:val="sr-Cyrl-BA"/>
        </w:rPr>
      </w:pPr>
    </w:p>
    <w:p w:rsidR="009A19E7" w:rsidRDefault="00CB2A68" w:rsidP="002B0344">
      <w:pPr>
        <w:jc w:val="both"/>
        <w:rPr>
          <w:b w:val="0"/>
        </w:rPr>
      </w:pPr>
      <w:r>
        <w:rPr>
          <w:b w:val="0"/>
          <w:lang w:val="sr-Cyrl-BA"/>
        </w:rPr>
        <w:tab/>
      </w:r>
    </w:p>
    <w:p w:rsidR="00CB2A68" w:rsidRPr="00CB2A68" w:rsidRDefault="00CB2A68" w:rsidP="002B0344">
      <w:pPr>
        <w:jc w:val="both"/>
        <w:rPr>
          <w:lang w:val="sr-Cyrl-BA"/>
        </w:rPr>
      </w:pPr>
      <w:r>
        <w:rPr>
          <w:lang w:val="sr-Cyrl-BA"/>
        </w:rPr>
        <w:t>Утврђивање статуса и признавање права</w:t>
      </w:r>
    </w:p>
    <w:p w:rsidR="00CB2A68" w:rsidRDefault="00CB2A68" w:rsidP="002B0344">
      <w:pPr>
        <w:jc w:val="both"/>
        <w:rPr>
          <w:b w:val="0"/>
          <w:lang w:val="sr-Cyrl-BA"/>
        </w:rPr>
      </w:pPr>
    </w:p>
    <w:p w:rsidR="004151ED" w:rsidRDefault="004151ED" w:rsidP="00CE0C70">
      <w:pPr>
        <w:jc w:val="both"/>
        <w:rPr>
          <w:b w:val="0"/>
        </w:rPr>
      </w:pPr>
      <w:r>
        <w:rPr>
          <w:b w:val="0"/>
          <w:lang w:val="sr-Cyrl-BA"/>
        </w:rPr>
        <w:t>У 20</w:t>
      </w:r>
      <w:r w:rsidR="001216B1">
        <w:rPr>
          <w:b w:val="0"/>
        </w:rPr>
        <w:t>1</w:t>
      </w:r>
      <w:r w:rsidR="006F2979">
        <w:rPr>
          <w:b w:val="0"/>
          <w:lang/>
        </w:rPr>
        <w:t>4</w:t>
      </w:r>
      <w:r w:rsidR="00E2688D">
        <w:rPr>
          <w:b w:val="0"/>
          <w:lang w:val="sr-Cyrl-BA"/>
        </w:rPr>
        <w:t>. години подн</w:t>
      </w:r>
      <w:r w:rsidR="00B215CE">
        <w:rPr>
          <w:b w:val="0"/>
        </w:rPr>
        <w:t>есен</w:t>
      </w:r>
      <w:r w:rsidR="00E229FD">
        <w:rPr>
          <w:b w:val="0"/>
          <w:lang/>
        </w:rPr>
        <w:t>о</w:t>
      </w:r>
      <w:r w:rsidR="00E229FD">
        <w:rPr>
          <w:b w:val="0"/>
          <w:lang w:val="sr-Cyrl-BA"/>
        </w:rPr>
        <w:t xml:space="preserve"> је</w:t>
      </w:r>
      <w:r w:rsidR="00E229FD">
        <w:rPr>
          <w:lang/>
        </w:rPr>
        <w:t>14</w:t>
      </w:r>
      <w:r w:rsidRPr="008F2ABC">
        <w:rPr>
          <w:lang w:val="sr-Cyrl-BA"/>
        </w:rPr>
        <w:t>захтјев</w:t>
      </w:r>
      <w:r w:rsidR="00B215CE">
        <w:t>а</w:t>
      </w:r>
      <w:r w:rsidRPr="008F2ABC">
        <w:rPr>
          <w:lang w:val="sr-Cyrl-BA"/>
        </w:rPr>
        <w:t xml:space="preserve"> за утврђивање статус</w:t>
      </w:r>
      <w:r w:rsidR="006F68C0">
        <w:t>а</w:t>
      </w:r>
      <w:r w:rsidRPr="008F2ABC">
        <w:rPr>
          <w:lang w:val="sr-Cyrl-BA"/>
        </w:rPr>
        <w:t xml:space="preserve"> члана породице погинулог борца</w:t>
      </w:r>
      <w:r>
        <w:rPr>
          <w:b w:val="0"/>
          <w:lang w:val="sr-Cyrl-BA"/>
        </w:rPr>
        <w:t xml:space="preserve"> и признавање права</w:t>
      </w:r>
      <w:r w:rsidR="00B126C1">
        <w:rPr>
          <w:b w:val="0"/>
          <w:lang w:val="sr-Cyrl-BA"/>
        </w:rPr>
        <w:t xml:space="preserve"> на породичну инвалидн</w:t>
      </w:r>
      <w:r w:rsidR="00B81BA5">
        <w:rPr>
          <w:b w:val="0"/>
          <w:lang w:val="sr-Cyrl-BA"/>
        </w:rPr>
        <w:t>ин</w:t>
      </w:r>
      <w:r w:rsidR="00B126C1">
        <w:rPr>
          <w:b w:val="0"/>
          <w:lang w:val="sr-Cyrl-BA"/>
        </w:rPr>
        <w:t>у</w:t>
      </w:r>
      <w:r w:rsidR="00686CF7">
        <w:rPr>
          <w:b w:val="0"/>
        </w:rPr>
        <w:t xml:space="preserve">, </w:t>
      </w:r>
      <w:r w:rsidR="009E1944" w:rsidRPr="00524D88">
        <w:t>сва</w:t>
      </w:r>
      <w:r w:rsidR="009E1944" w:rsidRPr="00BB2675">
        <w:t>рјешења</w:t>
      </w:r>
      <w:r w:rsidR="009E1944">
        <w:t xml:space="preserve"> су урађена</w:t>
      </w:r>
      <w:r w:rsidR="00B215CE">
        <w:rPr>
          <w:b w:val="0"/>
        </w:rPr>
        <w:t xml:space="preserve">, а по </w:t>
      </w:r>
      <w:r w:rsidR="00B215CE">
        <w:t>службенојдужности</w:t>
      </w:r>
      <w:r w:rsidR="00B215CE" w:rsidRPr="00B215CE">
        <w:t>урађен</w:t>
      </w:r>
      <w:r w:rsidR="00914849">
        <w:t>оје</w:t>
      </w:r>
      <w:r w:rsidR="00E229FD">
        <w:rPr>
          <w:lang/>
        </w:rPr>
        <w:t>69</w:t>
      </w:r>
      <w:r w:rsidR="00B215CE" w:rsidRPr="00B215CE">
        <w:t xml:space="preserve"> рјешења</w:t>
      </w:r>
      <w:r w:rsidR="00E229FD" w:rsidRPr="007630F4">
        <w:rPr>
          <w:b w:val="0"/>
          <w:lang/>
        </w:rPr>
        <w:t>(по превођењу, по престанку права за одређене кориснике</w:t>
      </w:r>
      <w:r w:rsidR="007630F4" w:rsidRPr="007630F4">
        <w:rPr>
          <w:b w:val="0"/>
          <w:lang/>
        </w:rPr>
        <w:t>због навршених 26 година живота или престанка редовног школовања, као и услед смрти)</w:t>
      </w:r>
      <w:r w:rsidR="00483FA8">
        <w:rPr>
          <w:b w:val="0"/>
        </w:rPr>
        <w:t xml:space="preserve">, </w:t>
      </w:r>
      <w:r w:rsidR="009E1944">
        <w:rPr>
          <w:b w:val="0"/>
        </w:rPr>
        <w:t xml:space="preserve">што значи да </w:t>
      </w:r>
      <w:r w:rsidR="00E229FD">
        <w:rPr>
          <w:b w:val="0"/>
          <w:lang/>
        </w:rPr>
        <w:t>су</w:t>
      </w:r>
      <w:r w:rsidR="009E1944">
        <w:rPr>
          <w:b w:val="0"/>
        </w:rPr>
        <w:t xml:space="preserve"> укупно </w:t>
      </w:r>
      <w:r w:rsidR="009E1944" w:rsidRPr="00B2301F">
        <w:t>урађен</w:t>
      </w:r>
      <w:r w:rsidR="00E229FD">
        <w:rPr>
          <w:lang/>
        </w:rPr>
        <w:t>а83</w:t>
      </w:r>
      <w:r w:rsidR="009E1944" w:rsidRPr="00B2301F">
        <w:t xml:space="preserve"> рјешењ</w:t>
      </w:r>
      <w:r w:rsidR="00CA2F6C">
        <w:t>а</w:t>
      </w:r>
      <w:r w:rsidR="009E1944">
        <w:t>.</w:t>
      </w:r>
    </w:p>
    <w:p w:rsidR="005B0A81" w:rsidRDefault="005B0A81" w:rsidP="00954FF1">
      <w:pPr>
        <w:ind w:firstLine="720"/>
        <w:jc w:val="both"/>
        <w:rPr>
          <w:b w:val="0"/>
        </w:rPr>
      </w:pPr>
    </w:p>
    <w:p w:rsidR="0033713B" w:rsidRPr="00EB06E1" w:rsidRDefault="00B215CE" w:rsidP="0033713B">
      <w:pPr>
        <w:jc w:val="both"/>
        <w:rPr>
          <w:b w:val="0"/>
        </w:rPr>
      </w:pPr>
      <w:r>
        <w:rPr>
          <w:b w:val="0"/>
        </w:rPr>
        <w:t>Поднесен</w:t>
      </w:r>
      <w:r w:rsidR="00E229FD">
        <w:rPr>
          <w:b w:val="0"/>
          <w:lang/>
        </w:rPr>
        <w:t>оје</w:t>
      </w:r>
      <w:r w:rsidR="00E229FD">
        <w:rPr>
          <w:lang/>
        </w:rPr>
        <w:t>19</w:t>
      </w:r>
      <w:r w:rsidRPr="00B215CE">
        <w:t xml:space="preserve"> з</w:t>
      </w:r>
      <w:r w:rsidR="008F2ABC" w:rsidRPr="00B215CE">
        <w:rPr>
          <w:lang w:val="sr-Cyrl-BA"/>
        </w:rPr>
        <w:t>а</w:t>
      </w:r>
      <w:r w:rsidR="005C48F3" w:rsidRPr="00B215CE">
        <w:rPr>
          <w:lang w:val="sr-Cyrl-BA"/>
        </w:rPr>
        <w:t>хтјев</w:t>
      </w:r>
      <w:r w:rsidR="009E1944">
        <w:t>а</w:t>
      </w:r>
      <w:r w:rsidR="005C48F3" w:rsidRPr="00B215CE">
        <w:rPr>
          <w:lang w:val="sr-Cyrl-BA"/>
        </w:rPr>
        <w:t>за утврђивање</w:t>
      </w:r>
      <w:r w:rsidR="005C48F3" w:rsidRPr="008F2ABC">
        <w:rPr>
          <w:lang w:val="sr-Cyrl-BA"/>
        </w:rPr>
        <w:t>статуса ратног војног инвалида</w:t>
      </w:r>
      <w:r w:rsidR="005C48F3">
        <w:rPr>
          <w:b w:val="0"/>
          <w:lang w:val="sr-Cyrl-BA"/>
        </w:rPr>
        <w:t xml:space="preserve"> и признавање права на личну инвалиднину</w:t>
      </w:r>
      <w:r w:rsidR="00E229FD">
        <w:rPr>
          <w:b w:val="0"/>
          <w:lang/>
        </w:rPr>
        <w:t xml:space="preserve">, </w:t>
      </w:r>
      <w:r w:rsidR="00E229FD" w:rsidRPr="00E229FD">
        <w:rPr>
          <w:lang/>
        </w:rPr>
        <w:t>сва рјешења су урађена</w:t>
      </w:r>
      <w:r w:rsidR="00E229FD">
        <w:rPr>
          <w:lang/>
        </w:rPr>
        <w:t>,</w:t>
      </w:r>
      <w:r w:rsidRPr="00E113FC">
        <w:rPr>
          <w:b w:val="0"/>
        </w:rPr>
        <w:t xml:space="preserve">а </w:t>
      </w:r>
      <w:r w:rsidR="00414B86" w:rsidRPr="00E113FC">
        <w:rPr>
          <w:b w:val="0"/>
        </w:rPr>
        <w:t>по</w:t>
      </w:r>
      <w:r w:rsidR="00414B86">
        <w:t xml:space="preserve"> службеној дужности</w:t>
      </w:r>
      <w:r w:rsidR="0001715A">
        <w:t>је</w:t>
      </w:r>
      <w:r>
        <w:t xml:space="preserve"> урађен</w:t>
      </w:r>
      <w:r w:rsidR="0001715A">
        <w:t>о</w:t>
      </w:r>
      <w:r w:rsidR="0033713B">
        <w:t>1</w:t>
      </w:r>
      <w:r w:rsidR="00E229FD">
        <w:rPr>
          <w:lang/>
        </w:rPr>
        <w:t>07</w:t>
      </w:r>
      <w:r w:rsidRPr="007630F4">
        <w:rPr>
          <w:b w:val="0"/>
        </w:rPr>
        <w:t>рјешења</w:t>
      </w:r>
      <w:r w:rsidR="007630F4" w:rsidRPr="007630F4">
        <w:rPr>
          <w:b w:val="0"/>
          <w:lang/>
        </w:rPr>
        <w:t xml:space="preserve"> (по превођењу, по поновном поступку враћеном са другостепеног органа)</w:t>
      </w:r>
      <w:r w:rsidRPr="007630F4">
        <w:rPr>
          <w:b w:val="0"/>
        </w:rPr>
        <w:t>,</w:t>
      </w:r>
      <w:r>
        <w:rPr>
          <w:b w:val="0"/>
        </w:rPr>
        <w:t xml:space="preserve">што значи да је укупно </w:t>
      </w:r>
      <w:r w:rsidRPr="00AB7BB2">
        <w:t xml:space="preserve">урађено </w:t>
      </w:r>
      <w:r w:rsidR="00E229FD">
        <w:rPr>
          <w:lang/>
        </w:rPr>
        <w:t>126</w:t>
      </w:r>
      <w:r w:rsidRPr="00AB7BB2">
        <w:t xml:space="preserve"> рјешења</w:t>
      </w:r>
      <w:r w:rsidR="0033713B">
        <w:rPr>
          <w:b w:val="0"/>
        </w:rPr>
        <w:t>.</w:t>
      </w:r>
    </w:p>
    <w:p w:rsidR="001C6AFD" w:rsidRPr="00B215CE" w:rsidRDefault="001C6AFD" w:rsidP="008F2ABC">
      <w:pPr>
        <w:jc w:val="both"/>
        <w:rPr>
          <w:b w:val="0"/>
        </w:rPr>
      </w:pPr>
    </w:p>
    <w:p w:rsidR="001C6AFD" w:rsidRDefault="001C6AFD" w:rsidP="008F2ABC">
      <w:pPr>
        <w:jc w:val="both"/>
        <w:rPr>
          <w:lang w:val="sr-Cyrl-BA"/>
        </w:rPr>
      </w:pPr>
    </w:p>
    <w:p w:rsidR="00BD56AE" w:rsidRDefault="00BD56AE" w:rsidP="008F2ABC">
      <w:pPr>
        <w:jc w:val="both"/>
        <w:rPr>
          <w:b w:val="0"/>
          <w:lang w:val="sr-Latn-CS"/>
        </w:rPr>
      </w:pPr>
    </w:p>
    <w:p w:rsidR="0098403E" w:rsidRPr="007630F4" w:rsidRDefault="007630F4" w:rsidP="008F2ABC">
      <w:pPr>
        <w:jc w:val="both"/>
        <w:rPr>
          <w:b w:val="0"/>
          <w:lang/>
        </w:rPr>
      </w:pPr>
      <w:r>
        <w:rPr>
          <w:b w:val="0"/>
          <w:lang/>
        </w:rPr>
        <w:t xml:space="preserve">            По службеној дужности урађена су 4</w:t>
      </w:r>
      <w:r w:rsidR="00AB7BB2" w:rsidRPr="00636573">
        <w:t xml:space="preserve"> рјешења </w:t>
      </w:r>
      <w:r w:rsidRPr="007630F4">
        <w:rPr>
          <w:b w:val="0"/>
          <w:lang/>
        </w:rPr>
        <w:t>за регулисање цивилне породичне инвалиднине</w:t>
      </w:r>
      <w:r>
        <w:rPr>
          <w:b w:val="0"/>
          <w:lang/>
        </w:rPr>
        <w:t>, проведен поступак</w:t>
      </w:r>
      <w:r w:rsidRPr="007630F4">
        <w:rPr>
          <w:b w:val="0"/>
          <w:lang/>
        </w:rPr>
        <w:t xml:space="preserve"> и урађена</w:t>
      </w:r>
      <w:r>
        <w:rPr>
          <w:b w:val="0"/>
          <w:lang/>
        </w:rPr>
        <w:t xml:space="preserve"> рјешења</w:t>
      </w:r>
      <w:r w:rsidRPr="007630F4">
        <w:rPr>
          <w:b w:val="0"/>
          <w:lang/>
        </w:rPr>
        <w:t>.</w:t>
      </w:r>
    </w:p>
    <w:p w:rsidR="00765AAC" w:rsidRPr="00765AAC" w:rsidRDefault="00765AAC" w:rsidP="008F2ABC">
      <w:pPr>
        <w:jc w:val="both"/>
        <w:rPr>
          <w:b w:val="0"/>
        </w:rPr>
      </w:pPr>
    </w:p>
    <w:p w:rsidR="00FC0022" w:rsidRPr="00AB7BB2" w:rsidRDefault="00437D1A" w:rsidP="00CE0C70">
      <w:pPr>
        <w:jc w:val="both"/>
        <w:rPr>
          <w:b w:val="0"/>
          <w:lang w:val="sr-Latn-CS"/>
        </w:rPr>
      </w:pPr>
      <w:r>
        <w:rPr>
          <w:b w:val="0"/>
          <w:lang w:val="sr-Cyrl-BA"/>
        </w:rPr>
        <w:t>Обрађен</w:t>
      </w:r>
      <w:r w:rsidR="007630F4">
        <w:rPr>
          <w:b w:val="0"/>
          <w:lang w:val="sr-Cyrl-BA"/>
        </w:rPr>
        <w:t>о</w:t>
      </w:r>
      <w:r w:rsidR="009E1944">
        <w:rPr>
          <w:b w:val="0"/>
        </w:rPr>
        <w:t>је</w:t>
      </w:r>
      <w:r>
        <w:rPr>
          <w:b w:val="0"/>
          <w:lang w:val="sr-Cyrl-BA"/>
        </w:rPr>
        <w:t xml:space="preserve"> и издат</w:t>
      </w:r>
      <w:r w:rsidR="007630F4">
        <w:rPr>
          <w:b w:val="0"/>
          <w:lang w:val="sr-Cyrl-BA"/>
        </w:rPr>
        <w:t>о</w:t>
      </w:r>
      <w:r w:rsidR="007630F4">
        <w:rPr>
          <w:lang/>
        </w:rPr>
        <w:t>41</w:t>
      </w:r>
      <w:r w:rsidRPr="00437D1A">
        <w:rPr>
          <w:lang w:val="sr-Cyrl-BA"/>
        </w:rPr>
        <w:t xml:space="preserve"> увјерењ</w:t>
      </w:r>
      <w:r w:rsidR="007630F4">
        <w:rPr>
          <w:lang/>
        </w:rPr>
        <w:t>е</w:t>
      </w:r>
      <w:r w:rsidRPr="00437D1A">
        <w:rPr>
          <w:lang w:val="sr-Cyrl-BA"/>
        </w:rPr>
        <w:t xml:space="preserve"> о статусу ратног војног инвалидаповодом пореских и царинских олакшица</w:t>
      </w:r>
      <w:r>
        <w:rPr>
          <w:b w:val="0"/>
          <w:lang w:val="sr-Cyrl-BA"/>
        </w:rPr>
        <w:t xml:space="preserve"> приликом увоза путничког моторног возила. </w:t>
      </w:r>
    </w:p>
    <w:p w:rsidR="008F7B91" w:rsidRDefault="008F7B91" w:rsidP="00CE0C70">
      <w:pPr>
        <w:jc w:val="both"/>
        <w:rPr>
          <w:b w:val="0"/>
        </w:rPr>
      </w:pPr>
    </w:p>
    <w:p w:rsidR="0033713B" w:rsidRDefault="008F7B91" w:rsidP="00CE0C70">
      <w:pPr>
        <w:jc w:val="both"/>
        <w:rPr>
          <w:lang/>
        </w:rPr>
      </w:pPr>
      <w:r>
        <w:rPr>
          <w:b w:val="0"/>
        </w:rPr>
        <w:t xml:space="preserve">            Издато је разних увјерења за породице погинулих бораца и ратн</w:t>
      </w:r>
      <w:r w:rsidR="00AB7BB2">
        <w:rPr>
          <w:b w:val="0"/>
        </w:rPr>
        <w:t>е</w:t>
      </w:r>
      <w:r>
        <w:rPr>
          <w:b w:val="0"/>
        </w:rPr>
        <w:t xml:space="preserve"> војн</w:t>
      </w:r>
      <w:r w:rsidR="00AB7BB2">
        <w:rPr>
          <w:b w:val="0"/>
        </w:rPr>
        <w:t>е</w:t>
      </w:r>
      <w:r>
        <w:rPr>
          <w:b w:val="0"/>
        </w:rPr>
        <w:t xml:space="preserve"> инвалид</w:t>
      </w:r>
      <w:r w:rsidR="00AB7BB2">
        <w:rPr>
          <w:b w:val="0"/>
        </w:rPr>
        <w:t xml:space="preserve">е - </w:t>
      </w:r>
      <w:r w:rsidR="00C47411">
        <w:rPr>
          <w:lang/>
        </w:rPr>
        <w:t>798</w:t>
      </w:r>
      <w:r w:rsidR="0033713B" w:rsidRPr="004946C5">
        <w:t xml:space="preserve"> корисника</w:t>
      </w:r>
      <w:r w:rsidR="00C47411">
        <w:rPr>
          <w:lang/>
        </w:rPr>
        <w:t>.</w:t>
      </w:r>
    </w:p>
    <w:p w:rsidR="00C47411" w:rsidRPr="00C47411" w:rsidRDefault="00C47411" w:rsidP="00CE0C70">
      <w:pPr>
        <w:jc w:val="both"/>
        <w:rPr>
          <w:b w:val="0"/>
          <w:lang/>
        </w:rPr>
      </w:pPr>
    </w:p>
    <w:p w:rsidR="00307BA9" w:rsidRDefault="0001715A" w:rsidP="00307BA9">
      <w:pPr>
        <w:jc w:val="both"/>
        <w:rPr>
          <w:b w:val="0"/>
          <w:lang/>
        </w:rPr>
      </w:pPr>
      <w:r>
        <w:rPr>
          <w:b w:val="0"/>
        </w:rPr>
        <w:t xml:space="preserve">Министарство рада и борачко-инвалидске заштите је </w:t>
      </w:r>
      <w:r w:rsidR="00726D43">
        <w:rPr>
          <w:b w:val="0"/>
          <w:lang/>
        </w:rPr>
        <w:t xml:space="preserve">2009. године </w:t>
      </w:r>
      <w:r>
        <w:rPr>
          <w:b w:val="0"/>
        </w:rPr>
        <w:t>доставило Акциони план за ефикаснију ревизију оствареног статуса и права из обл</w:t>
      </w:r>
      <w:r w:rsidR="00726D43">
        <w:rPr>
          <w:b w:val="0"/>
        </w:rPr>
        <w:t>асти борачко-инвалидске заштите</w:t>
      </w:r>
      <w:r w:rsidR="00726D43">
        <w:rPr>
          <w:b w:val="0"/>
          <w:lang/>
        </w:rPr>
        <w:t>, тако да ово одјељење потражује велики број ревидираних увјерења о ангажовању и околностима рањавања и погибије учесника рата од надлежног министарства, односно од Одјељења за војне евиденције учесника одбрамбено-отаџбинског рата РС.</w:t>
      </w:r>
    </w:p>
    <w:p w:rsidR="00726D43" w:rsidRDefault="00726D43" w:rsidP="00307BA9">
      <w:pPr>
        <w:jc w:val="both"/>
        <w:rPr>
          <w:b w:val="0"/>
          <w:lang/>
        </w:rPr>
      </w:pPr>
    </w:p>
    <w:p w:rsidR="00726D43" w:rsidRPr="00726D43" w:rsidRDefault="00726D43" w:rsidP="00307BA9">
      <w:pPr>
        <w:jc w:val="both"/>
        <w:rPr>
          <w:b w:val="0"/>
          <w:lang/>
        </w:rPr>
      </w:pPr>
      <w:r>
        <w:rPr>
          <w:b w:val="0"/>
          <w:lang/>
        </w:rPr>
        <w:t xml:space="preserve">            Одјељење за управно-надзорне послове Пале је 2014. године затражило 100 списа личне инвалиднине РВИ </w:t>
      </w:r>
      <w:r>
        <w:rPr>
          <w:b w:val="0"/>
          <w:lang/>
        </w:rPr>
        <w:t>VII, VIII, IX</w:t>
      </w:r>
      <w:r>
        <w:rPr>
          <w:b w:val="0"/>
          <w:lang/>
        </w:rPr>
        <w:t xml:space="preserve"> и </w:t>
      </w:r>
      <w:r>
        <w:rPr>
          <w:b w:val="0"/>
          <w:lang/>
        </w:rPr>
        <w:t xml:space="preserve">X </w:t>
      </w:r>
      <w:r>
        <w:rPr>
          <w:b w:val="0"/>
          <w:lang/>
        </w:rPr>
        <w:t>категорије на ревизију, углавном се предмети враћају на поновни поступак ради усаглашавања са новим Правилником о раду љекарских комисија у првостепеном поступку.</w:t>
      </w:r>
    </w:p>
    <w:p w:rsidR="0033713B" w:rsidRDefault="0033713B" w:rsidP="0001715A">
      <w:pPr>
        <w:jc w:val="both"/>
        <w:rPr>
          <w:b w:val="0"/>
        </w:rPr>
      </w:pPr>
    </w:p>
    <w:p w:rsidR="0033713B" w:rsidRPr="00726D43" w:rsidRDefault="00726D43" w:rsidP="0033713B">
      <w:pPr>
        <w:jc w:val="both"/>
        <w:rPr>
          <w:b w:val="0"/>
          <w:lang/>
        </w:rPr>
      </w:pPr>
      <w:r>
        <w:rPr>
          <w:b w:val="0"/>
          <w:lang/>
        </w:rPr>
        <w:t>Такође је одјељење</w:t>
      </w:r>
      <w:r w:rsidR="006B0C23">
        <w:rPr>
          <w:b w:val="0"/>
          <w:lang/>
        </w:rPr>
        <w:t>,</w:t>
      </w:r>
      <w:r>
        <w:rPr>
          <w:b w:val="0"/>
          <w:lang/>
        </w:rPr>
        <w:t xml:space="preserve"> након пријем</w:t>
      </w:r>
      <w:r w:rsidR="006B0C23">
        <w:rPr>
          <w:b w:val="0"/>
          <w:lang/>
        </w:rPr>
        <w:t>а</w:t>
      </w:r>
      <w:r>
        <w:rPr>
          <w:b w:val="0"/>
          <w:lang/>
        </w:rPr>
        <w:t xml:space="preserve"> рјешења од Министарства рада и борачко-инвалидске заштите Бања Лука о мјесној надлежности за рјешавање права породица руских добровољаца (32), почело рјешавати и права РВИ руских добровољаца, те је до сада ријешено 3, а одјељење прикупља доказни материјал за рјешавање и осталих захтјева достављених из ресорног министарства.</w:t>
      </w:r>
    </w:p>
    <w:p w:rsidR="005B223C" w:rsidRPr="00726D43" w:rsidRDefault="005B223C" w:rsidP="00FC0022">
      <w:pPr>
        <w:jc w:val="both"/>
        <w:rPr>
          <w:b w:val="0"/>
          <w:lang/>
        </w:rPr>
      </w:pPr>
    </w:p>
    <w:p w:rsidR="008D1BB7" w:rsidRPr="00786EE1" w:rsidRDefault="006A4AEF" w:rsidP="007F32AD">
      <w:pPr>
        <w:jc w:val="both"/>
        <w:rPr>
          <w:b w:val="0"/>
          <w:lang/>
        </w:rPr>
      </w:pPr>
      <w:r>
        <w:rPr>
          <w:b w:val="0"/>
          <w:lang w:val="sr-Cyrl-BA"/>
        </w:rPr>
        <w:t>У 20</w:t>
      </w:r>
      <w:r w:rsidR="005A17D7">
        <w:rPr>
          <w:b w:val="0"/>
        </w:rPr>
        <w:t>1</w:t>
      </w:r>
      <w:r w:rsidR="00C47411">
        <w:rPr>
          <w:b w:val="0"/>
          <w:lang/>
        </w:rPr>
        <w:t>4</w:t>
      </w:r>
      <w:r>
        <w:rPr>
          <w:b w:val="0"/>
          <w:lang w:val="sr-Cyrl-BA"/>
        </w:rPr>
        <w:t>. години</w:t>
      </w:r>
      <w:r w:rsidRPr="006A4AEF">
        <w:rPr>
          <w:lang w:val="sr-Cyrl-BA"/>
        </w:rPr>
        <w:t>поднесен</w:t>
      </w:r>
      <w:r w:rsidR="00C47411">
        <w:rPr>
          <w:lang/>
        </w:rPr>
        <w:t>асу287</w:t>
      </w:r>
      <w:r w:rsidR="00D77C1A" w:rsidRPr="006A4AEF">
        <w:rPr>
          <w:lang w:val="sr-Cyrl-BA"/>
        </w:rPr>
        <w:t xml:space="preserve"> захтјева за утврђивање статуса борца</w:t>
      </w:r>
      <w:r w:rsidR="00D77C1A" w:rsidRPr="007F32AD">
        <w:rPr>
          <w:b w:val="0"/>
          <w:lang w:val="sr-Cyrl-BA"/>
        </w:rPr>
        <w:t xml:space="preserve"> и разврста</w:t>
      </w:r>
      <w:r w:rsidR="007A4A5C">
        <w:rPr>
          <w:b w:val="0"/>
          <w:lang w:val="sr-Cyrl-BA"/>
        </w:rPr>
        <w:t>вање у одговарајућу категорију</w:t>
      </w:r>
      <w:r w:rsidR="005A17D7">
        <w:rPr>
          <w:b w:val="0"/>
        </w:rPr>
        <w:t>, заједно са пренесеним списима из других општина</w:t>
      </w:r>
      <w:r w:rsidR="00DB309C">
        <w:rPr>
          <w:b w:val="0"/>
          <w:lang w:val="sr-Latn-CS"/>
        </w:rPr>
        <w:t>(</w:t>
      </w:r>
      <w:r w:rsidR="00DB70FA" w:rsidRPr="009B0766">
        <w:t>4</w:t>
      </w:r>
      <w:r w:rsidR="00C47411">
        <w:rPr>
          <w:lang/>
        </w:rPr>
        <w:t xml:space="preserve">4 </w:t>
      </w:r>
      <w:r w:rsidR="00DB309C">
        <w:rPr>
          <w:b w:val="0"/>
        </w:rPr>
        <w:t>захтјева су преноси списа)</w:t>
      </w:r>
      <w:r w:rsidR="005A17D7">
        <w:rPr>
          <w:b w:val="0"/>
        </w:rPr>
        <w:t>.</w:t>
      </w:r>
      <w:r w:rsidR="00DB70FA">
        <w:rPr>
          <w:b w:val="0"/>
        </w:rPr>
        <w:t xml:space="preserve">За </w:t>
      </w:r>
      <w:r w:rsidR="00C47411">
        <w:rPr>
          <w:lang/>
        </w:rPr>
        <w:t>285</w:t>
      </w:r>
      <w:r w:rsidR="00DB70FA" w:rsidRPr="009B0766">
        <w:t xml:space="preserve"> захтјева</w:t>
      </w:r>
      <w:r w:rsidR="00DB70FA">
        <w:rPr>
          <w:b w:val="0"/>
        </w:rPr>
        <w:t xml:space="preserve"> поступак је проведен и урађена су рјешења, а </w:t>
      </w:r>
      <w:r w:rsidR="00C47411">
        <w:rPr>
          <w:b w:val="0"/>
          <w:lang/>
        </w:rPr>
        <w:t xml:space="preserve">за </w:t>
      </w:r>
      <w:r w:rsidR="00C47411">
        <w:rPr>
          <w:lang/>
        </w:rPr>
        <w:t>2</w:t>
      </w:r>
      <w:r w:rsidR="00DB70FA" w:rsidRPr="009B0766">
        <w:t xml:space="preserve"> захтјева</w:t>
      </w:r>
      <w:r w:rsidR="00C47411">
        <w:rPr>
          <w:b w:val="0"/>
          <w:lang/>
        </w:rPr>
        <w:t>је прекинут поступак до рјешавања претходног питања.</w:t>
      </w:r>
      <w:r w:rsidR="004472FE">
        <w:rPr>
          <w:b w:val="0"/>
        </w:rPr>
        <w:t xml:space="preserve"> Поднесен </w:t>
      </w:r>
      <w:r w:rsidR="00DB70FA">
        <w:rPr>
          <w:b w:val="0"/>
        </w:rPr>
        <w:t>је</w:t>
      </w:r>
      <w:r w:rsidR="00DB70FA">
        <w:t>3</w:t>
      </w:r>
      <w:r w:rsidR="00C47411">
        <w:rPr>
          <w:lang/>
        </w:rPr>
        <w:t>1</w:t>
      </w:r>
      <w:r w:rsidR="00C47411">
        <w:t xml:space="preserve"> захтјев</w:t>
      </w:r>
      <w:r w:rsidR="004472FE">
        <w:rPr>
          <w:b w:val="0"/>
        </w:rPr>
        <w:t>за понављање поступка по основу нових чињеница о ангажовању у ВРС, који су позитивно ријешени</w:t>
      </w:r>
      <w:r w:rsidR="00786EE1">
        <w:rPr>
          <w:b w:val="0"/>
          <w:lang/>
        </w:rPr>
        <w:t>, а такође су по службеној дужности у поновљеном поступку донесена 3 рјешења о статусу борца.</w:t>
      </w:r>
    </w:p>
    <w:p w:rsidR="004472FE" w:rsidRDefault="004472FE" w:rsidP="007F32AD">
      <w:pPr>
        <w:jc w:val="both"/>
        <w:rPr>
          <w:b w:val="0"/>
        </w:rPr>
      </w:pPr>
    </w:p>
    <w:p w:rsidR="00DB309C" w:rsidRPr="00D44185" w:rsidRDefault="00863C35" w:rsidP="00DB309C">
      <w:pPr>
        <w:jc w:val="both"/>
        <w:rPr>
          <w:b w:val="0"/>
          <w:lang w:val="sr-Cyrl-BA"/>
        </w:rPr>
      </w:pPr>
      <w:r>
        <w:rPr>
          <w:b w:val="0"/>
          <w:lang w:val="sr-Cyrl-BA"/>
        </w:rPr>
        <w:t xml:space="preserve">Борци који су </w:t>
      </w:r>
      <w:r w:rsidRPr="00BF6171">
        <w:rPr>
          <w:lang w:val="sr-Cyrl-BA"/>
        </w:rPr>
        <w:t>одликовани највећим од</w:t>
      </w:r>
      <w:r w:rsidR="005A17D7">
        <w:t>л</w:t>
      </w:r>
      <w:r w:rsidRPr="00BF6171">
        <w:rPr>
          <w:lang w:val="sr-Cyrl-BA"/>
        </w:rPr>
        <w:t xml:space="preserve">иковањима за војне заслуге </w:t>
      </w:r>
      <w:r w:rsidR="008D1BB7">
        <w:rPr>
          <w:b w:val="0"/>
        </w:rPr>
        <w:t xml:space="preserve">и који имају право на новчану накнаду за одликовање у складу са </w:t>
      </w:r>
      <w:r w:rsidR="005A28A7">
        <w:rPr>
          <w:b w:val="0"/>
        </w:rPr>
        <w:t>з</w:t>
      </w:r>
      <w:r w:rsidR="008D1BB7">
        <w:rPr>
          <w:b w:val="0"/>
        </w:rPr>
        <w:t xml:space="preserve">аконом поднијели су </w:t>
      </w:r>
      <w:r w:rsidR="00DB70FA">
        <w:t>1</w:t>
      </w:r>
      <w:r w:rsidR="00C47411">
        <w:rPr>
          <w:lang/>
        </w:rPr>
        <w:t>1</w:t>
      </w:r>
      <w:r w:rsidR="008D1BB7" w:rsidRPr="008D1BB7">
        <w:t>захтјева,</w:t>
      </w:r>
      <w:r w:rsidR="008D1BB7">
        <w:rPr>
          <w:b w:val="0"/>
        </w:rPr>
        <w:t xml:space="preserve"> а породице погинулих одликованих бораца поднијеле су </w:t>
      </w:r>
      <w:r w:rsidR="00C47411">
        <w:rPr>
          <w:lang/>
        </w:rPr>
        <w:t>69</w:t>
      </w:r>
      <w:r w:rsidR="008D1BB7" w:rsidRPr="008D1BB7">
        <w:t xml:space="preserve"> захтјев</w:t>
      </w:r>
      <w:r w:rsidR="004472FE">
        <w:t>а</w:t>
      </w:r>
      <w:r w:rsidR="00C47411">
        <w:rPr>
          <w:lang/>
        </w:rPr>
        <w:t xml:space="preserve">. </w:t>
      </w:r>
      <w:r w:rsidR="005A17D7">
        <w:rPr>
          <w:b w:val="0"/>
        </w:rPr>
        <w:t xml:space="preserve">Поступак </w:t>
      </w:r>
      <w:r w:rsidR="00DB70FA">
        <w:rPr>
          <w:b w:val="0"/>
        </w:rPr>
        <w:t xml:space="preserve">за </w:t>
      </w:r>
      <w:r w:rsidR="00C47411">
        <w:rPr>
          <w:lang/>
        </w:rPr>
        <w:t>80</w:t>
      </w:r>
      <w:r w:rsidR="00DB70FA" w:rsidRPr="007227FD">
        <w:t xml:space="preserve"> захтјева</w:t>
      </w:r>
      <w:r w:rsidR="005A17D7">
        <w:rPr>
          <w:b w:val="0"/>
        </w:rPr>
        <w:t xml:space="preserve">је </w:t>
      </w:r>
      <w:r w:rsidR="008D1BB7">
        <w:rPr>
          <w:b w:val="0"/>
        </w:rPr>
        <w:t>пров</w:t>
      </w:r>
      <w:r w:rsidR="005A17D7">
        <w:rPr>
          <w:b w:val="0"/>
        </w:rPr>
        <w:t>е</w:t>
      </w:r>
      <w:r w:rsidR="008D1BB7">
        <w:rPr>
          <w:b w:val="0"/>
        </w:rPr>
        <w:t>ден, р</w:t>
      </w:r>
      <w:r>
        <w:rPr>
          <w:b w:val="0"/>
          <w:lang w:val="sr-Cyrl-BA"/>
        </w:rPr>
        <w:t xml:space="preserve">јешења </w:t>
      </w:r>
      <w:r w:rsidR="00BF6171">
        <w:rPr>
          <w:b w:val="0"/>
          <w:lang w:val="sr-Cyrl-BA"/>
        </w:rPr>
        <w:t xml:space="preserve">су </w:t>
      </w:r>
      <w:r w:rsidR="008D1BB7">
        <w:rPr>
          <w:b w:val="0"/>
        </w:rPr>
        <w:t>урађена,</w:t>
      </w:r>
      <w:r>
        <w:rPr>
          <w:b w:val="0"/>
          <w:lang w:val="sr-Cyrl-BA"/>
        </w:rPr>
        <w:t xml:space="preserve"> подаци су унесени у </w:t>
      </w:r>
      <w:r w:rsidR="008D1BB7">
        <w:rPr>
          <w:b w:val="0"/>
        </w:rPr>
        <w:t>и</w:t>
      </w:r>
      <w:r>
        <w:rPr>
          <w:b w:val="0"/>
          <w:lang w:val="sr-Cyrl-BA"/>
        </w:rPr>
        <w:t>нформациони систем</w:t>
      </w:r>
      <w:r w:rsidR="008D1BB7">
        <w:rPr>
          <w:b w:val="0"/>
        </w:rPr>
        <w:t xml:space="preserve">, </w:t>
      </w:r>
      <w:r w:rsidR="00DB309C">
        <w:rPr>
          <w:b w:val="0"/>
        </w:rPr>
        <w:t>а исплата ће бити извршена у последњем кварталу текуће за претходну годину.</w:t>
      </w:r>
    </w:p>
    <w:p w:rsidR="00704B85" w:rsidRDefault="00704B85" w:rsidP="007F32AD">
      <w:pPr>
        <w:jc w:val="both"/>
        <w:rPr>
          <w:b w:val="0"/>
        </w:rPr>
      </w:pPr>
    </w:p>
    <w:p w:rsidR="00E4207D" w:rsidRDefault="00704B85" w:rsidP="00704B85">
      <w:pPr>
        <w:jc w:val="both"/>
        <w:rPr>
          <w:b w:val="0"/>
        </w:rPr>
      </w:pPr>
      <w:r>
        <w:rPr>
          <w:b w:val="0"/>
        </w:rPr>
        <w:t>У току 20</w:t>
      </w:r>
      <w:r w:rsidR="004968F7">
        <w:rPr>
          <w:b w:val="0"/>
        </w:rPr>
        <w:t>1</w:t>
      </w:r>
      <w:r w:rsidR="00F87423">
        <w:rPr>
          <w:b w:val="0"/>
          <w:lang/>
        </w:rPr>
        <w:t>4</w:t>
      </w:r>
      <w:r>
        <w:rPr>
          <w:b w:val="0"/>
        </w:rPr>
        <w:t>. године запримљен</w:t>
      </w:r>
      <w:r w:rsidR="00F87423">
        <w:rPr>
          <w:b w:val="0"/>
          <w:lang/>
        </w:rPr>
        <w:t>асу</w:t>
      </w:r>
      <w:r w:rsidR="00F87423">
        <w:rPr>
          <w:lang/>
        </w:rPr>
        <w:t>153</w:t>
      </w:r>
      <w:r w:rsidRPr="00680C23">
        <w:t>захтјева</w:t>
      </w:r>
      <w:r>
        <w:rPr>
          <w:b w:val="0"/>
        </w:rPr>
        <w:t xml:space="preserve">за </w:t>
      </w:r>
      <w:r w:rsidR="00C141AB">
        <w:rPr>
          <w:b w:val="0"/>
        </w:rPr>
        <w:t xml:space="preserve">годишњи </w:t>
      </w:r>
      <w:r>
        <w:rPr>
          <w:b w:val="0"/>
        </w:rPr>
        <w:t>борачки додатак кроз попис аката</w:t>
      </w:r>
      <w:r w:rsidR="00C141AB">
        <w:rPr>
          <w:b w:val="0"/>
        </w:rPr>
        <w:t xml:space="preserve">. </w:t>
      </w:r>
      <w:r>
        <w:rPr>
          <w:b w:val="0"/>
        </w:rPr>
        <w:t xml:space="preserve">Сви су унесени у информациони систем и </w:t>
      </w:r>
      <w:r w:rsidR="00C141AB">
        <w:rPr>
          <w:b w:val="0"/>
        </w:rPr>
        <w:t xml:space="preserve">исплата </w:t>
      </w:r>
      <w:r w:rsidR="00786EE1">
        <w:rPr>
          <w:b w:val="0"/>
          <w:lang/>
        </w:rPr>
        <w:t>је</w:t>
      </w:r>
      <w:r w:rsidR="00C141AB">
        <w:rPr>
          <w:b w:val="0"/>
        </w:rPr>
        <w:t xml:space="preserve"> извршена </w:t>
      </w:r>
      <w:r w:rsidR="00D45F18">
        <w:rPr>
          <w:b w:val="0"/>
        </w:rPr>
        <w:t xml:space="preserve">у првом кварталу текуће за претходну годину </w:t>
      </w:r>
      <w:r>
        <w:rPr>
          <w:b w:val="0"/>
        </w:rPr>
        <w:t>од стране Министарства</w:t>
      </w:r>
      <w:r w:rsidR="00AF3549">
        <w:rPr>
          <w:b w:val="0"/>
        </w:rPr>
        <w:t xml:space="preserve"> рада и борачко-инвалидске заштите Бања Лука</w:t>
      </w:r>
      <w:r w:rsidR="00D45F18">
        <w:rPr>
          <w:b w:val="0"/>
          <w:lang w:val="sr-Latn-CS"/>
        </w:rPr>
        <w:t xml:space="preserve">. </w:t>
      </w:r>
      <w:r w:rsidR="004968F7">
        <w:rPr>
          <w:b w:val="0"/>
        </w:rPr>
        <w:t>Урађена су сва рјешења о признавању права</w:t>
      </w:r>
      <w:r w:rsidR="00DB309C">
        <w:rPr>
          <w:b w:val="0"/>
        </w:rPr>
        <w:t xml:space="preserve"> и иста су </w:t>
      </w:r>
      <w:r w:rsidR="008A31BE">
        <w:rPr>
          <w:b w:val="0"/>
        </w:rPr>
        <w:t>уручена корисницима права.</w:t>
      </w:r>
    </w:p>
    <w:p w:rsidR="008A31BE" w:rsidRDefault="00C141AB" w:rsidP="00704B85">
      <w:pPr>
        <w:jc w:val="both"/>
        <w:rPr>
          <w:b w:val="0"/>
        </w:rPr>
      </w:pPr>
      <w:r>
        <w:rPr>
          <w:b w:val="0"/>
        </w:rPr>
        <w:t xml:space="preserve">            Електронски је евидентирано </w:t>
      </w:r>
      <w:r w:rsidR="00DB70FA">
        <w:t>3</w:t>
      </w:r>
      <w:r w:rsidR="00F87423">
        <w:rPr>
          <w:lang/>
        </w:rPr>
        <w:t>6</w:t>
      </w:r>
      <w:r w:rsidRPr="00A269FD">
        <w:t xml:space="preserve"> захтјева</w:t>
      </w:r>
      <w:r>
        <w:rPr>
          <w:b w:val="0"/>
        </w:rPr>
        <w:t xml:space="preserve"> и односе се на пренос списа годишњег  и мјесечног борачког додатка и сви су</w:t>
      </w:r>
      <w:r w:rsidR="00F87423">
        <w:rPr>
          <w:b w:val="0"/>
          <w:lang/>
        </w:rPr>
        <w:t xml:space="preserve"> позитивно</w:t>
      </w:r>
      <w:r>
        <w:rPr>
          <w:b w:val="0"/>
        </w:rPr>
        <w:t xml:space="preserve"> ријешени.</w:t>
      </w:r>
    </w:p>
    <w:p w:rsidR="00C141AB" w:rsidRDefault="00C141AB" w:rsidP="00704B85">
      <w:pPr>
        <w:jc w:val="both"/>
        <w:rPr>
          <w:b w:val="0"/>
        </w:rPr>
      </w:pPr>
    </w:p>
    <w:p w:rsidR="00BD1050" w:rsidRDefault="00C141AB" w:rsidP="008A31BE">
      <w:pPr>
        <w:jc w:val="both"/>
        <w:rPr>
          <w:b w:val="0"/>
        </w:rPr>
      </w:pPr>
      <w:r>
        <w:rPr>
          <w:b w:val="0"/>
        </w:rPr>
        <w:lastRenderedPageBreak/>
        <w:t xml:space="preserve">            Ступањем на снагу </w:t>
      </w:r>
      <w:r>
        <w:rPr>
          <w:b w:val="0"/>
          <w:lang w:val="sr-Cyrl-BA"/>
        </w:rPr>
        <w:t>Закон</w:t>
      </w:r>
      <w:r>
        <w:rPr>
          <w:b w:val="0"/>
        </w:rPr>
        <w:t>а</w:t>
      </w:r>
      <w:r>
        <w:rPr>
          <w:b w:val="0"/>
          <w:lang w:val="sr-Cyrl-BA"/>
        </w:rPr>
        <w:t xml:space="preserve"> о правима бораца, војних инвалида и породица погинулих бораца одбрамбено-отаџбинског рата Републике Српске(„Службени гласник Републике Српске“, број</w:t>
      </w:r>
      <w:r>
        <w:rPr>
          <w:b w:val="0"/>
        </w:rPr>
        <w:t>:</w:t>
      </w:r>
      <w:r w:rsidRPr="00932C9B">
        <w:rPr>
          <w:b w:val="0"/>
        </w:rPr>
        <w:t>134/11, 9/12 и 40/12</w:t>
      </w:r>
      <w:r>
        <w:rPr>
          <w:b w:val="0"/>
          <w:lang w:val="sr-Cyrl-BA"/>
        </w:rPr>
        <w:t>)</w:t>
      </w:r>
      <w:r>
        <w:rPr>
          <w:b w:val="0"/>
        </w:rPr>
        <w:t xml:space="preserve"> и Уредбе о борачком додатку </w:t>
      </w:r>
      <w:r>
        <w:rPr>
          <w:b w:val="0"/>
          <w:lang w:val="sr-Cyrl-BA"/>
        </w:rPr>
        <w:t>(„Службени гласник Републике Српске“, број</w:t>
      </w:r>
      <w:r>
        <w:rPr>
          <w:b w:val="0"/>
        </w:rPr>
        <w:t xml:space="preserve">:6/12 </w:t>
      </w:r>
      <w:r w:rsidRPr="00932C9B">
        <w:rPr>
          <w:b w:val="0"/>
        </w:rPr>
        <w:t>и 4</w:t>
      </w:r>
      <w:r>
        <w:rPr>
          <w:b w:val="0"/>
        </w:rPr>
        <w:t>6</w:t>
      </w:r>
      <w:r w:rsidRPr="00932C9B">
        <w:rPr>
          <w:b w:val="0"/>
        </w:rPr>
        <w:t>/12</w:t>
      </w:r>
      <w:r>
        <w:rPr>
          <w:b w:val="0"/>
          <w:lang w:val="sr-Cyrl-BA"/>
        </w:rPr>
        <w:t>)</w:t>
      </w:r>
      <w:r>
        <w:rPr>
          <w:b w:val="0"/>
        </w:rPr>
        <w:t xml:space="preserve"> утврђено је ново право на мјесечни борачки додатак</w:t>
      </w:r>
      <w:r w:rsidR="00DB70FA">
        <w:rPr>
          <w:b w:val="0"/>
        </w:rPr>
        <w:t>.</w:t>
      </w:r>
      <w:r w:rsidR="00F87423">
        <w:rPr>
          <w:b w:val="0"/>
          <w:lang/>
        </w:rPr>
        <w:t xml:space="preserve">У 2014. години су урађена рјешења за преосталих 1000 корисника из претходне године по основу мјесечног борачког додатак. </w:t>
      </w:r>
      <w:r>
        <w:rPr>
          <w:b w:val="0"/>
        </w:rPr>
        <w:t xml:space="preserve">Исплата се редовно врши за </w:t>
      </w:r>
      <w:r w:rsidR="00F87423">
        <w:rPr>
          <w:b w:val="0"/>
          <w:lang/>
        </w:rPr>
        <w:t>с</w:t>
      </w:r>
      <w:r>
        <w:rPr>
          <w:b w:val="0"/>
        </w:rPr>
        <w:t>ве кориснике у текућем за претходни мјесец путем информационог система Министарства рада и борачко-инвалидске заштите.</w:t>
      </w:r>
    </w:p>
    <w:p w:rsidR="00BD1050" w:rsidRDefault="00BD1050" w:rsidP="008A31BE">
      <w:pPr>
        <w:jc w:val="both"/>
        <w:rPr>
          <w:b w:val="0"/>
          <w:lang/>
        </w:rPr>
      </w:pPr>
    </w:p>
    <w:p w:rsidR="00F87423" w:rsidRDefault="00F87423" w:rsidP="008A31BE">
      <w:pPr>
        <w:jc w:val="both"/>
        <w:rPr>
          <w:b w:val="0"/>
          <w:lang/>
        </w:rPr>
      </w:pPr>
      <w:r>
        <w:rPr>
          <w:b w:val="0"/>
          <w:lang/>
        </w:rPr>
        <w:t xml:space="preserve">            Такође се редовно доносе закључци и рјешења која се покрећу по службеној дужности, по основу промјене броја корисника по текућем праву, по основу нових чињеница и доказа, </w:t>
      </w:r>
      <w:r w:rsidR="00C512F9">
        <w:rPr>
          <w:b w:val="0"/>
          <w:lang/>
        </w:rPr>
        <w:t xml:space="preserve">као и </w:t>
      </w:r>
      <w:r>
        <w:rPr>
          <w:b w:val="0"/>
          <w:lang/>
        </w:rPr>
        <w:t>по поновљеном поступку</w:t>
      </w:r>
      <w:r w:rsidR="00C512F9">
        <w:rPr>
          <w:b w:val="0"/>
          <w:lang/>
        </w:rPr>
        <w:t xml:space="preserve"> по налогу ресорног министарства и сл.</w:t>
      </w:r>
    </w:p>
    <w:p w:rsidR="00C512F9" w:rsidRPr="00F87423" w:rsidRDefault="00C512F9" w:rsidP="008A31BE">
      <w:pPr>
        <w:jc w:val="both"/>
        <w:rPr>
          <w:b w:val="0"/>
          <w:lang/>
        </w:rPr>
      </w:pPr>
    </w:p>
    <w:p w:rsidR="00BD1050" w:rsidRPr="003A3C7D" w:rsidRDefault="00BD1050" w:rsidP="00BD1050">
      <w:pPr>
        <w:jc w:val="both"/>
        <w:rPr>
          <w:b w:val="0"/>
        </w:rPr>
      </w:pPr>
      <w:r>
        <w:rPr>
          <w:b w:val="0"/>
        </w:rPr>
        <w:t>У току 201</w:t>
      </w:r>
      <w:r w:rsidR="00F87423">
        <w:rPr>
          <w:b w:val="0"/>
          <w:lang/>
        </w:rPr>
        <w:t>4</w:t>
      </w:r>
      <w:r>
        <w:rPr>
          <w:b w:val="0"/>
        </w:rPr>
        <w:t xml:space="preserve">. године кроз попис аката по службеној дужности признато је право на мјесечни борачки додатак за </w:t>
      </w:r>
      <w:r w:rsidR="00F87423">
        <w:rPr>
          <w:b w:val="0"/>
          <w:lang/>
        </w:rPr>
        <w:t>464</w:t>
      </w:r>
      <w:r>
        <w:rPr>
          <w:b w:val="0"/>
        </w:rPr>
        <w:t xml:space="preserve"> демобилисана борца, сва рјешења су урађена и уручена, евидентирана у информациони систем и редовно се врши исплата.</w:t>
      </w:r>
    </w:p>
    <w:p w:rsidR="009A19E7" w:rsidRPr="00BD1050" w:rsidRDefault="009A19E7" w:rsidP="008A31BE">
      <w:pPr>
        <w:jc w:val="both"/>
        <w:rPr>
          <w:b w:val="0"/>
        </w:rPr>
      </w:pPr>
    </w:p>
    <w:p w:rsidR="008A31BE" w:rsidRPr="000059BD" w:rsidRDefault="00C141AB" w:rsidP="008A31BE">
      <w:pPr>
        <w:jc w:val="both"/>
        <w:rPr>
          <w:b w:val="0"/>
        </w:rPr>
      </w:pPr>
      <w:r>
        <w:rPr>
          <w:b w:val="0"/>
        </w:rPr>
        <w:t>Напомињемо да је одређени број корисника умро, као и одселио те се и за њих доносе закључци о обустави исплате или закључци о преносу списа. Такође велики број корисника остварује право путем пуномоћника или подноси захтјев да се исплата врши путем банака</w:t>
      </w:r>
      <w:r w:rsidR="00F87423">
        <w:rPr>
          <w:b w:val="0"/>
          <w:lang/>
        </w:rPr>
        <w:t xml:space="preserve"> (124)</w:t>
      </w:r>
      <w:r>
        <w:rPr>
          <w:b w:val="0"/>
        </w:rPr>
        <w:t>, тако да ово одјељење сваки мјесец мора да ажурира податке о пуномоћницима и прати исплату примања.</w:t>
      </w:r>
    </w:p>
    <w:p w:rsidR="00704B85" w:rsidRDefault="00704B85" w:rsidP="00704B85">
      <w:pPr>
        <w:jc w:val="both"/>
      </w:pPr>
    </w:p>
    <w:p w:rsidR="000D4777" w:rsidRPr="00786EE1" w:rsidRDefault="000D4777" w:rsidP="00786EE1">
      <w:pPr>
        <w:jc w:val="both"/>
        <w:rPr>
          <w:b w:val="0"/>
          <w:lang/>
        </w:rPr>
      </w:pPr>
    </w:p>
    <w:p w:rsidR="000D4777" w:rsidRDefault="000D4777" w:rsidP="000D4777">
      <w:pPr>
        <w:jc w:val="both"/>
      </w:pPr>
      <w:r>
        <w:t xml:space="preserve">            Социјална заштита</w:t>
      </w:r>
    </w:p>
    <w:p w:rsidR="000D4777" w:rsidRDefault="000D4777" w:rsidP="000D4777">
      <w:pPr>
        <w:jc w:val="both"/>
      </w:pPr>
    </w:p>
    <w:p w:rsidR="00B97355" w:rsidRPr="009B671F" w:rsidRDefault="00C512F9" w:rsidP="003F5807">
      <w:pPr>
        <w:jc w:val="both"/>
        <w:rPr>
          <w:b w:val="0"/>
          <w:lang/>
        </w:rPr>
      </w:pPr>
      <w:r w:rsidRPr="00C512F9">
        <w:rPr>
          <w:b w:val="0"/>
          <w:lang/>
        </w:rPr>
        <w:t>П</w:t>
      </w:r>
      <w:r w:rsidR="000D4777" w:rsidRPr="00C512F9">
        <w:rPr>
          <w:b w:val="0"/>
          <w:lang w:val="sr-Cyrl-BA"/>
        </w:rPr>
        <w:t>одн</w:t>
      </w:r>
      <w:r w:rsidRPr="00C512F9">
        <w:rPr>
          <w:b w:val="0"/>
          <w:lang w:val="sr-Cyrl-BA"/>
        </w:rPr>
        <w:t>есен</w:t>
      </w:r>
      <w:r w:rsidR="000D4777" w:rsidRPr="00C512F9">
        <w:rPr>
          <w:b w:val="0"/>
          <w:lang w:val="sr-Cyrl-BA"/>
        </w:rPr>
        <w:t xml:space="preserve"> је</w:t>
      </w:r>
      <w:r>
        <w:rPr>
          <w:lang/>
        </w:rPr>
        <w:t>1131</w:t>
      </w:r>
      <w:r>
        <w:rPr>
          <w:lang w:val="sr-Cyrl-BA"/>
        </w:rPr>
        <w:t xml:space="preserve"> захтјев </w:t>
      </w:r>
      <w:r w:rsidRPr="00C512F9">
        <w:rPr>
          <w:b w:val="0"/>
          <w:lang w:val="sr-Cyrl-BA"/>
        </w:rPr>
        <w:t>за додјелу једнократне новчане помоћи</w:t>
      </w:r>
      <w:r>
        <w:rPr>
          <w:b w:val="0"/>
          <w:lang w:val="sr-Cyrl-BA"/>
        </w:rPr>
        <w:t>,</w:t>
      </w:r>
      <w:r w:rsidR="000D4777" w:rsidRPr="00C512F9">
        <w:rPr>
          <w:b w:val="0"/>
        </w:rPr>
        <w:t xml:space="preserve">од тога </w:t>
      </w:r>
      <w:r w:rsidR="003F5807" w:rsidRPr="00C512F9">
        <w:rPr>
          <w:b w:val="0"/>
        </w:rPr>
        <w:t>је</w:t>
      </w:r>
      <w:r w:rsidR="000D4777">
        <w:t xml:space="preserve"> позитивно обрађен</w:t>
      </w:r>
      <w:r w:rsidR="003F5807">
        <w:t>о</w:t>
      </w:r>
      <w:r>
        <w:rPr>
          <w:lang/>
        </w:rPr>
        <w:t>540</w:t>
      </w:r>
      <w:r w:rsidR="000D4777">
        <w:t xml:space="preserve"> захтјева </w:t>
      </w:r>
      <w:r w:rsidR="000D4777">
        <w:rPr>
          <w:b w:val="0"/>
        </w:rPr>
        <w:t xml:space="preserve">(породице погинулих бораца </w:t>
      </w:r>
      <w:r w:rsidR="00FB08DD">
        <w:rPr>
          <w:lang/>
        </w:rPr>
        <w:t>63</w:t>
      </w:r>
      <w:r w:rsidR="000D4777" w:rsidRPr="00015DF2">
        <w:t>,</w:t>
      </w:r>
      <w:r w:rsidR="000D4777">
        <w:rPr>
          <w:b w:val="0"/>
        </w:rPr>
        <w:t xml:space="preserve"> ратни војни инвалиди </w:t>
      </w:r>
      <w:r w:rsidR="00FB08DD">
        <w:rPr>
          <w:lang/>
        </w:rPr>
        <w:t>68</w:t>
      </w:r>
      <w:r w:rsidR="000D4777">
        <w:rPr>
          <w:b w:val="0"/>
        </w:rPr>
        <w:t xml:space="preserve">, демобилисани борци </w:t>
      </w:r>
      <w:r w:rsidR="00FB08DD">
        <w:rPr>
          <w:lang/>
        </w:rPr>
        <w:t>305</w:t>
      </w:r>
      <w:r w:rsidR="000D4777">
        <w:rPr>
          <w:b w:val="0"/>
        </w:rPr>
        <w:t>,обиљежавање значајних датума</w:t>
      </w:r>
      <w:r w:rsidR="000D4777">
        <w:rPr>
          <w:b w:val="0"/>
          <w:lang w:val="sr-Latn-CS"/>
        </w:rPr>
        <w:t xml:space="preserve">, </w:t>
      </w:r>
      <w:r w:rsidR="000D4777">
        <w:rPr>
          <w:b w:val="0"/>
        </w:rPr>
        <w:t>парастоса у мјесним заједницама</w:t>
      </w:r>
      <w:r w:rsidR="00FB08DD">
        <w:t>3</w:t>
      </w:r>
      <w:r w:rsidR="00FB08DD">
        <w:rPr>
          <w:lang/>
        </w:rPr>
        <w:t>3</w:t>
      </w:r>
      <w:r w:rsidR="000D4777">
        <w:rPr>
          <w:b w:val="0"/>
        </w:rPr>
        <w:t xml:space="preserve">, погребни трошкови </w:t>
      </w:r>
      <w:r w:rsidR="003F5807">
        <w:t>7</w:t>
      </w:r>
      <w:r w:rsidR="00FB08DD">
        <w:rPr>
          <w:lang/>
        </w:rPr>
        <w:t>1</w:t>
      </w:r>
      <w:r w:rsidR="000D4777" w:rsidRPr="008D05E9">
        <w:rPr>
          <w:b w:val="0"/>
        </w:rPr>
        <w:t>)</w:t>
      </w:r>
      <w:r w:rsidR="000D4777">
        <w:rPr>
          <w:b w:val="0"/>
        </w:rPr>
        <w:t>.</w:t>
      </w:r>
      <w:r w:rsidR="000D4777" w:rsidRPr="00C3053D">
        <w:t xml:space="preserve">За </w:t>
      </w:r>
      <w:r w:rsidR="009B671F">
        <w:rPr>
          <w:lang/>
        </w:rPr>
        <w:t xml:space="preserve">589 </w:t>
      </w:r>
      <w:r w:rsidR="009B671F">
        <w:t>захтјев</w:t>
      </w:r>
      <w:r w:rsidR="009B671F">
        <w:rPr>
          <w:lang/>
        </w:rPr>
        <w:t>а</w:t>
      </w:r>
      <w:r w:rsidR="003F5807">
        <w:rPr>
          <w:b w:val="0"/>
        </w:rPr>
        <w:t xml:space="preserve"> урађене су одбијенице, за </w:t>
      </w:r>
      <w:r w:rsidR="003F5807" w:rsidRPr="00A071CC">
        <w:t>2 захтјева</w:t>
      </w:r>
      <w:r w:rsidR="003F5807" w:rsidRPr="00A071CC">
        <w:rPr>
          <w:b w:val="0"/>
        </w:rPr>
        <w:t>обустављен је пос</w:t>
      </w:r>
      <w:r w:rsidR="003F5807">
        <w:rPr>
          <w:b w:val="0"/>
        </w:rPr>
        <w:t>тупак због смрти подносиоца захтјева</w:t>
      </w:r>
      <w:r w:rsidR="009B671F">
        <w:rPr>
          <w:b w:val="0"/>
          <w:lang/>
        </w:rPr>
        <w:t>.</w:t>
      </w:r>
    </w:p>
    <w:p w:rsidR="00B97355" w:rsidRDefault="00B97355" w:rsidP="003F5807">
      <w:pPr>
        <w:jc w:val="both"/>
        <w:rPr>
          <w:b w:val="0"/>
        </w:rPr>
      </w:pPr>
      <w:r>
        <w:rPr>
          <w:b w:val="0"/>
        </w:rPr>
        <w:t xml:space="preserve">            Обрада закључака о једнократним новчаним помоћима </w:t>
      </w:r>
      <w:r w:rsidR="009B671F">
        <w:rPr>
          <w:b w:val="0"/>
          <w:lang/>
        </w:rPr>
        <w:t>540</w:t>
      </w:r>
      <w:r>
        <w:rPr>
          <w:b w:val="0"/>
        </w:rPr>
        <w:t xml:space="preserve">, електронски прослијеђено једнократних новчаних помоћи на реализацију </w:t>
      </w:r>
      <w:r w:rsidR="009B671F">
        <w:rPr>
          <w:b w:val="0"/>
          <w:lang/>
        </w:rPr>
        <w:t>540</w:t>
      </w:r>
      <w:r>
        <w:rPr>
          <w:b w:val="0"/>
        </w:rPr>
        <w:t>, унос исплаћених једнократних новчаних помоћи 5</w:t>
      </w:r>
      <w:r w:rsidR="009B671F">
        <w:rPr>
          <w:b w:val="0"/>
          <w:lang/>
        </w:rPr>
        <w:t>65 (25 закључака из претходне године)</w:t>
      </w:r>
      <w:r>
        <w:rPr>
          <w:b w:val="0"/>
        </w:rPr>
        <w:t>.</w:t>
      </w:r>
    </w:p>
    <w:p w:rsidR="000D4777" w:rsidRPr="00C3053D" w:rsidRDefault="000D4777" w:rsidP="00022828">
      <w:pPr>
        <w:jc w:val="both"/>
        <w:rPr>
          <w:b w:val="0"/>
        </w:rPr>
      </w:pPr>
    </w:p>
    <w:p w:rsidR="000D4777" w:rsidRDefault="000D4777" w:rsidP="008A3B86">
      <w:pPr>
        <w:jc w:val="both"/>
        <w:rPr>
          <w:b w:val="0"/>
          <w:lang/>
        </w:rPr>
      </w:pPr>
      <w:r>
        <w:rPr>
          <w:b w:val="0"/>
          <w:lang w:val="sr-Cyrl-BA"/>
        </w:rPr>
        <w:t xml:space="preserve">Комисија за додјелу </w:t>
      </w:r>
      <w:r>
        <w:rPr>
          <w:b w:val="0"/>
        </w:rPr>
        <w:t xml:space="preserve">једнократне </w:t>
      </w:r>
      <w:r>
        <w:rPr>
          <w:b w:val="0"/>
          <w:lang w:val="sr-Cyrl-BA"/>
        </w:rPr>
        <w:t>новчане помоћи обрадила је захтјеве</w:t>
      </w:r>
      <w:r w:rsidR="00095B74">
        <w:rPr>
          <w:b w:val="0"/>
        </w:rPr>
        <w:t>,</w:t>
      </w:r>
      <w:r>
        <w:rPr>
          <w:b w:val="0"/>
          <w:lang w:val="sr-Cyrl-BA"/>
        </w:rPr>
        <w:t xml:space="preserve"> излазила на лице мјеста и упознала се са социјалним, здравственим и материјалним стањем подносилаца захтјева.</w:t>
      </w:r>
    </w:p>
    <w:p w:rsidR="008A3B86" w:rsidRPr="008A3B86" w:rsidRDefault="008A3B86" w:rsidP="008A3B86">
      <w:pPr>
        <w:jc w:val="both"/>
        <w:rPr>
          <w:b w:val="0"/>
          <w:lang/>
        </w:rPr>
      </w:pPr>
    </w:p>
    <w:p w:rsidR="000D4777" w:rsidRDefault="000D4777" w:rsidP="000D4777">
      <w:pPr>
        <w:jc w:val="both"/>
        <w:rPr>
          <w:b w:val="0"/>
        </w:rPr>
      </w:pPr>
      <w:r>
        <w:rPr>
          <w:b w:val="0"/>
          <w:lang w:val="sr-Cyrl-BA"/>
        </w:rPr>
        <w:t>Новчана помоћ се углавном одобравала за лијечење, набавку хране, трошкове сахране,</w:t>
      </w:r>
      <w:r>
        <w:rPr>
          <w:b w:val="0"/>
        </w:rPr>
        <w:t xml:space="preserve"> путн</w:t>
      </w:r>
      <w:r w:rsidR="00255CA5">
        <w:rPr>
          <w:b w:val="0"/>
        </w:rPr>
        <w:t>е</w:t>
      </w:r>
      <w:r>
        <w:rPr>
          <w:b w:val="0"/>
        </w:rPr>
        <w:t xml:space="preserve"> трошков</w:t>
      </w:r>
      <w:r w:rsidR="00255CA5">
        <w:rPr>
          <w:b w:val="0"/>
        </w:rPr>
        <w:t>е</w:t>
      </w:r>
      <w:r>
        <w:rPr>
          <w:b w:val="0"/>
        </w:rPr>
        <w:t>,</w:t>
      </w:r>
      <w:r>
        <w:rPr>
          <w:b w:val="0"/>
          <w:lang w:val="sr-Cyrl-BA"/>
        </w:rPr>
        <w:t xml:space="preserve"> прикључење воде и струје, санирање, адаптациј</w:t>
      </w:r>
      <w:r w:rsidR="00255CA5">
        <w:rPr>
          <w:b w:val="0"/>
        </w:rPr>
        <w:t>у</w:t>
      </w:r>
      <w:r>
        <w:rPr>
          <w:b w:val="0"/>
          <w:lang w:val="sr-Cyrl-BA"/>
        </w:rPr>
        <w:t xml:space="preserve"> и доградњ</w:t>
      </w:r>
      <w:r w:rsidR="00255CA5">
        <w:rPr>
          <w:b w:val="0"/>
        </w:rPr>
        <w:t>у</w:t>
      </w:r>
      <w:r>
        <w:rPr>
          <w:b w:val="0"/>
          <w:lang w:val="sr-Cyrl-BA"/>
        </w:rPr>
        <w:t xml:space="preserve"> стамбених просторија корисника борачко-инвалидске заштите који се налазе у тешкој социјалној ситуацији (помоћи за лијеков</w:t>
      </w:r>
      <w:r>
        <w:rPr>
          <w:b w:val="0"/>
        </w:rPr>
        <w:t>е</w:t>
      </w:r>
      <w:r>
        <w:rPr>
          <w:b w:val="0"/>
          <w:lang w:val="sr-Cyrl-BA"/>
        </w:rPr>
        <w:t>, хран</w:t>
      </w:r>
      <w:r>
        <w:rPr>
          <w:b w:val="0"/>
        </w:rPr>
        <w:t xml:space="preserve">утешку материјалну ситуацију </w:t>
      </w:r>
      <w:r>
        <w:rPr>
          <w:b w:val="0"/>
          <w:lang w:val="sr-Cyrl-BA"/>
        </w:rPr>
        <w:t>и слично</w:t>
      </w:r>
      <w:r>
        <w:rPr>
          <w:b w:val="0"/>
        </w:rPr>
        <w:t xml:space="preserve"> у износу од </w:t>
      </w:r>
      <w:r w:rsidR="00C67881">
        <w:rPr>
          <w:lang/>
        </w:rPr>
        <w:t>139.500</w:t>
      </w:r>
      <w:r w:rsidR="00933224">
        <w:t>,00</w:t>
      </w:r>
      <w:r w:rsidR="00933224" w:rsidRPr="0097290E">
        <w:rPr>
          <w:lang w:val="sr-Cyrl-BA"/>
        </w:rPr>
        <w:t xml:space="preserve"> КМ</w:t>
      </w:r>
      <w:r>
        <w:rPr>
          <w:b w:val="0"/>
          <w:lang w:val="sr-Cyrl-BA"/>
        </w:rPr>
        <w:t>, сређивање неусловних стамбених просторија</w:t>
      </w:r>
      <w:r>
        <w:rPr>
          <w:b w:val="0"/>
        </w:rPr>
        <w:t xml:space="preserve"> у износу од </w:t>
      </w:r>
      <w:r w:rsidR="00C67881">
        <w:rPr>
          <w:lang/>
        </w:rPr>
        <w:t>30.000</w:t>
      </w:r>
      <w:r w:rsidR="00933224">
        <w:t>,00</w:t>
      </w:r>
      <w:r w:rsidR="00933224" w:rsidRPr="0097290E">
        <w:rPr>
          <w:lang w:val="sr-Cyrl-BA"/>
        </w:rPr>
        <w:t xml:space="preserve"> КМ</w:t>
      </w:r>
      <w:r>
        <w:rPr>
          <w:b w:val="0"/>
        </w:rPr>
        <w:t>, а обезбјеђена су средства за о</w:t>
      </w:r>
      <w:r>
        <w:rPr>
          <w:b w:val="0"/>
          <w:lang w:val="sr-Cyrl-BA"/>
        </w:rPr>
        <w:t xml:space="preserve">биљежавање значајних догађаја из одбрамбено-отаџбинског рата Републике Српске </w:t>
      </w:r>
      <w:r>
        <w:rPr>
          <w:b w:val="0"/>
        </w:rPr>
        <w:t xml:space="preserve">у износу од </w:t>
      </w:r>
      <w:r w:rsidR="00C67881">
        <w:rPr>
          <w:lang/>
        </w:rPr>
        <w:t>30.800</w:t>
      </w:r>
      <w:r w:rsidR="00933224">
        <w:t>,00</w:t>
      </w:r>
      <w:r w:rsidR="00933224" w:rsidRPr="0097290E">
        <w:t xml:space="preserve"> КМ</w:t>
      </w:r>
      <w:r>
        <w:rPr>
          <w:b w:val="0"/>
        </w:rPr>
        <w:t>).</w:t>
      </w:r>
    </w:p>
    <w:p w:rsidR="000D4777" w:rsidRDefault="000D4777" w:rsidP="000D4777">
      <w:pPr>
        <w:ind w:firstLine="720"/>
        <w:jc w:val="both"/>
        <w:rPr>
          <w:b w:val="0"/>
        </w:rPr>
      </w:pPr>
    </w:p>
    <w:p w:rsidR="000D4777" w:rsidRDefault="000D4777" w:rsidP="000D4777">
      <w:pPr>
        <w:jc w:val="both"/>
        <w:rPr>
          <w:b w:val="0"/>
          <w:lang/>
        </w:rPr>
      </w:pPr>
      <w:r>
        <w:rPr>
          <w:b w:val="0"/>
          <w:lang w:val="sr-Cyrl-BA"/>
        </w:rPr>
        <w:lastRenderedPageBreak/>
        <w:t xml:space="preserve">Такође, када је у питању социјална заштита, надлежни службеник разговара са корисницима и уписује податке о њиховом социјалном стању у </w:t>
      </w:r>
      <w:r>
        <w:rPr>
          <w:b w:val="0"/>
        </w:rPr>
        <w:t>и</w:t>
      </w:r>
      <w:r>
        <w:rPr>
          <w:b w:val="0"/>
          <w:lang w:val="sr-Cyrl-BA"/>
        </w:rPr>
        <w:t>нформациони систем борачко-инвалидске заштите, односно у социјалне карте</w:t>
      </w:r>
      <w:r>
        <w:rPr>
          <w:b w:val="0"/>
        </w:rPr>
        <w:t>.</w:t>
      </w:r>
    </w:p>
    <w:p w:rsidR="005232AF" w:rsidRDefault="005232AF" w:rsidP="000D4777">
      <w:pPr>
        <w:jc w:val="both"/>
        <w:rPr>
          <w:b w:val="0"/>
          <w:lang/>
        </w:rPr>
      </w:pPr>
    </w:p>
    <w:p w:rsidR="005232AF" w:rsidRDefault="005232AF" w:rsidP="000D4777">
      <w:pPr>
        <w:jc w:val="both"/>
        <w:rPr>
          <w:b w:val="0"/>
          <w:lang/>
        </w:rPr>
      </w:pPr>
      <w:r>
        <w:rPr>
          <w:b w:val="0"/>
          <w:lang/>
        </w:rPr>
        <w:t xml:space="preserve">            У 2014. години извршена је подјела пакета поплављеним ППБ-а, као и посјете ППБ-а поводом Васкрса и Дана жена.</w:t>
      </w:r>
    </w:p>
    <w:p w:rsidR="00677ADF" w:rsidRDefault="00677ADF" w:rsidP="000D4777">
      <w:pPr>
        <w:jc w:val="both"/>
        <w:rPr>
          <w:b w:val="0"/>
          <w:lang/>
        </w:rPr>
      </w:pPr>
    </w:p>
    <w:p w:rsidR="00677ADF" w:rsidRPr="005232AF" w:rsidRDefault="00677ADF" w:rsidP="000D4777">
      <w:pPr>
        <w:jc w:val="both"/>
        <w:rPr>
          <w:b w:val="0"/>
          <w:lang/>
        </w:rPr>
      </w:pPr>
      <w:r>
        <w:rPr>
          <w:b w:val="0"/>
          <w:lang/>
        </w:rPr>
        <w:t xml:space="preserve">            У сарадњи са другим одјељењима Градске управе Града Бијељина извршен је обилазак поплављених подручја, а везано за стамбено рјешавање породица чији су објекти оштећени услед поплава, као и рад у комисијама именованим за горе наведено.</w:t>
      </w:r>
    </w:p>
    <w:p w:rsidR="0068641F" w:rsidRPr="00C67881" w:rsidRDefault="0068641F" w:rsidP="000D4777">
      <w:pPr>
        <w:jc w:val="both"/>
        <w:rPr>
          <w:b w:val="0"/>
          <w:lang/>
        </w:rPr>
      </w:pPr>
    </w:p>
    <w:p w:rsidR="0068641F" w:rsidRPr="005232AF" w:rsidRDefault="00FB08DD" w:rsidP="0068641F">
      <w:pPr>
        <w:jc w:val="both"/>
        <w:rPr>
          <w:b w:val="0"/>
          <w:lang/>
        </w:rPr>
      </w:pPr>
      <w:r>
        <w:rPr>
          <w:b w:val="0"/>
          <w:lang/>
        </w:rPr>
        <w:t>Урађени су з</w:t>
      </w:r>
      <w:r w:rsidR="005232AF">
        <w:rPr>
          <w:b w:val="0"/>
          <w:lang/>
        </w:rPr>
        <w:t>аписници о одобреним помоћима (мјесечно)</w:t>
      </w:r>
      <w:r w:rsidR="0068641F">
        <w:rPr>
          <w:b w:val="0"/>
        </w:rPr>
        <w:t>, обрада налога за службено путовање (</w:t>
      </w:r>
      <w:r w:rsidR="0068641F">
        <w:t>6</w:t>
      </w:r>
      <w:r w:rsidR="0068641F">
        <w:rPr>
          <w:b w:val="0"/>
        </w:rPr>
        <w:t>), дописи (</w:t>
      </w:r>
      <w:r w:rsidR="008A3B86">
        <w:rPr>
          <w:b w:val="0"/>
          <w:lang/>
        </w:rPr>
        <w:t>47</w:t>
      </w:r>
      <w:r w:rsidR="005232AF" w:rsidRPr="005232AF">
        <w:rPr>
          <w:b w:val="0"/>
          <w:lang/>
        </w:rPr>
        <w:t>)</w:t>
      </w:r>
      <w:r w:rsidR="005232AF">
        <w:rPr>
          <w:b w:val="0"/>
          <w:lang/>
        </w:rPr>
        <w:t>, одговори на захтјеве о слободном приступу информација (</w:t>
      </w:r>
      <w:r w:rsidR="005232AF" w:rsidRPr="005232AF">
        <w:rPr>
          <w:lang/>
        </w:rPr>
        <w:t>7</w:t>
      </w:r>
      <w:r w:rsidR="005232AF">
        <w:rPr>
          <w:b w:val="0"/>
          <w:lang/>
        </w:rPr>
        <w:t>)</w:t>
      </w:r>
      <w:r w:rsidR="00677ADF">
        <w:rPr>
          <w:b w:val="0"/>
          <w:lang/>
        </w:rPr>
        <w:t>, припремање п</w:t>
      </w:r>
      <w:r w:rsidR="008A3B86">
        <w:rPr>
          <w:b w:val="0"/>
          <w:lang/>
        </w:rPr>
        <w:t>риједлога за именовање комисија, План јавних набавки за 2014. годину и оцјењивање добављача за 2013. годину</w:t>
      </w:r>
      <w:r>
        <w:rPr>
          <w:b w:val="0"/>
          <w:lang/>
        </w:rPr>
        <w:t>, као и Извјештаји о реализацији плана рада (мјесечни, тромјесечни, полугодишњи, деветомјесечни и годишњи).</w:t>
      </w:r>
    </w:p>
    <w:p w:rsidR="000D4777" w:rsidRPr="0068641F" w:rsidRDefault="000D4777" w:rsidP="000D4777">
      <w:pPr>
        <w:jc w:val="both"/>
        <w:rPr>
          <w:b w:val="0"/>
        </w:rPr>
      </w:pPr>
    </w:p>
    <w:p w:rsidR="000D4777" w:rsidRDefault="000D4777" w:rsidP="000D4777">
      <w:pPr>
        <w:jc w:val="both"/>
        <w:rPr>
          <w:b w:val="0"/>
          <w:lang w:val="sr-Cyrl-BA"/>
        </w:rPr>
      </w:pPr>
      <w:r>
        <w:rPr>
          <w:b w:val="0"/>
          <w:lang w:val="sr-Cyrl-BA"/>
        </w:rPr>
        <w:t>Одјељење за борачко-инвалидску</w:t>
      </w:r>
      <w:r>
        <w:rPr>
          <w:b w:val="0"/>
        </w:rPr>
        <w:t xml:space="preserve"> и цивилну</w:t>
      </w:r>
      <w:r>
        <w:rPr>
          <w:b w:val="0"/>
          <w:lang w:val="sr-Cyrl-BA"/>
        </w:rPr>
        <w:t xml:space="preserve"> заштиту је током протекле године</w:t>
      </w:r>
      <w:r>
        <w:rPr>
          <w:b w:val="0"/>
        </w:rPr>
        <w:t xml:space="preserve"> је наставило </w:t>
      </w:r>
      <w:r>
        <w:rPr>
          <w:b w:val="0"/>
          <w:lang w:val="sr-Cyrl-BA"/>
        </w:rPr>
        <w:t>сара</w:t>
      </w:r>
      <w:r>
        <w:rPr>
          <w:b w:val="0"/>
        </w:rPr>
        <w:t>дњу</w:t>
      </w:r>
      <w:r>
        <w:rPr>
          <w:b w:val="0"/>
          <w:lang w:val="sr-Cyrl-BA"/>
        </w:rPr>
        <w:t xml:space="preserve"> са </w:t>
      </w:r>
      <w:r w:rsidR="00677ADF">
        <w:rPr>
          <w:b w:val="0"/>
          <w:lang w:val="sr-Cyrl-BA"/>
        </w:rPr>
        <w:t>Градском</w:t>
      </w:r>
      <w:r>
        <w:rPr>
          <w:b w:val="0"/>
          <w:lang w:val="sr-Cyrl-BA"/>
        </w:rPr>
        <w:t xml:space="preserve"> борачком организацијом</w:t>
      </w:r>
      <w:r>
        <w:rPr>
          <w:b w:val="0"/>
        </w:rPr>
        <w:t xml:space="preserve">,                                                                                                                                                                         Општинском </w:t>
      </w:r>
      <w:r>
        <w:rPr>
          <w:b w:val="0"/>
          <w:lang w:val="sr-Cyrl-BA"/>
        </w:rPr>
        <w:t>организацијом породица погинулих бораца и несталих лица</w:t>
      </w:r>
      <w:r>
        <w:rPr>
          <w:b w:val="0"/>
        </w:rPr>
        <w:t>, Центром за социјални рад, ПиО, хуманитарним организацијама</w:t>
      </w:r>
      <w:r>
        <w:rPr>
          <w:b w:val="0"/>
          <w:lang w:val="sr-Cyrl-BA"/>
        </w:rPr>
        <w:t>.</w:t>
      </w:r>
    </w:p>
    <w:p w:rsidR="005232AF" w:rsidRDefault="005232AF" w:rsidP="000D4777">
      <w:pPr>
        <w:jc w:val="both"/>
        <w:rPr>
          <w:b w:val="0"/>
          <w:lang w:val="sr-Cyrl-BA"/>
        </w:rPr>
      </w:pPr>
    </w:p>
    <w:p w:rsidR="005232AF" w:rsidRDefault="005232AF" w:rsidP="000D4777">
      <w:pPr>
        <w:jc w:val="both"/>
        <w:rPr>
          <w:b w:val="0"/>
        </w:rPr>
      </w:pPr>
      <w:r>
        <w:rPr>
          <w:b w:val="0"/>
          <w:lang w:val="sr-Cyrl-BA"/>
        </w:rPr>
        <w:t xml:space="preserve">            У сарадњи са Црвеним крстом припремани су спискови корисника борачко-инвалидске заштите, а везано за новчану помоћ поплављеним корисницима.</w:t>
      </w:r>
    </w:p>
    <w:p w:rsidR="000D4777" w:rsidRDefault="000D4777" w:rsidP="000D4777">
      <w:pPr>
        <w:jc w:val="both"/>
        <w:rPr>
          <w:b w:val="0"/>
          <w:lang/>
        </w:rPr>
      </w:pPr>
    </w:p>
    <w:p w:rsidR="00677ADF" w:rsidRDefault="00677ADF" w:rsidP="000D4777">
      <w:pPr>
        <w:jc w:val="both"/>
        <w:rPr>
          <w:b w:val="0"/>
          <w:lang/>
        </w:rPr>
      </w:pPr>
    </w:p>
    <w:p w:rsidR="00677ADF" w:rsidRDefault="00677ADF" w:rsidP="00677ADF">
      <w:pPr>
        <w:jc w:val="both"/>
        <w:rPr>
          <w:b w:val="0"/>
        </w:rPr>
      </w:pPr>
      <w:r>
        <w:rPr>
          <w:b w:val="0"/>
        </w:rPr>
        <w:t>Одјељење за борачко-инвалидску и цивилну заштиту је путем јавне набавке реализовало следеће пројекте:</w:t>
      </w:r>
    </w:p>
    <w:p w:rsidR="00677ADF" w:rsidRDefault="00677ADF" w:rsidP="00677ADF">
      <w:pPr>
        <w:jc w:val="both"/>
        <w:rPr>
          <w:b w:val="0"/>
        </w:rPr>
      </w:pPr>
    </w:p>
    <w:p w:rsidR="008A06F5" w:rsidRPr="008A06F5" w:rsidRDefault="008A06F5" w:rsidP="00677ADF">
      <w:pPr>
        <w:numPr>
          <w:ilvl w:val="0"/>
          <w:numId w:val="8"/>
        </w:numPr>
        <w:tabs>
          <w:tab w:val="clear" w:pos="1080"/>
          <w:tab w:val="num" w:pos="1482"/>
        </w:tabs>
        <w:ind w:left="1482"/>
        <w:jc w:val="both"/>
      </w:pPr>
      <w:r w:rsidRPr="008A06F5">
        <w:rPr>
          <w:b w:val="0"/>
          <w:sz w:val="22"/>
          <w:szCs w:val="22"/>
        </w:rPr>
        <w:t>Текуће одржавање стамбених јединица које користе породице погинулих бораца и ратни војни инвалиди са пропратном документацијом</w:t>
      </w:r>
      <w:r w:rsidRPr="008A06F5">
        <w:rPr>
          <w:lang/>
        </w:rPr>
        <w:t>у износу од 29.962,98 КМ.</w:t>
      </w:r>
    </w:p>
    <w:p w:rsidR="00677ADF" w:rsidRDefault="008A06F5" w:rsidP="00677ADF">
      <w:pPr>
        <w:numPr>
          <w:ilvl w:val="0"/>
          <w:numId w:val="8"/>
        </w:numPr>
        <w:tabs>
          <w:tab w:val="clear" w:pos="1080"/>
          <w:tab w:val="num" w:pos="1482"/>
        </w:tabs>
        <w:ind w:left="1482"/>
        <w:jc w:val="both"/>
      </w:pPr>
      <w:r w:rsidRPr="008A06F5">
        <w:rPr>
          <w:b w:val="0"/>
          <w:sz w:val="22"/>
          <w:szCs w:val="22"/>
        </w:rPr>
        <w:t>Санација кровова од прокишњавања на објектима Б-5, Б-3 и Б-4 у Амајлијама са пропратном документацијом</w:t>
      </w:r>
      <w:r w:rsidR="00677ADF" w:rsidRPr="00347E8E">
        <w:t xml:space="preserve">у износу од </w:t>
      </w:r>
      <w:r>
        <w:rPr>
          <w:lang/>
        </w:rPr>
        <w:t xml:space="preserve">4.984,20 </w:t>
      </w:r>
      <w:r w:rsidR="00677ADF" w:rsidRPr="00347E8E">
        <w:t>КМ</w:t>
      </w:r>
      <w:r w:rsidR="00677ADF">
        <w:t>,</w:t>
      </w:r>
    </w:p>
    <w:p w:rsidR="008A06F5" w:rsidRPr="008A06F5" w:rsidRDefault="008A06F5" w:rsidP="00677ADF">
      <w:pPr>
        <w:numPr>
          <w:ilvl w:val="0"/>
          <w:numId w:val="8"/>
        </w:numPr>
        <w:tabs>
          <w:tab w:val="clear" w:pos="1080"/>
          <w:tab w:val="num" w:pos="1482"/>
        </w:tabs>
        <w:ind w:left="1482"/>
        <w:jc w:val="both"/>
      </w:pPr>
      <w:r w:rsidRPr="008A06F5">
        <w:rPr>
          <w:b w:val="0"/>
          <w:sz w:val="22"/>
          <w:szCs w:val="22"/>
        </w:rPr>
        <w:t>Набавка рибарских комбинезона за потребе цивилне заштите са пропратном документацијом</w:t>
      </w:r>
      <w:r w:rsidR="00677ADF" w:rsidRPr="00D46A55">
        <w:t xml:space="preserve">износу </w:t>
      </w:r>
      <w:r w:rsidR="00677ADF">
        <w:t xml:space="preserve"> од </w:t>
      </w:r>
      <w:r w:rsidRPr="008A06F5">
        <w:rPr>
          <w:lang/>
        </w:rPr>
        <w:t>1.250,00</w:t>
      </w:r>
      <w:r w:rsidR="00677ADF" w:rsidRPr="00D46A55">
        <w:t xml:space="preserve"> КМ</w:t>
      </w:r>
    </w:p>
    <w:p w:rsidR="00677ADF" w:rsidRPr="008A3B86" w:rsidRDefault="008A06F5" w:rsidP="00677ADF">
      <w:pPr>
        <w:numPr>
          <w:ilvl w:val="0"/>
          <w:numId w:val="8"/>
        </w:numPr>
        <w:tabs>
          <w:tab w:val="clear" w:pos="1080"/>
          <w:tab w:val="num" w:pos="1482"/>
        </w:tabs>
        <w:ind w:left="1482"/>
        <w:jc w:val="both"/>
      </w:pPr>
      <w:r w:rsidRPr="008A06F5">
        <w:rPr>
          <w:b w:val="0"/>
          <w:sz w:val="22"/>
          <w:szCs w:val="22"/>
        </w:rPr>
        <w:t>Санација штете на стамбеним објектима породица погинулих бораца и ратних војних инвалида проузоковане елементарним непогодама у Јањи и Амајлијама са пропратном документацијом</w:t>
      </w:r>
      <w:r w:rsidR="00677ADF" w:rsidRPr="003D0F21">
        <w:t xml:space="preserve">у износу од </w:t>
      </w:r>
      <w:r>
        <w:rPr>
          <w:lang/>
        </w:rPr>
        <w:t>34.969,38</w:t>
      </w:r>
      <w:r w:rsidR="00677ADF" w:rsidRPr="003D0F21">
        <w:t xml:space="preserve"> КМ</w:t>
      </w:r>
      <w:r w:rsidR="008A3B86">
        <w:rPr>
          <w:lang/>
        </w:rPr>
        <w:t>.</w:t>
      </w:r>
    </w:p>
    <w:p w:rsidR="008A3B86" w:rsidRDefault="008A3B86" w:rsidP="008A3B86">
      <w:pPr>
        <w:tabs>
          <w:tab w:val="num" w:pos="1482"/>
        </w:tabs>
        <w:ind w:left="1482"/>
        <w:jc w:val="both"/>
      </w:pPr>
    </w:p>
    <w:p w:rsidR="000D4777" w:rsidRDefault="000D4777" w:rsidP="000D4777">
      <w:pPr>
        <w:jc w:val="both"/>
      </w:pPr>
      <w:r>
        <w:rPr>
          <w:lang w:val="sr-Cyrl-BA"/>
        </w:rPr>
        <w:t>Здравствена заштита</w:t>
      </w:r>
    </w:p>
    <w:p w:rsidR="000D4777" w:rsidRDefault="000D4777" w:rsidP="000D4777">
      <w:pPr>
        <w:jc w:val="both"/>
      </w:pPr>
    </w:p>
    <w:p w:rsidR="000E18CC" w:rsidRPr="0066784B" w:rsidRDefault="000D4777" w:rsidP="000E18CC">
      <w:pPr>
        <w:jc w:val="both"/>
        <w:rPr>
          <w:b w:val="0"/>
        </w:rPr>
      </w:pPr>
      <w:r>
        <w:rPr>
          <w:b w:val="0"/>
          <w:lang w:val="sr-Cyrl-BA"/>
        </w:rPr>
        <w:t xml:space="preserve">Право на здравствену заштиту уз помоћ нашег одјељења остварило је </w:t>
      </w:r>
      <w:r w:rsidRPr="009C4C96">
        <w:rPr>
          <w:lang w:val="sr-Cyrl-BA"/>
        </w:rPr>
        <w:t xml:space="preserve">укупно </w:t>
      </w:r>
      <w:r w:rsidR="00933224">
        <w:t>37</w:t>
      </w:r>
      <w:r w:rsidR="00FB08DD">
        <w:rPr>
          <w:lang/>
        </w:rPr>
        <w:t>8</w:t>
      </w:r>
      <w:r w:rsidRPr="009C4C96">
        <w:rPr>
          <w:lang w:val="sr-Cyrl-BA"/>
        </w:rPr>
        <w:t xml:space="preserve"> корисника</w:t>
      </w:r>
      <w:r>
        <w:rPr>
          <w:b w:val="0"/>
          <w:lang w:val="sr-Cyrl-BA"/>
        </w:rPr>
        <w:t xml:space="preserve"> борачко-инвалидске заштите.</w:t>
      </w:r>
      <w:r>
        <w:rPr>
          <w:b w:val="0"/>
        </w:rPr>
        <w:t xml:space="preserve"> У току 201</w:t>
      </w:r>
      <w:r w:rsidR="00FB08DD">
        <w:rPr>
          <w:b w:val="0"/>
          <w:lang/>
        </w:rPr>
        <w:t>4</w:t>
      </w:r>
      <w:r>
        <w:rPr>
          <w:b w:val="0"/>
        </w:rPr>
        <w:t xml:space="preserve">. године поднесен је </w:t>
      </w:r>
      <w:r w:rsidR="00933224">
        <w:t>3</w:t>
      </w:r>
      <w:r w:rsidR="00FB08DD">
        <w:rPr>
          <w:lang/>
        </w:rPr>
        <w:t>1</w:t>
      </w:r>
      <w:r w:rsidR="00FB08DD">
        <w:t xml:space="preserve"> захтјев</w:t>
      </w:r>
      <w:r w:rsidRPr="00E47401">
        <w:rPr>
          <w:b w:val="0"/>
        </w:rPr>
        <w:t>за</w:t>
      </w:r>
      <w:r>
        <w:rPr>
          <w:b w:val="0"/>
        </w:rPr>
        <w:t xml:space="preserve">регулисање права на здравствену заштиту и урађено је </w:t>
      </w:r>
      <w:r w:rsidR="00933224" w:rsidRPr="00392561">
        <w:t>3</w:t>
      </w:r>
      <w:r w:rsidR="00FB08DD">
        <w:rPr>
          <w:lang/>
        </w:rPr>
        <w:t>1</w:t>
      </w:r>
      <w:r w:rsidR="00FB08DD">
        <w:t xml:space="preserve"> рјешењ</w:t>
      </w:r>
      <w:r w:rsidR="00FB08DD">
        <w:rPr>
          <w:lang/>
        </w:rPr>
        <w:t>е</w:t>
      </w:r>
      <w:r w:rsidRPr="00F55164">
        <w:t xml:space="preserve"> о праву наздравствену заштиту</w:t>
      </w:r>
      <w:r w:rsidRPr="005C6A43">
        <w:rPr>
          <w:b w:val="0"/>
        </w:rPr>
        <w:t>.</w:t>
      </w:r>
      <w:r w:rsidR="000E18CC">
        <w:rPr>
          <w:b w:val="0"/>
        </w:rPr>
        <w:t>Урађен</w:t>
      </w:r>
      <w:r w:rsidR="00FB08DD">
        <w:rPr>
          <w:b w:val="0"/>
          <w:lang/>
        </w:rPr>
        <w:t>а</w:t>
      </w:r>
      <w:r w:rsidR="000E18CC">
        <w:rPr>
          <w:b w:val="0"/>
        </w:rPr>
        <w:t xml:space="preserve"> је </w:t>
      </w:r>
      <w:r w:rsidR="000E18CC" w:rsidRPr="00392561">
        <w:t>3</w:t>
      </w:r>
      <w:r w:rsidR="00FB08DD">
        <w:rPr>
          <w:lang/>
        </w:rPr>
        <w:t>1</w:t>
      </w:r>
      <w:r w:rsidR="000E18CC" w:rsidRPr="00F55164">
        <w:t>пријав</w:t>
      </w:r>
      <w:r w:rsidR="000E18CC">
        <w:t>а</w:t>
      </w:r>
      <w:r w:rsidR="000E18CC" w:rsidRPr="00F55164">
        <w:t xml:space="preserve"> и одјав</w:t>
      </w:r>
      <w:r w:rsidR="000E18CC">
        <w:t>а</w:t>
      </w:r>
      <w:r w:rsidR="000E18CC">
        <w:rPr>
          <w:b w:val="0"/>
        </w:rPr>
        <w:t xml:space="preserve"> на здравствено осигурање и прослијеђено Пореској управи. У здравствене књижице з</w:t>
      </w:r>
      <w:r w:rsidR="000E18CC">
        <w:rPr>
          <w:b w:val="0"/>
          <w:lang w:val="sr-Cyrl-BA"/>
        </w:rPr>
        <w:t xml:space="preserve">абиљежено је </w:t>
      </w:r>
      <w:r w:rsidR="00FB08DD">
        <w:rPr>
          <w:lang/>
        </w:rPr>
        <w:t>595</w:t>
      </w:r>
      <w:r w:rsidR="000E18CC" w:rsidRPr="00A45F52">
        <w:rPr>
          <w:lang w:val="sr-Cyrl-BA"/>
        </w:rPr>
        <w:t xml:space="preserve"> повластица</w:t>
      </w:r>
      <w:r w:rsidR="000E18CC">
        <w:rPr>
          <w:b w:val="0"/>
        </w:rPr>
        <w:t xml:space="preserve">за лијечење, а издато је </w:t>
      </w:r>
      <w:r w:rsidR="00FB08DD">
        <w:rPr>
          <w:lang/>
        </w:rPr>
        <w:t>463</w:t>
      </w:r>
      <w:r w:rsidR="000E18CC" w:rsidRPr="003D1140">
        <w:t xml:space="preserve"> здравствених књижица</w:t>
      </w:r>
      <w:r w:rsidR="000E18CC">
        <w:rPr>
          <w:b w:val="0"/>
        </w:rPr>
        <w:t>.</w:t>
      </w:r>
    </w:p>
    <w:p w:rsidR="000D4777" w:rsidRDefault="000D4777" w:rsidP="000D4777">
      <w:pPr>
        <w:jc w:val="both"/>
        <w:rPr>
          <w:b w:val="0"/>
        </w:rPr>
      </w:pPr>
    </w:p>
    <w:p w:rsidR="000D4777" w:rsidRDefault="000D4777" w:rsidP="000D4777">
      <w:pPr>
        <w:jc w:val="both"/>
        <w:rPr>
          <w:b w:val="0"/>
          <w:lang w:val="sr-Cyrl-BA"/>
        </w:rPr>
      </w:pPr>
      <w:r>
        <w:rPr>
          <w:b w:val="0"/>
        </w:rPr>
        <w:lastRenderedPageBreak/>
        <w:t xml:space="preserve">            У сарадњи са другостепеним органом настављено је спровођење ревизије остварених права и увјерења у складу са одредбама Закона </w:t>
      </w:r>
      <w:r>
        <w:rPr>
          <w:b w:val="0"/>
          <w:lang w:val="sr-Cyrl-BA"/>
        </w:rPr>
        <w:t>о правима бораца, војних инвалида и породица погинулих бораца одбрамбено-отаџбинског рата Републике Српске</w:t>
      </w:r>
      <w:r>
        <w:rPr>
          <w:b w:val="0"/>
        </w:rPr>
        <w:t xml:space="preserve"> и Правилника о раду љекарских комисија. Нови Правилник о утврђивању процента војног инвалидитета из 2012. године, према коме је наложено да се сви налази и мишљења љекарских комисија морају ускладити са истим, произвео је велики број активности од прикупљања документације до обавјештавања и приступа на љекарско-комисијски преглед како би се извршиле настале измјене. Велики број корисника је враћен на поновни поступак и тражено је детаљно образложење. </w:t>
      </w:r>
      <w:r>
        <w:rPr>
          <w:b w:val="0"/>
          <w:lang w:val="sr-Cyrl-BA"/>
        </w:rPr>
        <w:t>Првостепена љекарска комисија је</w:t>
      </w:r>
      <w:r>
        <w:rPr>
          <w:b w:val="0"/>
        </w:rPr>
        <w:t xml:space="preserve"> континуирано</w:t>
      </w:r>
      <w:r>
        <w:rPr>
          <w:b w:val="0"/>
          <w:lang w:val="sr-Cyrl-BA"/>
        </w:rPr>
        <w:t xml:space="preserve"> вјештачила и дала налаз и мишљење </w:t>
      </w:r>
      <w:r w:rsidRPr="00AC5FC1">
        <w:t xml:space="preserve">за </w:t>
      </w:r>
      <w:r w:rsidR="00F95AF3">
        <w:t>1</w:t>
      </w:r>
      <w:r w:rsidR="00FB08DD">
        <w:rPr>
          <w:lang/>
        </w:rPr>
        <w:t>37</w:t>
      </w:r>
      <w:r w:rsidRPr="00AC5FC1">
        <w:rPr>
          <w:lang w:val="sr-Cyrl-BA"/>
        </w:rPr>
        <w:t>предмет</w:t>
      </w:r>
      <w:r w:rsidRPr="00AC5FC1">
        <w:t>а</w:t>
      </w:r>
      <w:r w:rsidRPr="00AC5FC1">
        <w:rPr>
          <w:lang w:val="sr-Cyrl-BA"/>
        </w:rPr>
        <w:t>личне инвалиднине</w:t>
      </w:r>
      <w:r w:rsidRPr="00AC5FC1">
        <w:rPr>
          <w:b w:val="0"/>
          <w:lang w:val="sr-Cyrl-BA"/>
        </w:rPr>
        <w:t xml:space="preserve">. </w:t>
      </w:r>
    </w:p>
    <w:p w:rsidR="000D4777" w:rsidRDefault="000D4777" w:rsidP="000D4777">
      <w:pPr>
        <w:jc w:val="both"/>
        <w:rPr>
          <w:b w:val="0"/>
        </w:rPr>
      </w:pPr>
      <w:r>
        <w:rPr>
          <w:b w:val="0"/>
          <w:lang w:val="sr-Cyrl-BA"/>
        </w:rPr>
        <w:tab/>
      </w:r>
    </w:p>
    <w:p w:rsidR="000D4777" w:rsidRDefault="000D4777" w:rsidP="000D4777">
      <w:pPr>
        <w:jc w:val="both"/>
        <w:rPr>
          <w:b w:val="0"/>
        </w:rPr>
      </w:pPr>
      <w:r>
        <w:rPr>
          <w:b w:val="0"/>
        </w:rPr>
        <w:t xml:space="preserve">            У</w:t>
      </w:r>
      <w:r>
        <w:rPr>
          <w:b w:val="0"/>
          <w:lang w:val="sr-Cyrl-BA"/>
        </w:rPr>
        <w:t xml:space="preserve"> складу са одредбама Критерија за додјелу једнократне новчане помоћи за здравствену заштиту корисницима права из области борачко-инвалидске заштите, </w:t>
      </w:r>
      <w:r>
        <w:rPr>
          <w:b w:val="0"/>
        </w:rPr>
        <w:t xml:space="preserve">обрађено је </w:t>
      </w:r>
      <w:r w:rsidR="00FB08DD">
        <w:rPr>
          <w:lang/>
        </w:rPr>
        <w:t>49</w:t>
      </w:r>
      <w:r w:rsidRPr="00A45F52">
        <w:t xml:space="preserve"> захтјева</w:t>
      </w:r>
      <w:r>
        <w:rPr>
          <w:b w:val="0"/>
        </w:rPr>
        <w:t xml:space="preserve">, прикупљена сва документацијаи урађена су </w:t>
      </w:r>
      <w:r w:rsidRPr="00A45F52">
        <w:rPr>
          <w:b w:val="0"/>
          <w:lang w:val="sr-Cyrl-BA"/>
        </w:rPr>
        <w:t>позитивн</w:t>
      </w:r>
      <w:r>
        <w:rPr>
          <w:b w:val="0"/>
        </w:rPr>
        <w:t>а</w:t>
      </w:r>
      <w:r w:rsidRPr="00A45F52">
        <w:rPr>
          <w:b w:val="0"/>
          <w:lang w:val="sr-Cyrl-BA"/>
        </w:rPr>
        <w:t xml:space="preserve"> мишљењ</w:t>
      </w:r>
      <w:r w:rsidRPr="00A45F52">
        <w:rPr>
          <w:b w:val="0"/>
        </w:rPr>
        <w:t>а</w:t>
      </w:r>
      <w:r>
        <w:rPr>
          <w:b w:val="0"/>
        </w:rPr>
        <w:t xml:space="preserve"> и пропратни акти </w:t>
      </w:r>
      <w:r w:rsidRPr="00A45F52">
        <w:rPr>
          <w:b w:val="0"/>
        </w:rPr>
        <w:t>за исте</w:t>
      </w:r>
      <w:r>
        <w:rPr>
          <w:b w:val="0"/>
        </w:rPr>
        <w:t xml:space="preserve"> и прослијеђени ресорном министарству  на даљи поступак. Министарство је урадило одлуке о одобравању новчаних средстава за </w:t>
      </w:r>
      <w:r w:rsidR="00F95AF3">
        <w:t>10</w:t>
      </w:r>
      <w:r w:rsidRPr="00015DF2">
        <w:t xml:space="preserve"> корисника</w:t>
      </w:r>
      <w:r>
        <w:rPr>
          <w:b w:val="0"/>
        </w:rPr>
        <w:t xml:space="preserve">. </w:t>
      </w:r>
      <w:r>
        <w:rPr>
          <w:b w:val="0"/>
          <w:lang w:val="sr-Cyrl-BA"/>
        </w:rPr>
        <w:t xml:space="preserve">Захтјеви су се углавном односили </w:t>
      </w:r>
      <w:r>
        <w:rPr>
          <w:b w:val="0"/>
        </w:rPr>
        <w:t>за</w:t>
      </w:r>
      <w:r>
        <w:rPr>
          <w:b w:val="0"/>
          <w:lang w:val="sr-Cyrl-BA"/>
        </w:rPr>
        <w:t xml:space="preserve"> набавку лијекова, ортопедских помагала и лијечењ</w:t>
      </w:r>
      <w:r>
        <w:rPr>
          <w:b w:val="0"/>
        </w:rPr>
        <w:t>а</w:t>
      </w:r>
      <w:r>
        <w:rPr>
          <w:b w:val="0"/>
          <w:lang w:val="sr-Cyrl-BA"/>
        </w:rPr>
        <w:t xml:space="preserve"> у здравственим установама </w:t>
      </w:r>
      <w:r>
        <w:rPr>
          <w:b w:val="0"/>
        </w:rPr>
        <w:t>у</w:t>
      </w:r>
      <w:r>
        <w:rPr>
          <w:b w:val="0"/>
          <w:lang w:val="sr-Cyrl-BA"/>
        </w:rPr>
        <w:t xml:space="preserve"> Републи</w:t>
      </w:r>
      <w:r>
        <w:rPr>
          <w:b w:val="0"/>
        </w:rPr>
        <w:t>ци</w:t>
      </w:r>
      <w:r>
        <w:rPr>
          <w:b w:val="0"/>
          <w:lang w:val="sr-Cyrl-BA"/>
        </w:rPr>
        <w:t xml:space="preserve"> Српск</w:t>
      </w:r>
      <w:r>
        <w:rPr>
          <w:b w:val="0"/>
        </w:rPr>
        <w:t>ој и ван ње.</w:t>
      </w:r>
    </w:p>
    <w:p w:rsidR="000D4777" w:rsidRDefault="000D4777" w:rsidP="000D4777">
      <w:pPr>
        <w:jc w:val="both"/>
        <w:rPr>
          <w:b w:val="0"/>
        </w:rPr>
      </w:pPr>
    </w:p>
    <w:p w:rsidR="000D4777" w:rsidRPr="00B003BA" w:rsidRDefault="000D4777" w:rsidP="000D4777">
      <w:pPr>
        <w:jc w:val="both"/>
      </w:pPr>
      <w:r>
        <w:rPr>
          <w:b w:val="0"/>
        </w:rPr>
        <w:t xml:space="preserve">            За рјешавање проблема у наставку лијечења, разних снимања, путних трошкова до здравствених установа, болести ужих чланова породице поднесено је </w:t>
      </w:r>
      <w:r w:rsidR="00FB08DD">
        <w:rPr>
          <w:lang/>
        </w:rPr>
        <w:t>275</w:t>
      </w:r>
      <w:r w:rsidRPr="00B20527">
        <w:t>захтјева</w:t>
      </w:r>
      <w:r>
        <w:rPr>
          <w:b w:val="0"/>
        </w:rPr>
        <w:t xml:space="preserve">за додјелу једнократних помоћи из буџета </w:t>
      </w:r>
      <w:r w:rsidR="00F95AF3">
        <w:rPr>
          <w:b w:val="0"/>
        </w:rPr>
        <w:t>Г</w:t>
      </w:r>
      <w:r>
        <w:rPr>
          <w:b w:val="0"/>
        </w:rPr>
        <w:t>рада Бијељина</w:t>
      </w:r>
      <w:r w:rsidRPr="00D25588">
        <w:rPr>
          <w:b w:val="0"/>
        </w:rPr>
        <w:t>.</w:t>
      </w:r>
    </w:p>
    <w:p w:rsidR="000D4777" w:rsidRDefault="000D4777" w:rsidP="000D4777">
      <w:pPr>
        <w:tabs>
          <w:tab w:val="left" w:pos="5865"/>
        </w:tabs>
        <w:jc w:val="both"/>
        <w:rPr>
          <w:b w:val="0"/>
          <w:lang w:val="sr-Cyrl-BA"/>
        </w:rPr>
      </w:pPr>
      <w:r>
        <w:rPr>
          <w:b w:val="0"/>
          <w:lang w:val="sr-Cyrl-BA"/>
        </w:rPr>
        <w:tab/>
      </w:r>
    </w:p>
    <w:p w:rsidR="000D4777" w:rsidRPr="00FF0345" w:rsidRDefault="000D4777" w:rsidP="000D4777">
      <w:pPr>
        <w:jc w:val="both"/>
        <w:rPr>
          <w:b w:val="0"/>
          <w:lang/>
        </w:rPr>
      </w:pPr>
      <w:r w:rsidRPr="00E22C13">
        <w:rPr>
          <w:lang w:val="sr-Cyrl-BA"/>
        </w:rPr>
        <w:t>Пројекат бањске рехабилитације</w:t>
      </w:r>
      <w:r>
        <w:rPr>
          <w:b w:val="0"/>
          <w:lang w:val="sr-Cyrl-BA"/>
        </w:rPr>
        <w:t xml:space="preserve"> корисника борачко-инвалидске заштите за 20</w:t>
      </w:r>
      <w:r>
        <w:rPr>
          <w:b w:val="0"/>
        </w:rPr>
        <w:t>1</w:t>
      </w:r>
      <w:r w:rsidR="00FB08DD">
        <w:rPr>
          <w:b w:val="0"/>
          <w:lang/>
        </w:rPr>
        <w:t>4</w:t>
      </w:r>
      <w:r>
        <w:rPr>
          <w:b w:val="0"/>
          <w:lang w:val="sr-Cyrl-BA"/>
        </w:rPr>
        <w:t xml:space="preserve">. годину, који покреће и спроводи Министарство рада и борачко-инвалидске заштите </w:t>
      </w:r>
      <w:r>
        <w:rPr>
          <w:b w:val="0"/>
        </w:rPr>
        <w:t>Бања Лука у сарадњи за одјељењем</w:t>
      </w:r>
      <w:r>
        <w:rPr>
          <w:b w:val="0"/>
          <w:lang w:val="sr-Cyrl-BA"/>
        </w:rPr>
        <w:t xml:space="preserve">, </w:t>
      </w:r>
      <w:r>
        <w:rPr>
          <w:b w:val="0"/>
        </w:rPr>
        <w:t xml:space="preserve">предвиђен је за </w:t>
      </w:r>
      <w:r w:rsidR="00F95AF3">
        <w:t>35</w:t>
      </w:r>
      <w:r w:rsidRPr="002E6FD2">
        <w:t>корисника</w:t>
      </w:r>
      <w:r w:rsidRPr="002E6FD2">
        <w:rPr>
          <w:b w:val="0"/>
        </w:rPr>
        <w:t xml:space="preserve">. </w:t>
      </w:r>
      <w:r>
        <w:rPr>
          <w:b w:val="0"/>
        </w:rPr>
        <w:t xml:space="preserve">Поднесен је </w:t>
      </w:r>
      <w:r w:rsidR="00FB08DD">
        <w:rPr>
          <w:lang/>
        </w:rPr>
        <w:t>31</w:t>
      </w:r>
      <w:r w:rsidR="00FB08DD">
        <w:t xml:space="preserve"> захтјев</w:t>
      </w:r>
      <w:r>
        <w:rPr>
          <w:b w:val="0"/>
        </w:rPr>
        <w:t xml:space="preserve"> за Пројекат бањске рехабилитације и урађен</w:t>
      </w:r>
      <w:r w:rsidR="00FB08DD">
        <w:rPr>
          <w:b w:val="0"/>
          <w:lang/>
        </w:rPr>
        <w:t xml:space="preserve"> је 31 з</w:t>
      </w:r>
      <w:r w:rsidR="00FB08DD">
        <w:rPr>
          <w:b w:val="0"/>
        </w:rPr>
        <w:t>акључак</w:t>
      </w:r>
      <w:r>
        <w:rPr>
          <w:b w:val="0"/>
        </w:rPr>
        <w:t xml:space="preserve">, позитивно </w:t>
      </w:r>
      <w:r w:rsidR="00F95AF3">
        <w:rPr>
          <w:b w:val="0"/>
        </w:rPr>
        <w:t>је</w:t>
      </w:r>
      <w:r>
        <w:rPr>
          <w:b w:val="0"/>
        </w:rPr>
        <w:t xml:space="preserve"> ријешен</w:t>
      </w:r>
      <w:r w:rsidR="00F95AF3">
        <w:rPr>
          <w:b w:val="0"/>
        </w:rPr>
        <w:t>о</w:t>
      </w:r>
      <w:r w:rsidR="00F95AF3" w:rsidRPr="006C24A3">
        <w:t>3</w:t>
      </w:r>
      <w:r w:rsidR="00FB08DD">
        <w:rPr>
          <w:lang/>
        </w:rPr>
        <w:t>0</w:t>
      </w:r>
      <w:r w:rsidRPr="006C24A3">
        <w:t xml:space="preserve"> захтјева</w:t>
      </w:r>
      <w:r>
        <w:rPr>
          <w:b w:val="0"/>
        </w:rPr>
        <w:t xml:space="preserve">, а </w:t>
      </w:r>
      <w:r w:rsidR="00F95AF3">
        <w:t>1</w:t>
      </w:r>
      <w:r w:rsidR="00FB08DD">
        <w:t xml:space="preserve"> захтјев</w:t>
      </w:r>
      <w:r w:rsidR="00FB08DD">
        <w:rPr>
          <w:b w:val="0"/>
        </w:rPr>
        <w:t xml:space="preserve"> је одбијен</w:t>
      </w:r>
      <w:r>
        <w:rPr>
          <w:b w:val="0"/>
        </w:rPr>
        <w:t xml:space="preserve">. </w:t>
      </w:r>
      <w:r w:rsidRPr="002E6FD2">
        <w:rPr>
          <w:b w:val="0"/>
        </w:rPr>
        <w:t>Овај програм</w:t>
      </w:r>
      <w:r>
        <w:rPr>
          <w:b w:val="0"/>
        </w:rPr>
        <w:t xml:space="preserve"> бањског лијечења и рехабилитације омогућио је ратним војним инвалидима и члановима породиц</w:t>
      </w:r>
      <w:r w:rsidR="00693546">
        <w:rPr>
          <w:b w:val="0"/>
        </w:rPr>
        <w:t>а</w:t>
      </w:r>
      <w:r>
        <w:rPr>
          <w:b w:val="0"/>
        </w:rPr>
        <w:t xml:space="preserve"> погинулих бораца цјелодневни боравак и смјештај у трајању од 10 дана у Бањи Дворови. У бањи је боравило </w:t>
      </w:r>
      <w:r w:rsidR="00FF0345">
        <w:rPr>
          <w:lang/>
        </w:rPr>
        <w:t xml:space="preserve">29 </w:t>
      </w:r>
      <w:r w:rsidRPr="002E6FD2">
        <w:t>корисник</w:t>
      </w:r>
      <w:r>
        <w:t xml:space="preserve">а </w:t>
      </w:r>
      <w:r w:rsidR="00FF0345">
        <w:rPr>
          <w:b w:val="0"/>
        </w:rPr>
        <w:t>у августу</w:t>
      </w:r>
      <w:r w:rsidR="00FF0345">
        <w:rPr>
          <w:b w:val="0"/>
          <w:lang/>
        </w:rPr>
        <w:t>,</w:t>
      </w:r>
      <w:r>
        <w:rPr>
          <w:b w:val="0"/>
        </w:rPr>
        <w:t xml:space="preserve">септембру </w:t>
      </w:r>
      <w:r w:rsidR="00FF0345">
        <w:rPr>
          <w:b w:val="0"/>
          <w:lang/>
        </w:rPr>
        <w:t xml:space="preserve">и октобру </w:t>
      </w:r>
      <w:r>
        <w:rPr>
          <w:b w:val="0"/>
        </w:rPr>
        <w:t>201</w:t>
      </w:r>
      <w:r w:rsidR="00FF0345">
        <w:rPr>
          <w:b w:val="0"/>
          <w:lang/>
        </w:rPr>
        <w:t>4</w:t>
      </w:r>
      <w:r>
        <w:rPr>
          <w:b w:val="0"/>
        </w:rPr>
        <w:t xml:space="preserve">. </w:t>
      </w:r>
      <w:r w:rsidR="00FF0345">
        <w:rPr>
          <w:b w:val="0"/>
          <w:lang/>
        </w:rPr>
        <w:t>г</w:t>
      </w:r>
      <w:r>
        <w:rPr>
          <w:b w:val="0"/>
        </w:rPr>
        <w:t>одине</w:t>
      </w:r>
      <w:r w:rsidR="00FF0345">
        <w:rPr>
          <w:b w:val="0"/>
          <w:lang/>
        </w:rPr>
        <w:t>.</w:t>
      </w:r>
    </w:p>
    <w:p w:rsidR="00040DB1" w:rsidRDefault="00040DB1" w:rsidP="000D4777">
      <w:pPr>
        <w:jc w:val="both"/>
        <w:rPr>
          <w:b w:val="0"/>
        </w:rPr>
      </w:pPr>
    </w:p>
    <w:p w:rsidR="00040DB1" w:rsidRDefault="00040DB1" w:rsidP="000D4777">
      <w:pPr>
        <w:jc w:val="both"/>
        <w:rPr>
          <w:b w:val="0"/>
        </w:rPr>
      </w:pPr>
    </w:p>
    <w:p w:rsidR="00040DB1" w:rsidRDefault="00040DB1" w:rsidP="000D4777">
      <w:pPr>
        <w:jc w:val="both"/>
      </w:pPr>
      <w:r>
        <w:rPr>
          <w:lang w:val="sr-Cyrl-BA"/>
        </w:rPr>
        <w:t>Стамбено збрињавање</w:t>
      </w:r>
    </w:p>
    <w:p w:rsidR="00040DB1" w:rsidRPr="00040DB1" w:rsidRDefault="00040DB1" w:rsidP="000D4777">
      <w:pPr>
        <w:jc w:val="both"/>
      </w:pPr>
    </w:p>
    <w:p w:rsidR="00040DB1" w:rsidRDefault="00040DB1" w:rsidP="00040DB1">
      <w:pPr>
        <w:jc w:val="both"/>
        <w:rPr>
          <w:b w:val="0"/>
        </w:rPr>
      </w:pPr>
      <w:r>
        <w:rPr>
          <w:b w:val="0"/>
          <w:lang w:val="sr-Cyrl-BA"/>
        </w:rPr>
        <w:t>Поводом стамбеног збрињавања породица погинулих бораца и ратних војних инвалида</w:t>
      </w:r>
      <w:r>
        <w:rPr>
          <w:b w:val="0"/>
        </w:rPr>
        <w:t xml:space="preserve">од </w:t>
      </w:r>
      <w:r>
        <w:rPr>
          <w:b w:val="0"/>
          <w:lang w:val="sr-Latn-CS"/>
        </w:rPr>
        <w:t xml:space="preserve">I </w:t>
      </w:r>
      <w:r>
        <w:rPr>
          <w:b w:val="0"/>
        </w:rPr>
        <w:t>до</w:t>
      </w:r>
      <w:r>
        <w:rPr>
          <w:b w:val="0"/>
          <w:lang w:val="sr-Latn-CS"/>
        </w:rPr>
        <w:t xml:space="preserve"> IV</w:t>
      </w:r>
      <w:r>
        <w:rPr>
          <w:b w:val="0"/>
        </w:rPr>
        <w:t xml:space="preserve">   категорије </w:t>
      </w:r>
      <w:r>
        <w:rPr>
          <w:b w:val="0"/>
          <w:lang w:val="sr-Cyrl-BA"/>
        </w:rPr>
        <w:t xml:space="preserve">, Одјељење за борачко-инвалидску </w:t>
      </w:r>
      <w:r>
        <w:rPr>
          <w:b w:val="0"/>
        </w:rPr>
        <w:t xml:space="preserve"> и цивилну </w:t>
      </w:r>
      <w:r>
        <w:rPr>
          <w:b w:val="0"/>
          <w:lang w:val="sr-Cyrl-BA"/>
        </w:rPr>
        <w:t>заштиту је у 20</w:t>
      </w:r>
      <w:r>
        <w:rPr>
          <w:b w:val="0"/>
        </w:rPr>
        <w:t>1</w:t>
      </w:r>
      <w:r w:rsidR="00FF0345">
        <w:rPr>
          <w:b w:val="0"/>
          <w:lang/>
        </w:rPr>
        <w:t>4</w:t>
      </w:r>
      <w:r>
        <w:rPr>
          <w:b w:val="0"/>
          <w:lang w:val="sr-Cyrl-BA"/>
        </w:rPr>
        <w:t>. години је  у складу са Уредбом о стамбеном збрињавању („Службени гласник Републике Српске“, број 43/07,73/08</w:t>
      </w:r>
      <w:r>
        <w:rPr>
          <w:b w:val="0"/>
        </w:rPr>
        <w:t xml:space="preserve"> и 18/11</w:t>
      </w:r>
      <w:r>
        <w:rPr>
          <w:b w:val="0"/>
          <w:lang w:val="sr-Cyrl-BA"/>
        </w:rPr>
        <w:t>) и Програмом пот</w:t>
      </w:r>
      <w:r w:rsidR="008454B8">
        <w:rPr>
          <w:b w:val="0"/>
        </w:rPr>
        <w:t>п</w:t>
      </w:r>
      <w:r>
        <w:rPr>
          <w:b w:val="0"/>
          <w:lang w:val="sr-Cyrl-BA"/>
        </w:rPr>
        <w:t xml:space="preserve">уног стамбеног збињавања настојало поправити стамбену ситуацију корисника борачко-инвалидске заштите </w:t>
      </w:r>
      <w:r>
        <w:rPr>
          <w:b w:val="0"/>
        </w:rPr>
        <w:t>додјелом стамбених јединица и додјелом неповратних новчаних средстава.</w:t>
      </w:r>
    </w:p>
    <w:p w:rsidR="00F95AF3" w:rsidRDefault="00F95AF3" w:rsidP="00040DB1">
      <w:pPr>
        <w:jc w:val="both"/>
        <w:rPr>
          <w:b w:val="0"/>
        </w:rPr>
      </w:pPr>
    </w:p>
    <w:p w:rsidR="00F95AF3" w:rsidRDefault="00F95AF3" w:rsidP="00F95AF3">
      <w:pPr>
        <w:jc w:val="both"/>
        <w:rPr>
          <w:b w:val="0"/>
          <w:lang/>
        </w:rPr>
      </w:pPr>
      <w:r>
        <w:rPr>
          <w:b w:val="0"/>
        </w:rPr>
        <w:t>Окончано је власничко разграничење стамбених јединица изграђених заједничким средствима Града Бијељина и Владе Републике Српске и дошло је до преноса права располагања и коришћења стамбених јединица (157) од стране Владе РС на Град Бијељина.</w:t>
      </w:r>
    </w:p>
    <w:p w:rsidR="00561646" w:rsidRDefault="00561646" w:rsidP="00F95AF3">
      <w:pPr>
        <w:jc w:val="both"/>
        <w:rPr>
          <w:b w:val="0"/>
          <w:lang/>
        </w:rPr>
      </w:pPr>
    </w:p>
    <w:p w:rsidR="00561646" w:rsidRPr="00561646" w:rsidRDefault="00561646" w:rsidP="00F95AF3">
      <w:pPr>
        <w:jc w:val="both"/>
        <w:rPr>
          <w:b w:val="0"/>
          <w:lang/>
        </w:rPr>
      </w:pPr>
      <w:r>
        <w:rPr>
          <w:b w:val="0"/>
          <w:lang/>
        </w:rPr>
        <w:t xml:space="preserve">            Припремљен је приједлог Одлуке о допуни Одлуке о рјешавању стамбених питања ППБ и РВИ </w:t>
      </w:r>
      <w:r w:rsidR="00153186">
        <w:rPr>
          <w:b w:val="0"/>
        </w:rPr>
        <w:t xml:space="preserve">од </w:t>
      </w:r>
      <w:r w:rsidR="00153186">
        <w:rPr>
          <w:b w:val="0"/>
          <w:lang w:val="sr-Latn-CS"/>
        </w:rPr>
        <w:t xml:space="preserve">I </w:t>
      </w:r>
      <w:r w:rsidR="00153186">
        <w:rPr>
          <w:b w:val="0"/>
        </w:rPr>
        <w:t>до</w:t>
      </w:r>
      <w:r w:rsidR="00153186">
        <w:rPr>
          <w:b w:val="0"/>
          <w:lang w:val="sr-Latn-CS"/>
        </w:rPr>
        <w:t xml:space="preserve"> IV</w:t>
      </w:r>
      <w:r w:rsidR="00153186">
        <w:rPr>
          <w:b w:val="0"/>
        </w:rPr>
        <w:t xml:space="preserve">   категорије</w:t>
      </w:r>
      <w:r>
        <w:rPr>
          <w:b w:val="0"/>
          <w:lang/>
        </w:rPr>
        <w:t xml:space="preserve"> („Службени гласник Града </w:t>
      </w:r>
      <w:r>
        <w:rPr>
          <w:b w:val="0"/>
          <w:lang/>
        </w:rPr>
        <w:lastRenderedPageBreak/>
        <w:t>Бијељина“ број: 8/13 и 11/14), коју је донијела Скупштина Града Бијељина. Овом Одлуком је омогућено привремено рјешавање смјештаја ППБ и РВИ у случају елементарне непогоде – поплаве до оспособљавања њихове имовине за становање.</w:t>
      </w:r>
    </w:p>
    <w:p w:rsidR="00F95AF3" w:rsidRDefault="00F95AF3" w:rsidP="00F95AF3">
      <w:pPr>
        <w:jc w:val="both"/>
        <w:rPr>
          <w:b w:val="0"/>
        </w:rPr>
      </w:pPr>
    </w:p>
    <w:p w:rsidR="00FF0345" w:rsidRPr="00FF0345" w:rsidRDefault="00FF0345" w:rsidP="00FF0345">
      <w:pPr>
        <w:jc w:val="both"/>
        <w:rPr>
          <w:b w:val="0"/>
          <w:lang w:eastAsia="sr-Latn-CS"/>
        </w:rPr>
      </w:pPr>
      <w:r w:rsidRPr="00FF0345">
        <w:rPr>
          <w:b w:val="0"/>
        </w:rPr>
        <w:t>Урађена је ревизија рјешења досадашњих корисника стамбених јединица у својини Града Бијељина, локација „Пет језера“ и Јања, донијето је укупно 43 одлуке, те је започет поступак откупа.</w:t>
      </w:r>
      <w:r w:rsidR="00561646">
        <w:rPr>
          <w:b w:val="0"/>
          <w:lang/>
        </w:rPr>
        <w:t xml:space="preserve"> Пропраћено потписивање и овјеравање укупно 11</w:t>
      </w:r>
      <w:r w:rsidR="00153186">
        <w:rPr>
          <w:b w:val="0"/>
          <w:lang/>
        </w:rPr>
        <w:t>2</w:t>
      </w:r>
      <w:r w:rsidR="00561646">
        <w:rPr>
          <w:b w:val="0"/>
          <w:lang/>
        </w:rPr>
        <w:t xml:space="preserve"> уговора о закупу стана у својини Града Бијељина, као и 61 уговор о откупу стана у својини Града Бијељина у Основном суду у Бијељини.</w:t>
      </w:r>
    </w:p>
    <w:p w:rsidR="00F95AF3" w:rsidRPr="00FF0345" w:rsidRDefault="00F95AF3" w:rsidP="00F95AF3">
      <w:pPr>
        <w:jc w:val="both"/>
        <w:rPr>
          <w:b w:val="0"/>
          <w:lang/>
        </w:rPr>
      </w:pPr>
    </w:p>
    <w:p w:rsidR="00F95AF3" w:rsidRPr="00561646" w:rsidRDefault="00561646" w:rsidP="00F95AF3">
      <w:pPr>
        <w:jc w:val="both"/>
        <w:rPr>
          <w:b w:val="0"/>
          <w:lang/>
        </w:rPr>
      </w:pPr>
      <w:r>
        <w:rPr>
          <w:b w:val="0"/>
        </w:rPr>
        <w:t>Урађен</w:t>
      </w:r>
      <w:r>
        <w:rPr>
          <w:b w:val="0"/>
          <w:lang/>
        </w:rPr>
        <w:t>а је коначна ранг-листа за додјелу стамбених јединица из Програма Владе за 5 корисника.</w:t>
      </w:r>
    </w:p>
    <w:p w:rsidR="00F95AF3" w:rsidRDefault="00F95AF3" w:rsidP="00F95AF3">
      <w:pPr>
        <w:jc w:val="both"/>
        <w:rPr>
          <w:b w:val="0"/>
        </w:rPr>
      </w:pPr>
    </w:p>
    <w:p w:rsidR="00040DB1" w:rsidRPr="00153186" w:rsidRDefault="00153186" w:rsidP="00040DB1">
      <w:pPr>
        <w:jc w:val="both"/>
        <w:rPr>
          <w:b w:val="0"/>
          <w:lang/>
        </w:rPr>
      </w:pPr>
      <w:r>
        <w:rPr>
          <w:b w:val="0"/>
          <w:lang/>
        </w:rPr>
        <w:t xml:space="preserve">Извршена </w:t>
      </w:r>
      <w:r w:rsidR="00F95AF3">
        <w:rPr>
          <w:b w:val="0"/>
        </w:rPr>
        <w:t xml:space="preserve">додјелу неповратних новчаних средстава  за породице погинулих бораца и ратне војне инвалидне од </w:t>
      </w:r>
      <w:r w:rsidR="00F95AF3">
        <w:rPr>
          <w:b w:val="0"/>
          <w:lang w:val="sr-Latn-CS"/>
        </w:rPr>
        <w:t xml:space="preserve">I </w:t>
      </w:r>
      <w:r w:rsidR="00F95AF3">
        <w:rPr>
          <w:b w:val="0"/>
        </w:rPr>
        <w:t>до</w:t>
      </w:r>
      <w:r w:rsidR="00F95AF3">
        <w:rPr>
          <w:b w:val="0"/>
          <w:lang w:val="sr-Latn-CS"/>
        </w:rPr>
        <w:t xml:space="preserve"> IV</w:t>
      </w:r>
      <w:r w:rsidR="00F95AF3">
        <w:rPr>
          <w:b w:val="0"/>
        </w:rPr>
        <w:t xml:space="preserve">   категорије </w:t>
      </w:r>
      <w:r>
        <w:rPr>
          <w:b w:val="0"/>
          <w:lang/>
        </w:rPr>
        <w:t>за 184 корисника.</w:t>
      </w:r>
    </w:p>
    <w:p w:rsidR="00AF0A88" w:rsidRDefault="00AF0A88" w:rsidP="00040DB1">
      <w:pPr>
        <w:jc w:val="both"/>
        <w:rPr>
          <w:b w:val="0"/>
        </w:rPr>
      </w:pPr>
    </w:p>
    <w:p w:rsidR="00AF0A88" w:rsidRPr="00153186" w:rsidRDefault="00153186" w:rsidP="00AF0A88">
      <w:pPr>
        <w:jc w:val="both"/>
        <w:rPr>
          <w:b w:val="0"/>
          <w:lang/>
        </w:rPr>
      </w:pPr>
      <w:r>
        <w:rPr>
          <w:b w:val="0"/>
          <w:lang/>
        </w:rPr>
        <w:t>У раније п</w:t>
      </w:r>
      <w:r w:rsidR="00AF0A88">
        <w:rPr>
          <w:b w:val="0"/>
        </w:rPr>
        <w:t>окренут</w:t>
      </w:r>
      <w:r>
        <w:rPr>
          <w:b w:val="0"/>
          <w:lang/>
        </w:rPr>
        <w:t>ом</w:t>
      </w:r>
      <w:r w:rsidR="00AF0A88">
        <w:rPr>
          <w:b w:val="0"/>
        </w:rPr>
        <w:t xml:space="preserve"> је поступ</w:t>
      </w:r>
      <w:r>
        <w:rPr>
          <w:b w:val="0"/>
          <w:lang/>
        </w:rPr>
        <w:t>ку</w:t>
      </w:r>
      <w:r w:rsidR="00AF0A88">
        <w:rPr>
          <w:b w:val="0"/>
        </w:rPr>
        <w:t xml:space="preserve"> легализације објекта у Доњем Црњелов</w:t>
      </w:r>
      <w:r>
        <w:rPr>
          <w:b w:val="0"/>
        </w:rPr>
        <w:t>у, који користи Савић Илија РВИ</w:t>
      </w:r>
      <w:r>
        <w:rPr>
          <w:b w:val="0"/>
          <w:lang/>
        </w:rPr>
        <w:t xml:space="preserve"> прибављено стручно мишљење.</w:t>
      </w:r>
    </w:p>
    <w:p w:rsidR="00AF0A88" w:rsidRDefault="00AF0A88" w:rsidP="00AF0A88">
      <w:pPr>
        <w:jc w:val="both"/>
        <w:rPr>
          <w:b w:val="0"/>
        </w:rPr>
      </w:pPr>
    </w:p>
    <w:p w:rsidR="00AF0A88" w:rsidRDefault="00AF0A88" w:rsidP="00AF0A88">
      <w:pPr>
        <w:jc w:val="both"/>
        <w:rPr>
          <w:b w:val="0"/>
          <w:lang/>
        </w:rPr>
      </w:pPr>
      <w:r>
        <w:rPr>
          <w:b w:val="0"/>
        </w:rPr>
        <w:t>Прикупљене су грађевинске и употребне дозволе за све објекте у борачком насељу у Амајлијама ради поступка излагања земљишта у К.О. Амајлије.</w:t>
      </w:r>
    </w:p>
    <w:p w:rsidR="00153186" w:rsidRDefault="00153186" w:rsidP="00AF0A88">
      <w:pPr>
        <w:jc w:val="both"/>
        <w:rPr>
          <w:b w:val="0"/>
          <w:lang/>
        </w:rPr>
      </w:pPr>
    </w:p>
    <w:p w:rsidR="00153186" w:rsidRDefault="00153186" w:rsidP="00AF0A88">
      <w:pPr>
        <w:jc w:val="both"/>
        <w:rPr>
          <w:b w:val="0"/>
          <w:lang/>
        </w:rPr>
      </w:pPr>
      <w:r>
        <w:rPr>
          <w:b w:val="0"/>
          <w:lang/>
        </w:rPr>
        <w:t xml:space="preserve">            Покренут поступак за легализацију породичног стамбеног објекта у Патковачи, који користи ППБ (изграђен по Програму Владе РС).</w:t>
      </w:r>
    </w:p>
    <w:p w:rsidR="00153186" w:rsidRDefault="00153186" w:rsidP="00AF0A88">
      <w:pPr>
        <w:jc w:val="both"/>
        <w:rPr>
          <w:b w:val="0"/>
          <w:lang/>
        </w:rPr>
      </w:pPr>
    </w:p>
    <w:p w:rsidR="00153186" w:rsidRPr="00153186" w:rsidRDefault="00153186" w:rsidP="00153186">
      <w:pPr>
        <w:jc w:val="both"/>
        <w:rPr>
          <w:b w:val="0"/>
          <w:lang w:eastAsia="sr-Latn-CS"/>
        </w:rPr>
      </w:pPr>
      <w:r w:rsidRPr="00153186">
        <w:rPr>
          <w:b w:val="0"/>
          <w:lang w:eastAsia="sr-Latn-CS"/>
        </w:rPr>
        <w:t>Прибављена су три увјерења о цјеловитости и затражено покретање поступка етажирања објеката у Јањи изграђених ради стамбеног збрињавања корисника, а ради приватизације станова који су у власништву Града Бијељина, а изграђени су за борачке категорије.</w:t>
      </w:r>
    </w:p>
    <w:p w:rsidR="00153186" w:rsidRPr="00153186" w:rsidRDefault="00153186" w:rsidP="00AF0A88">
      <w:pPr>
        <w:jc w:val="both"/>
        <w:rPr>
          <w:b w:val="0"/>
          <w:lang/>
        </w:rPr>
      </w:pPr>
    </w:p>
    <w:p w:rsidR="00040DB1" w:rsidRPr="004F556D" w:rsidRDefault="00040DB1" w:rsidP="00040DB1">
      <w:pPr>
        <w:jc w:val="both"/>
        <w:rPr>
          <w:b w:val="0"/>
          <w:lang/>
        </w:rPr>
      </w:pPr>
    </w:p>
    <w:p w:rsidR="004C6372" w:rsidRPr="005F0F82" w:rsidRDefault="004C6372" w:rsidP="00040DB1">
      <w:pPr>
        <w:jc w:val="both"/>
        <w:rPr>
          <w:b w:val="0"/>
        </w:rPr>
      </w:pPr>
      <w:r>
        <w:t>Исплата мјесечних примања</w:t>
      </w:r>
    </w:p>
    <w:p w:rsidR="004C6372" w:rsidRDefault="004C6372" w:rsidP="00040DB1">
      <w:pPr>
        <w:jc w:val="both"/>
      </w:pPr>
    </w:p>
    <w:p w:rsidR="004C6372" w:rsidRPr="004F556D" w:rsidRDefault="00322B21" w:rsidP="004C6372">
      <w:pPr>
        <w:jc w:val="both"/>
      </w:pPr>
      <w:r>
        <w:rPr>
          <w:b w:val="0"/>
        </w:rPr>
        <w:t>Мјесечне транше за кориснике</w:t>
      </w:r>
      <w:r>
        <w:rPr>
          <w:b w:val="0"/>
          <w:lang/>
        </w:rPr>
        <w:t xml:space="preserve"> гранта </w:t>
      </w:r>
      <w:r w:rsidR="004C6372">
        <w:rPr>
          <w:b w:val="0"/>
        </w:rPr>
        <w:t>припремљене и прослијеђене на реализацију (12 мјесечних транши за организације и удружења).</w:t>
      </w:r>
    </w:p>
    <w:p w:rsidR="004C6372" w:rsidRDefault="004C6372" w:rsidP="00040DB1">
      <w:pPr>
        <w:jc w:val="both"/>
        <w:rPr>
          <w:b w:val="0"/>
        </w:rPr>
      </w:pPr>
    </w:p>
    <w:p w:rsidR="00BD0C65" w:rsidRDefault="00BD0C65" w:rsidP="00BD0C65">
      <w:pPr>
        <w:jc w:val="both"/>
        <w:rPr>
          <w:b w:val="0"/>
          <w:lang/>
        </w:rPr>
      </w:pPr>
      <w:r>
        <w:rPr>
          <w:b w:val="0"/>
        </w:rPr>
        <w:t>У</w:t>
      </w:r>
      <w:r>
        <w:rPr>
          <w:b w:val="0"/>
          <w:lang w:val="sr-Cyrl-BA"/>
        </w:rPr>
        <w:t xml:space="preserve"> циљу уредне и правилне исплате предвиђених права корисницима борачко-инвалидске заштите</w:t>
      </w:r>
      <w:r>
        <w:rPr>
          <w:b w:val="0"/>
        </w:rPr>
        <w:t xml:space="preserve"> евидентирају се следећи подаци у информациони систем:</w:t>
      </w:r>
      <w:r>
        <w:rPr>
          <w:b w:val="0"/>
          <w:lang w:val="sr-Cyrl-BA"/>
        </w:rPr>
        <w:t xml:space="preserve"> промјена и унос података у вези са остваривањем признатих права</w:t>
      </w:r>
      <w:r>
        <w:rPr>
          <w:b w:val="0"/>
        </w:rPr>
        <w:t xml:space="preserve"> - инвалиднина (</w:t>
      </w:r>
      <w:r w:rsidR="004F556D">
        <w:rPr>
          <w:lang/>
        </w:rPr>
        <w:t>170</w:t>
      </w:r>
      <w:r>
        <w:rPr>
          <w:b w:val="0"/>
        </w:rPr>
        <w:t xml:space="preserve"> нових рјешења)</w:t>
      </w:r>
      <w:r>
        <w:rPr>
          <w:b w:val="0"/>
          <w:lang w:val="sr-Cyrl-BA"/>
        </w:rPr>
        <w:t>, потом ажурирање података</w:t>
      </w:r>
      <w:r>
        <w:rPr>
          <w:b w:val="0"/>
        </w:rPr>
        <w:t xml:space="preserve"> - </w:t>
      </w:r>
      <w:r w:rsidR="000E18CC">
        <w:rPr>
          <w:b w:val="0"/>
        </w:rPr>
        <w:t>ажурирање</w:t>
      </w:r>
      <w:r w:rsidR="000E18CC">
        <w:rPr>
          <w:b w:val="0"/>
          <w:lang w:val="sr-Cyrl-BA"/>
        </w:rPr>
        <w:t xml:space="preserve"> пуномоћ</w:t>
      </w:r>
      <w:r w:rsidR="000E18CC">
        <w:rPr>
          <w:b w:val="0"/>
        </w:rPr>
        <w:t>и</w:t>
      </w:r>
      <w:r>
        <w:rPr>
          <w:b w:val="0"/>
        </w:rPr>
        <w:t xml:space="preserve"> (</w:t>
      </w:r>
      <w:r w:rsidR="004F556D">
        <w:rPr>
          <w:lang/>
        </w:rPr>
        <w:t>179</w:t>
      </w:r>
      <w:r>
        <w:rPr>
          <w:b w:val="0"/>
        </w:rPr>
        <w:t xml:space="preserve"> нових пуномоћи)</w:t>
      </w:r>
      <w:r>
        <w:rPr>
          <w:b w:val="0"/>
          <w:lang w:val="sr-Cyrl-BA"/>
        </w:rPr>
        <w:t>, промјене адресе</w:t>
      </w:r>
      <w:r>
        <w:rPr>
          <w:b w:val="0"/>
        </w:rPr>
        <w:t xml:space="preserve"> (</w:t>
      </w:r>
      <w:r w:rsidR="004F556D">
        <w:rPr>
          <w:lang/>
        </w:rPr>
        <w:t>63</w:t>
      </w:r>
      <w:r w:rsidRPr="007F5306">
        <w:t xml:space="preserve"> нов</w:t>
      </w:r>
      <w:r w:rsidR="001D71CC" w:rsidRPr="007F5306">
        <w:t>их</w:t>
      </w:r>
      <w:r w:rsidRPr="007F5306">
        <w:t xml:space="preserve"> адрес</w:t>
      </w:r>
      <w:r w:rsidR="001D71CC" w:rsidRPr="007F5306">
        <w:t>а</w:t>
      </w:r>
      <w:r>
        <w:rPr>
          <w:b w:val="0"/>
        </w:rPr>
        <w:t>)</w:t>
      </w:r>
      <w:r>
        <w:rPr>
          <w:b w:val="0"/>
          <w:lang w:val="sr-Cyrl-BA"/>
        </w:rPr>
        <w:t>, смрт корисника</w:t>
      </w:r>
      <w:r>
        <w:rPr>
          <w:b w:val="0"/>
        </w:rPr>
        <w:t xml:space="preserve"> (</w:t>
      </w:r>
      <w:r w:rsidR="004F556D" w:rsidRPr="004F556D">
        <w:rPr>
          <w:lang/>
        </w:rPr>
        <w:t>94</w:t>
      </w:r>
      <w:r>
        <w:rPr>
          <w:b w:val="0"/>
        </w:rPr>
        <w:t xml:space="preserve"> корисника)</w:t>
      </w:r>
      <w:r>
        <w:rPr>
          <w:b w:val="0"/>
          <w:lang w:val="sr-Cyrl-BA"/>
        </w:rPr>
        <w:t xml:space="preserve">, </w:t>
      </w:r>
      <w:r>
        <w:rPr>
          <w:b w:val="0"/>
        </w:rPr>
        <w:t>унос сагласности на рјешење (</w:t>
      </w:r>
      <w:r w:rsidR="001D71CC" w:rsidRPr="007F5306">
        <w:t>1</w:t>
      </w:r>
      <w:r w:rsidR="004F556D">
        <w:rPr>
          <w:lang/>
        </w:rPr>
        <w:t>05</w:t>
      </w:r>
      <w:r>
        <w:rPr>
          <w:b w:val="0"/>
        </w:rPr>
        <w:t xml:space="preserve"> сагласности), унос љекарских налаза и оштећења код корисника личне инвалиднине (</w:t>
      </w:r>
      <w:r w:rsidR="004F556D">
        <w:rPr>
          <w:lang/>
        </w:rPr>
        <w:t>87</w:t>
      </w:r>
      <w:r>
        <w:rPr>
          <w:b w:val="0"/>
        </w:rPr>
        <w:t>), измјен</w:t>
      </w:r>
      <w:r w:rsidR="001D71CC">
        <w:rPr>
          <w:b w:val="0"/>
        </w:rPr>
        <w:t>а матичних бројева корисника (</w:t>
      </w:r>
      <w:r w:rsidR="004F556D">
        <w:rPr>
          <w:b w:val="0"/>
          <w:lang/>
        </w:rPr>
        <w:t>5</w:t>
      </w:r>
      <w:r>
        <w:rPr>
          <w:b w:val="0"/>
        </w:rPr>
        <w:t xml:space="preserve"> корисник</w:t>
      </w:r>
      <w:r w:rsidR="004F556D">
        <w:rPr>
          <w:b w:val="0"/>
          <w:lang/>
        </w:rPr>
        <w:t>а</w:t>
      </w:r>
      <w:r>
        <w:rPr>
          <w:b w:val="0"/>
        </w:rPr>
        <w:t>)</w:t>
      </w:r>
      <w:r>
        <w:rPr>
          <w:b w:val="0"/>
          <w:lang w:val="sr-Cyrl-BA"/>
        </w:rPr>
        <w:t>, штампање фина</w:t>
      </w:r>
      <w:r>
        <w:rPr>
          <w:b w:val="0"/>
        </w:rPr>
        <w:t>н</w:t>
      </w:r>
      <w:r>
        <w:rPr>
          <w:b w:val="0"/>
          <w:lang w:val="sr-Cyrl-BA"/>
        </w:rPr>
        <w:t xml:space="preserve">сијских </w:t>
      </w:r>
      <w:r w:rsidR="000E18CC">
        <w:rPr>
          <w:b w:val="0"/>
        </w:rPr>
        <w:t>картица</w:t>
      </w:r>
      <w:r>
        <w:rPr>
          <w:b w:val="0"/>
        </w:rPr>
        <w:t xml:space="preserve">за кориснике </w:t>
      </w:r>
      <w:r w:rsidR="000E18CC">
        <w:rPr>
          <w:b w:val="0"/>
        </w:rPr>
        <w:t xml:space="preserve">личне и </w:t>
      </w:r>
      <w:r w:rsidR="00082838">
        <w:rPr>
          <w:b w:val="0"/>
        </w:rPr>
        <w:t>породичне</w:t>
      </w:r>
      <w:r>
        <w:rPr>
          <w:b w:val="0"/>
        </w:rPr>
        <w:t xml:space="preserve"> инвалиднине (</w:t>
      </w:r>
      <w:r w:rsidR="004F556D">
        <w:rPr>
          <w:lang/>
        </w:rPr>
        <w:t>251</w:t>
      </w:r>
      <w:r w:rsidRPr="004F556D">
        <w:rPr>
          <w:b w:val="0"/>
        </w:rPr>
        <w:t>картиц</w:t>
      </w:r>
      <w:r w:rsidR="004F556D" w:rsidRPr="004F556D">
        <w:rPr>
          <w:b w:val="0"/>
          <w:lang/>
        </w:rPr>
        <w:t>а</w:t>
      </w:r>
      <w:r>
        <w:rPr>
          <w:b w:val="0"/>
        </w:rPr>
        <w:t>)</w:t>
      </w:r>
      <w:r>
        <w:rPr>
          <w:b w:val="0"/>
          <w:lang w:val="sr-Cyrl-BA"/>
        </w:rPr>
        <w:t>, преглед и овјеравање документа за кредитно задуживање корисника</w:t>
      </w:r>
      <w:r>
        <w:rPr>
          <w:b w:val="0"/>
        </w:rPr>
        <w:t xml:space="preserve"> (</w:t>
      </w:r>
      <w:r w:rsidR="004F556D">
        <w:rPr>
          <w:lang/>
        </w:rPr>
        <w:t>34</w:t>
      </w:r>
      <w:r w:rsidR="004F556D">
        <w:rPr>
          <w:b w:val="0"/>
        </w:rPr>
        <w:t>овјер</w:t>
      </w:r>
      <w:r w:rsidR="004F556D">
        <w:rPr>
          <w:b w:val="0"/>
          <w:lang/>
        </w:rPr>
        <w:t>е</w:t>
      </w:r>
      <w:r>
        <w:rPr>
          <w:b w:val="0"/>
        </w:rPr>
        <w:t>)</w:t>
      </w:r>
      <w:r>
        <w:rPr>
          <w:b w:val="0"/>
          <w:lang w:val="sr-Cyrl-BA"/>
        </w:rPr>
        <w:t>, уно</w:t>
      </w:r>
      <w:r>
        <w:rPr>
          <w:b w:val="0"/>
        </w:rPr>
        <w:t>с</w:t>
      </w:r>
      <w:r>
        <w:rPr>
          <w:b w:val="0"/>
          <w:lang w:val="sr-Cyrl-BA"/>
        </w:rPr>
        <w:t xml:space="preserve"> података о школовању дјеце корисника борачко-инвалидске заштите</w:t>
      </w:r>
      <w:r>
        <w:rPr>
          <w:b w:val="0"/>
        </w:rPr>
        <w:t xml:space="preserve"> (</w:t>
      </w:r>
      <w:r w:rsidR="004F556D">
        <w:rPr>
          <w:lang/>
        </w:rPr>
        <w:t>174</w:t>
      </w:r>
      <w:r w:rsidRPr="007F5306">
        <w:t xml:space="preserve"> корисника</w:t>
      </w:r>
      <w:r>
        <w:rPr>
          <w:b w:val="0"/>
        </w:rPr>
        <w:t>)</w:t>
      </w:r>
      <w:r>
        <w:rPr>
          <w:b w:val="0"/>
          <w:lang w:val="sr-Cyrl-BA"/>
        </w:rPr>
        <w:t xml:space="preserve">, формирање </w:t>
      </w:r>
      <w:r>
        <w:rPr>
          <w:b w:val="0"/>
        </w:rPr>
        <w:t xml:space="preserve">и </w:t>
      </w:r>
      <w:r>
        <w:rPr>
          <w:b w:val="0"/>
          <w:lang w:val="sr-Cyrl-BA"/>
        </w:rPr>
        <w:t>уређивање финансијских досиј</w:t>
      </w:r>
      <w:r>
        <w:rPr>
          <w:b w:val="0"/>
        </w:rPr>
        <w:t>еа</w:t>
      </w:r>
      <w:r>
        <w:rPr>
          <w:b w:val="0"/>
          <w:lang w:val="sr-Cyrl-BA"/>
        </w:rPr>
        <w:t xml:space="preserve"> и предмета</w:t>
      </w:r>
      <w:r>
        <w:rPr>
          <w:b w:val="0"/>
        </w:rPr>
        <w:t xml:space="preserve"> корисника личне и породичне инвалиднине</w:t>
      </w:r>
      <w:r>
        <w:rPr>
          <w:b w:val="0"/>
          <w:lang w:val="sr-Cyrl-BA"/>
        </w:rPr>
        <w:t>, службена кореспонденција са Министарство</w:t>
      </w:r>
      <w:r>
        <w:rPr>
          <w:b w:val="0"/>
        </w:rPr>
        <w:t>м</w:t>
      </w:r>
      <w:r>
        <w:rPr>
          <w:b w:val="0"/>
          <w:lang w:val="sr-Cyrl-BA"/>
        </w:rPr>
        <w:t xml:space="preserve"> рада и борачко-инвалидске</w:t>
      </w:r>
      <w:r>
        <w:rPr>
          <w:b w:val="0"/>
        </w:rPr>
        <w:t xml:space="preserve"> заштите (</w:t>
      </w:r>
      <w:r w:rsidR="004F556D">
        <w:rPr>
          <w:b w:val="0"/>
          <w:lang/>
        </w:rPr>
        <w:t>64</w:t>
      </w:r>
      <w:r>
        <w:rPr>
          <w:b w:val="0"/>
        </w:rPr>
        <w:t xml:space="preserve"> дописа), исплата преко текућих рачуна (</w:t>
      </w:r>
      <w:r w:rsidR="004F556D">
        <w:rPr>
          <w:b w:val="0"/>
          <w:lang/>
        </w:rPr>
        <w:t>190</w:t>
      </w:r>
      <w:r>
        <w:rPr>
          <w:b w:val="0"/>
        </w:rPr>
        <w:t xml:space="preserve"> корисника), </w:t>
      </w:r>
      <w:r w:rsidR="00677991">
        <w:rPr>
          <w:b w:val="0"/>
          <w:lang/>
        </w:rPr>
        <w:t xml:space="preserve">унос добитака (72), унос одбитака (6), </w:t>
      </w:r>
      <w:r>
        <w:rPr>
          <w:b w:val="0"/>
        </w:rPr>
        <w:t>обрада фактура (</w:t>
      </w:r>
      <w:r w:rsidR="004F556D">
        <w:rPr>
          <w:b w:val="0"/>
          <w:lang/>
        </w:rPr>
        <w:t>22</w:t>
      </w:r>
      <w:r w:rsidR="000266EC">
        <w:rPr>
          <w:b w:val="0"/>
        </w:rPr>
        <w:t>фактура</w:t>
      </w:r>
      <w:r>
        <w:rPr>
          <w:b w:val="0"/>
        </w:rPr>
        <w:t>), обрада налога за плаћање (</w:t>
      </w:r>
      <w:r w:rsidR="004F556D">
        <w:rPr>
          <w:b w:val="0"/>
          <w:lang/>
        </w:rPr>
        <w:t>19</w:t>
      </w:r>
      <w:r>
        <w:rPr>
          <w:b w:val="0"/>
        </w:rPr>
        <w:t xml:space="preserve"> налога), налог за праћење реализације уговора (1 налог</w:t>
      </w:r>
      <w:r w:rsidR="00677991">
        <w:rPr>
          <w:b w:val="0"/>
          <w:lang/>
        </w:rPr>
        <w:t xml:space="preserve">), </w:t>
      </w:r>
      <w:r>
        <w:rPr>
          <w:b w:val="0"/>
        </w:rPr>
        <w:lastRenderedPageBreak/>
        <w:t>ажурирање података у информационом систему по налогу Министарства за све кориснике инвалиднине везано за промјену права корисника (</w:t>
      </w:r>
      <w:r w:rsidR="00677991">
        <w:rPr>
          <w:lang/>
        </w:rPr>
        <w:t>280</w:t>
      </w:r>
      <w:r w:rsidRPr="007F5306">
        <w:t xml:space="preserve"> корисника</w:t>
      </w:r>
      <w:r>
        <w:rPr>
          <w:b w:val="0"/>
        </w:rPr>
        <w:t>), скенирање докумената из предмета личне и породичне инвалиднине (</w:t>
      </w:r>
      <w:r w:rsidR="00677991">
        <w:rPr>
          <w:lang/>
        </w:rPr>
        <w:t>805</w:t>
      </w:r>
      <w:r w:rsidRPr="007F5306">
        <w:t xml:space="preserve"> докумената</w:t>
      </w:r>
      <w:r>
        <w:rPr>
          <w:b w:val="0"/>
        </w:rPr>
        <w:t xml:space="preserve">), план рада и  извјештаји за одјељење, закључак о реалокацији средстава, закључак о повлачењу средстава, листе интерне и екстерне документације, финансијски планови за одјељење </w:t>
      </w:r>
      <w:r>
        <w:rPr>
          <w:b w:val="0"/>
          <w:lang w:val="sr-Cyrl-BA"/>
        </w:rPr>
        <w:t xml:space="preserve">и </w:t>
      </w:r>
      <w:r>
        <w:rPr>
          <w:b w:val="0"/>
        </w:rPr>
        <w:t>остали послови везани за финансијско пословање</w:t>
      </w:r>
      <w:r w:rsidR="00677991">
        <w:rPr>
          <w:b w:val="0"/>
          <w:lang/>
        </w:rPr>
        <w:t xml:space="preserve"> (Извјештаји о мониторингу буџетске потрошње за </w:t>
      </w:r>
      <w:r w:rsidR="00677991">
        <w:rPr>
          <w:b w:val="0"/>
          <w:lang/>
        </w:rPr>
        <w:t>I,II</w:t>
      </w:r>
      <w:r w:rsidR="00677991">
        <w:rPr>
          <w:b w:val="0"/>
          <w:lang/>
        </w:rPr>
        <w:t xml:space="preserve"> и </w:t>
      </w:r>
      <w:r w:rsidR="00677991">
        <w:rPr>
          <w:b w:val="0"/>
          <w:lang/>
        </w:rPr>
        <w:t>III</w:t>
      </w:r>
      <w:r w:rsidR="00677991">
        <w:rPr>
          <w:b w:val="0"/>
          <w:lang/>
        </w:rPr>
        <w:t xml:space="preserve"> квартал</w:t>
      </w:r>
      <w:r w:rsidR="00E1699D">
        <w:rPr>
          <w:b w:val="0"/>
          <w:lang/>
        </w:rPr>
        <w:t>)</w:t>
      </w:r>
      <w:r w:rsidR="00677991">
        <w:rPr>
          <w:b w:val="0"/>
          <w:lang/>
        </w:rPr>
        <w:t>.</w:t>
      </w:r>
    </w:p>
    <w:p w:rsidR="00677991" w:rsidRDefault="00677991" w:rsidP="00BD0C65">
      <w:pPr>
        <w:jc w:val="both"/>
        <w:rPr>
          <w:b w:val="0"/>
          <w:lang/>
        </w:rPr>
      </w:pPr>
    </w:p>
    <w:p w:rsidR="00677991" w:rsidRPr="00677991" w:rsidRDefault="00677991" w:rsidP="00BD0C65">
      <w:pPr>
        <w:jc w:val="both"/>
        <w:rPr>
          <w:b w:val="0"/>
          <w:lang/>
        </w:rPr>
      </w:pPr>
      <w:r>
        <w:rPr>
          <w:b w:val="0"/>
          <w:lang/>
        </w:rPr>
        <w:t xml:space="preserve">            Урађен </w:t>
      </w:r>
      <w:r w:rsidRPr="00677991">
        <w:rPr>
          <w:b w:val="0"/>
        </w:rPr>
        <w:t xml:space="preserve">План активности по препорукама интерне ревизије и Извјештаји по препорукама, </w:t>
      </w:r>
      <w:r>
        <w:rPr>
          <w:b w:val="0"/>
          <w:lang/>
        </w:rPr>
        <w:t xml:space="preserve">као и </w:t>
      </w:r>
      <w:r w:rsidRPr="00677991">
        <w:rPr>
          <w:b w:val="0"/>
        </w:rPr>
        <w:t>Иновирани Акциони план по препорукама главне ревизије.</w:t>
      </w:r>
    </w:p>
    <w:p w:rsidR="00BD0C65" w:rsidRDefault="00BD0C65" w:rsidP="00BD0C65">
      <w:pPr>
        <w:jc w:val="both"/>
        <w:rPr>
          <w:b w:val="0"/>
        </w:rPr>
      </w:pPr>
    </w:p>
    <w:p w:rsidR="00BD0C65" w:rsidRDefault="00BD0C65" w:rsidP="00BD0C65">
      <w:pPr>
        <w:jc w:val="both"/>
        <w:rPr>
          <w:b w:val="0"/>
        </w:rPr>
      </w:pPr>
      <w:r>
        <w:rPr>
          <w:b w:val="0"/>
          <w:lang w:val="sr-Cyrl-BA"/>
        </w:rPr>
        <w:t xml:space="preserve">Мјесечна примања исплаћују се редовно из Буџета Републике Српске по законској основици од </w:t>
      </w:r>
      <w:r>
        <w:rPr>
          <w:b w:val="0"/>
        </w:rPr>
        <w:t>5</w:t>
      </w:r>
      <w:r w:rsidR="00677991">
        <w:rPr>
          <w:b w:val="0"/>
          <w:lang/>
        </w:rPr>
        <w:t>40</w:t>
      </w:r>
      <w:r>
        <w:rPr>
          <w:b w:val="0"/>
          <w:lang w:val="sr-Cyrl-BA"/>
        </w:rPr>
        <w:t>,</w:t>
      </w:r>
      <w:r w:rsidR="00677991">
        <w:rPr>
          <w:b w:val="0"/>
          <w:lang w:val="sr-Cyrl-BA"/>
        </w:rPr>
        <w:t>75</w:t>
      </w:r>
      <w:r>
        <w:rPr>
          <w:b w:val="0"/>
          <w:lang w:val="sr-Cyrl-BA"/>
        </w:rPr>
        <w:t xml:space="preserve"> КМ и коефицијенту 1. Одјељење свакодневно ажурира и обавјештава Министарство рада и борачко-инвалидске заштите о промјенама у вези са редовном исплатом у сваком поједином случају (пријем и упућивање података о исплатама, обавјештавање корисника, упис промјена у правима и слично).</w:t>
      </w:r>
    </w:p>
    <w:p w:rsidR="00383068" w:rsidRDefault="00383068" w:rsidP="00BD0C65">
      <w:pPr>
        <w:jc w:val="both"/>
        <w:rPr>
          <w:b w:val="0"/>
          <w:lang/>
        </w:rPr>
      </w:pPr>
    </w:p>
    <w:p w:rsidR="00311A29" w:rsidRPr="00677991" w:rsidRDefault="00311A29" w:rsidP="00BD0C65">
      <w:pPr>
        <w:jc w:val="both"/>
        <w:rPr>
          <w:b w:val="0"/>
          <w:lang/>
        </w:rPr>
      </w:pPr>
    </w:p>
    <w:p w:rsidR="00CB2A68" w:rsidRPr="00704B85" w:rsidRDefault="00CB2A68" w:rsidP="00963B14">
      <w:pPr>
        <w:jc w:val="both"/>
        <w:rPr>
          <w:b w:val="0"/>
        </w:rPr>
      </w:pPr>
      <w:r>
        <w:rPr>
          <w:lang w:val="sr-Cyrl-BA"/>
        </w:rPr>
        <w:t>Војне евиденције</w:t>
      </w:r>
    </w:p>
    <w:p w:rsidR="005C693D" w:rsidRDefault="00151816" w:rsidP="005C693D">
      <w:pPr>
        <w:jc w:val="both"/>
        <w:rPr>
          <w:b w:val="0"/>
        </w:rPr>
      </w:pPr>
      <w:r>
        <w:rPr>
          <w:b w:val="0"/>
          <w:lang w:val="sr-Cyrl-BA"/>
        </w:rPr>
        <w:tab/>
      </w:r>
    </w:p>
    <w:p w:rsidR="00837B13" w:rsidRDefault="004E5C85" w:rsidP="005C693D">
      <w:pPr>
        <w:jc w:val="both"/>
        <w:rPr>
          <w:b w:val="0"/>
        </w:rPr>
      </w:pPr>
      <w:r>
        <w:rPr>
          <w:b w:val="0"/>
          <w:lang w:val="sr-Cyrl-BA"/>
        </w:rPr>
        <w:t>С</w:t>
      </w:r>
      <w:r w:rsidR="00837B13">
        <w:rPr>
          <w:b w:val="0"/>
          <w:lang w:val="sr-Cyrl-BA"/>
        </w:rPr>
        <w:t>лужба</w:t>
      </w:r>
      <w:r w:rsidR="005C693D">
        <w:rPr>
          <w:b w:val="0"/>
        </w:rPr>
        <w:t>евиденциј</w:t>
      </w:r>
      <w:r w:rsidR="00AF3549">
        <w:rPr>
          <w:b w:val="0"/>
        </w:rPr>
        <w:t>у</w:t>
      </w:r>
      <w:r w:rsidR="005C693D">
        <w:rPr>
          <w:b w:val="0"/>
        </w:rPr>
        <w:t xml:space="preserve"> лица која су регулисала војну обавезу</w:t>
      </w:r>
      <w:r w:rsidR="00AF3549">
        <w:rPr>
          <w:b w:val="0"/>
        </w:rPr>
        <w:t xml:space="preserve"> и МТС </w:t>
      </w:r>
      <w:r w:rsidR="00BD0C65">
        <w:rPr>
          <w:b w:val="0"/>
          <w:lang w:val="sr-Cyrl-BA"/>
        </w:rPr>
        <w:t>води</w:t>
      </w:r>
      <w:r w:rsidR="00BD0C65">
        <w:rPr>
          <w:b w:val="0"/>
        </w:rPr>
        <w:t xml:space="preserve"> и </w:t>
      </w:r>
      <w:r>
        <w:rPr>
          <w:b w:val="0"/>
          <w:lang w:val="sr-Cyrl-BA"/>
        </w:rPr>
        <w:t xml:space="preserve">ажурира </w:t>
      </w:r>
      <w:r w:rsidR="00BD0C65">
        <w:rPr>
          <w:b w:val="0"/>
        </w:rPr>
        <w:t xml:space="preserve">евиденцију, </w:t>
      </w:r>
      <w:r>
        <w:rPr>
          <w:b w:val="0"/>
          <w:lang w:val="sr-Cyrl-BA"/>
        </w:rPr>
        <w:t>издаје увјерења о чињеницама садржаним у војним евиденцијама</w:t>
      </w:r>
      <w:r w:rsidR="000E7607">
        <w:rPr>
          <w:b w:val="0"/>
          <w:lang w:val="sr-Cyrl-BA"/>
        </w:rPr>
        <w:t>.</w:t>
      </w:r>
    </w:p>
    <w:p w:rsidR="000778A8" w:rsidRDefault="000778A8" w:rsidP="00130C48">
      <w:pPr>
        <w:jc w:val="both"/>
        <w:rPr>
          <w:b w:val="0"/>
          <w:lang/>
        </w:rPr>
      </w:pPr>
    </w:p>
    <w:p w:rsidR="00311A29" w:rsidRPr="00311A29" w:rsidRDefault="00311A29" w:rsidP="00130C48">
      <w:pPr>
        <w:jc w:val="both"/>
        <w:rPr>
          <w:b w:val="0"/>
          <w:lang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96"/>
        <w:gridCol w:w="4957"/>
        <w:gridCol w:w="3316"/>
      </w:tblGrid>
      <w:tr w:rsidR="008A31BE" w:rsidRPr="00F97742" w:rsidTr="00F97742">
        <w:tc>
          <w:tcPr>
            <w:tcW w:w="0" w:type="auto"/>
            <w:tcBorders>
              <w:top w:val="doub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8A31BE" w:rsidRPr="00F97742" w:rsidRDefault="008A31BE" w:rsidP="00F97742">
            <w:pPr>
              <w:jc w:val="center"/>
              <w:rPr>
                <w:caps/>
                <w:lang w:val="sr-Cyrl-BA"/>
              </w:rPr>
            </w:pPr>
          </w:p>
        </w:tc>
        <w:tc>
          <w:tcPr>
            <w:tcW w:w="0" w:type="auto"/>
            <w:tcBorders>
              <w:top w:val="doub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8A31BE" w:rsidRPr="00F97742" w:rsidRDefault="008A31BE" w:rsidP="00F97742">
            <w:pPr>
              <w:jc w:val="center"/>
              <w:rPr>
                <w:caps/>
                <w:lang w:val="sr-Cyrl-BA"/>
              </w:rPr>
            </w:pPr>
            <w:r w:rsidRPr="00F97742">
              <w:rPr>
                <w:caps/>
                <w:lang w:val="sr-Cyrl-BA"/>
              </w:rPr>
              <w:t>Врста послова са војним евиденцијама</w:t>
            </w:r>
          </w:p>
        </w:tc>
        <w:tc>
          <w:tcPr>
            <w:tcW w:w="0" w:type="auto"/>
            <w:tcBorders>
              <w:top w:val="doub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8A31BE" w:rsidRPr="00F97742" w:rsidRDefault="008A31BE" w:rsidP="00F97742">
            <w:pPr>
              <w:jc w:val="center"/>
              <w:rPr>
                <w:caps/>
                <w:lang w:val="sr-Cyrl-BA"/>
              </w:rPr>
            </w:pPr>
            <w:r w:rsidRPr="00F97742">
              <w:rPr>
                <w:caps/>
                <w:lang w:val="sr-Cyrl-BA"/>
              </w:rPr>
              <w:t>Број издатих увјерења, обрађених предмета и извршени</w:t>
            </w:r>
            <w:r>
              <w:rPr>
                <w:caps/>
              </w:rPr>
              <w:t>х</w:t>
            </w:r>
            <w:r w:rsidRPr="00F97742">
              <w:rPr>
                <w:caps/>
                <w:lang w:val="sr-Cyrl-BA"/>
              </w:rPr>
              <w:t xml:space="preserve"> послова</w:t>
            </w:r>
          </w:p>
        </w:tc>
      </w:tr>
      <w:tr w:rsidR="008A31BE" w:rsidRPr="00F97742" w:rsidTr="00F97742"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8A31BE" w:rsidRPr="00F97742" w:rsidRDefault="008A31BE" w:rsidP="00F97742">
            <w:pPr>
              <w:jc w:val="center"/>
              <w:rPr>
                <w:lang w:val="sr-Cyrl-BA"/>
              </w:rPr>
            </w:pPr>
            <w:r w:rsidRPr="00F97742">
              <w:rPr>
                <w:lang w:val="sr-Cyrl-BA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shd w:val="clear" w:color="auto" w:fill="auto"/>
          </w:tcPr>
          <w:p w:rsidR="008A31BE" w:rsidRPr="00F97742" w:rsidRDefault="008A31BE" w:rsidP="00F97742">
            <w:pPr>
              <w:jc w:val="both"/>
              <w:rPr>
                <w:b w:val="0"/>
                <w:lang w:val="sr-Cyrl-BA"/>
              </w:rPr>
            </w:pPr>
            <w:r w:rsidRPr="00F97742">
              <w:rPr>
                <w:b w:val="0"/>
                <w:lang w:val="sr-Cyrl-BA"/>
              </w:rPr>
              <w:t>Издавање увјерења о ангажовањ</w:t>
            </w:r>
            <w:r w:rsidRPr="00F97742">
              <w:rPr>
                <w:b w:val="0"/>
              </w:rPr>
              <w:t>у у оружаним снагама, радној обавези, цивилној заштити, курирској служби и сл.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8A31BE" w:rsidRPr="00F97742" w:rsidRDefault="00311A29" w:rsidP="00F97742">
            <w:pPr>
              <w:jc w:val="center"/>
              <w:rPr>
                <w:b w:val="0"/>
                <w:lang/>
              </w:rPr>
            </w:pPr>
            <w:r w:rsidRPr="00F97742">
              <w:rPr>
                <w:b w:val="0"/>
                <w:lang/>
              </w:rPr>
              <w:t>572</w:t>
            </w:r>
          </w:p>
        </w:tc>
      </w:tr>
      <w:tr w:rsidR="008A31BE" w:rsidRPr="00F97742" w:rsidTr="00F97742"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8A31BE" w:rsidRPr="00F97742" w:rsidRDefault="008A31BE" w:rsidP="00F97742">
            <w:pPr>
              <w:jc w:val="center"/>
              <w:rPr>
                <w:lang w:val="sr-Cyrl-BA"/>
              </w:rPr>
            </w:pPr>
            <w:r w:rsidRPr="00F97742">
              <w:rPr>
                <w:lang w:val="sr-Cyrl-BA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:rsidR="008A31BE" w:rsidRPr="00F97742" w:rsidRDefault="008A31BE" w:rsidP="00F97742">
            <w:pPr>
              <w:jc w:val="both"/>
              <w:rPr>
                <w:b w:val="0"/>
              </w:rPr>
            </w:pPr>
            <w:r w:rsidRPr="00F97742">
              <w:rPr>
                <w:b w:val="0"/>
                <w:lang w:val="sr-Cyrl-BA"/>
              </w:rPr>
              <w:t xml:space="preserve">Издавање увјерења о </w:t>
            </w:r>
            <w:r w:rsidRPr="00F97742">
              <w:rPr>
                <w:b w:val="0"/>
              </w:rPr>
              <w:t>редовном служењу војног рока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A31BE" w:rsidRPr="00F97742" w:rsidRDefault="00311A29" w:rsidP="00F97742">
            <w:pPr>
              <w:jc w:val="center"/>
              <w:rPr>
                <w:b w:val="0"/>
                <w:lang/>
              </w:rPr>
            </w:pPr>
            <w:r w:rsidRPr="00F97742">
              <w:rPr>
                <w:b w:val="0"/>
                <w:lang/>
              </w:rPr>
              <w:t>141</w:t>
            </w:r>
          </w:p>
        </w:tc>
      </w:tr>
      <w:tr w:rsidR="008A31BE" w:rsidRPr="00F97742" w:rsidTr="00F97742"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8A31BE" w:rsidRPr="0004571F" w:rsidRDefault="000755A0" w:rsidP="00F97742">
            <w:pPr>
              <w:jc w:val="center"/>
            </w:pPr>
            <w:r>
              <w:t>3</w:t>
            </w:r>
            <w:r w:rsidR="008A31BE">
              <w:t>.</w:t>
            </w:r>
          </w:p>
        </w:tc>
        <w:tc>
          <w:tcPr>
            <w:tcW w:w="0" w:type="auto"/>
            <w:shd w:val="clear" w:color="auto" w:fill="auto"/>
          </w:tcPr>
          <w:p w:rsidR="008A31BE" w:rsidRPr="00F97742" w:rsidRDefault="008A31BE" w:rsidP="00F97742">
            <w:pPr>
              <w:jc w:val="both"/>
              <w:rPr>
                <w:b w:val="0"/>
              </w:rPr>
            </w:pPr>
            <w:r w:rsidRPr="00F97742">
              <w:rPr>
                <w:b w:val="0"/>
              </w:rPr>
              <w:t>Издавање увјерења о неучествовању у рату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A31BE" w:rsidRPr="00F97742" w:rsidRDefault="000755A0" w:rsidP="00F97742">
            <w:pPr>
              <w:jc w:val="center"/>
              <w:rPr>
                <w:b w:val="0"/>
                <w:lang/>
              </w:rPr>
            </w:pPr>
            <w:r w:rsidRPr="00F97742">
              <w:rPr>
                <w:b w:val="0"/>
                <w:lang w:val="sr-Latn-CS"/>
              </w:rPr>
              <w:t>1</w:t>
            </w:r>
            <w:r w:rsidR="00311A29" w:rsidRPr="00F97742">
              <w:rPr>
                <w:b w:val="0"/>
                <w:lang/>
              </w:rPr>
              <w:t>41</w:t>
            </w:r>
          </w:p>
        </w:tc>
      </w:tr>
      <w:tr w:rsidR="008A31BE" w:rsidRPr="00F97742" w:rsidTr="00F97742"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8A31BE" w:rsidRPr="00F97742" w:rsidRDefault="000755A0" w:rsidP="00F97742">
            <w:pPr>
              <w:jc w:val="center"/>
              <w:rPr>
                <w:lang w:val="sr-Cyrl-BA"/>
              </w:rPr>
            </w:pPr>
            <w:r>
              <w:t>4</w:t>
            </w:r>
            <w:r w:rsidR="008A31BE" w:rsidRPr="00F97742">
              <w:rPr>
                <w:lang w:val="sr-Cyrl-BA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8A31BE" w:rsidRPr="00F97742" w:rsidRDefault="008A31BE" w:rsidP="00F97742">
            <w:pPr>
              <w:jc w:val="both"/>
              <w:rPr>
                <w:b w:val="0"/>
                <w:lang/>
              </w:rPr>
            </w:pPr>
            <w:r w:rsidRPr="00F97742">
              <w:rPr>
                <w:b w:val="0"/>
                <w:lang w:val="sr-Cyrl-BA"/>
              </w:rPr>
              <w:t>Пријем, обрада</w:t>
            </w:r>
            <w:r w:rsidR="00311A29" w:rsidRPr="00F97742">
              <w:rPr>
                <w:b w:val="0"/>
                <w:lang w:val="sr-Cyrl-BA"/>
              </w:rPr>
              <w:t>, саслушање странака</w:t>
            </w:r>
            <w:r w:rsidRPr="00F97742">
              <w:rPr>
                <w:b w:val="0"/>
                <w:lang w:val="sr-Cyrl-BA"/>
              </w:rPr>
              <w:t xml:space="preserve"> и упућивање Министарству рада и борачко-инвалидске заштите захтјева </w:t>
            </w:r>
            <w:r w:rsidRPr="00F97742">
              <w:rPr>
                <w:b w:val="0"/>
              </w:rPr>
              <w:t>везаних  за доказивање спорног учешћа у рату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A31BE" w:rsidRPr="00F97742" w:rsidRDefault="00311A29" w:rsidP="00F97742">
            <w:pPr>
              <w:jc w:val="center"/>
              <w:rPr>
                <w:b w:val="0"/>
                <w:lang/>
              </w:rPr>
            </w:pPr>
            <w:r w:rsidRPr="00F97742">
              <w:rPr>
                <w:b w:val="0"/>
                <w:lang/>
              </w:rPr>
              <w:t>143</w:t>
            </w:r>
          </w:p>
        </w:tc>
      </w:tr>
      <w:tr w:rsidR="008A31BE" w:rsidRPr="00F97742" w:rsidTr="00F97742"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8A31BE" w:rsidRPr="00F97742" w:rsidRDefault="000755A0" w:rsidP="00F97742">
            <w:pPr>
              <w:jc w:val="center"/>
              <w:rPr>
                <w:lang w:val="sr-Cyrl-BA"/>
              </w:rPr>
            </w:pPr>
            <w:r>
              <w:t>5</w:t>
            </w:r>
            <w:r w:rsidR="008A31BE" w:rsidRPr="00F97742">
              <w:rPr>
                <w:lang w:val="sr-Cyrl-BA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8A31BE" w:rsidRPr="00F97742" w:rsidRDefault="008A31BE" w:rsidP="00F97742">
            <w:pPr>
              <w:jc w:val="both"/>
              <w:rPr>
                <w:b w:val="0"/>
              </w:rPr>
            </w:pPr>
            <w:r w:rsidRPr="00F97742">
              <w:rPr>
                <w:b w:val="0"/>
              </w:rPr>
              <w:t>Провјера у евиденцији лица која су регулисала војну обавезу по списковима умрлих и изводима  из матичних књига умрлих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A31BE" w:rsidRPr="00F97742" w:rsidRDefault="00311A29" w:rsidP="00F97742">
            <w:pPr>
              <w:jc w:val="center"/>
              <w:rPr>
                <w:b w:val="0"/>
                <w:lang/>
              </w:rPr>
            </w:pPr>
            <w:r w:rsidRPr="00F97742">
              <w:rPr>
                <w:b w:val="0"/>
                <w:lang/>
              </w:rPr>
              <w:t>1054</w:t>
            </w:r>
          </w:p>
        </w:tc>
      </w:tr>
      <w:tr w:rsidR="008A31BE" w:rsidRPr="00F97742" w:rsidTr="00F97742"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8A31BE" w:rsidRPr="00F97742" w:rsidRDefault="000755A0" w:rsidP="00F97742">
            <w:pPr>
              <w:jc w:val="center"/>
              <w:rPr>
                <w:lang w:val="sr-Cyrl-BA"/>
              </w:rPr>
            </w:pPr>
            <w:r>
              <w:t>6</w:t>
            </w:r>
            <w:r w:rsidR="008A31BE" w:rsidRPr="00F97742">
              <w:rPr>
                <w:lang w:val="sr-Cyrl-BA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8A31BE" w:rsidRPr="00F97742" w:rsidRDefault="008A31BE" w:rsidP="00F97742">
            <w:pPr>
              <w:jc w:val="both"/>
              <w:rPr>
                <w:b w:val="0"/>
                <w:lang w:val="sr-Cyrl-BA"/>
              </w:rPr>
            </w:pPr>
            <w:r w:rsidRPr="00F97742">
              <w:rPr>
                <w:b w:val="0"/>
                <w:lang w:val="sr-Cyrl-BA"/>
              </w:rPr>
              <w:t>Пријава, евидентирање и обрада предмета лица која су регулисала војну обавезу по основу промјене мјеста пребивалишта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A31BE" w:rsidRPr="00F97742" w:rsidRDefault="00311A29" w:rsidP="00F97742">
            <w:pPr>
              <w:jc w:val="center"/>
              <w:rPr>
                <w:b w:val="0"/>
                <w:lang/>
              </w:rPr>
            </w:pPr>
            <w:r w:rsidRPr="00F97742">
              <w:rPr>
                <w:b w:val="0"/>
                <w:lang/>
              </w:rPr>
              <w:t>46</w:t>
            </w:r>
          </w:p>
        </w:tc>
      </w:tr>
      <w:tr w:rsidR="008A31BE" w:rsidRPr="00F97742" w:rsidTr="00F97742">
        <w:tc>
          <w:tcPr>
            <w:tcW w:w="0" w:type="auto"/>
            <w:tcBorders>
              <w:top w:val="single" w:sz="6" w:space="0" w:color="000000"/>
              <w:bottom w:val="double" w:sz="6" w:space="0" w:color="000000"/>
            </w:tcBorders>
            <w:shd w:val="clear" w:color="auto" w:fill="F3F3F3"/>
            <w:vAlign w:val="center"/>
          </w:tcPr>
          <w:p w:rsidR="008A31BE" w:rsidRPr="00DF2C9A" w:rsidRDefault="000755A0" w:rsidP="00F97742">
            <w:pPr>
              <w:jc w:val="center"/>
            </w:pPr>
            <w:r>
              <w:t>7</w:t>
            </w:r>
            <w:r w:rsidR="008A31BE">
              <w:t>.</w:t>
            </w:r>
          </w:p>
        </w:tc>
        <w:tc>
          <w:tcPr>
            <w:tcW w:w="0" w:type="auto"/>
            <w:shd w:val="clear" w:color="auto" w:fill="auto"/>
          </w:tcPr>
          <w:p w:rsidR="008A31BE" w:rsidRPr="00F97742" w:rsidRDefault="008A31BE" w:rsidP="00F97742">
            <w:pPr>
              <w:jc w:val="both"/>
              <w:rPr>
                <w:b w:val="0"/>
              </w:rPr>
            </w:pPr>
            <w:r w:rsidRPr="00F97742">
              <w:rPr>
                <w:b w:val="0"/>
                <w:lang w:val="sr-Cyrl-BA"/>
              </w:rPr>
              <w:t>Одјаве и испис лица која су регулисала војну обавезу</w:t>
            </w:r>
            <w:r w:rsidRPr="00F97742">
              <w:rPr>
                <w:b w:val="0"/>
              </w:rPr>
              <w:t xml:space="preserve"> по основу промјене мјеста пребивалишта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A31BE" w:rsidRPr="00F97742" w:rsidRDefault="00311A29" w:rsidP="00F97742">
            <w:pPr>
              <w:jc w:val="center"/>
              <w:rPr>
                <w:b w:val="0"/>
                <w:lang/>
              </w:rPr>
            </w:pPr>
            <w:r w:rsidRPr="00F97742">
              <w:rPr>
                <w:b w:val="0"/>
                <w:lang/>
              </w:rPr>
              <w:t>8</w:t>
            </w:r>
          </w:p>
        </w:tc>
      </w:tr>
    </w:tbl>
    <w:p w:rsidR="00C67DFB" w:rsidRDefault="00CB2A68" w:rsidP="00963B14">
      <w:pPr>
        <w:jc w:val="both"/>
        <w:rPr>
          <w:b w:val="0"/>
        </w:rPr>
      </w:pPr>
      <w:r>
        <w:rPr>
          <w:b w:val="0"/>
          <w:lang w:val="sr-Cyrl-BA"/>
        </w:rPr>
        <w:tab/>
      </w:r>
    </w:p>
    <w:p w:rsidR="00322D39" w:rsidRDefault="00322D39" w:rsidP="00322D39">
      <w:pPr>
        <w:jc w:val="both"/>
        <w:rPr>
          <w:b w:val="0"/>
        </w:rPr>
      </w:pPr>
      <w:r>
        <w:rPr>
          <w:b w:val="0"/>
        </w:rPr>
        <w:lastRenderedPageBreak/>
        <w:t xml:space="preserve">Министарство рада и борачко-инвалидске заштите Бања Лука је у протеклој години одговорило на </w:t>
      </w:r>
      <w:r w:rsidR="00311A29">
        <w:rPr>
          <w:lang/>
        </w:rPr>
        <w:t xml:space="preserve">137 </w:t>
      </w:r>
      <w:r w:rsidRPr="00A55296">
        <w:t>захтјева</w:t>
      </w:r>
      <w:r>
        <w:rPr>
          <w:b w:val="0"/>
        </w:rPr>
        <w:t xml:space="preserve"> везаних за спорна учешћа у рату, који су поднесени претходних година. Рјешења доне</w:t>
      </w:r>
      <w:r w:rsidR="00AF3549">
        <w:rPr>
          <w:b w:val="0"/>
        </w:rPr>
        <w:t>с</w:t>
      </w:r>
      <w:r>
        <w:rPr>
          <w:b w:val="0"/>
        </w:rPr>
        <w:t xml:space="preserve">ена од стране </w:t>
      </w:r>
      <w:r w:rsidR="00822F6E">
        <w:rPr>
          <w:b w:val="0"/>
        </w:rPr>
        <w:t>м</w:t>
      </w:r>
      <w:r>
        <w:rPr>
          <w:b w:val="0"/>
        </w:rPr>
        <w:t>инистарства уредно су проведена и ажурирана у евиденциј</w:t>
      </w:r>
      <w:r w:rsidR="00571F20">
        <w:rPr>
          <w:b w:val="0"/>
        </w:rPr>
        <w:t>у</w:t>
      </w:r>
      <w:r>
        <w:rPr>
          <w:b w:val="0"/>
        </w:rPr>
        <w:t xml:space="preserve"> коју води ова служба.</w:t>
      </w:r>
    </w:p>
    <w:p w:rsidR="00322D39" w:rsidRDefault="00322D39" w:rsidP="00322D39">
      <w:pPr>
        <w:jc w:val="both"/>
        <w:rPr>
          <w:b w:val="0"/>
        </w:rPr>
      </w:pPr>
    </w:p>
    <w:p w:rsidR="000755A0" w:rsidRDefault="008A31BE" w:rsidP="000755A0">
      <w:pPr>
        <w:jc w:val="both"/>
        <w:rPr>
          <w:b w:val="0"/>
        </w:rPr>
      </w:pPr>
      <w:r>
        <w:rPr>
          <w:b w:val="0"/>
        </w:rPr>
        <w:t>Ажурирани су подаци у евиденциј</w:t>
      </w:r>
      <w:r w:rsidR="006439AD">
        <w:rPr>
          <w:b w:val="0"/>
        </w:rPr>
        <w:t>е</w:t>
      </w:r>
      <w:r>
        <w:rPr>
          <w:b w:val="0"/>
        </w:rPr>
        <w:t xml:space="preserve"> по достављеним рјешењима о одрицању од држављанства БиХ у 201</w:t>
      </w:r>
      <w:r w:rsidR="00311A29">
        <w:rPr>
          <w:b w:val="0"/>
          <w:lang/>
        </w:rPr>
        <w:t>4</w:t>
      </w:r>
      <w:r>
        <w:rPr>
          <w:b w:val="0"/>
        </w:rPr>
        <w:t>. години –</w:t>
      </w:r>
      <w:r w:rsidR="00311A29">
        <w:rPr>
          <w:lang/>
        </w:rPr>
        <w:t>3</w:t>
      </w:r>
      <w:r w:rsidRPr="00A55296">
        <w:t xml:space="preserve"> рјешења</w:t>
      </w:r>
      <w:r>
        <w:rPr>
          <w:b w:val="0"/>
        </w:rPr>
        <w:t xml:space="preserve">, </w:t>
      </w:r>
      <w:r w:rsidR="000755A0">
        <w:rPr>
          <w:b w:val="0"/>
        </w:rPr>
        <w:t xml:space="preserve">као и подаци везани за учешћа у рату по основу увјерења из других општина, МУП-а и др. за </w:t>
      </w:r>
      <w:r w:rsidR="00311A29">
        <w:rPr>
          <w:lang/>
        </w:rPr>
        <w:t>22</w:t>
      </w:r>
      <w:r w:rsidR="000755A0" w:rsidRPr="00623E1B">
        <w:t xml:space="preserve"> лица</w:t>
      </w:r>
      <w:r w:rsidR="000755A0">
        <w:rPr>
          <w:b w:val="0"/>
        </w:rPr>
        <w:t>, континуирано ажурирање података у картотеци, матичним књигама и систему електронске обраде података.</w:t>
      </w:r>
    </w:p>
    <w:p w:rsidR="000755A0" w:rsidRPr="00311A29" w:rsidRDefault="000755A0" w:rsidP="000755A0">
      <w:pPr>
        <w:jc w:val="both"/>
        <w:rPr>
          <w:b w:val="0"/>
          <w:lang/>
        </w:rPr>
      </w:pPr>
    </w:p>
    <w:p w:rsidR="000755A0" w:rsidRDefault="000755A0" w:rsidP="000755A0">
      <w:pPr>
        <w:jc w:val="both"/>
        <w:rPr>
          <w:b w:val="0"/>
        </w:rPr>
      </w:pPr>
      <w:r>
        <w:rPr>
          <w:b w:val="0"/>
        </w:rPr>
        <w:t xml:space="preserve">            Остварена је сарадња са надлежним органима Босне и Херцеговине и Републике Српске и одговорено је на 2</w:t>
      </w:r>
      <w:r w:rsidR="00311A29">
        <w:rPr>
          <w:b w:val="0"/>
          <w:lang/>
        </w:rPr>
        <w:t>8</w:t>
      </w:r>
      <w:r>
        <w:rPr>
          <w:b w:val="0"/>
        </w:rPr>
        <w:t xml:space="preserve"> дописа по захтјевима који су упућени овој служби, а углавном се односе на војна ангажовања у протеклом рату.</w:t>
      </w:r>
    </w:p>
    <w:p w:rsidR="00322D39" w:rsidRDefault="00322D39" w:rsidP="00322D39">
      <w:pPr>
        <w:jc w:val="both"/>
        <w:rPr>
          <w:b w:val="0"/>
        </w:rPr>
      </w:pPr>
    </w:p>
    <w:p w:rsidR="00322D39" w:rsidRDefault="00322D39" w:rsidP="00322D39">
      <w:pPr>
        <w:jc w:val="both"/>
        <w:rPr>
          <w:b w:val="0"/>
        </w:rPr>
      </w:pPr>
      <w:r>
        <w:rPr>
          <w:b w:val="0"/>
        </w:rPr>
        <w:t xml:space="preserve">            У протеклој години радници службе примали су значајан број странака у циљу рјешавања њихових захтјева.</w:t>
      </w:r>
    </w:p>
    <w:p w:rsidR="00322D39" w:rsidRPr="00A55296" w:rsidRDefault="00322D39" w:rsidP="00322D39">
      <w:pPr>
        <w:jc w:val="both"/>
        <w:rPr>
          <w:b w:val="0"/>
        </w:rPr>
      </w:pPr>
    </w:p>
    <w:p w:rsidR="000B67E8" w:rsidRPr="009234DD" w:rsidRDefault="000B67E8" w:rsidP="009234DD">
      <w:pPr>
        <w:jc w:val="both"/>
        <w:rPr>
          <w:b w:val="0"/>
          <w:lang w:val="sr-Cyrl-BA"/>
        </w:rPr>
      </w:pPr>
      <w:r>
        <w:rPr>
          <w:lang w:val="sr-Cyrl-BA"/>
        </w:rPr>
        <w:t>Закључак</w:t>
      </w:r>
    </w:p>
    <w:p w:rsidR="000B67E8" w:rsidRDefault="000B67E8" w:rsidP="00EF6B23">
      <w:pPr>
        <w:jc w:val="both"/>
        <w:rPr>
          <w:lang w:val="sr-Cyrl-BA"/>
        </w:rPr>
      </w:pPr>
    </w:p>
    <w:p w:rsidR="0014288E" w:rsidRDefault="005F0B5E" w:rsidP="00F3717C">
      <w:pPr>
        <w:jc w:val="both"/>
        <w:rPr>
          <w:b w:val="0"/>
          <w:lang w:val="sr-Cyrl-BA"/>
        </w:rPr>
      </w:pPr>
      <w:r>
        <w:rPr>
          <w:b w:val="0"/>
        </w:rPr>
        <w:t>Град</w:t>
      </w:r>
      <w:r w:rsidR="0014288E">
        <w:rPr>
          <w:b w:val="0"/>
          <w:lang w:val="sr-Cyrl-BA"/>
        </w:rPr>
        <w:t xml:space="preserve"> Бијељина у сарадњи са Владом Републике Српске</w:t>
      </w:r>
      <w:r w:rsidR="0016103A">
        <w:rPr>
          <w:b w:val="0"/>
          <w:lang w:val="sr-Cyrl-BA"/>
        </w:rPr>
        <w:t xml:space="preserve">, </w:t>
      </w:r>
      <w:r w:rsidR="0014288E">
        <w:rPr>
          <w:b w:val="0"/>
          <w:lang w:val="sr-Cyrl-BA"/>
        </w:rPr>
        <w:t>Министарством рада и борачко-инвалидскезаштите</w:t>
      </w:r>
      <w:r w:rsidR="0016103A">
        <w:rPr>
          <w:b w:val="0"/>
          <w:lang w:val="sr-Cyrl-BA"/>
        </w:rPr>
        <w:t xml:space="preserve"> и борачким у</w:t>
      </w:r>
      <w:r w:rsidR="002360AB">
        <w:rPr>
          <w:b w:val="0"/>
        </w:rPr>
        <w:t>д</w:t>
      </w:r>
      <w:r w:rsidR="0016103A">
        <w:rPr>
          <w:b w:val="0"/>
          <w:lang w:val="sr-Cyrl-BA"/>
        </w:rPr>
        <w:t>ружењима</w:t>
      </w:r>
      <w:r w:rsidR="0014288E">
        <w:rPr>
          <w:b w:val="0"/>
          <w:lang w:val="sr-Cyrl-BA"/>
        </w:rPr>
        <w:t xml:space="preserve"> издваја значајна средства и улаже доста напора на одржавањ</w:t>
      </w:r>
      <w:r w:rsidR="002360AB">
        <w:rPr>
          <w:b w:val="0"/>
        </w:rPr>
        <w:t>у</w:t>
      </w:r>
      <w:r w:rsidR="0014288E">
        <w:rPr>
          <w:b w:val="0"/>
          <w:lang w:val="sr-Cyrl-BA"/>
        </w:rPr>
        <w:t xml:space="preserve"> и унапређењу система борачко-инвалидске заштите на подручју </w:t>
      </w:r>
      <w:r w:rsidR="00A7547D">
        <w:rPr>
          <w:b w:val="0"/>
        </w:rPr>
        <w:t>града</w:t>
      </w:r>
      <w:r w:rsidR="0014288E">
        <w:rPr>
          <w:b w:val="0"/>
          <w:lang w:val="sr-Cyrl-BA"/>
        </w:rPr>
        <w:t xml:space="preserve"> Бијељина.</w:t>
      </w:r>
    </w:p>
    <w:p w:rsidR="007461D8" w:rsidRDefault="007461D8" w:rsidP="00F3717C">
      <w:pPr>
        <w:jc w:val="both"/>
        <w:rPr>
          <w:b w:val="0"/>
          <w:lang w:val="sr-Cyrl-BA"/>
        </w:rPr>
      </w:pPr>
    </w:p>
    <w:p w:rsidR="009201EC" w:rsidRDefault="007461D8" w:rsidP="00F3717C">
      <w:pPr>
        <w:jc w:val="both"/>
        <w:rPr>
          <w:b w:val="0"/>
          <w:lang w:val="sr-Cyrl-BA"/>
        </w:rPr>
      </w:pPr>
      <w:r>
        <w:rPr>
          <w:b w:val="0"/>
          <w:lang w:val="sr-Cyrl-BA"/>
        </w:rPr>
        <w:t>На</w:t>
      </w:r>
      <w:r w:rsidR="00322D39">
        <w:rPr>
          <w:b w:val="0"/>
          <w:lang w:val="sr-Cyrl-BA"/>
        </w:rPr>
        <w:t xml:space="preserve">длежно одјељење </w:t>
      </w:r>
      <w:r w:rsidR="005F0B5E">
        <w:rPr>
          <w:b w:val="0"/>
        </w:rPr>
        <w:t>града</w:t>
      </w:r>
      <w:r>
        <w:rPr>
          <w:b w:val="0"/>
          <w:lang w:val="sr-Cyrl-BA"/>
        </w:rPr>
        <w:t xml:space="preserve"> Бијељина </w:t>
      </w:r>
      <w:r w:rsidR="00A85A03">
        <w:rPr>
          <w:b w:val="0"/>
          <w:lang w:val="sr-Cyrl-BA"/>
        </w:rPr>
        <w:t>настоји повећати квалитет рада извршавају</w:t>
      </w:r>
      <w:r w:rsidR="002360AB">
        <w:rPr>
          <w:b w:val="0"/>
        </w:rPr>
        <w:t>ћи</w:t>
      </w:r>
      <w:r w:rsidR="00A85A03">
        <w:rPr>
          <w:b w:val="0"/>
          <w:lang w:val="sr-Cyrl-BA"/>
        </w:rPr>
        <w:t xml:space="preserve"> редовне послове, односно спроводећи</w:t>
      </w:r>
      <w:r>
        <w:rPr>
          <w:b w:val="0"/>
          <w:lang w:val="sr-Cyrl-BA"/>
        </w:rPr>
        <w:t xml:space="preserve"> управни поступак, утврђујући статус и признајући права, обезбјеђујући већи ниво социјалне и здравствене заштите, спроводећи Програма пот</w:t>
      </w:r>
      <w:r w:rsidR="004D6072">
        <w:rPr>
          <w:b w:val="0"/>
        </w:rPr>
        <w:t>п</w:t>
      </w:r>
      <w:r>
        <w:rPr>
          <w:b w:val="0"/>
          <w:lang w:val="sr-Cyrl-BA"/>
        </w:rPr>
        <w:t>уног стамбеног збрињавања</w:t>
      </w:r>
      <w:r w:rsidR="00996CDD">
        <w:rPr>
          <w:b w:val="0"/>
          <w:lang w:val="sr-Cyrl-BA"/>
        </w:rPr>
        <w:t>, уредно и квалитетно,</w:t>
      </w:r>
      <w:r>
        <w:rPr>
          <w:b w:val="0"/>
          <w:lang w:val="sr-Cyrl-BA"/>
        </w:rPr>
        <w:t xml:space="preserve"> а</w:t>
      </w:r>
      <w:r w:rsidR="00996CDD">
        <w:rPr>
          <w:b w:val="0"/>
          <w:lang w:val="sr-Cyrl-BA"/>
        </w:rPr>
        <w:t xml:space="preserve"> све </w:t>
      </w:r>
      <w:r>
        <w:rPr>
          <w:b w:val="0"/>
          <w:lang w:val="sr-Cyrl-BA"/>
        </w:rPr>
        <w:t>у складу са законима и другим прописима којима се уређује област борачко-инвалидске заштите.</w:t>
      </w:r>
    </w:p>
    <w:p w:rsidR="00383068" w:rsidRDefault="00E244E8" w:rsidP="00383068">
      <w:pPr>
        <w:jc w:val="both"/>
      </w:pPr>
      <w:r w:rsidRPr="0086622B">
        <w:rPr>
          <w:lang w:val="sr-Cyrl-BA"/>
        </w:rPr>
        <w:tab/>
      </w:r>
    </w:p>
    <w:p w:rsidR="00383068" w:rsidRDefault="00383068" w:rsidP="00383068">
      <w:pPr>
        <w:jc w:val="both"/>
      </w:pPr>
    </w:p>
    <w:p w:rsidR="00994317" w:rsidRPr="00383068" w:rsidRDefault="00994317" w:rsidP="00383068">
      <w:pPr>
        <w:jc w:val="both"/>
        <w:rPr>
          <w:lang w:val="sr-Cyrl-BA"/>
        </w:rPr>
      </w:pPr>
      <w:r w:rsidRPr="00724724">
        <w:rPr>
          <w:lang w:val="sr-Cyrl-BA"/>
        </w:rPr>
        <w:t>ОБРАЂИВАЧ</w:t>
      </w:r>
    </w:p>
    <w:p w:rsidR="00994317" w:rsidRPr="00724724" w:rsidRDefault="00994317" w:rsidP="00994317">
      <w:pPr>
        <w:spacing w:line="360" w:lineRule="auto"/>
        <w:jc w:val="both"/>
        <w:rPr>
          <w:sz w:val="22"/>
          <w:szCs w:val="22"/>
        </w:rPr>
      </w:pPr>
      <w:r w:rsidRPr="00724724">
        <w:rPr>
          <w:sz w:val="22"/>
          <w:szCs w:val="22"/>
          <w:lang w:val="sr-Cyrl-BA"/>
        </w:rPr>
        <w:t xml:space="preserve">ОДЈЕЉЕЊЕ ЗАБОРАЧКО-ИНВАЛИДСКУ </w:t>
      </w:r>
    </w:p>
    <w:p w:rsidR="00994317" w:rsidRDefault="00994317" w:rsidP="00994317">
      <w:pPr>
        <w:spacing w:line="360" w:lineRule="auto"/>
        <w:jc w:val="both"/>
        <w:rPr>
          <w:sz w:val="22"/>
          <w:szCs w:val="22"/>
          <w:lang/>
        </w:rPr>
      </w:pPr>
      <w:r w:rsidRPr="00724724">
        <w:rPr>
          <w:sz w:val="22"/>
          <w:szCs w:val="22"/>
          <w:lang w:val="sr-Cyrl-BA"/>
        </w:rPr>
        <w:tab/>
      </w:r>
      <w:r w:rsidRPr="00724724">
        <w:rPr>
          <w:sz w:val="22"/>
          <w:szCs w:val="22"/>
        </w:rPr>
        <w:t>И ЦИВИЛНУ ЗАШТИТУ</w:t>
      </w:r>
    </w:p>
    <w:p w:rsidR="00A843B2" w:rsidRDefault="00A843B2" w:rsidP="00994317">
      <w:pPr>
        <w:spacing w:line="360" w:lineRule="auto"/>
        <w:jc w:val="both"/>
        <w:rPr>
          <w:sz w:val="22"/>
          <w:szCs w:val="22"/>
          <w:lang/>
        </w:rPr>
      </w:pPr>
    </w:p>
    <w:p w:rsidR="00A843B2" w:rsidRDefault="00A843B2" w:rsidP="00994317">
      <w:pPr>
        <w:spacing w:line="360" w:lineRule="auto"/>
        <w:jc w:val="both"/>
        <w:rPr>
          <w:sz w:val="22"/>
          <w:szCs w:val="22"/>
          <w:lang/>
        </w:rPr>
      </w:pPr>
    </w:p>
    <w:p w:rsidR="00A843B2" w:rsidRDefault="00A843B2" w:rsidP="00994317">
      <w:pPr>
        <w:spacing w:line="360" w:lineRule="auto"/>
        <w:jc w:val="both"/>
        <w:rPr>
          <w:sz w:val="22"/>
          <w:szCs w:val="22"/>
          <w:lang/>
        </w:rPr>
      </w:pPr>
    </w:p>
    <w:p w:rsidR="00A843B2" w:rsidRDefault="00A843B2" w:rsidP="00994317">
      <w:pPr>
        <w:spacing w:line="360" w:lineRule="auto"/>
        <w:jc w:val="both"/>
        <w:rPr>
          <w:sz w:val="22"/>
          <w:szCs w:val="22"/>
          <w:lang/>
        </w:rPr>
      </w:pPr>
    </w:p>
    <w:p w:rsidR="00A843B2" w:rsidRPr="00A843B2" w:rsidRDefault="00A843B2" w:rsidP="00994317">
      <w:pPr>
        <w:spacing w:line="360" w:lineRule="auto"/>
        <w:jc w:val="both"/>
        <w:rPr>
          <w:lang/>
        </w:rPr>
      </w:pPr>
    </w:p>
    <w:p w:rsidR="00A843B2" w:rsidRPr="00A843B2" w:rsidRDefault="00A843B2" w:rsidP="00994317">
      <w:pPr>
        <w:spacing w:line="360" w:lineRule="auto"/>
        <w:jc w:val="both"/>
        <w:rPr>
          <w:lang/>
        </w:rPr>
      </w:pPr>
      <w:r w:rsidRPr="00A843B2">
        <w:rPr>
          <w:lang/>
        </w:rPr>
        <w:tab/>
        <w:t>Градоначелник је разматрао ИНФОРМАЦИЈУ О СТАЊУ БОРАЧКО-ИНВАЛИДСКЕ ЗАШТИТЕ ЗА 2014. ГОДИНУ, те је прослеђује Скупштини Града на разматрање и усвајање.</w:t>
      </w:r>
    </w:p>
    <w:p w:rsidR="00A843B2" w:rsidRPr="00A843B2" w:rsidRDefault="00A843B2" w:rsidP="00994317">
      <w:pPr>
        <w:spacing w:line="360" w:lineRule="auto"/>
        <w:jc w:val="both"/>
        <w:rPr>
          <w:lang/>
        </w:rPr>
      </w:pPr>
    </w:p>
    <w:p w:rsidR="00A843B2" w:rsidRPr="00A843B2" w:rsidRDefault="00A843B2" w:rsidP="00994317">
      <w:pPr>
        <w:spacing w:line="360" w:lineRule="auto"/>
        <w:jc w:val="both"/>
        <w:rPr>
          <w:lang/>
        </w:rPr>
      </w:pPr>
      <w:r w:rsidRPr="00A843B2">
        <w:rPr>
          <w:lang/>
        </w:rPr>
        <w:tab/>
      </w:r>
      <w:r w:rsidRPr="00A843B2">
        <w:rPr>
          <w:lang/>
        </w:rPr>
        <w:tab/>
      </w:r>
      <w:r w:rsidRPr="00A843B2">
        <w:rPr>
          <w:lang/>
        </w:rPr>
        <w:tab/>
      </w:r>
      <w:r w:rsidRPr="00A843B2">
        <w:rPr>
          <w:lang/>
        </w:rPr>
        <w:tab/>
      </w:r>
      <w:r w:rsidRPr="00A843B2">
        <w:rPr>
          <w:lang/>
        </w:rPr>
        <w:tab/>
        <w:t>ГРАДОНАЧЕЛНИК ГРАДА БИЈЕЉИНА</w:t>
      </w:r>
    </w:p>
    <w:p w:rsidR="00F3717C" w:rsidRPr="00A843B2" w:rsidRDefault="00F3717C" w:rsidP="00994317">
      <w:pPr>
        <w:tabs>
          <w:tab w:val="left" w:pos="5070"/>
        </w:tabs>
        <w:rPr>
          <w:lang w:val="sr-Cyrl-BA"/>
        </w:rPr>
      </w:pPr>
    </w:p>
    <w:sectPr w:rsidR="00F3717C" w:rsidRPr="00A843B2" w:rsidSect="001C6AFD">
      <w:type w:val="continuous"/>
      <w:pgSz w:w="11909" w:h="16834" w:code="9"/>
      <w:pgMar w:top="1079" w:right="1728" w:bottom="899" w:left="1728" w:header="720" w:footer="720" w:gutter="0"/>
      <w:paperSrc w:first="7" w:other="7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6AE0" w:rsidRDefault="001E6AE0">
      <w:r>
        <w:separator/>
      </w:r>
    </w:p>
  </w:endnote>
  <w:endnote w:type="continuationSeparator" w:id="1">
    <w:p w:rsidR="001E6AE0" w:rsidRDefault="001E6A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Cirilic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0CD" w:rsidRDefault="00901696" w:rsidP="00766A4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F60C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F60CD" w:rsidRDefault="003F60CD" w:rsidP="003F60C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0CD" w:rsidRDefault="00901696" w:rsidP="00766A4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F60C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D74D5">
      <w:rPr>
        <w:rStyle w:val="PageNumber"/>
        <w:noProof/>
      </w:rPr>
      <w:t>10</w:t>
    </w:r>
    <w:r>
      <w:rPr>
        <w:rStyle w:val="PageNumber"/>
      </w:rPr>
      <w:fldChar w:fldCharType="end"/>
    </w:r>
  </w:p>
  <w:p w:rsidR="003F60CD" w:rsidRDefault="003F60CD" w:rsidP="003F60C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6AE0" w:rsidRDefault="001E6AE0">
      <w:r>
        <w:separator/>
      </w:r>
    </w:p>
  </w:footnote>
  <w:footnote w:type="continuationSeparator" w:id="1">
    <w:p w:rsidR="001E6AE0" w:rsidRDefault="001E6A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D71D0"/>
    <w:multiLevelType w:val="hybridMultilevel"/>
    <w:tmpl w:val="59B26AB6"/>
    <w:lvl w:ilvl="0" w:tplc="4522ADDC">
      <w:start w:val="8"/>
      <w:numFmt w:val="bullet"/>
      <w:lvlText w:val="-"/>
      <w:lvlJc w:val="left"/>
      <w:pPr>
        <w:tabs>
          <w:tab w:val="num" w:pos="1170"/>
        </w:tabs>
        <w:ind w:left="1170" w:hanging="39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">
    <w:nsid w:val="2FDB33BA"/>
    <w:multiLevelType w:val="hybridMultilevel"/>
    <w:tmpl w:val="816EE588"/>
    <w:lvl w:ilvl="0" w:tplc="677ED95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3E82305B"/>
    <w:multiLevelType w:val="hybridMultilevel"/>
    <w:tmpl w:val="D6FE6006"/>
    <w:lvl w:ilvl="0" w:tplc="B6288B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B064E8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Cirilica" w:eastAsia="Times New Roman" w:hAnsi="Times Cirilica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3F1D6C29"/>
    <w:multiLevelType w:val="hybridMultilevel"/>
    <w:tmpl w:val="47448A6A"/>
    <w:lvl w:ilvl="0" w:tplc="0B064E8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Cirilica" w:eastAsia="Times New Roman" w:hAnsi="Times Cirilic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478F7446"/>
    <w:multiLevelType w:val="hybridMultilevel"/>
    <w:tmpl w:val="71FA1670"/>
    <w:lvl w:ilvl="0" w:tplc="B6288BE8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5">
    <w:nsid w:val="58336326"/>
    <w:multiLevelType w:val="hybridMultilevel"/>
    <w:tmpl w:val="CA56009E"/>
    <w:lvl w:ilvl="0" w:tplc="B6288BE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588A7D6E"/>
    <w:multiLevelType w:val="hybridMultilevel"/>
    <w:tmpl w:val="7CA424FC"/>
    <w:lvl w:ilvl="0" w:tplc="B6288BE8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7">
    <w:nsid w:val="6EB97B00"/>
    <w:multiLevelType w:val="hybridMultilevel"/>
    <w:tmpl w:val="EE0ABB36"/>
    <w:lvl w:ilvl="0" w:tplc="B6288BE8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drawingGridHorizontalSpacing w:val="187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1787"/>
    <w:rsid w:val="00000904"/>
    <w:rsid w:val="00001057"/>
    <w:rsid w:val="00003048"/>
    <w:rsid w:val="00011188"/>
    <w:rsid w:val="00014427"/>
    <w:rsid w:val="0001715A"/>
    <w:rsid w:val="000215DB"/>
    <w:rsid w:val="00022828"/>
    <w:rsid w:val="000261FF"/>
    <w:rsid w:val="000266EC"/>
    <w:rsid w:val="0002739E"/>
    <w:rsid w:val="00027849"/>
    <w:rsid w:val="00040DB1"/>
    <w:rsid w:val="00040DCD"/>
    <w:rsid w:val="00044411"/>
    <w:rsid w:val="00055CE2"/>
    <w:rsid w:val="00060854"/>
    <w:rsid w:val="0006533B"/>
    <w:rsid w:val="00067081"/>
    <w:rsid w:val="00070BA0"/>
    <w:rsid w:val="00071213"/>
    <w:rsid w:val="00074B06"/>
    <w:rsid w:val="000755A0"/>
    <w:rsid w:val="000778A8"/>
    <w:rsid w:val="00082838"/>
    <w:rsid w:val="00085EC5"/>
    <w:rsid w:val="00092979"/>
    <w:rsid w:val="00095B74"/>
    <w:rsid w:val="00096446"/>
    <w:rsid w:val="000A3642"/>
    <w:rsid w:val="000B67E8"/>
    <w:rsid w:val="000D4434"/>
    <w:rsid w:val="000D4777"/>
    <w:rsid w:val="000D5F1A"/>
    <w:rsid w:val="000E18CC"/>
    <w:rsid w:val="000E7607"/>
    <w:rsid w:val="000F0714"/>
    <w:rsid w:val="0010136D"/>
    <w:rsid w:val="001119B2"/>
    <w:rsid w:val="0011375F"/>
    <w:rsid w:val="001216B1"/>
    <w:rsid w:val="00130C48"/>
    <w:rsid w:val="001341FC"/>
    <w:rsid w:val="0013473F"/>
    <w:rsid w:val="0014288E"/>
    <w:rsid w:val="00142A96"/>
    <w:rsid w:val="00151816"/>
    <w:rsid w:val="00153186"/>
    <w:rsid w:val="0016103A"/>
    <w:rsid w:val="001650F4"/>
    <w:rsid w:val="00172BD1"/>
    <w:rsid w:val="00175595"/>
    <w:rsid w:val="001769AE"/>
    <w:rsid w:val="00182D32"/>
    <w:rsid w:val="001841D9"/>
    <w:rsid w:val="001842F9"/>
    <w:rsid w:val="001858DD"/>
    <w:rsid w:val="00194F0A"/>
    <w:rsid w:val="001965E0"/>
    <w:rsid w:val="001A4AA2"/>
    <w:rsid w:val="001A51C2"/>
    <w:rsid w:val="001C15E8"/>
    <w:rsid w:val="001C4364"/>
    <w:rsid w:val="001C6AFD"/>
    <w:rsid w:val="001D42D1"/>
    <w:rsid w:val="001D71CC"/>
    <w:rsid w:val="001E6AE0"/>
    <w:rsid w:val="00200D27"/>
    <w:rsid w:val="00211603"/>
    <w:rsid w:val="002217A6"/>
    <w:rsid w:val="00223353"/>
    <w:rsid w:val="00231FCE"/>
    <w:rsid w:val="00232421"/>
    <w:rsid w:val="0023287C"/>
    <w:rsid w:val="00235F7A"/>
    <w:rsid w:val="002360AB"/>
    <w:rsid w:val="00244FAF"/>
    <w:rsid w:val="002452E9"/>
    <w:rsid w:val="00253C6A"/>
    <w:rsid w:val="00254412"/>
    <w:rsid w:val="00255CA5"/>
    <w:rsid w:val="002602ED"/>
    <w:rsid w:val="00264252"/>
    <w:rsid w:val="0027721F"/>
    <w:rsid w:val="00291ED8"/>
    <w:rsid w:val="002966B9"/>
    <w:rsid w:val="00297A37"/>
    <w:rsid w:val="002A7A1D"/>
    <w:rsid w:val="002B0344"/>
    <w:rsid w:val="002B3EF5"/>
    <w:rsid w:val="002B3F6D"/>
    <w:rsid w:val="002B45AA"/>
    <w:rsid w:val="002C16F0"/>
    <w:rsid w:val="002C1E73"/>
    <w:rsid w:val="002C4B1E"/>
    <w:rsid w:val="002C6372"/>
    <w:rsid w:val="002D4A3C"/>
    <w:rsid w:val="002E7EA7"/>
    <w:rsid w:val="002E7F26"/>
    <w:rsid w:val="002F3742"/>
    <w:rsid w:val="002F72A3"/>
    <w:rsid w:val="00301237"/>
    <w:rsid w:val="00304FB6"/>
    <w:rsid w:val="00305E04"/>
    <w:rsid w:val="0030698C"/>
    <w:rsid w:val="00307BA9"/>
    <w:rsid w:val="003113B0"/>
    <w:rsid w:val="00311A29"/>
    <w:rsid w:val="00322B21"/>
    <w:rsid w:val="00322D39"/>
    <w:rsid w:val="00332D05"/>
    <w:rsid w:val="003333F0"/>
    <w:rsid w:val="0033713B"/>
    <w:rsid w:val="003431B9"/>
    <w:rsid w:val="00346CA7"/>
    <w:rsid w:val="00353C80"/>
    <w:rsid w:val="00361616"/>
    <w:rsid w:val="003718A2"/>
    <w:rsid w:val="00375D86"/>
    <w:rsid w:val="00382CB7"/>
    <w:rsid w:val="00383068"/>
    <w:rsid w:val="00397D7A"/>
    <w:rsid w:val="003A2DC6"/>
    <w:rsid w:val="003A4D82"/>
    <w:rsid w:val="003A4FE8"/>
    <w:rsid w:val="003B0985"/>
    <w:rsid w:val="003E724D"/>
    <w:rsid w:val="003F164A"/>
    <w:rsid w:val="003F1B6E"/>
    <w:rsid w:val="003F4877"/>
    <w:rsid w:val="003F5807"/>
    <w:rsid w:val="003F60CD"/>
    <w:rsid w:val="0040434D"/>
    <w:rsid w:val="00411AF8"/>
    <w:rsid w:val="00414B86"/>
    <w:rsid w:val="004151ED"/>
    <w:rsid w:val="004169C2"/>
    <w:rsid w:val="00424D00"/>
    <w:rsid w:val="00437D1A"/>
    <w:rsid w:val="004405FF"/>
    <w:rsid w:val="00440F95"/>
    <w:rsid w:val="004464AF"/>
    <w:rsid w:val="004472FE"/>
    <w:rsid w:val="00451FC8"/>
    <w:rsid w:val="00453A03"/>
    <w:rsid w:val="0045502D"/>
    <w:rsid w:val="004714C1"/>
    <w:rsid w:val="004739F2"/>
    <w:rsid w:val="004820C6"/>
    <w:rsid w:val="00483152"/>
    <w:rsid w:val="00483FA8"/>
    <w:rsid w:val="00484CD3"/>
    <w:rsid w:val="00487A36"/>
    <w:rsid w:val="00487D8E"/>
    <w:rsid w:val="00494372"/>
    <w:rsid w:val="004968F7"/>
    <w:rsid w:val="004972A7"/>
    <w:rsid w:val="004A525C"/>
    <w:rsid w:val="004A7DB2"/>
    <w:rsid w:val="004B2375"/>
    <w:rsid w:val="004C6372"/>
    <w:rsid w:val="004C7EC0"/>
    <w:rsid w:val="004D306E"/>
    <w:rsid w:val="004D6072"/>
    <w:rsid w:val="004D78A7"/>
    <w:rsid w:val="004D7CF6"/>
    <w:rsid w:val="004E5C85"/>
    <w:rsid w:val="004F556D"/>
    <w:rsid w:val="00515060"/>
    <w:rsid w:val="00516971"/>
    <w:rsid w:val="005232AF"/>
    <w:rsid w:val="0054129F"/>
    <w:rsid w:val="00544380"/>
    <w:rsid w:val="00545600"/>
    <w:rsid w:val="005468C4"/>
    <w:rsid w:val="005479ED"/>
    <w:rsid w:val="00561646"/>
    <w:rsid w:val="00564E30"/>
    <w:rsid w:val="00571F20"/>
    <w:rsid w:val="0057397B"/>
    <w:rsid w:val="00581958"/>
    <w:rsid w:val="00583278"/>
    <w:rsid w:val="00583A49"/>
    <w:rsid w:val="00585A5E"/>
    <w:rsid w:val="005869B4"/>
    <w:rsid w:val="005873E6"/>
    <w:rsid w:val="005931E3"/>
    <w:rsid w:val="005945B8"/>
    <w:rsid w:val="0059510D"/>
    <w:rsid w:val="005961E8"/>
    <w:rsid w:val="005A17D7"/>
    <w:rsid w:val="005A1F47"/>
    <w:rsid w:val="005A28A7"/>
    <w:rsid w:val="005B0016"/>
    <w:rsid w:val="005B09AC"/>
    <w:rsid w:val="005B0A81"/>
    <w:rsid w:val="005B10A0"/>
    <w:rsid w:val="005B14B4"/>
    <w:rsid w:val="005B1682"/>
    <w:rsid w:val="005B223C"/>
    <w:rsid w:val="005B3B76"/>
    <w:rsid w:val="005C173E"/>
    <w:rsid w:val="005C48F3"/>
    <w:rsid w:val="005C5D2A"/>
    <w:rsid w:val="005C693D"/>
    <w:rsid w:val="005E2BB5"/>
    <w:rsid w:val="005E32F9"/>
    <w:rsid w:val="005E40A8"/>
    <w:rsid w:val="005F007A"/>
    <w:rsid w:val="005F0B5E"/>
    <w:rsid w:val="005F0F82"/>
    <w:rsid w:val="005F17E1"/>
    <w:rsid w:val="005F680E"/>
    <w:rsid w:val="00612569"/>
    <w:rsid w:val="00630751"/>
    <w:rsid w:val="00634AD0"/>
    <w:rsid w:val="006439AD"/>
    <w:rsid w:val="00643CC8"/>
    <w:rsid w:val="006529EA"/>
    <w:rsid w:val="0067500B"/>
    <w:rsid w:val="00677155"/>
    <w:rsid w:val="00677991"/>
    <w:rsid w:val="00677ADF"/>
    <w:rsid w:val="0068448E"/>
    <w:rsid w:val="0068641F"/>
    <w:rsid w:val="00686CF7"/>
    <w:rsid w:val="006910C7"/>
    <w:rsid w:val="00691787"/>
    <w:rsid w:val="0069220D"/>
    <w:rsid w:val="00693546"/>
    <w:rsid w:val="006938B8"/>
    <w:rsid w:val="0069459C"/>
    <w:rsid w:val="006A1B09"/>
    <w:rsid w:val="006A43DF"/>
    <w:rsid w:val="006A4AEF"/>
    <w:rsid w:val="006A6BEA"/>
    <w:rsid w:val="006B0C23"/>
    <w:rsid w:val="006C12BB"/>
    <w:rsid w:val="006D19CB"/>
    <w:rsid w:val="006E646F"/>
    <w:rsid w:val="006F2979"/>
    <w:rsid w:val="006F4C9C"/>
    <w:rsid w:val="006F68C0"/>
    <w:rsid w:val="00704B85"/>
    <w:rsid w:val="007069D4"/>
    <w:rsid w:val="00711C57"/>
    <w:rsid w:val="00724724"/>
    <w:rsid w:val="00726D43"/>
    <w:rsid w:val="00730CDB"/>
    <w:rsid w:val="00743A79"/>
    <w:rsid w:val="00743AEB"/>
    <w:rsid w:val="007451B0"/>
    <w:rsid w:val="007459DE"/>
    <w:rsid w:val="007461D8"/>
    <w:rsid w:val="007630F4"/>
    <w:rsid w:val="0076389B"/>
    <w:rsid w:val="00765AAC"/>
    <w:rsid w:val="00765F25"/>
    <w:rsid w:val="00766A42"/>
    <w:rsid w:val="00770579"/>
    <w:rsid w:val="00771A2E"/>
    <w:rsid w:val="00785775"/>
    <w:rsid w:val="00786EE1"/>
    <w:rsid w:val="00790C15"/>
    <w:rsid w:val="00795FF0"/>
    <w:rsid w:val="007A4A5C"/>
    <w:rsid w:val="007C1476"/>
    <w:rsid w:val="007C1C8B"/>
    <w:rsid w:val="007D1F51"/>
    <w:rsid w:val="007D2DE3"/>
    <w:rsid w:val="007E484C"/>
    <w:rsid w:val="007E5108"/>
    <w:rsid w:val="007F06E6"/>
    <w:rsid w:val="007F1CEF"/>
    <w:rsid w:val="007F32AD"/>
    <w:rsid w:val="007F5306"/>
    <w:rsid w:val="00802C3B"/>
    <w:rsid w:val="0080578E"/>
    <w:rsid w:val="00807EE0"/>
    <w:rsid w:val="00810780"/>
    <w:rsid w:val="00822F6E"/>
    <w:rsid w:val="00832DEA"/>
    <w:rsid w:val="00837869"/>
    <w:rsid w:val="00837B13"/>
    <w:rsid w:val="00843050"/>
    <w:rsid w:val="008454B8"/>
    <w:rsid w:val="008507A6"/>
    <w:rsid w:val="00853528"/>
    <w:rsid w:val="00860A38"/>
    <w:rsid w:val="00862526"/>
    <w:rsid w:val="00863C35"/>
    <w:rsid w:val="00863EF0"/>
    <w:rsid w:val="00865685"/>
    <w:rsid w:val="0086622B"/>
    <w:rsid w:val="00880320"/>
    <w:rsid w:val="00886C9C"/>
    <w:rsid w:val="008A06F5"/>
    <w:rsid w:val="008A31BE"/>
    <w:rsid w:val="008A3B86"/>
    <w:rsid w:val="008A6CCC"/>
    <w:rsid w:val="008B1244"/>
    <w:rsid w:val="008B2AD3"/>
    <w:rsid w:val="008D1BB7"/>
    <w:rsid w:val="008D3BE2"/>
    <w:rsid w:val="008D74D5"/>
    <w:rsid w:val="008D7665"/>
    <w:rsid w:val="008D7D4F"/>
    <w:rsid w:val="008E073E"/>
    <w:rsid w:val="008F1744"/>
    <w:rsid w:val="008F2293"/>
    <w:rsid w:val="008F2ABC"/>
    <w:rsid w:val="008F5C29"/>
    <w:rsid w:val="008F7B91"/>
    <w:rsid w:val="00900BB1"/>
    <w:rsid w:val="00901696"/>
    <w:rsid w:val="009027A9"/>
    <w:rsid w:val="00904E43"/>
    <w:rsid w:val="00910DC3"/>
    <w:rsid w:val="00911EF2"/>
    <w:rsid w:val="0091299E"/>
    <w:rsid w:val="00914134"/>
    <w:rsid w:val="00914849"/>
    <w:rsid w:val="009201EC"/>
    <w:rsid w:val="009234DD"/>
    <w:rsid w:val="00923BE2"/>
    <w:rsid w:val="00933224"/>
    <w:rsid w:val="009371A2"/>
    <w:rsid w:val="00951465"/>
    <w:rsid w:val="00951665"/>
    <w:rsid w:val="00954FF1"/>
    <w:rsid w:val="009609D4"/>
    <w:rsid w:val="00962E29"/>
    <w:rsid w:val="00963B14"/>
    <w:rsid w:val="00966910"/>
    <w:rsid w:val="00967C9E"/>
    <w:rsid w:val="00970402"/>
    <w:rsid w:val="00973A26"/>
    <w:rsid w:val="009743A3"/>
    <w:rsid w:val="0098132A"/>
    <w:rsid w:val="00984000"/>
    <w:rsid w:val="0098403E"/>
    <w:rsid w:val="00986296"/>
    <w:rsid w:val="0099086D"/>
    <w:rsid w:val="00994317"/>
    <w:rsid w:val="00996CDD"/>
    <w:rsid w:val="009A19E7"/>
    <w:rsid w:val="009A3E8A"/>
    <w:rsid w:val="009B5366"/>
    <w:rsid w:val="009B671F"/>
    <w:rsid w:val="009C3195"/>
    <w:rsid w:val="009C5CE1"/>
    <w:rsid w:val="009D29BA"/>
    <w:rsid w:val="009E1944"/>
    <w:rsid w:val="009E3E08"/>
    <w:rsid w:val="00A03D27"/>
    <w:rsid w:val="00A06666"/>
    <w:rsid w:val="00A14CE0"/>
    <w:rsid w:val="00A20CE1"/>
    <w:rsid w:val="00A33DEC"/>
    <w:rsid w:val="00A416D3"/>
    <w:rsid w:val="00A418CD"/>
    <w:rsid w:val="00A60D98"/>
    <w:rsid w:val="00A67AD3"/>
    <w:rsid w:val="00A72B81"/>
    <w:rsid w:val="00A73B7C"/>
    <w:rsid w:val="00A7547D"/>
    <w:rsid w:val="00A81BD5"/>
    <w:rsid w:val="00A823AA"/>
    <w:rsid w:val="00A83BDD"/>
    <w:rsid w:val="00A843B2"/>
    <w:rsid w:val="00A85A03"/>
    <w:rsid w:val="00A90946"/>
    <w:rsid w:val="00AA75F2"/>
    <w:rsid w:val="00AB2D8A"/>
    <w:rsid w:val="00AB7BB2"/>
    <w:rsid w:val="00AC543B"/>
    <w:rsid w:val="00AD08CF"/>
    <w:rsid w:val="00AD3A11"/>
    <w:rsid w:val="00AE1FBE"/>
    <w:rsid w:val="00AF0A88"/>
    <w:rsid w:val="00AF0DBA"/>
    <w:rsid w:val="00AF33D2"/>
    <w:rsid w:val="00AF3549"/>
    <w:rsid w:val="00AF39E9"/>
    <w:rsid w:val="00AF45AC"/>
    <w:rsid w:val="00B004DA"/>
    <w:rsid w:val="00B01A77"/>
    <w:rsid w:val="00B102EB"/>
    <w:rsid w:val="00B126C1"/>
    <w:rsid w:val="00B138FA"/>
    <w:rsid w:val="00B215CE"/>
    <w:rsid w:val="00B21A53"/>
    <w:rsid w:val="00B31B5C"/>
    <w:rsid w:val="00B42965"/>
    <w:rsid w:val="00B67C8B"/>
    <w:rsid w:val="00B81BA5"/>
    <w:rsid w:val="00B873E8"/>
    <w:rsid w:val="00B941DE"/>
    <w:rsid w:val="00B97297"/>
    <w:rsid w:val="00B97355"/>
    <w:rsid w:val="00BB3084"/>
    <w:rsid w:val="00BC57C1"/>
    <w:rsid w:val="00BC7F1A"/>
    <w:rsid w:val="00BD0C65"/>
    <w:rsid w:val="00BD1050"/>
    <w:rsid w:val="00BD46C9"/>
    <w:rsid w:val="00BD56AE"/>
    <w:rsid w:val="00BD7C1A"/>
    <w:rsid w:val="00BE6EFC"/>
    <w:rsid w:val="00BE7322"/>
    <w:rsid w:val="00BF4473"/>
    <w:rsid w:val="00BF6171"/>
    <w:rsid w:val="00C00650"/>
    <w:rsid w:val="00C045E8"/>
    <w:rsid w:val="00C05FA8"/>
    <w:rsid w:val="00C113C2"/>
    <w:rsid w:val="00C141AB"/>
    <w:rsid w:val="00C261AB"/>
    <w:rsid w:val="00C26A34"/>
    <w:rsid w:val="00C43426"/>
    <w:rsid w:val="00C47411"/>
    <w:rsid w:val="00C50E66"/>
    <w:rsid w:val="00C512F9"/>
    <w:rsid w:val="00C67881"/>
    <w:rsid w:val="00C67A3A"/>
    <w:rsid w:val="00C67DFB"/>
    <w:rsid w:val="00CA2F6C"/>
    <w:rsid w:val="00CA4D66"/>
    <w:rsid w:val="00CB2437"/>
    <w:rsid w:val="00CB2A68"/>
    <w:rsid w:val="00CB4B3E"/>
    <w:rsid w:val="00CB622E"/>
    <w:rsid w:val="00CC16F4"/>
    <w:rsid w:val="00CD134A"/>
    <w:rsid w:val="00CD5651"/>
    <w:rsid w:val="00CD5D99"/>
    <w:rsid w:val="00CE04EA"/>
    <w:rsid w:val="00CE0C70"/>
    <w:rsid w:val="00D17C57"/>
    <w:rsid w:val="00D23DB4"/>
    <w:rsid w:val="00D25588"/>
    <w:rsid w:val="00D3242F"/>
    <w:rsid w:val="00D33267"/>
    <w:rsid w:val="00D37DA6"/>
    <w:rsid w:val="00D42F66"/>
    <w:rsid w:val="00D44185"/>
    <w:rsid w:val="00D45F18"/>
    <w:rsid w:val="00D5389E"/>
    <w:rsid w:val="00D54652"/>
    <w:rsid w:val="00D602EC"/>
    <w:rsid w:val="00D61337"/>
    <w:rsid w:val="00D62E7A"/>
    <w:rsid w:val="00D64780"/>
    <w:rsid w:val="00D659CF"/>
    <w:rsid w:val="00D72579"/>
    <w:rsid w:val="00D735B4"/>
    <w:rsid w:val="00D7653D"/>
    <w:rsid w:val="00D77C1A"/>
    <w:rsid w:val="00D9159E"/>
    <w:rsid w:val="00DA028D"/>
    <w:rsid w:val="00DA298F"/>
    <w:rsid w:val="00DA2A5B"/>
    <w:rsid w:val="00DA2D91"/>
    <w:rsid w:val="00DA6E0F"/>
    <w:rsid w:val="00DB309C"/>
    <w:rsid w:val="00DB70FA"/>
    <w:rsid w:val="00DC1D7C"/>
    <w:rsid w:val="00DD3D23"/>
    <w:rsid w:val="00DD4833"/>
    <w:rsid w:val="00DE4A0B"/>
    <w:rsid w:val="00DF043B"/>
    <w:rsid w:val="00E01A31"/>
    <w:rsid w:val="00E06D44"/>
    <w:rsid w:val="00E113FC"/>
    <w:rsid w:val="00E15CC0"/>
    <w:rsid w:val="00E16830"/>
    <w:rsid w:val="00E1699D"/>
    <w:rsid w:val="00E229FD"/>
    <w:rsid w:val="00E22C13"/>
    <w:rsid w:val="00E244E8"/>
    <w:rsid w:val="00E2688D"/>
    <w:rsid w:val="00E26CA1"/>
    <w:rsid w:val="00E40BDC"/>
    <w:rsid w:val="00E4207D"/>
    <w:rsid w:val="00E435A1"/>
    <w:rsid w:val="00E50555"/>
    <w:rsid w:val="00E5284A"/>
    <w:rsid w:val="00E65A38"/>
    <w:rsid w:val="00E71F31"/>
    <w:rsid w:val="00E72E87"/>
    <w:rsid w:val="00E85A6C"/>
    <w:rsid w:val="00E937DC"/>
    <w:rsid w:val="00E97132"/>
    <w:rsid w:val="00EA1BDB"/>
    <w:rsid w:val="00EA1EE3"/>
    <w:rsid w:val="00EA3160"/>
    <w:rsid w:val="00EA5957"/>
    <w:rsid w:val="00EB70DF"/>
    <w:rsid w:val="00EB7913"/>
    <w:rsid w:val="00ED2F06"/>
    <w:rsid w:val="00ED6340"/>
    <w:rsid w:val="00EE04B6"/>
    <w:rsid w:val="00EF4251"/>
    <w:rsid w:val="00EF6B23"/>
    <w:rsid w:val="00F00AE6"/>
    <w:rsid w:val="00F105CE"/>
    <w:rsid w:val="00F17247"/>
    <w:rsid w:val="00F2160F"/>
    <w:rsid w:val="00F21760"/>
    <w:rsid w:val="00F21A88"/>
    <w:rsid w:val="00F25A7C"/>
    <w:rsid w:val="00F27155"/>
    <w:rsid w:val="00F27F35"/>
    <w:rsid w:val="00F3490D"/>
    <w:rsid w:val="00F3717C"/>
    <w:rsid w:val="00F50BBC"/>
    <w:rsid w:val="00F51507"/>
    <w:rsid w:val="00F55C9E"/>
    <w:rsid w:val="00F62731"/>
    <w:rsid w:val="00F654B6"/>
    <w:rsid w:val="00F7570E"/>
    <w:rsid w:val="00F76892"/>
    <w:rsid w:val="00F776FF"/>
    <w:rsid w:val="00F83EC7"/>
    <w:rsid w:val="00F87423"/>
    <w:rsid w:val="00F91B8F"/>
    <w:rsid w:val="00F92590"/>
    <w:rsid w:val="00F95AF3"/>
    <w:rsid w:val="00F97742"/>
    <w:rsid w:val="00FB08DD"/>
    <w:rsid w:val="00FB6F92"/>
    <w:rsid w:val="00FC0022"/>
    <w:rsid w:val="00FC159D"/>
    <w:rsid w:val="00FC5344"/>
    <w:rsid w:val="00FD09A8"/>
    <w:rsid w:val="00FD2703"/>
    <w:rsid w:val="00FD4852"/>
    <w:rsid w:val="00FE1567"/>
    <w:rsid w:val="00FE57B8"/>
    <w:rsid w:val="00FE6C5A"/>
    <w:rsid w:val="00FF0345"/>
    <w:rsid w:val="00FF04B3"/>
    <w:rsid w:val="00FF1559"/>
    <w:rsid w:val="00FF57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1696"/>
    <w:rPr>
      <w:b/>
      <w:sz w:val="24"/>
      <w:szCs w:val="24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00A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F21A88"/>
    <w:rPr>
      <w:rFonts w:ascii="Tahoma" w:hAnsi="Tahoma" w:cs="Tahoma"/>
      <w:sz w:val="16"/>
      <w:szCs w:val="16"/>
    </w:rPr>
  </w:style>
  <w:style w:type="table" w:styleId="TableElegant">
    <w:name w:val="Table Elegant"/>
    <w:basedOn w:val="TableNormal"/>
    <w:rsid w:val="00346CA7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er">
    <w:name w:val="footer"/>
    <w:basedOn w:val="Normal"/>
    <w:rsid w:val="003F60CD"/>
    <w:pPr>
      <w:tabs>
        <w:tab w:val="center" w:pos="4535"/>
        <w:tab w:val="right" w:pos="9071"/>
      </w:tabs>
    </w:pPr>
  </w:style>
  <w:style w:type="character" w:styleId="PageNumber">
    <w:name w:val="page number"/>
    <w:basedOn w:val="DefaultParagraphFont"/>
    <w:rsid w:val="003F60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b/>
      <w:sz w:val="24"/>
      <w:szCs w:val="24"/>
      <w:lang w:val="sr-Cyrl-C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F00A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21A88"/>
    <w:rPr>
      <w:rFonts w:ascii="Tahoma" w:hAnsi="Tahoma" w:cs="Tahoma"/>
      <w:sz w:val="16"/>
      <w:szCs w:val="16"/>
    </w:rPr>
  </w:style>
  <w:style w:type="table" w:styleId="TableElegant">
    <w:name w:val="Table Elegant"/>
    <w:basedOn w:val="TableNormal"/>
    <w:rsid w:val="00346CA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er">
    <w:name w:val="footer"/>
    <w:basedOn w:val="Normal"/>
    <w:rsid w:val="003F60CD"/>
    <w:pPr>
      <w:tabs>
        <w:tab w:val="center" w:pos="4535"/>
        <w:tab w:val="right" w:pos="9071"/>
      </w:tabs>
    </w:pPr>
  </w:style>
  <w:style w:type="character" w:styleId="PageNumber">
    <w:name w:val="page number"/>
    <w:basedOn w:val="DefaultParagraphFont"/>
    <w:rsid w:val="003F60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56A2A-7560-4EF0-B7BD-365C423AA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3619</Words>
  <Characters>20629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СРПСКА</vt:lpstr>
    </vt:vector>
  </TitlesOfParts>
  <Company>MS</Company>
  <LinksUpToDate>false</LinksUpToDate>
  <CharactersWithSpaces>24200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СРПСКА</dc:title>
  <dc:subject/>
  <dc:creator>MiSlad</dc:creator>
  <cp:keywords/>
  <cp:lastModifiedBy>mpetrovic</cp:lastModifiedBy>
  <cp:revision>4</cp:revision>
  <cp:lastPrinted>2015-05-15T08:23:00Z</cp:lastPrinted>
  <dcterms:created xsi:type="dcterms:W3CDTF">2015-05-14T10:04:00Z</dcterms:created>
  <dcterms:modified xsi:type="dcterms:W3CDTF">2015-05-15T08:23:00Z</dcterms:modified>
</cp:coreProperties>
</file>