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19" w:rsidRDefault="005B1659" w:rsidP="005B1659">
      <w:pPr>
        <w:pStyle w:val="Header"/>
        <w:tabs>
          <w:tab w:val="left" w:pos="3495"/>
        </w:tabs>
        <w:rPr>
          <w:rFonts w:cs="Times New Roman"/>
          <w:lang w:val="sr-Cyrl-CS"/>
        </w:rPr>
      </w:pPr>
      <w:r w:rsidRPr="006C1702">
        <w:rPr>
          <w:rFonts w:ascii="Bookman YU" w:hAnsi="Bookman YU" w:cs="Times New Roman"/>
        </w:rPr>
        <w:tab/>
      </w:r>
    </w:p>
    <w:p w:rsidR="00A11119" w:rsidRDefault="00A11119" w:rsidP="005B1659">
      <w:pPr>
        <w:pStyle w:val="Header"/>
        <w:tabs>
          <w:tab w:val="left" w:pos="3495"/>
        </w:tabs>
        <w:rPr>
          <w:rFonts w:cs="Times New Roman"/>
          <w:lang w:val="sr-Cyrl-CS"/>
        </w:rPr>
      </w:pPr>
    </w:p>
    <w:p w:rsidR="00A11119" w:rsidRPr="00A92032" w:rsidRDefault="00A11119" w:rsidP="005B1659">
      <w:pPr>
        <w:pStyle w:val="Header"/>
        <w:tabs>
          <w:tab w:val="left" w:pos="3495"/>
        </w:tabs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EB35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 w:rsidR="005B0A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</w:t>
      </w:r>
    </w:p>
    <w:p w:rsidR="005B1659" w:rsidRPr="00F723ED" w:rsidRDefault="005B0A21" w:rsidP="005B1659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>
        <w:rPr>
          <w:rFonts w:cs="Times New Roman"/>
          <w:lang w:val="sr-Cyrl-CS"/>
        </w:rPr>
        <w:t xml:space="preserve">                                                                    </w:t>
      </w:r>
      <w:r w:rsidR="005B1659"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515494849" r:id="rId9"/>
        </w:object>
      </w:r>
    </w:p>
    <w:p w:rsidR="005B1659" w:rsidRDefault="005B0A21" w:rsidP="000C129E">
      <w:pPr>
        <w:rPr>
          <w:b/>
          <w:sz w:val="26"/>
          <w:szCs w:val="26"/>
          <w:lang w:val="sr-Latn-CS"/>
        </w:rPr>
      </w:pPr>
      <w:r>
        <w:rPr>
          <w:b/>
          <w:sz w:val="26"/>
          <w:szCs w:val="26"/>
          <w:lang w:val="sr-Cyrl-CS"/>
        </w:rPr>
        <w:t xml:space="preserve">                           </w:t>
      </w:r>
      <w:r w:rsidR="005B1659"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 w:rsidR="00441152"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F80A60" w:rsidRPr="00156951" w:rsidTr="00680F56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435F2" w:rsidRPr="004435F2" w:rsidRDefault="00EE62E9" w:rsidP="004435F2">
            <w:pPr>
              <w:jc w:val="center"/>
              <w:rPr>
                <w:sz w:val="18"/>
                <w:szCs w:val="18"/>
                <w:lang w:val="bs-Latn-BA"/>
              </w:rPr>
            </w:pPr>
            <w:r>
              <w:rPr>
                <w:b/>
                <w:sz w:val="18"/>
                <w:szCs w:val="18"/>
                <w:lang w:val="sr-Cyrl-BA"/>
              </w:rPr>
              <w:t>Кнеза Милоша 30,</w:t>
            </w:r>
            <w:r w:rsidR="0042012D">
              <w:rPr>
                <w:b/>
                <w:sz w:val="18"/>
                <w:szCs w:val="18"/>
                <w:lang w:val="sr-Cyrl-BA"/>
              </w:rPr>
              <w:t xml:space="preserve"> </w:t>
            </w:r>
            <w:r w:rsidR="004435F2">
              <w:rPr>
                <w:b/>
                <w:sz w:val="18"/>
                <w:szCs w:val="18"/>
                <w:lang w:val="sr-Cyrl-BA"/>
              </w:rPr>
              <w:t>Бијељина</w:t>
            </w:r>
            <w:r w:rsidR="004435F2">
              <w:rPr>
                <w:sz w:val="18"/>
                <w:szCs w:val="18"/>
                <w:lang w:val="sr-Cyrl-CS"/>
              </w:rPr>
              <w:t xml:space="preserve">  Тел</w:t>
            </w:r>
            <w:r w:rsidR="004435F2" w:rsidRPr="00052062">
              <w:rPr>
                <w:sz w:val="18"/>
                <w:szCs w:val="18"/>
                <w:lang w:val="sr-Cyrl-BA"/>
              </w:rPr>
              <w:t>:</w:t>
            </w:r>
            <w:r w:rsidR="004435F2">
              <w:rPr>
                <w:sz w:val="18"/>
                <w:szCs w:val="18"/>
                <w:lang w:val="sr-Latn-CS"/>
              </w:rPr>
              <w:t xml:space="preserve">+387 (0) </w:t>
            </w:r>
            <w:r w:rsidR="004435F2">
              <w:rPr>
                <w:sz w:val="18"/>
                <w:szCs w:val="18"/>
                <w:lang w:val="sr-Cyrl-CS"/>
              </w:rPr>
              <w:t>5</w:t>
            </w:r>
            <w:r w:rsidR="004435F2">
              <w:rPr>
                <w:sz w:val="18"/>
                <w:szCs w:val="18"/>
                <w:lang w:val="sr-Latn-CS"/>
              </w:rPr>
              <w:t>5</w:t>
            </w:r>
            <w:r w:rsidR="004435F2">
              <w:rPr>
                <w:sz w:val="18"/>
                <w:szCs w:val="18"/>
                <w:lang w:val="sr-Cyrl-CS"/>
              </w:rPr>
              <w:t>/2</w:t>
            </w:r>
            <w:r w:rsidR="004435F2">
              <w:rPr>
                <w:sz w:val="18"/>
                <w:szCs w:val="18"/>
                <w:lang w:val="sr-Latn-CS"/>
              </w:rPr>
              <w:t>24</w:t>
            </w:r>
            <w:r w:rsidR="004435F2">
              <w:rPr>
                <w:sz w:val="18"/>
                <w:szCs w:val="18"/>
                <w:lang w:val="sr-Cyrl-BA"/>
              </w:rPr>
              <w:t>-</w:t>
            </w:r>
            <w:r w:rsidR="004435F2">
              <w:rPr>
                <w:sz w:val="18"/>
                <w:szCs w:val="18"/>
                <w:lang w:val="sr-Latn-CS"/>
              </w:rPr>
              <w:t>511</w:t>
            </w:r>
            <w:r w:rsidR="004435F2" w:rsidRPr="00052062">
              <w:rPr>
                <w:sz w:val="18"/>
                <w:szCs w:val="18"/>
                <w:lang w:val="sr-Cyrl-BA"/>
              </w:rPr>
              <w:t xml:space="preserve">, </w:t>
            </w:r>
            <w:r w:rsidR="004435F2">
              <w:rPr>
                <w:sz w:val="18"/>
                <w:szCs w:val="18"/>
                <w:lang w:val="sr-Cyrl-BA"/>
              </w:rPr>
              <w:t>Факс</w:t>
            </w:r>
            <w:r w:rsidR="004435F2" w:rsidRPr="00052062">
              <w:rPr>
                <w:sz w:val="18"/>
                <w:szCs w:val="18"/>
                <w:lang w:val="sr-Cyrl-BA"/>
              </w:rPr>
              <w:t xml:space="preserve">: </w:t>
            </w:r>
            <w:r w:rsidR="004435F2">
              <w:rPr>
                <w:sz w:val="18"/>
                <w:szCs w:val="18"/>
                <w:lang w:val="sr-Latn-CS"/>
              </w:rPr>
              <w:t xml:space="preserve">+381 (0) </w:t>
            </w:r>
            <w:r w:rsidR="004435F2" w:rsidRPr="00052062">
              <w:rPr>
                <w:sz w:val="18"/>
                <w:szCs w:val="18"/>
                <w:lang w:val="sr-Cyrl-BA"/>
              </w:rPr>
              <w:t>5</w:t>
            </w:r>
            <w:r w:rsidR="004435F2">
              <w:rPr>
                <w:sz w:val="18"/>
                <w:szCs w:val="18"/>
                <w:lang w:val="sr-Latn-CS"/>
              </w:rPr>
              <w:t>5</w:t>
            </w:r>
            <w:r w:rsidR="004435F2" w:rsidRPr="00052062">
              <w:rPr>
                <w:sz w:val="18"/>
                <w:szCs w:val="18"/>
                <w:lang w:val="sr-Cyrl-BA"/>
              </w:rPr>
              <w:t>/2</w:t>
            </w:r>
            <w:r w:rsidR="004435F2">
              <w:rPr>
                <w:sz w:val="18"/>
                <w:szCs w:val="18"/>
                <w:lang w:val="sr-Latn-CS"/>
              </w:rPr>
              <w:t>24</w:t>
            </w:r>
            <w:r w:rsidR="004435F2" w:rsidRPr="00052062">
              <w:rPr>
                <w:sz w:val="18"/>
                <w:szCs w:val="18"/>
                <w:lang w:val="sr-Cyrl-BA"/>
              </w:rPr>
              <w:t>-</w:t>
            </w:r>
            <w:r w:rsidR="004435F2">
              <w:rPr>
                <w:sz w:val="18"/>
                <w:szCs w:val="18"/>
                <w:lang w:val="sr-Latn-CS"/>
              </w:rPr>
              <w:t>510</w:t>
            </w:r>
            <w:r w:rsidR="004435F2">
              <w:rPr>
                <w:sz w:val="18"/>
                <w:szCs w:val="18"/>
                <w:lang w:val="sr-Cyrl-CS"/>
              </w:rPr>
              <w:t xml:space="preserve">, </w:t>
            </w:r>
          </w:p>
          <w:p w:rsidR="00F80A60" w:rsidRPr="00C6351B" w:rsidRDefault="00F80A60" w:rsidP="00680F56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hyperlink r:id="rId10" w:history="1">
              <w:r w:rsidR="004435F2" w:rsidRPr="00DD197B">
                <w:rPr>
                  <w:rStyle w:val="Hyperlink"/>
                  <w:sz w:val="18"/>
                  <w:szCs w:val="18"/>
                  <w:lang w:val="sr-Latn-CS"/>
                </w:rPr>
                <w:t>turistbn</w:t>
              </w:r>
              <w:r w:rsidR="004435F2" w:rsidRPr="00DD197B">
                <w:rPr>
                  <w:rStyle w:val="Hyperlink"/>
                  <w:sz w:val="18"/>
                  <w:szCs w:val="18"/>
                  <w:lang w:val="sr-Cyrl-CS"/>
                </w:rPr>
                <w:t>@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gmail</w:t>
              </w:r>
              <w:r w:rsidR="004435F2" w:rsidRPr="00DD197B">
                <w:rPr>
                  <w:rStyle w:val="Hyperlink"/>
                  <w:sz w:val="18"/>
                  <w:szCs w:val="18"/>
                  <w:lang w:val="sr-Cyrl-BA"/>
                </w:rPr>
                <w:t>.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com</w:t>
              </w:r>
            </w:hyperlink>
            <w:r w:rsidR="004435F2" w:rsidRPr="004435F2">
              <w:rPr>
                <w:b/>
                <w:sz w:val="20"/>
                <w:szCs w:val="20"/>
                <w:lang w:val="sr-Latn-CS"/>
              </w:rPr>
              <w:t>www.bijeljinaturizam.com</w:t>
            </w:r>
          </w:p>
        </w:tc>
      </w:tr>
    </w:tbl>
    <w:p w:rsidR="000C129E" w:rsidRDefault="000C129E" w:rsidP="00CC073A">
      <w:pPr>
        <w:pStyle w:val="NoSpacing"/>
        <w:jc w:val="both"/>
        <w:rPr>
          <w:sz w:val="28"/>
          <w:szCs w:val="28"/>
        </w:rPr>
      </w:pPr>
    </w:p>
    <w:p w:rsidR="00E7467E" w:rsidRDefault="00E7467E" w:rsidP="00CC073A">
      <w:pPr>
        <w:pStyle w:val="NoSpacing"/>
        <w:jc w:val="both"/>
        <w:rPr>
          <w:sz w:val="24"/>
          <w:szCs w:val="24"/>
          <w:lang w:val="sr-Latn-CS"/>
        </w:rPr>
      </w:pPr>
    </w:p>
    <w:p w:rsidR="0047391E" w:rsidRDefault="005B0A21" w:rsidP="00CC073A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bs-Latn-BA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</w:t>
      </w:r>
    </w:p>
    <w:p w:rsidR="00A92032" w:rsidRDefault="00A92032" w:rsidP="00CC073A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A92032" w:rsidRPr="00A92032" w:rsidRDefault="00A92032" w:rsidP="00CC073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47391E" w:rsidRDefault="0047391E" w:rsidP="00CC073A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47391E" w:rsidRDefault="0047391E" w:rsidP="00CC073A">
      <w:pPr>
        <w:pStyle w:val="NoSpacing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</w:p>
    <w:p w:rsidR="00CE79E9" w:rsidRDefault="00CE79E9" w:rsidP="00CC073A">
      <w:pPr>
        <w:pStyle w:val="NoSpacing"/>
        <w:jc w:val="both"/>
        <w:rPr>
          <w:sz w:val="28"/>
          <w:szCs w:val="28"/>
          <w:lang w:val="sr-Cyrl-CS"/>
        </w:rPr>
      </w:pPr>
    </w:p>
    <w:p w:rsidR="00CE79E9" w:rsidRPr="003E2CD8" w:rsidRDefault="00CE79E9" w:rsidP="00CC073A">
      <w:pPr>
        <w:pStyle w:val="NoSpacing"/>
        <w:jc w:val="both"/>
        <w:rPr>
          <w:sz w:val="36"/>
          <w:szCs w:val="36"/>
          <w:lang w:val="sr-Cyrl-CS"/>
        </w:rPr>
      </w:pPr>
    </w:p>
    <w:p w:rsidR="0047391E" w:rsidRPr="003E2CD8" w:rsidRDefault="0047391E" w:rsidP="005B0A21">
      <w:pPr>
        <w:pStyle w:val="NoSpacing"/>
        <w:jc w:val="center"/>
        <w:rPr>
          <w:b/>
          <w:sz w:val="36"/>
          <w:szCs w:val="36"/>
          <w:lang w:val="sr-Cyrl-CS"/>
        </w:rPr>
      </w:pPr>
      <w:r w:rsidRPr="003E2CD8">
        <w:rPr>
          <w:b/>
          <w:sz w:val="36"/>
          <w:szCs w:val="36"/>
          <w:lang w:val="sr-Cyrl-CS"/>
        </w:rPr>
        <w:t>ПРОГРАМ РАДА</w:t>
      </w:r>
    </w:p>
    <w:p w:rsidR="0047391E" w:rsidRPr="003E2CD8" w:rsidRDefault="0047391E" w:rsidP="005B0A21">
      <w:pPr>
        <w:pStyle w:val="NoSpacing"/>
        <w:jc w:val="center"/>
        <w:rPr>
          <w:b/>
          <w:sz w:val="36"/>
          <w:szCs w:val="36"/>
          <w:lang w:val="sr-Cyrl-CS"/>
        </w:rPr>
      </w:pPr>
      <w:r w:rsidRPr="003E2CD8">
        <w:rPr>
          <w:b/>
          <w:sz w:val="36"/>
          <w:szCs w:val="36"/>
          <w:lang w:val="sr-Cyrl-CS"/>
        </w:rPr>
        <w:t xml:space="preserve">ТУРИСТИЧКЕ ОРГАНИЗАЦИЈЕ </w:t>
      </w:r>
      <w:r w:rsidR="00F8678E">
        <w:rPr>
          <w:b/>
          <w:sz w:val="36"/>
          <w:szCs w:val="36"/>
          <w:lang w:val="sr-Cyrl-CS"/>
        </w:rPr>
        <w:t>ГРАДА БИЈЕЉИНЕ</w:t>
      </w:r>
    </w:p>
    <w:p w:rsidR="0047391E" w:rsidRPr="003E2CD8" w:rsidRDefault="00AC6714" w:rsidP="005B0A21">
      <w:pPr>
        <w:pStyle w:val="NoSpacing"/>
        <w:jc w:val="center"/>
        <w:rPr>
          <w:b/>
          <w:sz w:val="36"/>
          <w:szCs w:val="36"/>
          <w:lang w:val="sr-Cyrl-CS"/>
        </w:rPr>
      </w:pPr>
      <w:r w:rsidRPr="003E2CD8">
        <w:rPr>
          <w:b/>
          <w:sz w:val="36"/>
          <w:szCs w:val="36"/>
          <w:lang w:val="sr-Cyrl-CS"/>
        </w:rPr>
        <w:t>ЗА 201</w:t>
      </w:r>
      <w:r w:rsidR="00EE62E9" w:rsidRPr="003E2CD8">
        <w:rPr>
          <w:b/>
          <w:sz w:val="36"/>
          <w:szCs w:val="36"/>
          <w:lang w:val="sr-Latn-CS"/>
        </w:rPr>
        <w:t>6</w:t>
      </w:r>
      <w:r w:rsidR="0047391E" w:rsidRPr="003E2CD8">
        <w:rPr>
          <w:b/>
          <w:sz w:val="36"/>
          <w:szCs w:val="36"/>
          <w:lang w:val="sr-Cyrl-CS"/>
        </w:rPr>
        <w:t>. ГОДИНУ</w:t>
      </w: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47391E" w:rsidRDefault="0047391E" w:rsidP="00CC073A">
      <w:pPr>
        <w:pStyle w:val="NoSpacing"/>
        <w:jc w:val="both"/>
        <w:rPr>
          <w:b/>
          <w:sz w:val="40"/>
          <w:szCs w:val="40"/>
          <w:lang w:val="sr-Cyrl-CS"/>
        </w:rPr>
      </w:pPr>
    </w:p>
    <w:p w:rsidR="00A11119" w:rsidRPr="00A92032" w:rsidRDefault="00A92032" w:rsidP="00A9203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bs-Latn-BA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БИЈЕЉИНА, ЈАНУАР 2016.ГОДИН</w:t>
      </w:r>
      <w:r w:rsidR="00F8678E">
        <w:rPr>
          <w:rFonts w:ascii="Times New Roman" w:hAnsi="Times New Roman" w:cs="Times New Roman"/>
          <w:b/>
          <w:sz w:val="28"/>
          <w:szCs w:val="28"/>
          <w:lang w:val="sr-Cyrl-CS"/>
        </w:rPr>
        <w:t>А</w:t>
      </w:r>
    </w:p>
    <w:p w:rsidR="00C12673" w:rsidRPr="00C12673" w:rsidRDefault="00C12673" w:rsidP="00CC073A">
      <w:pPr>
        <w:pStyle w:val="NoSpacing"/>
        <w:jc w:val="both"/>
        <w:rPr>
          <w:b/>
          <w:sz w:val="28"/>
          <w:szCs w:val="28"/>
          <w:lang w:val="sr-Cyrl-CS"/>
        </w:rPr>
      </w:pPr>
    </w:p>
    <w:p w:rsidR="00372728" w:rsidRPr="00C1068C" w:rsidRDefault="00372728" w:rsidP="00372728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Садржај:</w:t>
      </w:r>
      <w:r w:rsidR="00A9203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                                                                    </w:t>
      </w:r>
      <w:r w:rsidR="00C1068C">
        <w:rPr>
          <w:rFonts w:ascii="Times New Roman" w:hAnsi="Times New Roman" w:cs="Times New Roman"/>
          <w:b/>
          <w:sz w:val="24"/>
          <w:szCs w:val="24"/>
          <w:lang w:val="sr-Cyrl-CS"/>
        </w:rPr>
        <w:t>Страна:</w:t>
      </w:r>
    </w:p>
    <w:p w:rsidR="00AC6714" w:rsidRPr="00B9534C" w:rsidRDefault="00AC6714" w:rsidP="00372728">
      <w:pPr>
        <w:pStyle w:val="NoSpacing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C6714" w:rsidRPr="00B9534C" w:rsidRDefault="00AC6714" w:rsidP="00C1068C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УВОД</w:t>
      </w:r>
      <w:r w:rsidR="00C1068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3</w:t>
      </w:r>
    </w:p>
    <w:p w:rsidR="008F071D" w:rsidRPr="00B9534C" w:rsidRDefault="008F071D" w:rsidP="00C1068C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C6714" w:rsidRPr="00B9534C" w:rsidRDefault="00AC6714" w:rsidP="0065427C">
      <w:pPr>
        <w:pStyle w:val="Default"/>
        <w:numPr>
          <w:ilvl w:val="0"/>
          <w:numId w:val="10"/>
        </w:numPr>
        <w:jc w:val="both"/>
        <w:rPr>
          <w:b/>
          <w:bCs/>
        </w:rPr>
      </w:pPr>
      <w:r w:rsidRPr="00B9534C">
        <w:rPr>
          <w:b/>
          <w:bCs/>
        </w:rPr>
        <w:t>АНАЛИЗА СТАЊА ТУРИЗМА НА ПОДРУЧЈУ ГРАДА БИЈЕЉИНЕ</w:t>
      </w:r>
      <w:r w:rsidR="00C1068C">
        <w:rPr>
          <w:b/>
          <w:bCs/>
          <w:lang w:val="sr-Cyrl-CS"/>
        </w:rPr>
        <w:t xml:space="preserve">              3</w:t>
      </w:r>
    </w:p>
    <w:p w:rsidR="008F071D" w:rsidRPr="00B9534C" w:rsidRDefault="008F071D" w:rsidP="00C1068C">
      <w:pPr>
        <w:pStyle w:val="Default"/>
        <w:jc w:val="both"/>
        <w:rPr>
          <w:b/>
          <w:bCs/>
        </w:rPr>
      </w:pPr>
    </w:p>
    <w:p w:rsidR="00782FD2" w:rsidRPr="00B9534C" w:rsidRDefault="008F071D" w:rsidP="0065427C">
      <w:pPr>
        <w:pStyle w:val="NoSpacing"/>
        <w:numPr>
          <w:ilvl w:val="0"/>
          <w:numId w:val="10"/>
        </w:num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ИЗВОД ИЗ ПРОГРАМСКОГ САДРЖАЈА СТРАТЕГИЈЕ РАЗВОЈА ТУРИЗ</w:t>
      </w:r>
      <w:r w:rsidR="00EB35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МА ГРАДА БИЈЕЉИНЕ </w:t>
      </w:r>
      <w:r w:rsidR="006542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 2017.Г. И </w:t>
      </w:r>
      <w:r w:rsidR="00EB35A3">
        <w:rPr>
          <w:rFonts w:ascii="Times New Roman" w:hAnsi="Times New Roman" w:cs="Times New Roman"/>
          <w:b/>
          <w:sz w:val="24"/>
          <w:szCs w:val="24"/>
          <w:lang w:val="sr-Cyrl-CS"/>
        </w:rPr>
        <w:t>ЗА ПЕРИОД 2014. – 2023</w:t>
      </w: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  <w:r w:rsidR="006542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FE2A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="006542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FE2A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542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4</w:t>
      </w:r>
    </w:p>
    <w:p w:rsidR="0065427C" w:rsidRDefault="0065427C" w:rsidP="00C1068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5427C" w:rsidRDefault="0065427C" w:rsidP="0065427C">
      <w:pPr>
        <w:pStyle w:val="NoSpacing"/>
        <w:numPr>
          <w:ilvl w:val="0"/>
          <w:numId w:val="10"/>
        </w:numPr>
        <w:tabs>
          <w:tab w:val="left" w:pos="681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 w:rsidRPr="00A66156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  <w:t>САРАДЊА СА ДОМАЋИМ ИНСТИТУЦИЈАМА/СУБЈЕКТИМА У СЕГМЕНТУ РАЗВОЈА И УНАПРЕЂЕЊА ПРОМОЦИЈЕ ТУРИЗМА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  <w:t xml:space="preserve">            </w:t>
      </w:r>
      <w:r w:rsidR="00FE2A2F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  <w:t xml:space="preserve"> 7</w:t>
      </w:r>
    </w:p>
    <w:p w:rsidR="0065427C" w:rsidRPr="00B9534C" w:rsidRDefault="0065427C" w:rsidP="00C1068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FD2" w:rsidRPr="00B9534C" w:rsidRDefault="00782FD2" w:rsidP="0065427C">
      <w:pPr>
        <w:pStyle w:val="NoSpacing"/>
        <w:numPr>
          <w:ilvl w:val="0"/>
          <w:numId w:val="10"/>
        </w:num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ИНФОРМАТИВНО – ПРОПАГАНДНА ДЈЕЛАТНОСТ</w:t>
      </w:r>
      <w:r w:rsidR="00C106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8</w:t>
      </w:r>
    </w:p>
    <w:p w:rsidR="007E0EF2" w:rsidRPr="00B9534C" w:rsidRDefault="007E0EF2" w:rsidP="00C1068C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0EF2" w:rsidRPr="00B9534C" w:rsidRDefault="007E0EF2" w:rsidP="0065427C">
      <w:pPr>
        <w:pStyle w:val="NoSpacing"/>
        <w:numPr>
          <w:ilvl w:val="0"/>
          <w:numId w:val="10"/>
        </w:num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ИЗРАДА ИНФОРМАТИВНО –</w:t>
      </w:r>
      <w:r w:rsidR="00B520FB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ПРОПАГАНДНОГ МАТЕРИЈАЛА</w:t>
      </w:r>
      <w:r w:rsidR="00C106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10</w:t>
      </w:r>
    </w:p>
    <w:p w:rsidR="007E0EF2" w:rsidRPr="00B9534C" w:rsidRDefault="007E0EF2" w:rsidP="00C1068C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0EF2" w:rsidRPr="00B9534C" w:rsidRDefault="00B520FB" w:rsidP="0065427C">
      <w:pPr>
        <w:pStyle w:val="NoSpacing"/>
        <w:numPr>
          <w:ilvl w:val="0"/>
          <w:numId w:val="10"/>
        </w:num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ОРГАНИЗОВАЊЕ МАНИФЕСТАЦИЈА</w:t>
      </w:r>
      <w:r w:rsidR="006542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</w:t>
      </w:r>
      <w:r w:rsidR="004F4D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</w:t>
      </w:r>
      <w:r w:rsidR="006542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11</w:t>
      </w:r>
    </w:p>
    <w:p w:rsidR="00B520FB" w:rsidRPr="00B9534C" w:rsidRDefault="00B520FB" w:rsidP="00C1068C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20FB" w:rsidRPr="00B9534C" w:rsidRDefault="00B520FB" w:rsidP="0065427C">
      <w:pPr>
        <w:pStyle w:val="NoSpacing"/>
        <w:numPr>
          <w:ilvl w:val="0"/>
          <w:numId w:val="10"/>
        </w:num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ФИНАНСИЈСКИ ПЛАН УТРОШКА СРЕДСТАВА ПО МАНИФЕСТАЦИЈАМА </w:t>
      </w:r>
      <w:r w:rsidR="006F0A6F">
        <w:rPr>
          <w:rFonts w:ascii="Times New Roman" w:hAnsi="Times New Roman" w:cs="Times New Roman"/>
          <w:b/>
          <w:sz w:val="24"/>
          <w:szCs w:val="24"/>
          <w:lang w:val="sr-Cyrl-CS"/>
        </w:rPr>
        <w:t>ЗА 2016</w:t>
      </w: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 ГОДИНУ ПРЕМА ПРОГРАМУ РАДА</w:t>
      </w:r>
      <w:r w:rsidR="00C106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r w:rsidR="00FE2A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106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12</w:t>
      </w:r>
    </w:p>
    <w:p w:rsidR="008F071D" w:rsidRPr="00B9534C" w:rsidRDefault="008F071D" w:rsidP="00C1068C">
      <w:pPr>
        <w:pStyle w:val="NoSpacing"/>
        <w:tabs>
          <w:tab w:val="left" w:pos="6810"/>
        </w:tabs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20FB" w:rsidRPr="00B9534C" w:rsidRDefault="00B520FB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C6714" w:rsidRPr="00B9534C" w:rsidRDefault="00AC6714" w:rsidP="00C1068C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2728" w:rsidRPr="00B9534C" w:rsidRDefault="00372728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BC01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B9534C" w:rsidRDefault="00372728" w:rsidP="008F071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F071D" w:rsidRPr="00B9534C" w:rsidRDefault="008F071D" w:rsidP="008F071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7391E" w:rsidRPr="00B9534C" w:rsidRDefault="00E80B53" w:rsidP="009D77C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УВОД</w:t>
      </w:r>
    </w:p>
    <w:p w:rsidR="00F73E3B" w:rsidRPr="00EB35A3" w:rsidRDefault="00F73E3B" w:rsidP="00EB35A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D5C40" w:rsidRPr="00EB35A3" w:rsidRDefault="00EE62E9" w:rsidP="00EB35A3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C79A6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C79A6">
        <w:rPr>
          <w:rFonts w:ascii="Times New Roman" w:hAnsi="Times New Roman" w:cs="Times New Roman"/>
          <w:color w:val="000000" w:themeColor="text1"/>
          <w:sz w:val="24"/>
          <w:szCs w:val="24"/>
        </w:rPr>
        <w:t>града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C79A6">
        <w:rPr>
          <w:rFonts w:ascii="Times New Roman" w:hAnsi="Times New Roman" w:cs="Times New Roman"/>
          <w:color w:val="000000" w:themeColor="text1"/>
          <w:sz w:val="24"/>
          <w:szCs w:val="24"/>
        </w:rPr>
        <w:t>Бијељине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припремила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CC7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је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документ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Програм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рада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за 2016.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одину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основу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Стратегије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раз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воја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туризма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града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Бијељине 2012 – 2017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као и 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бази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анализа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постојећег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стања и расположивих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података. Као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јавна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установа, основана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ради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вршења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послова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промоцији и унапређењу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туризма, Програмом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рада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</w:rPr>
        <w:t>за 2016. годину,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E65C3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града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Бијељине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ће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наставити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активности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развијању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ефикасније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промоције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вриједности, дестинација и производа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нашег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града, те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подстицати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остале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субјекте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ка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задацима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развоја и унапређења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туризма</w:t>
      </w:r>
      <w:r w:rsidR="00812C89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Водећи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тренутним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стањем у домену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понуде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Бијељине, те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саме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позиције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Бијељине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E65C3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као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дестинације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туристичкој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мапи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региона, </w:t>
      </w:r>
      <w:r w:rsidR="00CC79A6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Туристичка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организација града Бијељине ће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кроз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спровођење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планираних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маркетиншких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4F4DFF">
        <w:rPr>
          <w:rFonts w:ascii="Times New Roman" w:hAnsi="Times New Roman" w:cs="Times New Roman"/>
          <w:color w:val="000000" w:themeColor="text1"/>
          <w:sz w:val="24"/>
          <w:szCs w:val="24"/>
        </w:rPr>
        <w:t>активности у 2016.г</w:t>
      </w:r>
      <w:r w:rsidR="004F4DF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одини</w:t>
      </w:r>
      <w:r w:rsidR="00AE65C3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испуњењу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општих и посебних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циљева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од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значаја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туристичко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тр</w:t>
      </w:r>
      <w:r w:rsidR="00AE65C3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жиште и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туризам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Бијељине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D5C40" w:rsidRPr="00EB35A3" w:rsidRDefault="00AE65C3" w:rsidP="00EB35A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- Промоцији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туристичког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производа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Бијељине,</w:t>
      </w:r>
    </w:p>
    <w:p w:rsidR="002D5C40" w:rsidRPr="00EB35A3" w:rsidRDefault="002D5C40" w:rsidP="00EB35A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- Унапређење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општих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услова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боравка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туриста и пружање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туристима,</w:t>
      </w:r>
    </w:p>
    <w:p w:rsidR="002D5C40" w:rsidRPr="00B81D9E" w:rsidRDefault="0016009B" w:rsidP="00EB35A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активности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предвиђених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Статутом</w:t>
      </w:r>
      <w:r w:rsidR="00B81D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Туристичке организације града Бијељине, </w:t>
      </w:r>
      <w:r w:rsidR="002D5C40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тратегиојом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развоја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туризма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 w:themeColor="text1"/>
          <w:sz w:val="24"/>
          <w:szCs w:val="24"/>
        </w:rPr>
        <w:t>Града Бијељине 2012 – 2017</w:t>
      </w:r>
      <w:r w:rsidR="00B81D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Законом о туризму,</w:t>
      </w:r>
    </w:p>
    <w:p w:rsidR="0016009B" w:rsidRPr="00EB35A3" w:rsidRDefault="0016009B" w:rsidP="00EB35A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- Боље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позиционирање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5B0A2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међународном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туристичком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тржишту,</w:t>
      </w:r>
    </w:p>
    <w:p w:rsidR="0016009B" w:rsidRPr="00EB35A3" w:rsidRDefault="00064530" w:rsidP="00EB35A3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Унапређење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услова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развој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туризма и квалитетније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пружање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услуга у оквиру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ове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привредне</w:t>
      </w:r>
      <w:r w:rsidR="005734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16009B" w:rsidRPr="00EB35A3">
        <w:rPr>
          <w:rFonts w:ascii="Times New Roman" w:hAnsi="Times New Roman" w:cs="Times New Roman"/>
          <w:color w:val="000000" w:themeColor="text1"/>
          <w:sz w:val="24"/>
          <w:szCs w:val="24"/>
        </w:rPr>
        <w:t>гране.</w:t>
      </w:r>
    </w:p>
    <w:p w:rsidR="0016009B" w:rsidRPr="00EB35A3" w:rsidRDefault="0016009B" w:rsidP="00EB35A3">
      <w:pPr>
        <w:jc w:val="both"/>
        <w:rPr>
          <w:rFonts w:ascii="Times New Roman" w:hAnsi="Times New Roman" w:cs="Times New Roman"/>
          <w:sz w:val="24"/>
          <w:szCs w:val="24"/>
        </w:rPr>
      </w:pPr>
      <w:r w:rsidRPr="00EB35A3">
        <w:rPr>
          <w:rFonts w:ascii="Times New Roman" w:hAnsi="Times New Roman" w:cs="Times New Roman"/>
          <w:sz w:val="24"/>
          <w:szCs w:val="24"/>
        </w:rPr>
        <w:t>У циљу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успј</w:t>
      </w:r>
      <w:r w:rsidR="00B81D9E">
        <w:rPr>
          <w:rFonts w:ascii="Times New Roman" w:hAnsi="Times New Roman" w:cs="Times New Roman"/>
          <w:sz w:val="24"/>
          <w:szCs w:val="24"/>
        </w:rPr>
        <w:t>ешног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1D9E">
        <w:rPr>
          <w:rFonts w:ascii="Times New Roman" w:hAnsi="Times New Roman" w:cs="Times New Roman"/>
          <w:sz w:val="24"/>
          <w:szCs w:val="24"/>
        </w:rPr>
        <w:t>спровођења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1D9E">
        <w:rPr>
          <w:rFonts w:ascii="Times New Roman" w:hAnsi="Times New Roman" w:cs="Times New Roman"/>
          <w:sz w:val="24"/>
          <w:szCs w:val="24"/>
        </w:rPr>
        <w:t>циљева, Туристичка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1D9E">
        <w:rPr>
          <w:rFonts w:ascii="Times New Roman" w:hAnsi="Times New Roman" w:cs="Times New Roman"/>
          <w:sz w:val="24"/>
          <w:szCs w:val="24"/>
        </w:rPr>
        <w:t>организација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1D9E">
        <w:rPr>
          <w:rFonts w:ascii="Times New Roman" w:hAnsi="Times New Roman" w:cs="Times New Roman"/>
          <w:sz w:val="24"/>
          <w:szCs w:val="24"/>
        </w:rPr>
        <w:t>града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1D9E">
        <w:rPr>
          <w:rFonts w:ascii="Times New Roman" w:hAnsi="Times New Roman" w:cs="Times New Roman"/>
          <w:sz w:val="24"/>
          <w:szCs w:val="24"/>
        </w:rPr>
        <w:t>Бијељине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ће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сарађивати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са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Градском управом града Бијељине, релевантним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институцијама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при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Влади РС, Привредном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комором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Бијељине</w:t>
      </w:r>
      <w:r w:rsidR="00AE65C3" w:rsidRPr="00EB35A3">
        <w:rPr>
          <w:rFonts w:ascii="Times New Roman" w:hAnsi="Times New Roman" w:cs="Times New Roman"/>
          <w:sz w:val="24"/>
          <w:szCs w:val="24"/>
        </w:rPr>
        <w:t>, развојним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65C3" w:rsidRPr="00EB35A3">
        <w:rPr>
          <w:rFonts w:ascii="Times New Roman" w:hAnsi="Times New Roman" w:cs="Times New Roman"/>
          <w:sz w:val="24"/>
          <w:szCs w:val="24"/>
        </w:rPr>
        <w:t>агенцијама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B35A3">
        <w:rPr>
          <w:rFonts w:ascii="Times New Roman" w:hAnsi="Times New Roman" w:cs="Times New Roman"/>
          <w:sz w:val="24"/>
          <w:szCs w:val="24"/>
        </w:rPr>
        <w:t>међународним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организацијама и другим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ор</w:t>
      </w:r>
      <w:r w:rsidR="00AE65C3" w:rsidRPr="00EB35A3">
        <w:rPr>
          <w:rFonts w:ascii="Times New Roman" w:hAnsi="Times New Roman" w:cs="Times New Roman"/>
          <w:sz w:val="24"/>
          <w:szCs w:val="24"/>
        </w:rPr>
        <w:t>ганизацијама у области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65C3" w:rsidRPr="00EB35A3">
        <w:rPr>
          <w:rFonts w:ascii="Times New Roman" w:hAnsi="Times New Roman" w:cs="Times New Roman"/>
          <w:sz w:val="24"/>
          <w:szCs w:val="24"/>
        </w:rPr>
        <w:t>туризма,</w:t>
      </w:r>
      <w:r w:rsidR="003E2CD8">
        <w:rPr>
          <w:rFonts w:ascii="Times New Roman" w:hAnsi="Times New Roman" w:cs="Times New Roman"/>
          <w:sz w:val="24"/>
          <w:szCs w:val="24"/>
        </w:rPr>
        <w:t xml:space="preserve"> </w:t>
      </w:r>
      <w:r w:rsidR="00AE65C3" w:rsidRPr="00EB35A3">
        <w:rPr>
          <w:rFonts w:ascii="Times New Roman" w:hAnsi="Times New Roman" w:cs="Times New Roman"/>
          <w:sz w:val="24"/>
          <w:szCs w:val="24"/>
        </w:rPr>
        <w:t>са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65C3" w:rsidRPr="00EB35A3">
        <w:rPr>
          <w:rFonts w:ascii="Times New Roman" w:hAnsi="Times New Roman" w:cs="Times New Roman"/>
          <w:sz w:val="24"/>
          <w:szCs w:val="24"/>
        </w:rPr>
        <w:t>којима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65C3" w:rsidRPr="00EB35A3">
        <w:rPr>
          <w:rFonts w:ascii="Times New Roman" w:hAnsi="Times New Roman" w:cs="Times New Roman"/>
          <w:sz w:val="24"/>
          <w:szCs w:val="24"/>
        </w:rPr>
        <w:t xml:space="preserve">ће у </w:t>
      </w:r>
      <w:r w:rsidRPr="00EB35A3">
        <w:rPr>
          <w:rFonts w:ascii="Times New Roman" w:hAnsi="Times New Roman" w:cs="Times New Roman"/>
          <w:sz w:val="24"/>
          <w:szCs w:val="24"/>
        </w:rPr>
        <w:t>заједничкој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сарадњи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дјеловати у правцу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развоја, унапређења и промоције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туризма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града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B35A3">
        <w:rPr>
          <w:rFonts w:ascii="Times New Roman" w:hAnsi="Times New Roman" w:cs="Times New Roman"/>
          <w:sz w:val="24"/>
          <w:szCs w:val="24"/>
        </w:rPr>
        <w:t>Бијељине.</w:t>
      </w:r>
    </w:p>
    <w:p w:rsidR="009455BA" w:rsidRDefault="009455BA" w:rsidP="005734FD">
      <w:pPr>
        <w:pStyle w:val="Default"/>
        <w:jc w:val="both"/>
        <w:rPr>
          <w:lang w:val="sr-Cyrl-CS"/>
        </w:rPr>
      </w:pPr>
    </w:p>
    <w:p w:rsidR="009455BA" w:rsidRPr="00B9534C" w:rsidRDefault="009455BA" w:rsidP="002D5C40">
      <w:pPr>
        <w:pStyle w:val="Default"/>
        <w:ind w:left="360"/>
        <w:jc w:val="both"/>
        <w:rPr>
          <w:lang w:val="sr-Cyrl-CS"/>
        </w:rPr>
      </w:pPr>
    </w:p>
    <w:p w:rsidR="00F73E3B" w:rsidRPr="00B9534C" w:rsidRDefault="00F73E3B" w:rsidP="009D77CC">
      <w:pPr>
        <w:pStyle w:val="Default"/>
        <w:numPr>
          <w:ilvl w:val="0"/>
          <w:numId w:val="9"/>
        </w:numPr>
        <w:rPr>
          <w:b/>
          <w:bCs/>
        </w:rPr>
      </w:pPr>
      <w:r w:rsidRPr="00B9534C">
        <w:rPr>
          <w:b/>
          <w:bCs/>
        </w:rPr>
        <w:t>АНАЛИЗА СТАЊА ТУРИЗМА НА ПОДРУЧЈУ ГРАДА БИЈЕЉИНЕ</w:t>
      </w:r>
    </w:p>
    <w:p w:rsidR="00F73E3B" w:rsidRPr="00B9534C" w:rsidRDefault="00F73E3B" w:rsidP="00F73E3B">
      <w:pPr>
        <w:pStyle w:val="Default"/>
        <w:rPr>
          <w:bCs/>
          <w:lang w:val="sr-Cyrl-CS"/>
        </w:rPr>
      </w:pPr>
    </w:p>
    <w:p w:rsidR="008827A5" w:rsidRPr="00BC25E6" w:rsidRDefault="00AB2F04" w:rsidP="00BD5982">
      <w:pPr>
        <w:pStyle w:val="Default"/>
        <w:jc w:val="both"/>
        <w:rPr>
          <w:bCs/>
          <w:color w:val="404040" w:themeColor="text1" w:themeTint="BF"/>
          <w:lang w:val="sr-Cyrl-CS"/>
        </w:rPr>
      </w:pPr>
      <w:r w:rsidRPr="00BC25E6">
        <w:rPr>
          <w:bCs/>
          <w:color w:val="404040" w:themeColor="text1" w:themeTint="BF"/>
          <w:lang w:val="sr-Cyrl-CS"/>
        </w:rPr>
        <w:t xml:space="preserve">Град </w:t>
      </w:r>
      <w:r w:rsidR="00F73E3B" w:rsidRPr="00BC25E6">
        <w:rPr>
          <w:bCs/>
          <w:color w:val="404040" w:themeColor="text1" w:themeTint="BF"/>
          <w:lang w:val="sr-Cyrl-CS"/>
        </w:rPr>
        <w:t xml:space="preserve">Бијељина </w:t>
      </w:r>
      <w:r w:rsidRPr="00BC25E6">
        <w:rPr>
          <w:bCs/>
          <w:color w:val="404040" w:themeColor="text1" w:themeTint="BF"/>
          <w:lang w:val="sr-Cyrl-CS"/>
        </w:rPr>
        <w:t xml:space="preserve">има пет хотела, </w:t>
      </w:r>
      <w:r w:rsidR="00AE65C3" w:rsidRPr="00BC25E6">
        <w:rPr>
          <w:bCs/>
          <w:color w:val="404040" w:themeColor="text1" w:themeTint="BF"/>
          <w:lang w:val="sr-Cyrl-CS"/>
        </w:rPr>
        <w:t>девет</w:t>
      </w:r>
      <w:r w:rsidR="008827A5" w:rsidRPr="00BC25E6">
        <w:rPr>
          <w:bCs/>
          <w:color w:val="404040" w:themeColor="text1" w:themeTint="BF"/>
          <w:lang w:val="sr-Cyrl-CS"/>
        </w:rPr>
        <w:t xml:space="preserve"> мотела, </w:t>
      </w:r>
      <w:r w:rsidR="00BC25E6" w:rsidRPr="00BC25E6">
        <w:rPr>
          <w:bCs/>
          <w:color w:val="404040" w:themeColor="text1" w:themeTint="BF"/>
          <w:lang w:val="sr-Cyrl-CS"/>
        </w:rPr>
        <w:t xml:space="preserve">два </w:t>
      </w:r>
      <w:r w:rsidR="00BC25E6">
        <w:rPr>
          <w:bCs/>
          <w:color w:val="404040" w:themeColor="text1" w:themeTint="BF"/>
          <w:lang w:val="sr-Cyrl-CS"/>
        </w:rPr>
        <w:t>пансион.</w:t>
      </w:r>
      <w:r w:rsidR="00BC25E6" w:rsidRPr="00BC25E6">
        <w:rPr>
          <w:bCs/>
          <w:color w:val="404040" w:themeColor="text1" w:themeTint="BF"/>
          <w:lang w:val="sr-Cyrl-CS"/>
        </w:rPr>
        <w:t>два</w:t>
      </w:r>
      <w:r w:rsidR="008827A5" w:rsidRPr="00BC25E6">
        <w:rPr>
          <w:bCs/>
          <w:color w:val="404040" w:themeColor="text1" w:themeTint="BF"/>
          <w:lang w:val="sr-Cyrl-CS"/>
        </w:rPr>
        <w:t xml:space="preserve"> преноћишта</w:t>
      </w:r>
      <w:r w:rsidR="00BC25E6">
        <w:rPr>
          <w:bCs/>
          <w:color w:val="404040" w:themeColor="text1" w:themeTint="BF"/>
          <w:lang w:val="sr-Cyrl-CS"/>
        </w:rPr>
        <w:t>и један хостел</w:t>
      </w:r>
      <w:r w:rsidR="00BC25E6" w:rsidRPr="00BC25E6">
        <w:rPr>
          <w:bCs/>
          <w:color w:val="404040" w:themeColor="text1" w:themeTint="BF"/>
          <w:lang w:val="sr-Cyrl-CS"/>
        </w:rPr>
        <w:t xml:space="preserve"> са </w:t>
      </w:r>
      <w:r w:rsidR="008827A5" w:rsidRPr="00BC25E6">
        <w:rPr>
          <w:bCs/>
          <w:color w:val="404040" w:themeColor="text1" w:themeTint="BF"/>
          <w:lang w:val="sr-Cyrl-CS"/>
        </w:rPr>
        <w:t>укупном расположивошћу</w:t>
      </w:r>
      <w:r w:rsidR="0042012D">
        <w:rPr>
          <w:bCs/>
          <w:color w:val="404040" w:themeColor="text1" w:themeTint="BF"/>
          <w:lang w:val="bs-Latn-BA"/>
        </w:rPr>
        <w:t xml:space="preserve"> </w:t>
      </w:r>
      <w:r w:rsidR="00BC25E6">
        <w:rPr>
          <w:bCs/>
          <w:color w:val="404040" w:themeColor="text1" w:themeTint="BF"/>
          <w:lang w:val="sr-Cyrl-CS"/>
        </w:rPr>
        <w:t>од 856</w:t>
      </w:r>
      <w:r w:rsidR="00242A39" w:rsidRPr="00BC25E6">
        <w:rPr>
          <w:bCs/>
          <w:color w:val="404040" w:themeColor="text1" w:themeTint="BF"/>
          <w:lang w:val="sr-Cyrl-CS"/>
        </w:rPr>
        <w:t xml:space="preserve"> лежајева што је у односу на Републику Српску</w:t>
      </w:r>
      <w:r w:rsidR="00BC25E6">
        <w:rPr>
          <w:bCs/>
          <w:color w:val="404040" w:themeColor="text1" w:themeTint="BF"/>
          <w:lang w:val="sr-Cyrl-CS"/>
        </w:rPr>
        <w:t xml:space="preserve"> (9.436</w:t>
      </w:r>
      <w:r w:rsidR="003B634A" w:rsidRPr="00BC25E6">
        <w:rPr>
          <w:bCs/>
          <w:color w:val="404040" w:themeColor="text1" w:themeTint="BF"/>
          <w:lang w:val="sr-Cyrl-CS"/>
        </w:rPr>
        <w:t xml:space="preserve">) </w:t>
      </w:r>
      <w:r w:rsidR="00BC25E6">
        <w:rPr>
          <w:bCs/>
          <w:color w:val="404040" w:themeColor="text1" w:themeTint="BF"/>
          <w:lang w:val="sr-Cyrl-CS"/>
        </w:rPr>
        <w:t>око 8</w:t>
      </w:r>
      <w:r w:rsidR="00B018D4" w:rsidRPr="00BC25E6">
        <w:rPr>
          <w:bCs/>
          <w:color w:val="404040" w:themeColor="text1" w:themeTint="BF"/>
          <w:lang w:val="sr-Cyrl-CS"/>
        </w:rPr>
        <w:t>%.</w:t>
      </w:r>
      <w:r w:rsidR="008827A5" w:rsidRPr="00BC25E6">
        <w:rPr>
          <w:bCs/>
          <w:color w:val="404040" w:themeColor="text1" w:themeTint="BF"/>
          <w:lang w:val="sr-Cyrl-CS"/>
        </w:rPr>
        <w:tab/>
      </w:r>
    </w:p>
    <w:p w:rsidR="002B07C2" w:rsidRDefault="008732A6" w:rsidP="000E613E">
      <w:pPr>
        <w:pStyle w:val="Default"/>
        <w:ind w:firstLine="284"/>
        <w:jc w:val="both"/>
        <w:rPr>
          <w:lang w:val="sr-Cyrl-CS"/>
        </w:rPr>
      </w:pPr>
      <w:r w:rsidRPr="00A11119">
        <w:t xml:space="preserve">У </w:t>
      </w:r>
      <w:r w:rsidR="00AE65C3">
        <w:t>2015</w:t>
      </w:r>
      <w:r w:rsidR="00A11119" w:rsidRPr="00A11119">
        <w:t xml:space="preserve">. </w:t>
      </w:r>
      <w:r w:rsidR="0042012D">
        <w:rPr>
          <w:lang w:val="sr-Cyrl-CS"/>
        </w:rPr>
        <w:t>г</w:t>
      </w:r>
      <w:r w:rsidR="00A11119" w:rsidRPr="00A11119">
        <w:t>один</w:t>
      </w:r>
      <w:r w:rsidR="00A11119" w:rsidRPr="00A11119">
        <w:rPr>
          <w:lang w:val="sr-Cyrl-CS"/>
        </w:rPr>
        <w:t>и</w:t>
      </w:r>
      <w:r w:rsidR="0042012D">
        <w:rPr>
          <w:lang w:val="bs-Latn-BA"/>
        </w:rPr>
        <w:t xml:space="preserve"> </w:t>
      </w:r>
      <w:r w:rsidR="00BC25E6">
        <w:t>(</w:t>
      </w:r>
      <w:r w:rsidR="00610303">
        <w:t xml:space="preserve">од </w:t>
      </w:r>
      <w:r w:rsidR="00BC25E6">
        <w:t>01.01.-31.12</w:t>
      </w:r>
      <w:r w:rsidR="00610303">
        <w:t>.2015.године</w:t>
      </w:r>
      <w:r w:rsidR="00581C54">
        <w:t xml:space="preserve">) </w:t>
      </w:r>
      <w:r w:rsidR="00B018D4" w:rsidRPr="00A11119">
        <w:t>Б</w:t>
      </w:r>
      <w:r w:rsidR="00C30B1C" w:rsidRPr="00A11119">
        <w:rPr>
          <w:lang w:val="sr-Cyrl-CS"/>
        </w:rPr>
        <w:t>ијељину</w:t>
      </w:r>
      <w:r w:rsidR="00B018D4" w:rsidRPr="00A11119">
        <w:t xml:space="preserve"> је посјетило </w:t>
      </w:r>
      <w:r w:rsidR="00BC25E6">
        <w:rPr>
          <w:lang w:val="sr-Cyrl-CS"/>
        </w:rPr>
        <w:t>23.355</w:t>
      </w:r>
      <w:r w:rsidR="0042012D">
        <w:rPr>
          <w:lang w:val="bs-Latn-BA"/>
        </w:rPr>
        <w:t xml:space="preserve"> </w:t>
      </w:r>
      <w:r w:rsidR="00BC25E6">
        <w:t>домаћих и страних туриста</w:t>
      </w:r>
      <w:r w:rsidR="00A11119" w:rsidRPr="00A11119">
        <w:rPr>
          <w:lang w:val="sr-Cyrl-CS"/>
        </w:rPr>
        <w:t xml:space="preserve"> који су остварили </w:t>
      </w:r>
      <w:r w:rsidR="00BC25E6">
        <w:rPr>
          <w:lang w:val="sr-Cyrl-CS"/>
        </w:rPr>
        <w:t>44.546</w:t>
      </w:r>
      <w:r w:rsidR="0042012D">
        <w:rPr>
          <w:lang w:val="bs-Latn-BA"/>
        </w:rPr>
        <w:t xml:space="preserve"> </w:t>
      </w:r>
      <w:r w:rsidR="00BC25E6">
        <w:rPr>
          <w:lang w:val="sr-Cyrl-CS"/>
        </w:rPr>
        <w:t>ноћења</w:t>
      </w:r>
      <w:r w:rsidR="000D61CD" w:rsidRPr="00A11119">
        <w:rPr>
          <w:lang w:val="sr-Cyrl-CS"/>
        </w:rPr>
        <w:t xml:space="preserve">. У </w:t>
      </w:r>
      <w:r w:rsidR="00A66F0E">
        <w:rPr>
          <w:lang w:val="sr-Cyrl-CS"/>
        </w:rPr>
        <w:t>2014.</w:t>
      </w:r>
      <w:r w:rsidR="000D61CD" w:rsidRPr="00A11119">
        <w:rPr>
          <w:lang w:val="sr-Cyrl-CS"/>
        </w:rPr>
        <w:t xml:space="preserve"> години град Бијељину </w:t>
      </w:r>
      <w:r w:rsidR="00581C54">
        <w:rPr>
          <w:lang w:val="sr-Cyrl-CS"/>
        </w:rPr>
        <w:t xml:space="preserve">у истом периоду </w:t>
      </w:r>
      <w:r w:rsidR="000D61CD" w:rsidRPr="00A11119">
        <w:rPr>
          <w:lang w:val="sr-Cyrl-CS"/>
        </w:rPr>
        <w:t xml:space="preserve">посјетило је </w:t>
      </w:r>
      <w:r w:rsidR="00BC25E6">
        <w:rPr>
          <w:lang w:val="sr-Cyrl-CS"/>
        </w:rPr>
        <w:t>21.782</w:t>
      </w:r>
      <w:r w:rsidR="003E2CD8">
        <w:rPr>
          <w:lang w:val="bs-Latn-BA"/>
        </w:rPr>
        <w:t xml:space="preserve"> </w:t>
      </w:r>
      <w:r w:rsidR="002B53E0">
        <w:rPr>
          <w:lang w:val="sr-Cyrl-CS"/>
        </w:rPr>
        <w:t xml:space="preserve">домаћих и страних </w:t>
      </w:r>
      <w:r w:rsidR="000E613E" w:rsidRPr="00A11119">
        <w:rPr>
          <w:lang w:val="sr-Cyrl-CS"/>
        </w:rPr>
        <w:t xml:space="preserve">туриста који су остварили </w:t>
      </w:r>
      <w:r w:rsidR="00BC25E6">
        <w:rPr>
          <w:lang w:val="sr-Cyrl-CS"/>
        </w:rPr>
        <w:t>40.251</w:t>
      </w:r>
      <w:r w:rsidR="002B53E0">
        <w:rPr>
          <w:lang w:val="sr-Cyrl-CS"/>
        </w:rPr>
        <w:t xml:space="preserve"> ноћења</w:t>
      </w:r>
      <w:r w:rsidR="00A11119">
        <w:rPr>
          <w:b/>
          <w:lang w:val="sr-Cyrl-CS"/>
        </w:rPr>
        <w:t>.</w:t>
      </w:r>
      <w:r w:rsidR="0042012D">
        <w:rPr>
          <w:b/>
          <w:lang w:val="bs-Latn-BA"/>
        </w:rPr>
        <w:t xml:space="preserve"> </w:t>
      </w:r>
      <w:r w:rsidR="00610303">
        <w:rPr>
          <w:lang w:val="sr-Cyrl-CS"/>
        </w:rPr>
        <w:t>У 2015.години</w:t>
      </w:r>
      <w:r w:rsidR="009455BA">
        <w:rPr>
          <w:lang w:val="sr-Cyrl-CS"/>
        </w:rPr>
        <w:t xml:space="preserve"> дошло је до повећања и броја дола</w:t>
      </w:r>
      <w:r w:rsidR="00A66F0E">
        <w:rPr>
          <w:lang w:val="sr-Cyrl-CS"/>
        </w:rPr>
        <w:t>за</w:t>
      </w:r>
      <w:r w:rsidR="009455BA">
        <w:rPr>
          <w:lang w:val="sr-Cyrl-CS"/>
        </w:rPr>
        <w:t>ка и броја но</w:t>
      </w:r>
      <w:r w:rsidR="00610303">
        <w:rPr>
          <w:lang w:val="sr-Cyrl-CS"/>
        </w:rPr>
        <w:t>ћења туриста у односу на 2014.годину.</w:t>
      </w:r>
      <w:r w:rsidR="009455BA">
        <w:rPr>
          <w:lang w:val="sr-Cyrl-CS"/>
        </w:rPr>
        <w:t xml:space="preserve"> Број долазака туриста у п</w:t>
      </w:r>
      <w:r w:rsidR="00610303">
        <w:rPr>
          <w:lang w:val="sr-Cyrl-CS"/>
        </w:rPr>
        <w:t>ериоду од 01.01.2015.године</w:t>
      </w:r>
      <w:r w:rsidR="00BC25E6">
        <w:rPr>
          <w:lang w:val="sr-Cyrl-CS"/>
        </w:rPr>
        <w:t xml:space="preserve"> до 31.12</w:t>
      </w:r>
      <w:r w:rsidR="00610303">
        <w:rPr>
          <w:lang w:val="sr-Cyrl-CS"/>
        </w:rPr>
        <w:t>.2015.године</w:t>
      </w:r>
      <w:r w:rsidR="009455BA">
        <w:rPr>
          <w:lang w:val="sr-Cyrl-CS"/>
        </w:rPr>
        <w:t xml:space="preserve"> у односу на исти период </w:t>
      </w:r>
      <w:r w:rsidR="00610303">
        <w:rPr>
          <w:lang w:val="sr-Cyrl-CS"/>
        </w:rPr>
        <w:t>у 2014</w:t>
      </w:r>
      <w:r w:rsidR="00A66F0E">
        <w:rPr>
          <w:lang w:val="sr-Cyrl-CS"/>
        </w:rPr>
        <w:t>.</w:t>
      </w:r>
      <w:r w:rsidR="00BC25E6">
        <w:rPr>
          <w:lang w:val="sr-Cyrl-CS"/>
        </w:rPr>
        <w:t>године повећао за 1,07</w:t>
      </w:r>
      <w:r w:rsidR="009455BA">
        <w:rPr>
          <w:lang w:val="sr-Cyrl-CS"/>
        </w:rPr>
        <w:t xml:space="preserve">%, </w:t>
      </w:r>
      <w:r w:rsidR="00BC25E6">
        <w:rPr>
          <w:lang w:val="sr-Cyrl-CS"/>
        </w:rPr>
        <w:t>а број ноћења се повећао за 1,11</w:t>
      </w:r>
      <w:r w:rsidR="009455BA">
        <w:rPr>
          <w:lang w:val="sr-Cyrl-CS"/>
        </w:rPr>
        <w:t xml:space="preserve">%. </w:t>
      </w:r>
    </w:p>
    <w:p w:rsidR="00610303" w:rsidRDefault="00610303" w:rsidP="000E613E">
      <w:pPr>
        <w:pStyle w:val="Default"/>
        <w:ind w:firstLine="284"/>
        <w:jc w:val="both"/>
        <w:rPr>
          <w:lang w:val="sr-Cyrl-CS"/>
        </w:rPr>
      </w:pPr>
    </w:p>
    <w:p w:rsidR="00610303" w:rsidRDefault="00610303" w:rsidP="000E613E">
      <w:pPr>
        <w:pStyle w:val="Default"/>
        <w:ind w:firstLine="284"/>
        <w:jc w:val="both"/>
        <w:rPr>
          <w:lang w:val="sr-Cyrl-CS"/>
        </w:rPr>
      </w:pPr>
    </w:p>
    <w:p w:rsidR="005734FD" w:rsidRDefault="005734FD" w:rsidP="000E613E">
      <w:pPr>
        <w:pStyle w:val="Default"/>
        <w:ind w:firstLine="284"/>
        <w:jc w:val="both"/>
        <w:rPr>
          <w:lang w:val="sr-Cyrl-CS"/>
        </w:rPr>
      </w:pPr>
    </w:p>
    <w:p w:rsidR="00610303" w:rsidRPr="009455BA" w:rsidRDefault="00610303" w:rsidP="000E613E">
      <w:pPr>
        <w:pStyle w:val="Default"/>
        <w:ind w:firstLine="284"/>
        <w:jc w:val="both"/>
        <w:rPr>
          <w:lang w:val="sr-Cyrl-CS"/>
        </w:rPr>
      </w:pPr>
    </w:p>
    <w:p w:rsidR="00581C54" w:rsidRPr="002B53E0" w:rsidRDefault="002B53E0" w:rsidP="00581C54">
      <w:pPr>
        <w:pStyle w:val="Default"/>
        <w:jc w:val="both"/>
        <w:rPr>
          <w:lang w:val="sr-Cyrl-CS"/>
        </w:rPr>
      </w:pPr>
      <w:r>
        <w:rPr>
          <w:lang w:val="sr-Cyrl-CS"/>
        </w:rPr>
        <w:lastRenderedPageBreak/>
        <w:t xml:space="preserve">Графички приказ броја долазака </w:t>
      </w:r>
      <w:r w:rsidR="00610303">
        <w:rPr>
          <w:lang w:val="sr-Cyrl-CS"/>
        </w:rPr>
        <w:t>и броја ноћења туриста у 2015.години у односу на 2014.годину</w:t>
      </w:r>
      <w:r>
        <w:rPr>
          <w:lang w:val="sr-Cyrl-CS"/>
        </w:rPr>
        <w:t>:</w:t>
      </w:r>
    </w:p>
    <w:p w:rsidR="00581C54" w:rsidRDefault="00581C54" w:rsidP="00581C54">
      <w:pPr>
        <w:pStyle w:val="Default"/>
        <w:jc w:val="both"/>
        <w:rPr>
          <w:b/>
          <w:lang w:val="sr-Cyrl-CS"/>
        </w:rPr>
      </w:pPr>
    </w:p>
    <w:p w:rsidR="00581C54" w:rsidRPr="0040778A" w:rsidRDefault="00581C54" w:rsidP="00581C54">
      <w:pPr>
        <w:pStyle w:val="Default"/>
        <w:jc w:val="both"/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01D23" w:rsidRDefault="00901D23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35A3" w:rsidRDefault="00EB35A3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35A3" w:rsidRDefault="00EB35A3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B35A3" w:rsidRPr="00A11119" w:rsidRDefault="00EB35A3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01D23" w:rsidRPr="00B9534C" w:rsidRDefault="00BD5982" w:rsidP="009D77CC">
      <w:pPr>
        <w:pStyle w:val="NoSpacing"/>
        <w:numPr>
          <w:ilvl w:val="0"/>
          <w:numId w:val="9"/>
        </w:numPr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ИЗВОД ИЗ ПРОГРАМСКОГ САДРЖАЈА СТРАТЕГИЈЕ РАЗВОЈА ТУРИЗ</w:t>
      </w:r>
      <w:r w:rsidR="00AE65C3">
        <w:rPr>
          <w:rFonts w:ascii="Times New Roman" w:hAnsi="Times New Roman" w:cs="Times New Roman"/>
          <w:b/>
          <w:sz w:val="24"/>
          <w:szCs w:val="24"/>
          <w:lang w:val="sr-Cyrl-CS"/>
        </w:rPr>
        <w:t>МА ГРАДА БИЈЕЉИНЕ</w:t>
      </w:r>
      <w:r w:rsidR="003E2CD8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610303">
        <w:rPr>
          <w:rFonts w:ascii="Times New Roman" w:hAnsi="Times New Roman" w:cs="Times New Roman"/>
          <w:b/>
          <w:sz w:val="24"/>
          <w:szCs w:val="24"/>
        </w:rPr>
        <w:t>2012-</w:t>
      </w:r>
      <w:r w:rsidR="00924B50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  <w:r w:rsidR="006F0A6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КАО И СТРАТЕГИЈЕ </w:t>
      </w:r>
      <w:r w:rsidR="0061030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РАЗВОЈА </w:t>
      </w:r>
      <w:r w:rsidR="006F0A6F">
        <w:rPr>
          <w:rFonts w:ascii="Times New Roman" w:hAnsi="Times New Roman" w:cs="Times New Roman"/>
          <w:b/>
          <w:sz w:val="24"/>
          <w:szCs w:val="24"/>
          <w:lang w:val="sr-Cyrl-CS"/>
        </w:rPr>
        <w:t>ГРАДА БИЈЕЉИНЕ ОД 2014-2023.Г.</w:t>
      </w:r>
    </w:p>
    <w:p w:rsidR="00BD5982" w:rsidRPr="00B9534C" w:rsidRDefault="00BD5982" w:rsidP="00BD5982">
      <w:pPr>
        <w:pStyle w:val="NoSpacing"/>
        <w:tabs>
          <w:tab w:val="left" w:pos="6810"/>
        </w:tabs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56FDC" w:rsidRPr="00787F32" w:rsidRDefault="00333A44" w:rsidP="00333A44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756FDC" w:rsidRPr="00B9534C">
        <w:rPr>
          <w:rFonts w:ascii="Times New Roman" w:hAnsi="Times New Roman" w:cs="Times New Roman"/>
          <w:sz w:val="24"/>
          <w:szCs w:val="24"/>
          <w:lang w:val="sr-Cyrl-CS"/>
        </w:rPr>
        <w:t>Унапређење општих услова за прихват и боравак туриста у туристичким мјестима</w:t>
      </w:r>
      <w:r w:rsidR="00264CD7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(комунално опремање и одржавање, подстицање изградње спортско-рекреативних и других пратећих садржаја забавног карактера од интереса за туризам и др.):</w:t>
      </w:r>
    </w:p>
    <w:p w:rsidR="00787F32" w:rsidRPr="00B9534C" w:rsidRDefault="00787F32" w:rsidP="00787F32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766" w:rsidRPr="00B9534C" w:rsidRDefault="00E50766" w:rsidP="00264CD7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Бијељина кроз манифестације које организује и које посјећује потенцијалним туристима пружа слику о нашем граду. Сви туристички и привредни субјекти у циљу што квалитетнијег боравка туриста настоје употпунити садржај у својим објектима. </w:t>
      </w:r>
    </w:p>
    <w:p w:rsidR="00264CD7" w:rsidRPr="00B9534C" w:rsidRDefault="00E50766" w:rsidP="00264CD7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Етно село</w:t>
      </w:r>
      <w:r w:rsidR="00610303">
        <w:rPr>
          <w:rFonts w:ascii="Times New Roman" w:hAnsi="Times New Roman" w:cs="Times New Roman"/>
          <w:sz w:val="24"/>
          <w:szCs w:val="24"/>
          <w:lang w:val="sr-Cyrl-CS"/>
        </w:rPr>
        <w:t xml:space="preserve"> ''Станишићи'' је изградњом тере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на за тенис, на шљаци, погодно за рекреацију и организовање турнира, фудбалским стадионом са квалитетно припремљеним травнатим тереном и системом за наводњавање, игралиштем за кошарку, рукомет, одбојку и мали</w:t>
      </w:r>
      <w:r w:rsidR="001E6A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фудбал</w:t>
      </w:r>
      <w:r w:rsidR="001E6AA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на асфалтној бази употпунио </w:t>
      </w:r>
      <w:r w:rsidR="001D4443" w:rsidRPr="00B9534C">
        <w:rPr>
          <w:rFonts w:ascii="Times New Roman" w:hAnsi="Times New Roman" w:cs="Times New Roman"/>
          <w:sz w:val="24"/>
          <w:szCs w:val="24"/>
          <w:lang w:val="sr-Cyrl-CS"/>
        </w:rPr>
        <w:t>садржај за боравак гостију.</w:t>
      </w:r>
    </w:p>
    <w:p w:rsidR="001D4443" w:rsidRPr="00B9534C" w:rsidRDefault="001D4443" w:rsidP="00264CD7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Семберски салаш је пријатни и садржајнији баравак туриста створио изградњем базена, школе јахања – рекреативно јахање, вожњом фијакером – санкама, гађање луком и стријелом.</w:t>
      </w:r>
    </w:p>
    <w:p w:rsidR="001D4443" w:rsidRDefault="001D4443" w:rsidP="00264CD7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Бања Дворови својим гостима омогућује кориштење терена за кошарку, тенис, рукомет, одбојку на п</w:t>
      </w:r>
      <w:r w:rsidR="0061030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јеску, гимнастичку салу, сауну, као и олимпијски базен, два јуниорска и два дјечија базена, све у циљу пријатнијег боравка туриста.</w:t>
      </w:r>
    </w:p>
    <w:p w:rsidR="006051CF" w:rsidRPr="00B9534C" w:rsidRDefault="006051CF" w:rsidP="006051CF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16CA" w:rsidRPr="00B9534C" w:rsidRDefault="001D16CA" w:rsidP="001D4443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6FDC" w:rsidRPr="00787F32" w:rsidRDefault="00333A44" w:rsidP="00333A44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56FDC" w:rsidRPr="00B9534C">
        <w:rPr>
          <w:rFonts w:ascii="Times New Roman" w:hAnsi="Times New Roman" w:cs="Times New Roman"/>
          <w:sz w:val="24"/>
          <w:szCs w:val="24"/>
          <w:lang w:val="sr-Cyrl-CS"/>
        </w:rPr>
        <w:t>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</w:t>
      </w:r>
      <w:r w:rsidR="00787F32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787F32" w:rsidRPr="00B9534C" w:rsidRDefault="00787F32" w:rsidP="00787F32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7F32" w:rsidRPr="00787F32" w:rsidRDefault="00787F32" w:rsidP="00787F32">
      <w:pPr>
        <w:pStyle w:val="NoSpacing"/>
        <w:ind w:left="73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7F32">
        <w:rPr>
          <w:rFonts w:ascii="Times New Roman" w:hAnsi="Times New Roman" w:cs="Times New Roman"/>
          <w:sz w:val="24"/>
          <w:szCs w:val="24"/>
        </w:rPr>
        <w:t>Један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од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главних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циљева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Туристичке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организације, између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осталог, јесте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сарадња и координација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са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привредним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субјектима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који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обављају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туристичку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дјелатност, ради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заједничког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договарања, утврђивања и спровођења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политике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развоја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туризма и његове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промоци</w:t>
      </w:r>
      <w:r w:rsidR="001F20BA">
        <w:rPr>
          <w:rFonts w:ascii="Times New Roman" w:hAnsi="Times New Roman" w:cs="Times New Roman"/>
          <w:sz w:val="24"/>
          <w:szCs w:val="24"/>
        </w:rPr>
        <w:t>је у оквиру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0BA">
        <w:rPr>
          <w:rFonts w:ascii="Times New Roman" w:hAnsi="Times New Roman" w:cs="Times New Roman"/>
          <w:sz w:val="24"/>
          <w:szCs w:val="24"/>
        </w:rPr>
        <w:t>стратегије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0BA">
        <w:rPr>
          <w:rFonts w:ascii="Times New Roman" w:hAnsi="Times New Roman" w:cs="Times New Roman"/>
          <w:sz w:val="24"/>
          <w:szCs w:val="24"/>
        </w:rPr>
        <w:t>развоја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20B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787F32">
        <w:rPr>
          <w:rFonts w:ascii="Times New Roman" w:hAnsi="Times New Roman" w:cs="Times New Roman"/>
          <w:sz w:val="24"/>
          <w:szCs w:val="24"/>
        </w:rPr>
        <w:t>рада.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активности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наредну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осталих и:</w:t>
      </w:r>
    </w:p>
    <w:p w:rsidR="00787F32" w:rsidRPr="00787F32" w:rsidRDefault="00787F32" w:rsidP="006051CF">
      <w:pPr>
        <w:pStyle w:val="NoSpacing"/>
        <w:ind w:left="737"/>
        <w:jc w:val="both"/>
        <w:rPr>
          <w:rFonts w:ascii="Times New Roman" w:hAnsi="Times New Roman" w:cs="Times New Roman"/>
          <w:sz w:val="24"/>
          <w:szCs w:val="24"/>
        </w:rPr>
      </w:pPr>
      <w:r w:rsidRPr="00787F32">
        <w:rPr>
          <w:rFonts w:ascii="Times New Roman" w:hAnsi="Times New Roman" w:cs="Times New Roman"/>
          <w:sz w:val="24"/>
          <w:szCs w:val="24"/>
        </w:rPr>
        <w:t>Организовање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семинара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са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другим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Туристичкимо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рганизацијама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 Републике Српске </w:t>
      </w:r>
      <w:r w:rsidR="0098194D">
        <w:rPr>
          <w:rFonts w:ascii="Times New Roman" w:hAnsi="Times New Roman" w:cs="Times New Roman"/>
          <w:sz w:val="24"/>
          <w:szCs w:val="24"/>
        </w:rPr>
        <w:t>у циљу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194D">
        <w:rPr>
          <w:rFonts w:ascii="Times New Roman" w:hAnsi="Times New Roman" w:cs="Times New Roman"/>
          <w:sz w:val="24"/>
          <w:szCs w:val="24"/>
        </w:rPr>
        <w:t>унапр</w:t>
      </w:r>
      <w:r w:rsidR="006051CF">
        <w:rPr>
          <w:rFonts w:ascii="Times New Roman" w:hAnsi="Times New Roman" w:cs="Times New Roman"/>
          <w:sz w:val="24"/>
          <w:szCs w:val="24"/>
        </w:rPr>
        <w:t>еђења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51CF">
        <w:rPr>
          <w:rFonts w:ascii="Times New Roman" w:hAnsi="Times New Roman" w:cs="Times New Roman"/>
          <w:sz w:val="24"/>
          <w:szCs w:val="24"/>
        </w:rPr>
        <w:t>бањског и сеоског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51CF">
        <w:rPr>
          <w:rFonts w:ascii="Times New Roman" w:hAnsi="Times New Roman" w:cs="Times New Roman"/>
          <w:sz w:val="24"/>
          <w:szCs w:val="24"/>
        </w:rPr>
        <w:t>туризма,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51CF">
        <w:rPr>
          <w:rFonts w:ascii="Times New Roman" w:hAnsi="Times New Roman" w:cs="Times New Roman"/>
          <w:sz w:val="24"/>
          <w:szCs w:val="24"/>
        </w:rPr>
        <w:t>с</w:t>
      </w:r>
      <w:r w:rsidRPr="00787F32">
        <w:rPr>
          <w:rFonts w:ascii="Times New Roman" w:hAnsi="Times New Roman" w:cs="Times New Roman"/>
          <w:sz w:val="24"/>
          <w:szCs w:val="24"/>
        </w:rPr>
        <w:t>арадња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са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угоститељским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објектима, с циљем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побољшања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туристичке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87F32">
        <w:rPr>
          <w:rFonts w:ascii="Times New Roman" w:hAnsi="Times New Roman" w:cs="Times New Roman"/>
          <w:sz w:val="24"/>
          <w:szCs w:val="24"/>
        </w:rPr>
        <w:t>понуде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2D2F">
        <w:rPr>
          <w:rFonts w:ascii="Times New Roman" w:hAnsi="Times New Roman" w:cs="Times New Roman"/>
          <w:sz w:val="24"/>
          <w:szCs w:val="24"/>
          <w:lang w:val="sr-Cyrl-CS"/>
        </w:rPr>
        <w:t xml:space="preserve">која би потенцијалним туристима омогућила тачне информације о туристичкој понуди града Бијељине. </w:t>
      </w:r>
    </w:p>
    <w:p w:rsidR="001D16CA" w:rsidRPr="00787F32" w:rsidRDefault="001D16CA" w:rsidP="001D2D2F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6FDC" w:rsidRDefault="00333A44" w:rsidP="00333A44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756FDC" w:rsidRPr="00787F32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Организовање туристичке информативно – пропагандне дјелатности, културних, спортских и других манифестација </w:t>
      </w:r>
      <w:r w:rsidR="00206137" w:rsidRPr="00787F32">
        <w:rPr>
          <w:rFonts w:ascii="Times New Roman" w:hAnsi="Times New Roman" w:cs="Times New Roman"/>
          <w:sz w:val="24"/>
          <w:szCs w:val="24"/>
          <w:lang w:val="sr-Cyrl-CS"/>
        </w:rPr>
        <w:t>од интереса за унапређење туризма општине, односно града</w:t>
      </w:r>
      <w:r w:rsidR="000C00F6" w:rsidRPr="00787F3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D2D2F" w:rsidRPr="00787F32" w:rsidRDefault="001D2D2F" w:rsidP="001D2D2F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00F6" w:rsidRPr="00787F32" w:rsidRDefault="007110F7" w:rsidP="006202E9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7F32">
        <w:rPr>
          <w:rFonts w:ascii="Times New Roman" w:hAnsi="Times New Roman" w:cs="Times New Roman"/>
          <w:sz w:val="24"/>
          <w:szCs w:val="24"/>
          <w:lang w:val="sr-Cyrl-BA"/>
        </w:rPr>
        <w:t>Основна дјелатност Т</w:t>
      </w:r>
      <w:r w:rsidR="000C00F6" w:rsidRPr="00787F32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 града је промоција туристичких пот</w:t>
      </w:r>
      <w:r w:rsidR="00610303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C00F6" w:rsidRPr="00787F32">
        <w:rPr>
          <w:rFonts w:ascii="Times New Roman" w:hAnsi="Times New Roman" w:cs="Times New Roman"/>
          <w:sz w:val="24"/>
          <w:szCs w:val="24"/>
          <w:lang w:val="sr-Cyrl-BA"/>
        </w:rPr>
        <w:t>нцијал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C00F6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Семберије која има за циљ мотивисање што већег броја туриста да с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е опредјеле да посјете наш град</w:t>
      </w:r>
      <w:r w:rsidR="000C00F6" w:rsidRPr="00787F32">
        <w:rPr>
          <w:rFonts w:ascii="Times New Roman" w:hAnsi="Times New Roman" w:cs="Times New Roman"/>
          <w:sz w:val="24"/>
          <w:szCs w:val="24"/>
          <w:lang w:val="sr-Cyrl-BA"/>
        </w:rPr>
        <w:t>, да проведу краћи или дужи одм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ор у неком од туристичких</w:t>
      </w:r>
      <w:r w:rsidR="000C00F6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, угоститељских, спортских и других објеката. </w:t>
      </w:r>
    </w:p>
    <w:p w:rsidR="000C00F6" w:rsidRPr="00787F32" w:rsidRDefault="000C00F6" w:rsidP="006202E9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Упознавање потенцијалних гостију са оним што наша регија пружа је на сајмовима туризма, промоцијама  по градовима  у окружењу и иностранству, приликом посјета манифестацијама али исто тако и организовање манифестација 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у нашем граду. 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Пропагандни материјал је 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>незаобилазна компонента у раду Т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 и од његовог квалитета добрим дјелом зависи и ефекат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на самог потенцијалног госта. 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Штампани материјал 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>има значајно мјесто у виду промоције али све се више пажња посвећује и електронској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презентације 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туристичких потенцијала. 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Публикације попут брошуре имају своју традицију, и настоји се приликом израде нових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побољшати</w:t>
      </w:r>
      <w:r w:rsidR="006202E9">
        <w:rPr>
          <w:rFonts w:ascii="Times New Roman" w:hAnsi="Times New Roman" w:cs="Times New Roman"/>
          <w:sz w:val="24"/>
          <w:szCs w:val="24"/>
          <w:lang w:val="sr-Cyrl-BA"/>
        </w:rPr>
        <w:t xml:space="preserve"> свако наредно издање. 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Туристички водич кроз Семберију је од првобитне верзије претрпио неколико измјена  како би се постигла што већа ефикасност. У наредном периоду 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>ће се наставити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тренд осавремењавања брошуре </w:t>
      </w:r>
      <w:r w:rsidR="007110F7" w:rsidRPr="00787F32">
        <w:rPr>
          <w:rFonts w:ascii="Times New Roman" w:hAnsi="Times New Roman" w:cs="Times New Roman"/>
          <w:sz w:val="24"/>
          <w:szCs w:val="24"/>
          <w:lang w:val="sr-Cyrl-BA"/>
        </w:rPr>
        <w:t>како би туристима у нашем граду дала смјернице за обилазак туристичких потенцијала и боравак у угоститељским објектима.</w:t>
      </w:r>
    </w:p>
    <w:p w:rsidR="006202E9" w:rsidRDefault="000C00F6" w:rsidP="006202E9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Мапа града са пратећим садржајима показала се као веома ефикасан и користан штампани пропагандни материјал. 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На мапи са уписаним улицама за туристе важну информацију представљају и инфраструктурни подаци. С 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обз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t>иром да се град развија, мијења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инфраструктура, 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планира се мјењати и мапа град у скаду са промјенама које се догоде. </w:t>
      </w:r>
    </w:p>
    <w:p w:rsidR="000C00F6" w:rsidRDefault="000C00F6" w:rsidP="006202E9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Добра стара разгледница  мијења своју улогу и све више постаје сувенир.  Обогаћивање ове колекције такође један 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од приоритета у планирању рада 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Т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организације. Постоје  разгледнице са туристичким и вјерским мотивима али оно што би требало да обогати ову колекцију су разгледнице које промовишу манифестације</w:t>
      </w:r>
      <w:r w:rsidR="00E23E3B" w:rsidRPr="00787F32">
        <w:rPr>
          <w:rFonts w:ascii="Times New Roman" w:hAnsi="Times New Roman" w:cs="Times New Roman"/>
          <w:sz w:val="24"/>
          <w:szCs w:val="24"/>
          <w:lang w:val="sr-Cyrl-BA"/>
        </w:rPr>
        <w:t xml:space="preserve"> које се организију у нашем граду</w:t>
      </w:r>
      <w:r w:rsidRPr="00787F3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A0176" w:rsidRPr="000A0176" w:rsidRDefault="000A0176" w:rsidP="006202E9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Пропагадну активност употпуњује и промотивни туристички филм – град Бијељина који представља све туристичке потенцијале и дестинације, као и остале знаменитости у нашем граду</w:t>
      </w:r>
    </w:p>
    <w:p w:rsidR="000C00F6" w:rsidRPr="00B9534C" w:rsidRDefault="000C00F6" w:rsidP="006202E9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BA"/>
        </w:rPr>
        <w:t xml:space="preserve">Када је ријеч о </w:t>
      </w:r>
      <w:r w:rsidR="006202E9">
        <w:rPr>
          <w:rFonts w:ascii="Times New Roman" w:hAnsi="Times New Roman" w:cs="Times New Roman"/>
          <w:sz w:val="24"/>
          <w:szCs w:val="24"/>
          <w:lang w:val="sr-Cyrl-BA"/>
        </w:rPr>
        <w:t>организацији манифестација</w:t>
      </w:r>
      <w:r w:rsidRPr="00B9534C">
        <w:rPr>
          <w:rFonts w:ascii="Times New Roman" w:hAnsi="Times New Roman" w:cs="Times New Roman"/>
          <w:sz w:val="24"/>
          <w:szCs w:val="24"/>
          <w:lang w:val="sr-Cyrl-BA"/>
        </w:rPr>
        <w:t>, Бијељина може</w:t>
      </w:r>
      <w:r w:rsidR="005734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9534C">
        <w:rPr>
          <w:rFonts w:ascii="Times New Roman" w:hAnsi="Times New Roman" w:cs="Times New Roman"/>
          <w:sz w:val="24"/>
          <w:szCs w:val="24"/>
          <w:lang w:val="sr-Cyrl-BA"/>
        </w:rPr>
        <w:t>да се похвали великим бројем манифестација које гостима употпуњују садржај. Многи гости планирају своју посјету Бијељини баш у одређено вријеме када су за њих интересантне манифестације.</w:t>
      </w:r>
    </w:p>
    <w:p w:rsidR="001D16CA" w:rsidRPr="00B9534C" w:rsidRDefault="001D16CA" w:rsidP="00D9548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6137" w:rsidRDefault="00333A44" w:rsidP="00333A44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206137" w:rsidRPr="00B9534C">
        <w:rPr>
          <w:rFonts w:ascii="Times New Roman" w:hAnsi="Times New Roman" w:cs="Times New Roman"/>
          <w:sz w:val="24"/>
          <w:szCs w:val="24"/>
          <w:lang w:val="sr-Cyrl-CS"/>
        </w:rPr>
        <w:t>Усклађивање програмских активности на организовању туристичко информативно – пропагандне дјела</w:t>
      </w:r>
      <w:r w:rsidR="00D9548C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тности са програмом рада </w:t>
      </w:r>
      <w:r w:rsidR="00A66F0E">
        <w:rPr>
          <w:rFonts w:ascii="Times New Roman" w:hAnsi="Times New Roman" w:cs="Times New Roman"/>
          <w:sz w:val="24"/>
          <w:szCs w:val="24"/>
          <w:lang w:val="sr-Cyrl-CS"/>
        </w:rPr>
        <w:t>Туристичке организације Републике Српске (</w:t>
      </w:r>
      <w:r w:rsidR="00B81D9E">
        <w:rPr>
          <w:rFonts w:ascii="Times New Roman" w:hAnsi="Times New Roman" w:cs="Times New Roman"/>
          <w:sz w:val="24"/>
          <w:szCs w:val="24"/>
          <w:lang w:val="sr-Cyrl-CS"/>
        </w:rPr>
        <w:t xml:space="preserve">у даљем тексту </w:t>
      </w:r>
      <w:r w:rsidR="00D9548C" w:rsidRPr="00B9534C">
        <w:rPr>
          <w:rFonts w:ascii="Times New Roman" w:hAnsi="Times New Roman" w:cs="Times New Roman"/>
          <w:sz w:val="24"/>
          <w:szCs w:val="24"/>
          <w:lang w:val="sr-Cyrl-CS"/>
        </w:rPr>
        <w:t>ТОРС-а</w:t>
      </w:r>
      <w:r w:rsidR="00A66F0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9548C" w:rsidRPr="00B9534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D2D2F" w:rsidRPr="00B9534C" w:rsidRDefault="001D2D2F" w:rsidP="001D2D2F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315A4" w:rsidRPr="00B9534C" w:rsidRDefault="004315A4" w:rsidP="001D2D2F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 Стратегијом развоја туризма </w:t>
      </w:r>
      <w:r w:rsidR="000A0176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за период </w:t>
      </w:r>
      <w:r w:rsidR="000A0176">
        <w:rPr>
          <w:rFonts w:ascii="Times New Roman" w:hAnsi="Times New Roman" w:cs="Times New Roman"/>
          <w:sz w:val="24"/>
          <w:szCs w:val="24"/>
          <w:lang w:val="sr-Cyrl-CS"/>
        </w:rPr>
        <w:t xml:space="preserve">до 2017.године, а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усклађујући своје програмске активности на организовању туристичко информативно – пропагандне дјелатности са програмима рада ТОРС-а, која има водећу улогу у промоционој стратегији туризма, Туристичка о</w:t>
      </w:r>
      <w:r w:rsidR="000A0176">
        <w:rPr>
          <w:rFonts w:ascii="Times New Roman" w:hAnsi="Times New Roman" w:cs="Times New Roman"/>
          <w:sz w:val="24"/>
          <w:szCs w:val="24"/>
          <w:lang w:val="sr-Cyrl-CS"/>
        </w:rPr>
        <w:t>рганизација Бијељина у току 2016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има у плану да спроведе следеће активности: </w:t>
      </w:r>
    </w:p>
    <w:p w:rsidR="004315A4" w:rsidRPr="00B9534C" w:rsidRDefault="000A0176" w:rsidP="001D2D2F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току 2016</w:t>
      </w:r>
      <w:r w:rsidR="00B81D9E">
        <w:rPr>
          <w:rFonts w:ascii="Times New Roman" w:hAnsi="Times New Roman" w:cs="Times New Roman"/>
          <w:sz w:val="24"/>
          <w:szCs w:val="24"/>
          <w:lang w:val="sr-Cyrl-CS"/>
        </w:rPr>
        <w:t>.године, Туристичка организација града Бијељине</w:t>
      </w:r>
      <w:r w:rsidR="004315A4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ће заједно са ТОРС-ом учествовати на </w:t>
      </w:r>
      <w:r w:rsidR="006051CF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међународним сајмовима туризма, и то у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Србији и Републици Српској</w:t>
      </w:r>
      <w:r w:rsidR="00B81D9E">
        <w:rPr>
          <w:rFonts w:ascii="Times New Roman" w:hAnsi="Times New Roman" w:cs="Times New Roman"/>
          <w:sz w:val="24"/>
          <w:szCs w:val="24"/>
          <w:lang w:val="sr-Cyrl-CS"/>
        </w:rPr>
        <w:t>. Поред тога Туристичке организација града Бијељине</w:t>
      </w:r>
      <w:r w:rsidR="004315A4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ће учествовати и на другим сајмовима</w:t>
      </w:r>
      <w:r w:rsidR="00E91FFC">
        <w:rPr>
          <w:rFonts w:ascii="Times New Roman" w:hAnsi="Times New Roman" w:cs="Times New Roman"/>
          <w:sz w:val="24"/>
          <w:szCs w:val="24"/>
          <w:lang w:val="sr-Cyrl-CS"/>
        </w:rPr>
        <w:t xml:space="preserve"> и манифестацијама</w:t>
      </w:r>
      <w:r w:rsidR="004315A4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, на којима ће се представити самостално или са угоститељским објектима и привредним субјектима из Бијељине.  </w:t>
      </w:r>
    </w:p>
    <w:p w:rsidR="00064530" w:rsidRDefault="00064530" w:rsidP="00AD712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B0FE1" w:rsidRDefault="00AD7125" w:rsidP="007A402D">
      <w:pPr>
        <w:pStyle w:val="NoSpacing"/>
        <w:ind w:left="68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A402D"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Промоција туриситичког производа</w:t>
      </w:r>
      <w:r w:rsidR="00B04BC9">
        <w:rPr>
          <w:rFonts w:ascii="Times New Roman" w:eastAsia="Calibri" w:hAnsi="Times New Roman" w:cs="Times New Roman"/>
          <w:sz w:val="24"/>
          <w:szCs w:val="24"/>
          <w:lang w:val="sr-Cyrl-CS"/>
        </w:rPr>
        <w:t>у модерној технологији и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друштвеним мрежама.</w:t>
      </w:r>
    </w:p>
    <w:p w:rsidR="00720F28" w:rsidRPr="00720F28" w:rsidRDefault="00720F28" w:rsidP="00333A44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720F28">
        <w:rPr>
          <w:rFonts w:ascii="Times New Roman" w:hAnsi="Times New Roman" w:cs="Times New Roman"/>
          <w:sz w:val="24"/>
          <w:szCs w:val="24"/>
        </w:rPr>
        <w:t>Све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више</w:t>
      </w:r>
      <w:r w:rsidR="005734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туриста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истражује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своје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одредиште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прије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него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што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тамо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2A2F">
        <w:rPr>
          <w:rFonts w:ascii="Times New Roman" w:hAnsi="Times New Roman" w:cs="Times New Roman"/>
          <w:sz w:val="24"/>
          <w:szCs w:val="24"/>
        </w:rPr>
        <w:t>крен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20F28">
        <w:rPr>
          <w:rFonts w:ascii="Times New Roman" w:hAnsi="Times New Roman" w:cs="Times New Roman"/>
          <w:sz w:val="24"/>
          <w:szCs w:val="24"/>
        </w:rPr>
        <w:t>. Процјењује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се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да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преко 70% њих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користе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интернет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како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би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нашли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смештај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или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се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боље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2A2F">
        <w:rPr>
          <w:rFonts w:ascii="Times New Roman" w:hAnsi="Times New Roman" w:cs="Times New Roman"/>
          <w:sz w:val="24"/>
          <w:szCs w:val="24"/>
        </w:rPr>
        <w:t>уп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>ознали</w:t>
      </w:r>
      <w:r w:rsidRPr="00720F28">
        <w:rPr>
          <w:rFonts w:ascii="Times New Roman" w:hAnsi="Times New Roman" w:cs="Times New Roman"/>
          <w:sz w:val="24"/>
          <w:szCs w:val="24"/>
        </w:rPr>
        <w:t xml:space="preserve"> о смјештају и самој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дестинацији и садржајима, активностима, дешавањима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које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иста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нуди. Оно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што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пронађу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на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wеб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сајту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ће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служити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као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показатељ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дали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ће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то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мјесто и изабрати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за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боравак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или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20F28">
        <w:rPr>
          <w:rFonts w:ascii="Times New Roman" w:hAnsi="Times New Roman" w:cs="Times New Roman"/>
          <w:sz w:val="24"/>
          <w:szCs w:val="24"/>
        </w:rPr>
        <w:t>не.</w:t>
      </w:r>
      <w:r w:rsidR="00333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циљу што квалитетније презентације туристичких производа нашег града планирано је да се употпуњавање и уређивање андроид апликације, као и </w:t>
      </w:r>
      <w:r w:rsidR="00333A44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Web </w:t>
      </w:r>
      <w:r w:rsidR="00333A44">
        <w:rPr>
          <w:rFonts w:ascii="Times New Roman" w:eastAsia="Calibri" w:hAnsi="Times New Roman" w:cs="Times New Roman"/>
          <w:sz w:val="24"/>
          <w:szCs w:val="24"/>
        </w:rPr>
        <w:t>странице</w:t>
      </w:r>
      <w:r w:rsidR="00333A4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Туристичке организације града Бијељине.</w:t>
      </w:r>
    </w:p>
    <w:p w:rsidR="00B04BC9" w:rsidRDefault="00720F28" w:rsidP="00333A44">
      <w:pPr>
        <w:pStyle w:val="NoSpacing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3A44">
        <w:rPr>
          <w:rFonts w:ascii="Times New Roman" w:hAnsi="Times New Roman" w:cs="Times New Roman"/>
          <w:color w:val="000000"/>
          <w:sz w:val="24"/>
          <w:szCs w:val="24"/>
        </w:rPr>
        <w:t>Такођер, сходно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започетим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10303">
        <w:rPr>
          <w:rFonts w:ascii="Times New Roman" w:hAnsi="Times New Roman" w:cs="Times New Roman"/>
          <w:color w:val="000000"/>
          <w:sz w:val="24"/>
          <w:szCs w:val="24"/>
        </w:rPr>
        <w:t>ктивностима у 2015. години, Туристичка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/>
          <w:sz w:val="24"/>
          <w:szCs w:val="24"/>
        </w:rPr>
        <w:t>организација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/>
          <w:sz w:val="24"/>
          <w:szCs w:val="24"/>
        </w:rPr>
        <w:t>града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/>
          <w:sz w:val="24"/>
          <w:szCs w:val="24"/>
        </w:rPr>
        <w:t>Бијељине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 xml:space="preserve">ће и током 2016. </w:t>
      </w:r>
      <w:r w:rsidR="003E2CD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одине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наставити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анализом и извјештавањем о активностима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промоције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друштвеним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мрежама и страницама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којих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вршимо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пр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омоцију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туристичке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понуде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нашег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града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. Унапређењем, редовно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ажурирање и промоција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андроид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апликације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color w:val="000000"/>
          <w:sz w:val="24"/>
          <w:szCs w:val="24"/>
        </w:rPr>
        <w:t>Туристичке организације града Бијељине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директан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вид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3A44">
        <w:rPr>
          <w:rFonts w:ascii="Times New Roman" w:hAnsi="Times New Roman" w:cs="Times New Roman"/>
          <w:color w:val="000000"/>
          <w:sz w:val="24"/>
          <w:szCs w:val="24"/>
        </w:rPr>
        <w:t>маркетинга</w:t>
      </w:r>
      <w:r w:rsidR="00FE2A2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color w:val="000000"/>
          <w:sz w:val="24"/>
          <w:szCs w:val="24"/>
        </w:rPr>
        <w:t>који успјешно прововишу дестинације и туристичке потенцијале нашег града.</w:t>
      </w:r>
    </w:p>
    <w:p w:rsidR="006051CF" w:rsidRDefault="006051CF" w:rsidP="00333A44">
      <w:pPr>
        <w:pStyle w:val="NoSpacing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0303" w:rsidRDefault="00610303" w:rsidP="00333A44">
      <w:pPr>
        <w:pStyle w:val="NoSpacing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0303" w:rsidRDefault="00610303" w:rsidP="00333A44">
      <w:pPr>
        <w:pStyle w:val="NoSpacing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51CF" w:rsidRPr="00333A44" w:rsidRDefault="006051CF" w:rsidP="00333A44">
      <w:pPr>
        <w:pStyle w:val="NoSpacing"/>
        <w:ind w:left="68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D7125" w:rsidRPr="00B9534C" w:rsidRDefault="007A402D" w:rsidP="007A402D">
      <w:pPr>
        <w:pStyle w:val="NoSpacing"/>
        <w:ind w:left="6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6</w:t>
      </w:r>
      <w:r w:rsidR="00AD7125"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. Активности директног маркетинга (привредни субјекти, удружења, образовне установе итд.)</w:t>
      </w:r>
    </w:p>
    <w:p w:rsidR="008A537B" w:rsidRDefault="00A67AE4" w:rsidP="007A402D">
      <w:pPr>
        <w:pStyle w:val="NoSpacing"/>
        <w:ind w:left="68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У 2016</w:t>
      </w:r>
      <w:r w:rsidR="00AD7125"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.г</w:t>
      </w:r>
      <w:r w:rsidR="00610303">
        <w:rPr>
          <w:rFonts w:ascii="Times New Roman" w:eastAsia="Calibri" w:hAnsi="Times New Roman" w:cs="Times New Roman"/>
          <w:sz w:val="24"/>
          <w:szCs w:val="24"/>
          <w:lang w:val="sr-Cyrl-CS"/>
        </w:rPr>
        <w:t>. као и у протеклом периоду Туристичка организација града Бијељине</w:t>
      </w:r>
      <w:r w:rsidR="00AD7125"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ће наставити сарадњу са </w:t>
      </w:r>
      <w:r w:rsidR="00AD7125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Привредном комором Бијељина, </w:t>
      </w:r>
      <w:r w:rsidR="00AD7125"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као и са</w:t>
      </w:r>
      <w:r w:rsidR="00AD7125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бројним хотелима, мотелима и ресторанима на подручју града, као и привредним субјектима који су у индиректној вези са развојем туризма. </w:t>
      </w:r>
    </w:p>
    <w:p w:rsidR="00A06107" w:rsidRPr="00A67AE4" w:rsidRDefault="00A06107" w:rsidP="00AD7125">
      <w:pPr>
        <w:pStyle w:val="NoSpacing"/>
        <w:ind w:firstLine="709"/>
        <w:jc w:val="both"/>
        <w:rPr>
          <w:rFonts w:ascii="Times New Roman" w:eastAsia="Calibri" w:hAnsi="Times New Roman" w:cs="Times New Roman"/>
          <w:color w:val="8DB3E2" w:themeColor="text2" w:themeTint="66"/>
          <w:sz w:val="24"/>
          <w:szCs w:val="24"/>
          <w:lang w:val="sr-Cyrl-CS"/>
        </w:rPr>
      </w:pPr>
    </w:p>
    <w:p w:rsidR="00AD7125" w:rsidRPr="007A402D" w:rsidRDefault="007A402D" w:rsidP="007A402D">
      <w:pPr>
        <w:pStyle w:val="NoSpacing"/>
        <w:ind w:left="680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sr-Cyrl-CS"/>
        </w:rPr>
      </w:pPr>
      <w:r w:rsidRPr="007A402D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sr-Cyrl-CS"/>
        </w:rPr>
        <w:t xml:space="preserve"> 7</w:t>
      </w:r>
      <w:r w:rsidR="00AD7125" w:rsidRPr="007A402D"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sr-Cyrl-CS"/>
        </w:rPr>
        <w:t xml:space="preserve">.Промоција женског предузетништва у туризму </w:t>
      </w:r>
    </w:p>
    <w:p w:rsidR="00AD7125" w:rsidRPr="00B9534C" w:rsidRDefault="00AD7125" w:rsidP="007A402D">
      <w:pPr>
        <w:pStyle w:val="NoSpacing"/>
        <w:ind w:left="6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У наредном периоду у плану је наставак сарадње са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удружењима жена које израђују умјетнине од тканине, дрвета, порцела</w:t>
      </w:r>
      <w:r w:rsidR="00E91FFC">
        <w:rPr>
          <w:rFonts w:ascii="Times New Roman" w:eastAsia="Calibri" w:hAnsi="Times New Roman" w:cs="Times New Roman"/>
          <w:sz w:val="24"/>
          <w:szCs w:val="24"/>
          <w:lang w:val="sr-Cyrl-CS"/>
        </w:rPr>
        <w:t>на, кроз заједничке наступе на с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ајмовима </w:t>
      </w:r>
      <w:r w:rsidR="00E91FFC">
        <w:rPr>
          <w:rFonts w:ascii="Times New Roman" w:eastAsia="Calibri" w:hAnsi="Times New Roman" w:cs="Times New Roman"/>
          <w:sz w:val="24"/>
          <w:szCs w:val="24"/>
          <w:lang w:val="sr-Cyrl-CS"/>
        </w:rPr>
        <w:t>и манифестацијама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</w:t>
      </w:r>
      <w:r w:rsidR="00E91FF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земљи и 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окружењу и свакако на Сајму туризма </w:t>
      </w:r>
      <w:r w:rsidR="00B8655B"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''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Бијељинатурист</w:t>
      </w:r>
      <w:r w:rsidR="00E91FF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2016</w:t>
      </w:r>
      <w:r w:rsidR="00B8655B"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>''</w:t>
      </w:r>
      <w:r w:rsidRPr="00B9534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E91FFC" w:rsidRDefault="00E91FFC" w:rsidP="005B0FE1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1D9E" w:rsidRDefault="00B81D9E" w:rsidP="005B0FE1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B0FE1" w:rsidRDefault="00A66156" w:rsidP="00A66156">
      <w:pPr>
        <w:pStyle w:val="NoSpacing"/>
        <w:numPr>
          <w:ilvl w:val="0"/>
          <w:numId w:val="9"/>
        </w:numPr>
        <w:tabs>
          <w:tab w:val="left" w:pos="681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 w:rsidRPr="00A66156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  <w:t>САРАДЊА СА ДОМАЋИМ ИНСТИТУЦИЈАМА/СУБЈЕКТИМА У СЕГМЕНТУ РАЗВОЈА И УНАПРЕЂЕЊА ПРОМОЦИЈЕ ТУРИЗМА</w:t>
      </w:r>
    </w:p>
    <w:p w:rsidR="00A66156" w:rsidRDefault="00A66156" w:rsidP="00A66156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</w:pPr>
    </w:p>
    <w:p w:rsidR="00A66156" w:rsidRPr="00E91FFC" w:rsidRDefault="00A66156" w:rsidP="00A66156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61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Сарадњасадомаћиминституцијама и субјектима</w:t>
      </w:r>
      <w:r w:rsidR="00E91F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2016.г:</w:t>
      </w:r>
    </w:p>
    <w:p w:rsidR="00A66156" w:rsidRDefault="00A66156" w:rsidP="00A6615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5245"/>
      </w:tblGrid>
      <w:tr w:rsidR="00A66156" w:rsidTr="00A66156">
        <w:tc>
          <w:tcPr>
            <w:tcW w:w="3652" w:type="dxa"/>
          </w:tcPr>
          <w:p w:rsidR="00A66156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Орган/организација</w:t>
            </w:r>
          </w:p>
        </w:tc>
        <w:tc>
          <w:tcPr>
            <w:tcW w:w="5245" w:type="dxa"/>
          </w:tcPr>
          <w:p w:rsidR="00A66156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Активности/сарадња</w:t>
            </w:r>
          </w:p>
        </w:tc>
      </w:tr>
      <w:tr w:rsidR="00A66156" w:rsidTr="00A66156">
        <w:tc>
          <w:tcPr>
            <w:tcW w:w="3652" w:type="dxa"/>
          </w:tcPr>
          <w:p w:rsidR="00A66156" w:rsidRPr="00A66156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 w:rsidRPr="00A661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Министарствотрговине и</w:t>
            </w:r>
            <w:r w:rsidRPr="00A66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61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туризма РС</w:t>
            </w:r>
          </w:p>
        </w:tc>
        <w:tc>
          <w:tcPr>
            <w:tcW w:w="5245" w:type="dxa"/>
          </w:tcPr>
          <w:p w:rsidR="00A66156" w:rsidRDefault="00A66156" w:rsidP="00EB7DFA">
            <w:pPr>
              <w:pStyle w:val="NoSpacing"/>
              <w:numPr>
                <w:ilvl w:val="0"/>
                <w:numId w:val="18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Сарадња са ресорним министарством у циљу наставка сарадње </w:t>
            </w:r>
            <w:r w:rsidR="00EB7D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у подржавању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манифестација које организује туристичка организација од стране Министарства трговине и туризма.</w:t>
            </w:r>
          </w:p>
          <w:p w:rsidR="00E91FFC" w:rsidRPr="00A66156" w:rsidRDefault="00E91FFC" w:rsidP="00E91FFC">
            <w:pPr>
              <w:pStyle w:val="NoSpacing"/>
              <w:tabs>
                <w:tab w:val="left" w:pos="6810"/>
              </w:tabs>
              <w:ind w:left="7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Министарство трговине и </w:t>
            </w:r>
            <w:r w:rsidR="004201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туризма финансиски ће подржати 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анифестацију ''Умјетничка колонија'' у 2016.г.</w:t>
            </w:r>
          </w:p>
        </w:tc>
      </w:tr>
      <w:tr w:rsidR="00A66156" w:rsidTr="00A66156">
        <w:tc>
          <w:tcPr>
            <w:tcW w:w="3652" w:type="dxa"/>
          </w:tcPr>
          <w:p w:rsidR="00A66156" w:rsidRPr="00A66156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Туристичка организација Републике Српске</w:t>
            </w:r>
          </w:p>
        </w:tc>
        <w:tc>
          <w:tcPr>
            <w:tcW w:w="5245" w:type="dxa"/>
          </w:tcPr>
          <w:p w:rsidR="00A66156" w:rsidRDefault="00A66156" w:rsidP="00C42075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Промоција ту</w:t>
            </w:r>
            <w:r w:rsidR="00EB7D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ристичких</w:t>
            </w:r>
            <w:r w:rsidR="00C42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потенцијала и дестинац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ија кроз заједничка наступ</w:t>
            </w:r>
            <w:r w:rsidR="00C420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ања на сајмовима туризма у земљ</w:t>
            </w:r>
            <w:r w:rsidR="003255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и и иностранству</w:t>
            </w:r>
          </w:p>
          <w:p w:rsidR="00C42075" w:rsidRDefault="00C42075" w:rsidP="00C42075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Развој нових туристичких производа</w:t>
            </w:r>
          </w:p>
          <w:p w:rsidR="00C42075" w:rsidRDefault="003255FA" w:rsidP="00C42075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Сарадња на развоју сеоског туризма</w:t>
            </w:r>
          </w:p>
          <w:p w:rsidR="003255FA" w:rsidRPr="00A66156" w:rsidRDefault="003255FA" w:rsidP="00C42075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Наставак сарадње и рада Координац</w:t>
            </w:r>
            <w:r w:rsidR="00EB7D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ионог одбора ТОРС-а и локалних 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уристичких организација.</w:t>
            </w:r>
          </w:p>
        </w:tc>
      </w:tr>
      <w:tr w:rsidR="00A66156" w:rsidTr="00A66156">
        <w:tc>
          <w:tcPr>
            <w:tcW w:w="3652" w:type="dxa"/>
          </w:tcPr>
          <w:p w:rsidR="00A66156" w:rsidRPr="00A66156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Привредна комора</w:t>
            </w:r>
          </w:p>
        </w:tc>
        <w:tc>
          <w:tcPr>
            <w:tcW w:w="5245" w:type="dxa"/>
          </w:tcPr>
          <w:p w:rsidR="00A66156" w:rsidRDefault="00A66156" w:rsidP="00C42075">
            <w:pPr>
              <w:pStyle w:val="NoSpacing"/>
              <w:numPr>
                <w:ilvl w:val="0"/>
                <w:numId w:val="16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Сарадња на промоцији туристичких/привредних</w:t>
            </w:r>
            <w:r w:rsidR="003255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субјеката у туризму</w:t>
            </w:r>
          </w:p>
          <w:p w:rsidR="00C42075" w:rsidRDefault="00C42075" w:rsidP="00C42075">
            <w:pPr>
              <w:pStyle w:val="NoSpacing"/>
              <w:numPr>
                <w:ilvl w:val="0"/>
                <w:numId w:val="16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Сарадња на подстицању партнер</w:t>
            </w:r>
            <w:r w:rsidR="003255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ства јавног и приватног сектора</w:t>
            </w:r>
          </w:p>
          <w:p w:rsidR="00C42075" w:rsidRPr="00A66156" w:rsidRDefault="00C42075" w:rsidP="00C42075">
            <w:pPr>
              <w:pStyle w:val="NoSpacing"/>
              <w:numPr>
                <w:ilvl w:val="0"/>
                <w:numId w:val="16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Сар</w:t>
            </w:r>
            <w:r w:rsidR="006103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дања на промоцији туристичке понуде Бијељине кроз заједниче наступе на сајмовима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lastRenderedPageBreak/>
              <w:t>манифестацијама.</w:t>
            </w:r>
          </w:p>
        </w:tc>
      </w:tr>
      <w:tr w:rsidR="00A66156" w:rsidTr="00A66156">
        <w:tc>
          <w:tcPr>
            <w:tcW w:w="3652" w:type="dxa"/>
          </w:tcPr>
          <w:p w:rsidR="00A66156" w:rsidRPr="00A66156" w:rsidRDefault="003255FA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lastRenderedPageBreak/>
              <w:t>Локалне/општинске туристичке организације у земљи и иностранству</w:t>
            </w:r>
          </w:p>
        </w:tc>
        <w:tc>
          <w:tcPr>
            <w:tcW w:w="5245" w:type="dxa"/>
          </w:tcPr>
          <w:p w:rsidR="00A66156" w:rsidRPr="00A66156" w:rsidRDefault="003255FA" w:rsidP="003255FA">
            <w:pPr>
              <w:pStyle w:val="NoSpacing"/>
              <w:numPr>
                <w:ilvl w:val="0"/>
                <w:numId w:val="19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Подржавање и учешће на манифестацијама које организују локалне туристичке организације у циљу одрживости тих манифестација.</w:t>
            </w:r>
          </w:p>
        </w:tc>
      </w:tr>
      <w:tr w:rsidR="003255FA" w:rsidTr="00A66156">
        <w:tc>
          <w:tcPr>
            <w:tcW w:w="3652" w:type="dxa"/>
          </w:tcPr>
          <w:p w:rsidR="003255FA" w:rsidRDefault="003255FA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Удружења</w:t>
            </w:r>
          </w:p>
        </w:tc>
        <w:tc>
          <w:tcPr>
            <w:tcW w:w="5245" w:type="dxa"/>
          </w:tcPr>
          <w:p w:rsidR="003255FA" w:rsidRDefault="003255FA" w:rsidP="003255FA">
            <w:pPr>
              <w:pStyle w:val="NoSpacing"/>
              <w:numPr>
                <w:ilvl w:val="0"/>
                <w:numId w:val="19"/>
              </w:numPr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Промоција туристичког производа кроз заједничке наступе на еко и етно сајмовима</w:t>
            </w:r>
            <w:r w:rsidR="00E91F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у земљи </w:t>
            </w:r>
            <w:r w:rsidR="00EB7D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BA"/>
              </w:rPr>
              <w:t>.</w:t>
            </w:r>
          </w:p>
        </w:tc>
      </w:tr>
    </w:tbl>
    <w:p w:rsidR="00A66156" w:rsidRDefault="00A66156" w:rsidP="00E91FF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1D9E" w:rsidRDefault="00B81D9E" w:rsidP="00E91FF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1D9E" w:rsidRPr="00A66156" w:rsidRDefault="00B81D9E" w:rsidP="00E91FF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2FD2" w:rsidRPr="00B9534C" w:rsidRDefault="00A66156" w:rsidP="00782FD2">
      <w:pPr>
        <w:pStyle w:val="NoSpacing"/>
        <w:tabs>
          <w:tab w:val="left" w:pos="6810"/>
        </w:tabs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782FD2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.ИНФОРМАТИВНО – ПРОПАГАНДНА ДЈЕЛАТНОСТ</w:t>
      </w:r>
    </w:p>
    <w:p w:rsidR="008F071D" w:rsidRPr="00B9534C" w:rsidRDefault="008F071D" w:rsidP="00AD7125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671E" w:rsidRPr="00B9534C" w:rsidRDefault="00B8671E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522C85" w:rsidRPr="00B9534C" w:rsidRDefault="00B8671E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</w:t>
      </w:r>
      <w:r w:rsidR="00EB7DFA"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Бијељине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ће обављати информативно пропагандну дјелатност и сарађивати са свим субјектима на подручју </w:t>
      </w:r>
      <w:r w:rsidR="00A5798B" w:rsidRPr="00B9534C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692051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у циљу боље промоције и квалитетније понуде.</w:t>
      </w:r>
    </w:p>
    <w:p w:rsidR="00980841" w:rsidRPr="00B9534C" w:rsidRDefault="00980841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       Поводом свих манифестација у којима је Туристичка организација главни организатор или један од суорганизатора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621D" w:rsidRPr="00B9534C">
        <w:rPr>
          <w:rFonts w:ascii="Times New Roman" w:hAnsi="Times New Roman" w:cs="Times New Roman"/>
          <w:sz w:val="24"/>
          <w:szCs w:val="24"/>
          <w:lang w:val="sr-Cyrl-CS"/>
        </w:rPr>
        <w:t>у плану је сарадња са медијима у граду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58A7" w:rsidRPr="00B9534C" w:rsidRDefault="00C358A7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522C85" w:rsidRPr="00B9534C" w:rsidRDefault="00BC0160" w:rsidP="00BC016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5610">
        <w:rPr>
          <w:rFonts w:ascii="Times New Roman" w:hAnsi="Times New Roman" w:cs="Times New Roman"/>
          <w:sz w:val="24"/>
          <w:szCs w:val="24"/>
          <w:lang w:val="sr-Cyrl-CS"/>
        </w:rPr>
        <w:t>У 2016</w:t>
      </w:r>
      <w:r w:rsidR="000E4682" w:rsidRPr="00B9534C">
        <w:rPr>
          <w:rFonts w:ascii="Times New Roman" w:hAnsi="Times New Roman" w:cs="Times New Roman"/>
          <w:sz w:val="24"/>
          <w:szCs w:val="24"/>
          <w:lang w:val="sr-Cyrl-CS"/>
        </w:rPr>
        <w:t>. години планирамо промотивне наступе на следећим манифестацијама:</w:t>
      </w:r>
    </w:p>
    <w:p w:rsidR="00782FD2" w:rsidRPr="00B9534C" w:rsidRDefault="00782FD2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20FB" w:rsidRPr="008A537B" w:rsidRDefault="00B520FB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8A537B">
        <w:rPr>
          <w:rFonts w:ascii="Times New Roman" w:hAnsi="Times New Roman" w:cs="Times New Roman"/>
          <w:sz w:val="24"/>
          <w:szCs w:val="24"/>
          <w:lang w:val="sr-Cyrl-CS"/>
        </w:rPr>
        <w:t>Фебруар</w:t>
      </w:r>
    </w:p>
    <w:p w:rsidR="00A97BB0" w:rsidRPr="00B9534C" w:rsidRDefault="00A97BB0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4BE9" w:rsidRPr="00B9534C" w:rsidRDefault="00EA3D08" w:rsidP="00EA3D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82FD2" w:rsidRPr="008A537B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="00206137" w:rsidRPr="008A537B">
        <w:rPr>
          <w:rFonts w:ascii="Times New Roman" w:hAnsi="Times New Roman" w:cs="Times New Roman"/>
          <w:sz w:val="24"/>
          <w:szCs w:val="24"/>
          <w:lang w:val="sr-Cyrl-CS"/>
        </w:rPr>
        <w:t>. М</w:t>
      </w:r>
      <w:r w:rsidR="00A97BB0" w:rsidRPr="008A537B">
        <w:rPr>
          <w:rFonts w:ascii="Times New Roman" w:hAnsi="Times New Roman" w:cs="Times New Roman"/>
          <w:sz w:val="24"/>
          <w:szCs w:val="24"/>
          <w:lang w:val="sr-Cyrl-CS"/>
        </w:rPr>
        <w:t>еђународни сајам туризма у Београду</w:t>
      </w:r>
      <w:r w:rsidR="0098194D">
        <w:rPr>
          <w:rFonts w:ascii="Times New Roman" w:hAnsi="Times New Roman" w:cs="Times New Roman"/>
          <w:sz w:val="24"/>
          <w:szCs w:val="24"/>
          <w:lang w:val="sr-Cyrl-CS"/>
        </w:rPr>
        <w:t xml:space="preserve"> у фебруару 2016</w:t>
      </w:r>
      <w:r w:rsidR="008D301B" w:rsidRPr="00B9534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EA3D08" w:rsidRPr="00B9534C" w:rsidRDefault="00BC4BE9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</w:t>
      </w:r>
      <w:r w:rsidR="00EB7DFA">
        <w:rPr>
          <w:rFonts w:ascii="Times New Roman" w:hAnsi="Times New Roman" w:cs="Times New Roman"/>
          <w:sz w:val="24"/>
          <w:szCs w:val="24"/>
          <w:lang w:val="sr-Cyrl-CS"/>
        </w:rPr>
        <w:t xml:space="preserve">града Бијељине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ће и </w:t>
      </w:r>
      <w:r w:rsidR="00610303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узети учешће на највећем и најзначајнијем сајму у региону</w:t>
      </w:r>
      <w:r w:rsidR="00380A0D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и то наступом на заједничком штанду Републике Српске</w:t>
      </w:r>
      <w:r w:rsidR="00782FD2" w:rsidRPr="00B9534C">
        <w:rPr>
          <w:rFonts w:ascii="Times New Roman" w:hAnsi="Times New Roman" w:cs="Times New Roman"/>
          <w:sz w:val="24"/>
          <w:szCs w:val="24"/>
          <w:lang w:val="sr-Cyrl-CS"/>
        </w:rPr>
        <w:t>, који ће заједно финансирати ТОРС и локалне Туристичке организације</w:t>
      </w:r>
      <w:r w:rsidR="00380A0D"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71047" w:rsidRPr="00B9534C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71047" w:rsidRPr="00B9534C">
        <w:rPr>
          <w:rFonts w:ascii="Times New Roman" w:hAnsi="Times New Roman" w:cs="Times New Roman"/>
          <w:sz w:val="24"/>
          <w:szCs w:val="24"/>
          <w:lang w:val="sr-Cyrl-CS"/>
        </w:rPr>
        <w:t>вај сајам окупља највеће туристичке организације, агенције, туроператоре, хотеле,</w:t>
      </w:r>
      <w:r w:rsidR="00EA3D08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градове, бање и земље са свих континената. Значај овог сајма потврђује и чињеница да је је члан Европске асоцијације туристичких пословних сајмова</w:t>
      </w:r>
      <w:r w:rsidR="00EA3D08" w:rsidRPr="00B9534C">
        <w:rPr>
          <w:rFonts w:ascii="Times New Roman" w:hAnsi="Times New Roman" w:cs="Times New Roman"/>
          <w:sz w:val="24"/>
          <w:szCs w:val="24"/>
        </w:rPr>
        <w:t xml:space="preserve"> - ETTFA</w:t>
      </w:r>
      <w:r w:rsidR="00EA3D08" w:rsidRPr="00B9534C">
        <w:rPr>
          <w:rFonts w:ascii="Times New Roman" w:hAnsi="Times New Roman" w:cs="Times New Roman"/>
          <w:sz w:val="24"/>
          <w:szCs w:val="24"/>
          <w:lang w:val="sr-Cyrl-CS"/>
        </w:rPr>
        <w:t>, као и Светске асоцијације туристичких пословних сајмова</w:t>
      </w:r>
      <w:r w:rsidR="00EA3D08" w:rsidRPr="00B9534C">
        <w:rPr>
          <w:rFonts w:ascii="Times New Roman" w:hAnsi="Times New Roman" w:cs="Times New Roman"/>
          <w:sz w:val="24"/>
          <w:szCs w:val="24"/>
        </w:rPr>
        <w:t xml:space="preserve"> – ITTFA.</w:t>
      </w:r>
    </w:p>
    <w:p w:rsidR="00EA3D08" w:rsidRPr="00B9534C" w:rsidRDefault="00EA3D08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6903" w:rsidRDefault="00CD6903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537B">
        <w:rPr>
          <w:rFonts w:ascii="Times New Roman" w:hAnsi="Times New Roman" w:cs="Times New Roman"/>
          <w:sz w:val="24"/>
          <w:szCs w:val="24"/>
          <w:lang w:val="sr-Cyrl-CS"/>
        </w:rPr>
        <w:t>Април</w:t>
      </w:r>
    </w:p>
    <w:p w:rsidR="008A537B" w:rsidRPr="008A537B" w:rsidRDefault="008A537B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04B3" w:rsidRPr="00B9534C" w:rsidRDefault="00D820CA" w:rsidP="00EA3D0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537B">
        <w:rPr>
          <w:rFonts w:ascii="Times New Roman" w:hAnsi="Times New Roman" w:cs="Times New Roman"/>
          <w:sz w:val="24"/>
          <w:szCs w:val="24"/>
          <w:lang w:val="sr-Cyrl-CS"/>
        </w:rPr>
        <w:t>16.</w:t>
      </w:r>
      <w:r w:rsidR="00EA3D08" w:rsidRPr="008A537B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сајам туризма и активног одмора </w:t>
      </w:r>
      <w:r w:rsidR="008D301B" w:rsidRPr="008A537B">
        <w:rPr>
          <w:rFonts w:ascii="Times New Roman" w:hAnsi="Times New Roman" w:cs="Times New Roman"/>
          <w:sz w:val="24"/>
          <w:szCs w:val="24"/>
          <w:lang w:val="sr-Cyrl-CS"/>
        </w:rPr>
        <w:t>у Нишу</w:t>
      </w:r>
      <w:r w:rsidR="00E85610">
        <w:rPr>
          <w:rFonts w:ascii="Times New Roman" w:hAnsi="Times New Roman" w:cs="Times New Roman"/>
          <w:sz w:val="24"/>
          <w:szCs w:val="24"/>
          <w:lang w:val="sr-Cyrl-CS"/>
        </w:rPr>
        <w:t>у априлу 2016</w:t>
      </w:r>
      <w:r w:rsidR="00EA3D08"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D301B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Традиционално окупља најзначајније туристичке </w:t>
      </w:r>
      <w:r w:rsidR="00EA3D08" w:rsidRPr="00B9534C">
        <w:rPr>
          <w:rFonts w:ascii="Times New Roman" w:hAnsi="Times New Roman" w:cs="Times New Roman"/>
          <w:sz w:val="24"/>
          <w:szCs w:val="24"/>
          <w:lang w:val="sr-Cyrl-CS"/>
        </w:rPr>
        <w:t>субјекте</w:t>
      </w:r>
      <w:r w:rsidR="008D301B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из региона који индиректно</w:t>
      </w:r>
      <w:r w:rsidR="00D91031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 учествују у развоју и пласману туристичких производа</w:t>
      </w:r>
      <w:r w:rsidR="00EA3D08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на домаћем и иностраном тржишту</w:t>
      </w:r>
      <w:r w:rsidR="00E859D0"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604B3" w:rsidRPr="00B9534C">
        <w:rPr>
          <w:rFonts w:ascii="Times New Roman" w:hAnsi="Times New Roman" w:cs="Times New Roman"/>
          <w:sz w:val="24"/>
          <w:szCs w:val="24"/>
          <w:lang w:val="sr-Cyrl-CS"/>
        </w:rPr>
        <w:t>Сајам пружа прилику многим учесницима из свијета туризма да успоставе нове контакте у циљу јачања туристичке привреде и регионалог повезива</w:t>
      </w:r>
      <w:r w:rsidR="00EB7DFA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F604B3"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5610">
        <w:rPr>
          <w:rFonts w:ascii="Times New Roman" w:hAnsi="Times New Roman" w:cs="Times New Roman"/>
          <w:sz w:val="24"/>
          <w:szCs w:val="24"/>
          <w:lang w:val="sr-Cyrl-CS"/>
        </w:rPr>
        <w:t xml:space="preserve"> У 2015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.г. на овом сајаму учествовало је преко 100 излагача: ( туристичких агенција, туристичких организација, хотелијера, туроператора, као и удружења самосталних излагача сувенира).</w:t>
      </w:r>
    </w:p>
    <w:p w:rsidR="00D91031" w:rsidRDefault="00D91031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156D" w:rsidRDefault="00DE156D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Pr="007D3628" w:rsidRDefault="00B81D9E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534C" w:rsidRDefault="00E85610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Мај</w:t>
      </w:r>
    </w:p>
    <w:p w:rsidR="00E85610" w:rsidRDefault="00E85610" w:rsidP="00E856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5610" w:rsidRDefault="00E85610" w:rsidP="00E856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Београдски манифест – фестивал манифестација, дестинација и дегустација одржаће се на Калимеграду и Београдској тврђави од 27-29.05.2016.г. Том приликом Туристичка организација града Бијељине презентоваће своје манифестације посјетиоцима овог феиствала.</w:t>
      </w:r>
    </w:p>
    <w:p w:rsidR="00E85610" w:rsidRDefault="00E85610" w:rsidP="00E856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Default="00A06107" w:rsidP="00E856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Јули</w:t>
      </w:r>
    </w:p>
    <w:p w:rsidR="00A06107" w:rsidRDefault="00A06107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Default="00A06107" w:rsidP="00E85610">
      <w:pPr>
        <w:pStyle w:val="Default"/>
        <w:jc w:val="both"/>
        <w:rPr>
          <w:sz w:val="23"/>
          <w:szCs w:val="23"/>
          <w:lang w:val="sr-Cyrl-CS"/>
        </w:rPr>
      </w:pPr>
      <w:r>
        <w:rPr>
          <w:lang w:val="sr-Cyrl-CS"/>
        </w:rPr>
        <w:tab/>
      </w:r>
      <w:r>
        <w:rPr>
          <w:sz w:val="23"/>
          <w:szCs w:val="23"/>
        </w:rPr>
        <w:t xml:space="preserve">Сајам омладинског туризма – „YU travel market“ </w:t>
      </w:r>
      <w:r>
        <w:rPr>
          <w:sz w:val="23"/>
          <w:szCs w:val="23"/>
          <w:lang w:val="sr-Cyrl-CS"/>
        </w:rPr>
        <w:t>, Нови сад у јулу 2015.г.</w:t>
      </w:r>
    </w:p>
    <w:p w:rsidR="00A06107" w:rsidRDefault="00A06107" w:rsidP="00E85610">
      <w:pPr>
        <w:pStyle w:val="Default"/>
        <w:jc w:val="both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Туристичка организација Републике Српске у сарадњи са Феријалним Савезом РС имаће свој штанд на овом сајму на којем ће се </w:t>
      </w:r>
      <w:r w:rsidR="00E85610">
        <w:rPr>
          <w:sz w:val="23"/>
          <w:szCs w:val="23"/>
          <w:lang w:val="sr-Cyrl-CS"/>
        </w:rPr>
        <w:t xml:space="preserve">представити </w:t>
      </w:r>
      <w:r>
        <w:rPr>
          <w:sz w:val="23"/>
          <w:szCs w:val="23"/>
          <w:lang w:val="sr-Cyrl-CS"/>
        </w:rPr>
        <w:t>и Т</w:t>
      </w:r>
      <w:r w:rsidR="00E85610">
        <w:rPr>
          <w:sz w:val="23"/>
          <w:szCs w:val="23"/>
          <w:lang w:val="sr-Cyrl-CS"/>
        </w:rPr>
        <w:t>уристичка организација Бијељине.</w:t>
      </w:r>
    </w:p>
    <w:p w:rsidR="00E85610" w:rsidRPr="00A06107" w:rsidRDefault="00E85610" w:rsidP="00E85610">
      <w:pPr>
        <w:pStyle w:val="Default"/>
        <w:jc w:val="both"/>
        <w:rPr>
          <w:sz w:val="23"/>
          <w:szCs w:val="23"/>
          <w:lang w:val="sr-Cyrl-CS"/>
        </w:rPr>
      </w:pPr>
    </w:p>
    <w:p w:rsidR="00A06107" w:rsidRPr="00B9534C" w:rsidRDefault="00A06107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4F5A" w:rsidRPr="008A537B" w:rsidRDefault="00CD6903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8A537B">
        <w:rPr>
          <w:rFonts w:ascii="Times New Roman" w:hAnsi="Times New Roman" w:cs="Times New Roman"/>
          <w:sz w:val="24"/>
          <w:szCs w:val="24"/>
          <w:lang w:val="sr-Cyrl-CS"/>
        </w:rPr>
        <w:t>Август</w:t>
      </w:r>
    </w:p>
    <w:p w:rsidR="00CD6903" w:rsidRPr="00B9534C" w:rsidRDefault="00CD6903" w:rsidP="007A4F5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38C9" w:rsidRPr="00B9534C" w:rsidRDefault="007A4F5A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537B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65BFD" w:rsidRPr="008A537B">
        <w:rPr>
          <w:rFonts w:ascii="Times New Roman" w:hAnsi="Times New Roman" w:cs="Times New Roman"/>
          <w:sz w:val="24"/>
          <w:szCs w:val="24"/>
          <w:lang w:val="sr-Cyrl-CS"/>
        </w:rPr>
        <w:t>ајам привреде и туризма у Дервенти</w:t>
      </w:r>
      <w:r w:rsidR="00E85610">
        <w:rPr>
          <w:rFonts w:ascii="Times New Roman" w:hAnsi="Times New Roman" w:cs="Times New Roman"/>
          <w:sz w:val="24"/>
          <w:szCs w:val="24"/>
          <w:lang w:val="sr-Cyrl-CS"/>
        </w:rPr>
        <w:t>, током августа 2016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97544F" w:rsidRPr="00B9534C" w:rsidRDefault="0097544F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Дервента је значајна за промоцију Бијељине</w:t>
      </w:r>
      <w:r w:rsidR="007A4F5A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јер је релативно близу тако да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се може очекивати још већи број посјетилаца из овог града.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38C9" w:rsidRPr="00B9534C">
        <w:rPr>
          <w:rFonts w:ascii="Times New Roman" w:hAnsi="Times New Roman" w:cs="Times New Roman"/>
          <w:sz w:val="24"/>
          <w:szCs w:val="24"/>
          <w:lang w:val="sr-Cyrl-CS"/>
        </w:rPr>
        <w:t>Досадашња сарадња започета учешћима на овом сајму претходних година требало би да се настави и развија. Имајући у виду да трошак на овом сајму није велики а да би могао да да добре резултате сматрамо да би требало наставити са активностима и на овом тржишту.</w:t>
      </w:r>
    </w:p>
    <w:p w:rsidR="00E73035" w:rsidRDefault="00E73035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3035" w:rsidRDefault="00E73035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Септембар</w:t>
      </w:r>
    </w:p>
    <w:p w:rsidR="00E73035" w:rsidRDefault="00E73035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3035" w:rsidRDefault="00E73035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Презентација туристичких потенцијала Републике Српске у Србији.</w:t>
      </w:r>
    </w:p>
    <w:p w:rsidR="00E73035" w:rsidRDefault="00E85610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2016</w:t>
      </w:r>
      <w:r w:rsidR="00E73035">
        <w:rPr>
          <w:rFonts w:ascii="Times New Roman" w:hAnsi="Times New Roman" w:cs="Times New Roman"/>
          <w:sz w:val="24"/>
          <w:szCs w:val="24"/>
          <w:lang w:val="sr-Cyrl-CS"/>
        </w:rPr>
        <w:t xml:space="preserve">.г. Туристичка организација Бијељина планира да се представи на овој манифестацији коју ће по </w:t>
      </w:r>
      <w:r>
        <w:rPr>
          <w:rFonts w:ascii="Times New Roman" w:hAnsi="Times New Roman" w:cs="Times New Roman"/>
          <w:sz w:val="24"/>
          <w:szCs w:val="24"/>
          <w:lang w:val="sr-Cyrl-CS"/>
        </w:rPr>
        <w:t>четврти</w:t>
      </w:r>
      <w:r w:rsidR="00E73035">
        <w:rPr>
          <w:rFonts w:ascii="Times New Roman" w:hAnsi="Times New Roman" w:cs="Times New Roman"/>
          <w:sz w:val="24"/>
          <w:szCs w:val="24"/>
          <w:lang w:val="sr-Cyrl-CS"/>
        </w:rPr>
        <w:t xml:space="preserve"> пут организовати ТОРС и на којој учествују локалне Туристичке организације које представљају своје туристичке потенцијале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дестинације</w:t>
      </w:r>
      <w:r w:rsidR="00E7303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20A74" w:rsidRDefault="00D20A74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3035" w:rsidRDefault="00D20A74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Дрински котлић </w:t>
      </w:r>
      <w:r w:rsidR="0065427C">
        <w:rPr>
          <w:rFonts w:ascii="Times New Roman" w:hAnsi="Times New Roman" w:cs="Times New Roman"/>
          <w:sz w:val="24"/>
          <w:szCs w:val="24"/>
          <w:lang w:val="sr-Cyrl-CS"/>
        </w:rPr>
        <w:t>или В</w:t>
      </w:r>
      <w:r w:rsidR="0061030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5427C">
        <w:rPr>
          <w:rFonts w:ascii="Times New Roman" w:hAnsi="Times New Roman" w:cs="Times New Roman"/>
          <w:sz w:val="24"/>
          <w:szCs w:val="24"/>
          <w:lang w:val="sr-Cyrl-CS"/>
        </w:rPr>
        <w:t xml:space="preserve">шеградски скокови </w:t>
      </w:r>
      <w:r>
        <w:rPr>
          <w:rFonts w:ascii="Times New Roman" w:hAnsi="Times New Roman" w:cs="Times New Roman"/>
          <w:sz w:val="24"/>
          <w:szCs w:val="24"/>
          <w:lang w:val="sr-Cyrl-CS"/>
        </w:rPr>
        <w:t>у Вишеграду током септембра 2016.г.</w:t>
      </w:r>
    </w:p>
    <w:p w:rsidR="008A46AD" w:rsidRDefault="00D20A74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Бијељине и Вишеграда имају добру пословну сарадњу, </w:t>
      </w:r>
      <w:r w:rsidR="00EB7DFA">
        <w:rPr>
          <w:rFonts w:ascii="Times New Roman" w:hAnsi="Times New Roman" w:cs="Times New Roman"/>
          <w:sz w:val="24"/>
          <w:szCs w:val="24"/>
          <w:lang w:val="sr-Cyrl-CS"/>
        </w:rPr>
        <w:t>у циљу подржавања манифестација које организују.</w:t>
      </w:r>
    </w:p>
    <w:p w:rsidR="00EB7DFA" w:rsidRPr="00B9534C" w:rsidRDefault="00EB7DFA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8621D" w:rsidRPr="00FD291A" w:rsidRDefault="00476B88" w:rsidP="005741A7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Октобар</w:t>
      </w:r>
    </w:p>
    <w:p w:rsidR="00476B88" w:rsidRPr="00B9534C" w:rsidRDefault="00476B88" w:rsidP="005741A7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408D3" w:rsidRPr="00B9534C" w:rsidRDefault="000408D3" w:rsidP="004562F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„Сајам привреде 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>у Модричи 2016</w:t>
      </w:r>
      <w:r w:rsidRPr="00FD291A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4562F5" w:rsidRPr="00B9534C">
        <w:rPr>
          <w:rFonts w:ascii="Times New Roman" w:hAnsi="Times New Roman" w:cs="Times New Roman"/>
          <w:sz w:val="24"/>
          <w:szCs w:val="24"/>
          <w:lang w:val="sr-Cyrl-CS"/>
        </w:rPr>
        <w:t>, октобар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 xml:space="preserve"> 2016</w:t>
      </w:r>
      <w:r w:rsidR="00DF53BD" w:rsidRPr="00B9534C">
        <w:rPr>
          <w:rFonts w:ascii="Times New Roman" w:hAnsi="Times New Roman" w:cs="Times New Roman"/>
          <w:sz w:val="24"/>
          <w:szCs w:val="24"/>
          <w:lang w:val="sr-Cyrl-CS"/>
        </w:rPr>
        <w:t>.г.</w:t>
      </w:r>
    </w:p>
    <w:p w:rsidR="008F78CE" w:rsidRDefault="00436FDB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Сајам у Модричи представља праву прилику за промоцију привредних субјеката из Бијељине са којима Туристичка организација има добру сарадњу. </w:t>
      </w:r>
    </w:p>
    <w:p w:rsidR="0040778A" w:rsidRDefault="0040778A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778A" w:rsidRDefault="0040778A" w:rsidP="0040778A">
      <w:pPr>
        <w:pStyle w:val="NoSpacing"/>
        <w:tabs>
          <w:tab w:val="left" w:pos="6810"/>
        </w:tabs>
        <w:ind w:left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''Сајам лова, риболова и сеоског тур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>изма'' у Трстенику, октобар 2016</w:t>
      </w:r>
      <w:r>
        <w:rPr>
          <w:rFonts w:ascii="Times New Roman" w:hAnsi="Times New Roman" w:cs="Times New Roman"/>
          <w:sz w:val="24"/>
          <w:szCs w:val="24"/>
          <w:lang w:val="sr-Cyrl-CS"/>
        </w:rPr>
        <w:t>.г.</w:t>
      </w:r>
    </w:p>
    <w:p w:rsidR="0040778A" w:rsidRDefault="0040778A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сајам ће се по 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>пети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пут одржати у овом граду у организацији Туристичке организације Трстеник и Ловачког удружења Трстеник.</w:t>
      </w:r>
    </w:p>
    <w:p w:rsidR="00101A39" w:rsidRDefault="00101A39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1D9E" w:rsidRDefault="00B81D9E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1D9E" w:rsidRDefault="00B81D9E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1D9E" w:rsidRPr="00101A39" w:rsidRDefault="00B81D9E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0778A" w:rsidRDefault="00D20A74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Етно сајам Лакташи 2016, октобар 2016</w:t>
      </w:r>
      <w:r w:rsidR="00680F56">
        <w:rPr>
          <w:rFonts w:ascii="Times New Roman" w:hAnsi="Times New Roman" w:cs="Times New Roman"/>
          <w:sz w:val="24"/>
          <w:szCs w:val="24"/>
          <w:lang w:val="sr-Cyrl-CS"/>
        </w:rPr>
        <w:t>.г.</w:t>
      </w:r>
    </w:p>
    <w:p w:rsidR="00680F56" w:rsidRDefault="00680F56" w:rsidP="004562F5">
      <w:pPr>
        <w:pStyle w:val="NoSpacing"/>
        <w:tabs>
          <w:tab w:val="left" w:pos="6810"/>
        </w:tabs>
        <w:jc w:val="both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 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>трећи пут ће 2016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.г. бити одржан сајам кућне радиности, стрих заната, традиционалне гастрономије и туризма под називом </w:t>
      </w:r>
      <w:r w:rsidR="00D20A74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'' Лакташи етно 2016</w:t>
      </w: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 xml:space="preserve">'' коју организује </w:t>
      </w:r>
      <w:r w:rsidR="00D20A74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 xml:space="preserve">општина Лакташи и </w:t>
      </w:r>
      <w:r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Туристичка организација Лакташи.</w:t>
      </w:r>
    </w:p>
    <w:p w:rsidR="00DE156D" w:rsidRPr="00B9534C" w:rsidRDefault="00DE156D" w:rsidP="00A11119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2F5" w:rsidRPr="00FD291A" w:rsidRDefault="00476B88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Новембар</w:t>
      </w:r>
    </w:p>
    <w:p w:rsidR="00476B88" w:rsidRPr="00B9534C" w:rsidRDefault="00476B88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08D3" w:rsidRPr="00B9534C" w:rsidRDefault="004562F5" w:rsidP="004562F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31EC6" w:rsidRPr="00FD291A">
        <w:rPr>
          <w:rFonts w:ascii="Times New Roman" w:hAnsi="Times New Roman" w:cs="Times New Roman"/>
          <w:sz w:val="24"/>
          <w:szCs w:val="24"/>
          <w:lang w:val="sr-Cyrl-CS"/>
        </w:rPr>
        <w:t>еђународни сајам туриз</w:t>
      </w: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ма и угоститељства 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>„ЛОРИМЕС 2016</w:t>
      </w:r>
      <w:r w:rsidR="00C31EC6" w:rsidRPr="00FD291A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052EE2"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 Бања Лука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, новембар</w:t>
      </w:r>
      <w:r w:rsidR="00D20A74">
        <w:rPr>
          <w:rFonts w:ascii="Times New Roman" w:hAnsi="Times New Roman" w:cs="Times New Roman"/>
          <w:sz w:val="24"/>
          <w:szCs w:val="24"/>
          <w:lang w:val="sr-Cyrl-CS"/>
        </w:rPr>
        <w:t xml:space="preserve"> 2016</w:t>
      </w:r>
      <w:r w:rsidR="00DF53BD" w:rsidRPr="00B9534C">
        <w:rPr>
          <w:rFonts w:ascii="Times New Roman" w:hAnsi="Times New Roman" w:cs="Times New Roman"/>
          <w:sz w:val="24"/>
          <w:szCs w:val="24"/>
          <w:lang w:val="sr-Cyrl-CS"/>
        </w:rPr>
        <w:t>.г.</w:t>
      </w:r>
    </w:p>
    <w:p w:rsidR="00052EE2" w:rsidRDefault="00052EE2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Значајан сајам на коме смо и до сада учествовали је сај</w:t>
      </w:r>
      <w:r w:rsidR="00EB7DFA">
        <w:rPr>
          <w:rFonts w:ascii="Times New Roman" w:hAnsi="Times New Roman" w:cs="Times New Roman"/>
          <w:sz w:val="24"/>
          <w:szCs w:val="24"/>
          <w:lang w:val="sr-Cyrl-CS"/>
        </w:rPr>
        <w:t>ам  у Бања Луци. Планирамо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0303">
        <w:rPr>
          <w:rFonts w:ascii="Times New Roman" w:hAnsi="Times New Roman" w:cs="Times New Roman"/>
          <w:sz w:val="24"/>
          <w:szCs w:val="24"/>
          <w:lang w:val="sr-Cyrl-CS"/>
        </w:rPr>
        <w:t>у 2016. години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узети учешће како би смо наставили промоцију на овом подручју али и како би сарадњу између ТО Бања Лука, ТОРС-а , министарства и ТО Бијељина наставили као изузетно добру.</w:t>
      </w:r>
    </w:p>
    <w:p w:rsidR="00D20A74" w:rsidRDefault="00D20A74" w:rsidP="00D20A74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A74" w:rsidRDefault="00D20A74" w:rsidP="00D20A74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Осми Међународни сајам туризма и сеоског туризма и четврти сајам зимнице и домаће радиности у Крагујевцу.</w:t>
      </w:r>
    </w:p>
    <w:p w:rsidR="00D20A74" w:rsidRPr="00B9534C" w:rsidRDefault="00D20A74" w:rsidP="00D20A74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града Бијељине заједно са осталим локалним туристичким организација представиће се на штанду Туристичке организације Републике Српске.</w:t>
      </w:r>
    </w:p>
    <w:p w:rsidR="001D2D2F" w:rsidRPr="001D2D2F" w:rsidRDefault="001D2D2F" w:rsidP="00895E7B">
      <w:pPr>
        <w:pStyle w:val="NoSpacing"/>
        <w:tabs>
          <w:tab w:val="left" w:pos="6810"/>
        </w:tabs>
        <w:ind w:left="1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62F5" w:rsidRPr="00FD291A" w:rsidRDefault="00476B88" w:rsidP="004562F5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Децембар</w:t>
      </w:r>
    </w:p>
    <w:p w:rsidR="00476B88" w:rsidRPr="00B9534C" w:rsidRDefault="00476B88" w:rsidP="004562F5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0E4682" w:rsidRPr="00B9534C" w:rsidRDefault="00C31EC6" w:rsidP="004562F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Берза туризма и угоститељства „У сусрет зими“ на Јахорини</w:t>
      </w:r>
      <w:r w:rsidR="004562F5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="004562F5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децембар</w:t>
      </w:r>
      <w:r w:rsidR="008A46AD">
        <w:rPr>
          <w:rFonts w:ascii="Times New Roman" w:hAnsi="Times New Roman" w:cs="Times New Roman"/>
          <w:sz w:val="24"/>
          <w:szCs w:val="24"/>
          <w:lang w:val="sr-Cyrl-CS"/>
        </w:rPr>
        <w:t xml:space="preserve"> 2016</w:t>
      </w:r>
      <w:r w:rsidR="00DF53BD" w:rsidRPr="00B9534C">
        <w:rPr>
          <w:rFonts w:ascii="Times New Roman" w:hAnsi="Times New Roman" w:cs="Times New Roman"/>
          <w:sz w:val="24"/>
          <w:szCs w:val="24"/>
          <w:lang w:val="sr-Cyrl-CS"/>
        </w:rPr>
        <w:t>.г.</w:t>
      </w:r>
    </w:p>
    <w:p w:rsidR="00895E7B" w:rsidRPr="00B9534C" w:rsidRDefault="004562F5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Јахорина је најзначајнији зимски туристички центар РС</w:t>
      </w:r>
      <w:r w:rsidR="00BC0160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8655B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и због мале удаљености је </w:t>
      </w:r>
      <w:r w:rsidR="00BC0160" w:rsidRPr="00B9534C">
        <w:rPr>
          <w:rFonts w:ascii="Times New Roman" w:hAnsi="Times New Roman" w:cs="Times New Roman"/>
          <w:sz w:val="24"/>
          <w:szCs w:val="24"/>
          <w:lang w:val="sr-Cyrl-CS"/>
        </w:rPr>
        <w:t>најчешћи избор за наше суграђане</w:t>
      </w:r>
      <w:r w:rsidR="00895E7B" w:rsidRPr="00B9534C">
        <w:rPr>
          <w:rFonts w:ascii="Times New Roman" w:hAnsi="Times New Roman" w:cs="Times New Roman"/>
          <w:sz w:val="24"/>
          <w:szCs w:val="24"/>
          <w:lang w:val="sr-Cyrl-CS"/>
        </w:rPr>
        <w:t>. Берза на Јахорони је добра прилика за промоцију Бијељине њеним учесницима.</w:t>
      </w:r>
    </w:p>
    <w:p w:rsidR="005901CB" w:rsidRPr="00B9534C" w:rsidRDefault="005901CB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8655B" w:rsidRDefault="00B8655B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Pr="00B9534C" w:rsidRDefault="00B81D9E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B520FB" w:rsidRPr="00B9534C" w:rsidRDefault="003255FA" w:rsidP="00B520FB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="00B520FB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 ИЗРАДА ИНФОРМАТИВНО – ПРОПАГАНДНОГ МАТЕРИЈАЛА</w:t>
      </w:r>
    </w:p>
    <w:p w:rsidR="00980841" w:rsidRPr="00B9534C" w:rsidRDefault="00980841" w:rsidP="007E0EF2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6660" w:rsidRPr="00B9534C" w:rsidRDefault="004C6660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70121C" w:rsidRPr="00B9534C" w:rsidRDefault="004C6660" w:rsidP="00476B88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Сходно буџетским и другим могу</w:t>
      </w:r>
      <w:r w:rsidR="0070121C" w:rsidRPr="00B9534C">
        <w:rPr>
          <w:rFonts w:ascii="Times New Roman" w:hAnsi="Times New Roman" w:cs="Times New Roman"/>
          <w:sz w:val="24"/>
          <w:szCs w:val="24"/>
          <w:lang w:val="sr-Cyrl-CS"/>
        </w:rPr>
        <w:t>ћностима</w:t>
      </w:r>
      <w:r w:rsidR="00AD01F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планирамо израду 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>брошура (туристичког водича, карте града Бијељине</w:t>
      </w:r>
      <w:r w:rsidR="00B8655B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A46AD">
        <w:rPr>
          <w:rFonts w:ascii="Times New Roman" w:hAnsi="Times New Roman" w:cs="Times New Roman"/>
          <w:sz w:val="24"/>
          <w:szCs w:val="24"/>
          <w:lang w:val="sr-Cyrl-CS"/>
        </w:rPr>
        <w:t>разгледнице,</w:t>
      </w:r>
      <w:r w:rsidR="00291298">
        <w:rPr>
          <w:rFonts w:ascii="Times New Roman" w:hAnsi="Times New Roman" w:cs="Times New Roman"/>
          <w:sz w:val="24"/>
          <w:szCs w:val="24"/>
          <w:lang w:val="sr-Cyrl-CS"/>
        </w:rPr>
        <w:t xml:space="preserve"> брошура вјерског туризма, </w:t>
      </w:r>
      <w:r w:rsidR="00EB7DFA">
        <w:rPr>
          <w:rFonts w:ascii="Times New Roman" w:hAnsi="Times New Roman" w:cs="Times New Roman"/>
          <w:sz w:val="24"/>
          <w:szCs w:val="24"/>
        </w:rPr>
        <w:t>брошуре</w:t>
      </w:r>
      <w:r w:rsidR="008A46AD">
        <w:rPr>
          <w:rFonts w:ascii="Times New Roman" w:hAnsi="Times New Roman" w:cs="Times New Roman"/>
          <w:sz w:val="24"/>
          <w:szCs w:val="24"/>
        </w:rPr>
        <w:t xml:space="preserve"> о</w:t>
      </w:r>
      <w:r w:rsidR="008A46AD">
        <w:rPr>
          <w:rFonts w:ascii="Times New Roman" w:hAnsi="Times New Roman" w:cs="Times New Roman"/>
          <w:sz w:val="24"/>
          <w:szCs w:val="24"/>
          <w:lang w:val="sr-Cyrl-CS"/>
        </w:rPr>
        <w:t xml:space="preserve"> граду, </w:t>
      </w:r>
      <w:r w:rsidR="00B8655B" w:rsidRPr="00B9534C">
        <w:rPr>
          <w:rFonts w:ascii="Times New Roman" w:hAnsi="Times New Roman" w:cs="Times New Roman"/>
          <w:sz w:val="24"/>
          <w:szCs w:val="24"/>
          <w:lang w:val="sr-Cyrl-CS"/>
        </w:rPr>
        <w:t>рекламне кесе</w:t>
      </w:r>
      <w:r w:rsidR="008A46AD">
        <w:rPr>
          <w:rFonts w:ascii="Times New Roman" w:hAnsi="Times New Roman" w:cs="Times New Roman"/>
          <w:sz w:val="24"/>
          <w:szCs w:val="24"/>
          <w:lang w:val="sr-Cyrl-CS"/>
        </w:rPr>
        <w:t>, промотивни туристички филм,</w:t>
      </w:r>
      <w:r w:rsidR="00227AAD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и друго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D01F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у којој ће бити представљени атрактивни туристички </w:t>
      </w:r>
      <w:r w:rsidR="00680F56">
        <w:rPr>
          <w:rFonts w:ascii="Times New Roman" w:hAnsi="Times New Roman" w:cs="Times New Roman"/>
          <w:sz w:val="24"/>
          <w:szCs w:val="24"/>
          <w:lang w:val="sr-Cyrl-CS"/>
        </w:rPr>
        <w:t xml:space="preserve">и вјерски </w:t>
      </w:r>
      <w:r w:rsidR="00AD01F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локалитети на подручју града, али и околине. Овим се планира освјежити промоција града на предстојећим сајмовима и манифестацијама на којима ћемо узети учешће. </w:t>
      </w:r>
    </w:p>
    <w:p w:rsidR="00C31EC6" w:rsidRDefault="00820FE0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Разгледнице су неопходан детаљ туристичке пропаганде.У претходном периоду урађен је један сет од  десетак различи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>тих разгледница Бијељине и наредне године планирамо радити разгледнице</w:t>
      </w:r>
      <w:r w:rsidR="00FD291A">
        <w:rPr>
          <w:rFonts w:ascii="Times New Roman" w:hAnsi="Times New Roman" w:cs="Times New Roman"/>
          <w:sz w:val="24"/>
          <w:szCs w:val="24"/>
          <w:lang w:val="sr-Cyrl-CS"/>
        </w:rPr>
        <w:t xml:space="preserve"> са новим мотивима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D7C76" w:rsidRDefault="006D7C76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Промотивни материјал ТОБН се дијели бесплатно на сајмовима, манифестацијама, берзама, преко ТОРС-а пласирају се на иностране сајмове. На захтјев државних органа и других заинтересованих организација ТОБН обезбјеђује промотивни материјал за те скупове и пријеме.</w:t>
      </w:r>
    </w:p>
    <w:p w:rsidR="00B81D9E" w:rsidRDefault="00B81D9E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7C76" w:rsidRDefault="006D7C76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2016.г. планира се допуна, редизајнирање, израда нових брошура:</w:t>
      </w:r>
    </w:p>
    <w:p w:rsidR="006D7C76" w:rsidRDefault="006D7C76" w:rsidP="006D7C7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3510"/>
        <w:gridCol w:w="3119"/>
        <w:gridCol w:w="2992"/>
      </w:tblGrid>
      <w:tr w:rsidR="006D7C76" w:rsidTr="00720F28">
        <w:tc>
          <w:tcPr>
            <w:tcW w:w="3510" w:type="dxa"/>
          </w:tcPr>
          <w:p w:rsidR="006D7C76" w:rsidRDefault="006D7C76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Врста брошуре</w:t>
            </w:r>
          </w:p>
        </w:tc>
        <w:tc>
          <w:tcPr>
            <w:tcW w:w="3119" w:type="dxa"/>
          </w:tcPr>
          <w:p w:rsidR="006D7C76" w:rsidRDefault="006D7C76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брошуре</w:t>
            </w:r>
          </w:p>
        </w:tc>
        <w:tc>
          <w:tcPr>
            <w:tcW w:w="2992" w:type="dxa"/>
          </w:tcPr>
          <w:p w:rsidR="006D7C76" w:rsidRDefault="006D7C76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Језичка варијанта</w:t>
            </w:r>
          </w:p>
        </w:tc>
      </w:tr>
      <w:tr w:rsidR="006D7C76" w:rsidTr="00720F28">
        <w:tc>
          <w:tcPr>
            <w:tcW w:w="3510" w:type="dxa"/>
          </w:tcPr>
          <w:p w:rsidR="006D7C76" w:rsidRDefault="006D7C76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Општа туристичка брошура</w:t>
            </w:r>
          </w:p>
        </w:tc>
        <w:tc>
          <w:tcPr>
            <w:tcW w:w="3119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Туристички водич</w:t>
            </w:r>
          </w:p>
        </w:tc>
        <w:tc>
          <w:tcPr>
            <w:tcW w:w="2992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Српско-енглеска варијанта</w:t>
            </w:r>
          </w:p>
        </w:tc>
      </w:tr>
      <w:tr w:rsidR="006D7C76" w:rsidTr="00720F28">
        <w:tc>
          <w:tcPr>
            <w:tcW w:w="3510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Општа туристичка брошура</w:t>
            </w:r>
          </w:p>
        </w:tc>
        <w:tc>
          <w:tcPr>
            <w:tcW w:w="3119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Карта Бијељине</w:t>
            </w:r>
          </w:p>
        </w:tc>
        <w:tc>
          <w:tcPr>
            <w:tcW w:w="2992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Српска варијанта</w:t>
            </w:r>
          </w:p>
        </w:tc>
      </w:tr>
      <w:tr w:rsidR="006D7C76" w:rsidTr="00720F28">
        <w:tc>
          <w:tcPr>
            <w:tcW w:w="3510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Тематска брошура</w:t>
            </w:r>
          </w:p>
        </w:tc>
        <w:tc>
          <w:tcPr>
            <w:tcW w:w="3119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Вјерски туризам</w:t>
            </w:r>
          </w:p>
        </w:tc>
        <w:tc>
          <w:tcPr>
            <w:tcW w:w="2992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Српска варијанта</w:t>
            </w:r>
          </w:p>
        </w:tc>
      </w:tr>
      <w:tr w:rsidR="006D7C76" w:rsidTr="00720F28">
        <w:tc>
          <w:tcPr>
            <w:tcW w:w="3510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Тематска брошура</w:t>
            </w:r>
          </w:p>
        </w:tc>
        <w:tc>
          <w:tcPr>
            <w:tcW w:w="3119" w:type="dxa"/>
          </w:tcPr>
          <w:p w:rsidR="006D7C76" w:rsidRDefault="00D56629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Информативно – туристички летак</w:t>
            </w:r>
          </w:p>
        </w:tc>
        <w:tc>
          <w:tcPr>
            <w:tcW w:w="2992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Српска </w:t>
            </w:r>
            <w:r w:rsidR="00D5662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енглеска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варијанта</w:t>
            </w:r>
          </w:p>
        </w:tc>
      </w:tr>
      <w:tr w:rsidR="006D7C76" w:rsidTr="00720F28">
        <w:tc>
          <w:tcPr>
            <w:tcW w:w="3510" w:type="dxa"/>
          </w:tcPr>
          <w:p w:rsidR="006D7C76" w:rsidRDefault="00720F28" w:rsidP="00720F2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Општа туристичка разгледница</w:t>
            </w:r>
          </w:p>
        </w:tc>
        <w:tc>
          <w:tcPr>
            <w:tcW w:w="3119" w:type="dxa"/>
          </w:tcPr>
          <w:p w:rsidR="006D7C76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Разгледнице са различитим мотивима</w:t>
            </w:r>
          </w:p>
        </w:tc>
        <w:tc>
          <w:tcPr>
            <w:tcW w:w="2992" w:type="dxa"/>
          </w:tcPr>
          <w:p w:rsidR="006D7C76" w:rsidRDefault="00720F28" w:rsidP="00720F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720F28" w:rsidTr="00720F28">
        <w:tc>
          <w:tcPr>
            <w:tcW w:w="3510" w:type="dxa"/>
          </w:tcPr>
          <w:p w:rsidR="00720F28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Тематски филм</w:t>
            </w:r>
          </w:p>
        </w:tc>
        <w:tc>
          <w:tcPr>
            <w:tcW w:w="3119" w:type="dxa"/>
          </w:tcPr>
          <w:p w:rsidR="00720F28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Промотивни филм</w:t>
            </w:r>
          </w:p>
        </w:tc>
        <w:tc>
          <w:tcPr>
            <w:tcW w:w="2992" w:type="dxa"/>
          </w:tcPr>
          <w:p w:rsidR="00720F28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Српско-енглеска варијанта</w:t>
            </w:r>
          </w:p>
        </w:tc>
      </w:tr>
      <w:tr w:rsidR="00720F28" w:rsidTr="00720F28">
        <w:tc>
          <w:tcPr>
            <w:tcW w:w="3510" w:type="dxa"/>
          </w:tcPr>
          <w:p w:rsidR="00720F28" w:rsidRDefault="00720F28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Пратећи промо материјал</w:t>
            </w:r>
          </w:p>
        </w:tc>
        <w:tc>
          <w:tcPr>
            <w:tcW w:w="3119" w:type="dxa"/>
          </w:tcPr>
          <w:p w:rsidR="00720F28" w:rsidRDefault="00D56629" w:rsidP="006D7C7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Кесе, упаљ</w:t>
            </w:r>
            <w:r w:rsidR="00720F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ачи, оловке и остало</w:t>
            </w:r>
          </w:p>
        </w:tc>
        <w:tc>
          <w:tcPr>
            <w:tcW w:w="2992" w:type="dxa"/>
          </w:tcPr>
          <w:p w:rsidR="00720F28" w:rsidRDefault="00720F28" w:rsidP="00720F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</w:tr>
    </w:tbl>
    <w:p w:rsidR="006D7C76" w:rsidRPr="00B9534C" w:rsidRDefault="006D7C76" w:rsidP="006D7C7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427C" w:rsidRPr="00B9534C" w:rsidRDefault="0065427C" w:rsidP="0070121C">
      <w:pPr>
        <w:pStyle w:val="NoSpacing"/>
        <w:tabs>
          <w:tab w:val="left" w:pos="6810"/>
        </w:tabs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6B88" w:rsidRPr="00B9534C" w:rsidRDefault="00476B88" w:rsidP="0070121C">
      <w:pPr>
        <w:pStyle w:val="NoSpacing"/>
        <w:tabs>
          <w:tab w:val="left" w:pos="6810"/>
        </w:tabs>
        <w:ind w:left="12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20FB" w:rsidRPr="00B9534C" w:rsidRDefault="003255FA" w:rsidP="00B520FB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="00B520FB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 ОРГАНИЗОВАЊЕ МАНИФЕСТАЦИЈА</w:t>
      </w:r>
    </w:p>
    <w:p w:rsidR="001E7A9E" w:rsidRPr="00B9534C" w:rsidRDefault="001E7A9E" w:rsidP="00BC0160">
      <w:pPr>
        <w:pStyle w:val="NoSpacing"/>
        <w:tabs>
          <w:tab w:val="left" w:pos="6810"/>
        </w:tabs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E7A9E" w:rsidRPr="00B9534C" w:rsidRDefault="001E7A9E" w:rsidP="001E7A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На подручју Града Бијељина одржавају се различите манифестације, сајмови, културни и спортски догађаји који доприносе разноврсности туристичке</w:t>
      </w:r>
      <w:r w:rsidR="009A1999">
        <w:rPr>
          <w:rFonts w:ascii="Times New Roman" w:hAnsi="Times New Roman" w:cs="Times New Roman"/>
          <w:sz w:val="24"/>
          <w:szCs w:val="24"/>
          <w:lang w:val="sr-Cyrl-CS"/>
        </w:rPr>
        <w:t xml:space="preserve"> понуде. Највећу пажњу туриста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привлаче манифестације посвећене његовању традиције, обичаја и фолклора. </w:t>
      </w:r>
    </w:p>
    <w:p w:rsidR="00DE156D" w:rsidRPr="00B9534C" w:rsidRDefault="001E7A9E" w:rsidP="001E7A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Једна од основних карактеристика манифестација јесте масовност, те у време одржавања истих наш град биљежи </w:t>
      </w:r>
      <w:r w:rsidR="009A1999">
        <w:rPr>
          <w:rFonts w:ascii="Times New Roman" w:hAnsi="Times New Roman" w:cs="Times New Roman"/>
          <w:sz w:val="24"/>
          <w:szCs w:val="24"/>
          <w:lang w:val="sr-Cyrl-CS"/>
        </w:rPr>
        <w:t>већу посјећеност. Многе манифестације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, посебно оне са дугом традицијом, имају своју сталну публику која долази са циљем да види манифестацију, доживи атмосферу и понесе утисак. Отуда су манифестације директно у функцији повећања туристичког промета. </w:t>
      </w:r>
    </w:p>
    <w:p w:rsidR="006F6667" w:rsidRPr="00B9534C" w:rsidRDefault="00BC0160" w:rsidP="00BC01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6667" w:rsidRPr="00B9534C">
        <w:rPr>
          <w:rFonts w:ascii="Times New Roman" w:hAnsi="Times New Roman" w:cs="Times New Roman"/>
          <w:sz w:val="24"/>
          <w:szCs w:val="24"/>
          <w:lang w:val="sr-Cyrl-CS"/>
        </w:rPr>
        <w:t>Тур</w:t>
      </w:r>
      <w:r w:rsidR="00227B61" w:rsidRPr="00B9534C">
        <w:rPr>
          <w:rFonts w:ascii="Times New Roman" w:hAnsi="Times New Roman" w:cs="Times New Roman"/>
          <w:sz w:val="24"/>
          <w:szCs w:val="24"/>
          <w:lang w:val="sr-Cyrl-CS"/>
        </w:rPr>
        <w:t>истичка организација Бијељина планира</w:t>
      </w:r>
      <w:r w:rsidR="00A66F0E">
        <w:rPr>
          <w:rFonts w:ascii="Times New Roman" w:hAnsi="Times New Roman" w:cs="Times New Roman"/>
          <w:sz w:val="24"/>
          <w:szCs w:val="24"/>
          <w:lang w:val="sr-Cyrl-CS"/>
        </w:rPr>
        <w:t>да у 2016</w:t>
      </w:r>
      <w:r w:rsidR="00227B61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организује следеће манифестације као </w:t>
      </w:r>
      <w:r w:rsidR="00227B61" w:rsidRPr="00FD291A">
        <w:rPr>
          <w:rFonts w:ascii="Times New Roman" w:hAnsi="Times New Roman" w:cs="Times New Roman"/>
          <w:sz w:val="24"/>
          <w:szCs w:val="24"/>
          <w:lang w:val="sr-Cyrl-CS"/>
        </w:rPr>
        <w:t>главни организатор</w:t>
      </w:r>
      <w:r w:rsidR="00227B61" w:rsidRPr="00B9534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E156D" w:rsidRPr="00B9534C" w:rsidRDefault="00DE156D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B61" w:rsidRPr="00FD291A" w:rsidRDefault="00BC0160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Април</w:t>
      </w:r>
    </w:p>
    <w:p w:rsidR="00227B61" w:rsidRPr="00B9534C" w:rsidRDefault="00227B61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B61" w:rsidRPr="00B9534C" w:rsidRDefault="00BC0160" w:rsidP="00B7762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27B61" w:rsidRPr="00FD291A">
        <w:rPr>
          <w:rFonts w:ascii="Times New Roman" w:hAnsi="Times New Roman" w:cs="Times New Roman"/>
          <w:sz w:val="24"/>
          <w:szCs w:val="24"/>
          <w:lang w:val="sr-Cyrl-CS"/>
        </w:rPr>
        <w:t>еђународни сајам туризма и гастрокултуре „Бијељинатурис</w:t>
      </w:r>
      <w:r w:rsidR="00AD01F3" w:rsidRPr="00FD291A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27B61"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 w:rsidR="00333A44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227B61" w:rsidRPr="00B9534C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9A199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D01F3" w:rsidRPr="00B9534C" w:rsidRDefault="00AD01F3" w:rsidP="00AD01F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Сајам туризма је већ традиционална манифестација која ће се одржати у другој половини априла и трајаће два дана. Број учесника (излагача</w:t>
      </w:r>
      <w:r w:rsidR="00333A44">
        <w:rPr>
          <w:rFonts w:ascii="Times New Roman" w:hAnsi="Times New Roman" w:cs="Times New Roman"/>
          <w:sz w:val="24"/>
          <w:szCs w:val="24"/>
          <w:lang w:val="sr-Cyrl-CS"/>
        </w:rPr>
        <w:t>) који очекујемо у 2016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. години је око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сто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, углавном су то туристичке организације како из Републике Српске, Босне и Херцеговине, так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>о и из Србије и других земаља, т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уристичке аген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>ције, ресторани, хотели, мотели, привредни субјетки и друга удружења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10303">
        <w:rPr>
          <w:rFonts w:ascii="Times New Roman" w:hAnsi="Times New Roman" w:cs="Times New Roman"/>
          <w:sz w:val="24"/>
          <w:szCs w:val="24"/>
          <w:lang w:val="sr-Cyrl-CS"/>
        </w:rPr>
        <w:t xml:space="preserve"> Број очекиваних посјетилаца сајма је 2.000.</w:t>
      </w:r>
    </w:p>
    <w:p w:rsidR="00BC0160" w:rsidRPr="00B9534C" w:rsidRDefault="00071E50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C0504D" w:themeColor="accent2"/>
          <w:sz w:val="24"/>
          <w:szCs w:val="24"/>
          <w:lang w:val="bs-Latn-BA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Специфичност овог сајма огледа се и у томе што је то сајам са ширим спектром садржаја и излагача, свега онога што је везано за туристичку привреду</w:t>
      </w:r>
      <w:r w:rsidR="00375F4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али и промоцију регионалних манифеста</w:t>
      </w:r>
      <w:r w:rsidR="00C06179" w:rsidRPr="00B9534C">
        <w:rPr>
          <w:rFonts w:ascii="Times New Roman" w:hAnsi="Times New Roman" w:cs="Times New Roman"/>
          <w:sz w:val="24"/>
          <w:szCs w:val="24"/>
          <w:lang w:val="sr-Cyrl-CS"/>
        </w:rPr>
        <w:t>ција као и националних кухиња</w:t>
      </w:r>
      <w:r w:rsidR="00375F4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8655B" w:rsidRDefault="00B8655B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Pr="00B9534C" w:rsidRDefault="00B81D9E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0160" w:rsidRPr="00FD291A" w:rsidRDefault="00042182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Јун</w:t>
      </w:r>
    </w:p>
    <w:p w:rsidR="00BC0160" w:rsidRPr="00B9534C" w:rsidRDefault="00BC0160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B61" w:rsidRPr="00B9534C" w:rsidRDefault="00BC0160" w:rsidP="00B7762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27B61" w:rsidRPr="00FD291A">
        <w:rPr>
          <w:rFonts w:ascii="Times New Roman" w:hAnsi="Times New Roman" w:cs="Times New Roman"/>
          <w:sz w:val="24"/>
          <w:szCs w:val="24"/>
          <w:lang w:val="sr-Latn-CS"/>
        </w:rPr>
        <w:t xml:space="preserve">еђународна </w:t>
      </w:r>
      <w:r w:rsidR="00227B61"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умјетничка </w:t>
      </w:r>
      <w:r w:rsidR="00227B61" w:rsidRPr="00FD291A">
        <w:rPr>
          <w:rFonts w:ascii="Times New Roman" w:hAnsi="Times New Roman" w:cs="Times New Roman"/>
          <w:sz w:val="24"/>
          <w:szCs w:val="24"/>
          <w:lang w:val="sr-Latn-CS"/>
        </w:rPr>
        <w:t>колонија</w:t>
      </w:r>
      <w:r w:rsidR="00227B61"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 „Бродац – Дворови –Бијељина </w:t>
      </w:r>
      <w:r w:rsidR="00A33324" w:rsidRPr="00FD291A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A66F0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A33324" w:rsidRPr="00B9534C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9A199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E7940" w:rsidRPr="00B9534C" w:rsidRDefault="009A1999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Једна од значајних</w:t>
      </w:r>
      <w:r w:rsidR="00C06179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манифестација тог типа у региону</w:t>
      </w:r>
      <w:r w:rsidR="008E7940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је умјетничка колонија „Бродац-Дворови-Бијељина“ као необичан вид промоције сеоског туризма али и укупне туристичке понуде.</w:t>
      </w:r>
    </w:p>
    <w:p w:rsidR="00C06179" w:rsidRPr="00B9534C" w:rsidRDefault="008E7940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Колонија 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>ће окупити око 20-так умјетника из Републике Српске и Србије и 10-так умјетника из Бијељине који</w:t>
      </w:r>
      <w:r w:rsidR="00C06179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сликају, иконопишу и раде графике инспирисани Семберијом. Сви радови настали током колоније  </w:t>
      </w:r>
      <w:r w:rsidR="00476B88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ће бити </w:t>
      </w:r>
      <w:r w:rsidR="00C06179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изложени на заједничким изложбама у оквиру колоније. </w:t>
      </w:r>
      <w:r w:rsidR="00B47696" w:rsidRPr="00B9534C">
        <w:rPr>
          <w:rFonts w:ascii="Times New Roman" w:hAnsi="Times New Roman" w:cs="Times New Roman"/>
          <w:sz w:val="24"/>
          <w:szCs w:val="24"/>
          <w:lang w:val="sr-Cyrl-CS"/>
        </w:rPr>
        <w:t>Оно што је најзначајније, а суштински битно за Туристичку орган</w:t>
      </w:r>
      <w:r w:rsidR="00C06179" w:rsidRPr="00B9534C">
        <w:rPr>
          <w:rFonts w:ascii="Times New Roman" w:hAnsi="Times New Roman" w:cs="Times New Roman"/>
          <w:sz w:val="24"/>
          <w:szCs w:val="24"/>
          <w:lang w:val="sr-Cyrl-CS"/>
        </w:rPr>
        <w:t>изацију је промоција путем личних</w:t>
      </w:r>
      <w:r w:rsidR="00B47696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импресиј</w:t>
      </w:r>
      <w:r w:rsidR="00C06179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а учесника, који се често поново враћају у наш град. </w:t>
      </w:r>
    </w:p>
    <w:p w:rsidR="00A33324" w:rsidRPr="00B9534C" w:rsidRDefault="00B47696" w:rsidP="00476B88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Колонија има и васпитно-образовни</w:t>
      </w:r>
      <w:r w:rsidR="00333A44">
        <w:rPr>
          <w:rFonts w:ascii="Times New Roman" w:hAnsi="Times New Roman" w:cs="Times New Roman"/>
          <w:sz w:val="24"/>
          <w:szCs w:val="24"/>
          <w:lang w:val="sr-Cyrl-CS"/>
        </w:rPr>
        <w:t xml:space="preserve"> карактер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гдје талентовани ученици имају несваки</w:t>
      </w:r>
      <w:r w:rsidR="00F7702F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дашњу прилику </w:t>
      </w:r>
      <w:r w:rsidR="00333A44">
        <w:rPr>
          <w:rFonts w:ascii="Times New Roman" w:hAnsi="Times New Roman" w:cs="Times New Roman"/>
          <w:sz w:val="24"/>
          <w:szCs w:val="24"/>
          <w:lang w:val="sr-Cyrl-CS"/>
        </w:rPr>
        <w:t>да уче уз академске сликаре</w:t>
      </w:r>
      <w:r w:rsidR="00F7702F"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A44">
        <w:rPr>
          <w:rFonts w:ascii="Times New Roman" w:hAnsi="Times New Roman" w:cs="Times New Roman"/>
          <w:sz w:val="24"/>
          <w:szCs w:val="24"/>
          <w:lang w:val="sr-Cyrl-CS"/>
        </w:rPr>
        <w:t>Студенти Слобомир П Уни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>веритета имаће прилику да упозна</w:t>
      </w:r>
      <w:r w:rsidR="00333A44">
        <w:rPr>
          <w:rFonts w:ascii="Times New Roman" w:hAnsi="Times New Roman" w:cs="Times New Roman"/>
          <w:sz w:val="24"/>
          <w:szCs w:val="24"/>
          <w:lang w:val="sr-Cyrl-CS"/>
        </w:rPr>
        <w:t>ју и уче уз академске сликаре на престојећој Умјетничкој колонији.</w:t>
      </w:r>
    </w:p>
    <w:p w:rsidR="00CE79E9" w:rsidRPr="00B9534C" w:rsidRDefault="00CE79E9" w:rsidP="00A33324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Pr="00B9534C" w:rsidRDefault="00A06107" w:rsidP="00A33324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71E50" w:rsidRPr="00B9534C" w:rsidRDefault="006F0A6F" w:rsidP="00DE156D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Август</w:t>
      </w:r>
    </w:p>
    <w:p w:rsidR="00A33324" w:rsidRPr="00A66F0E" w:rsidRDefault="00B8655B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color w:val="404040" w:themeColor="text1" w:themeTint="BF"/>
          <w:sz w:val="24"/>
          <w:szCs w:val="24"/>
          <w:lang w:val="sr-Cyrl-CS"/>
        </w:rPr>
      </w:pPr>
      <w:r w:rsidRPr="00A66F0E">
        <w:rPr>
          <w:rFonts w:ascii="Times New Roman" w:hAnsi="Times New Roman" w:cs="Times New Roman"/>
          <w:b/>
          <w:color w:val="404040" w:themeColor="text1" w:themeTint="BF"/>
          <w:sz w:val="24"/>
          <w:szCs w:val="24"/>
          <w:lang w:val="sr-Cyrl-CS"/>
        </w:rPr>
        <w:t>„</w:t>
      </w: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Златни котлић Семберије 201</w:t>
      </w:r>
      <w:r w:rsidR="006F0A6F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6</w:t>
      </w:r>
      <w:r w:rsidR="00A33324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“</w:t>
      </w:r>
    </w:p>
    <w:p w:rsidR="00071E50" w:rsidRPr="00A66F0E" w:rsidRDefault="00AA60C0" w:rsidP="00DE156D">
      <w:pPr>
        <w:pStyle w:val="NoSpacing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</w:pP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Одржаће се почетком </w:t>
      </w:r>
      <w:r w:rsidR="006F0A6F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августа за Пантелинске дане</w:t>
      </w: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 на „Пет језера“ у Бијељини, у организацији Туристичке организације Бијељина, а под покровитељством Града Бијељина. За ову, већ традиционалну манифестацију, очекујемо да се пријави око </w:t>
      </w:r>
      <w:r w:rsidR="006F0A6F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четрдесет</w:t>
      </w:r>
      <w:r w:rsidR="00610303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 учесника и око 1.000 посјетилаца ове манифестације.</w:t>
      </w: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 Кроз ову манифестацију се промовише спортско-риболовни туризам</w:t>
      </w:r>
      <w:r w:rsidR="00DE156D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.</w:t>
      </w:r>
    </w:p>
    <w:p w:rsidR="00A33324" w:rsidRPr="00A66F0E" w:rsidRDefault="00A33324" w:rsidP="00A33324">
      <w:pPr>
        <w:pStyle w:val="NoSpacing"/>
        <w:tabs>
          <w:tab w:val="left" w:pos="6810"/>
        </w:tabs>
        <w:ind w:left="180"/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</w:pPr>
    </w:p>
    <w:p w:rsidR="00AA60C0" w:rsidRPr="00A66F0E" w:rsidRDefault="00A33324" w:rsidP="00FD291A">
      <w:pPr>
        <w:pStyle w:val="NoSpacing"/>
        <w:ind w:left="709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</w:pP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„Дринска </w:t>
      </w:r>
      <w:r w:rsidR="00EB7DFA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– Савска </w:t>
      </w:r>
      <w:r w:rsidR="006F0A6F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регата 2016</w:t>
      </w: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“</w:t>
      </w:r>
    </w:p>
    <w:p w:rsidR="00436FDB" w:rsidRPr="00A66F0E" w:rsidRDefault="00F15873" w:rsidP="00E73035">
      <w:pPr>
        <w:pStyle w:val="NoSpacing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</w:pP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Очекујемо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да учешће узме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bs-Latn-BA"/>
        </w:rPr>
        <w:t xml:space="preserve"> око 150 пловила,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ш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bs-Latn-BA"/>
        </w:rPr>
        <w:t>то значи да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 xml:space="preserve"> б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bs-Latn-BA"/>
        </w:rPr>
        <w:t xml:space="preserve">и било око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bs-Latn-BA"/>
        </w:rPr>
        <w:t>1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.000 учесника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који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би се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безбједно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сп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>уштало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дуж 20 километара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ријеке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</w:rPr>
        <w:t>Дрине</w:t>
      </w:r>
      <w:r w:rsidR="00FE2A2F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</w:t>
      </w:r>
      <w:r w:rsid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BA"/>
        </w:rPr>
        <w:t xml:space="preserve">– Саве. 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>Организатор ове манифестације је Град Бијељина</w:t>
      </w:r>
      <w:r w:rsid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>- Одјељење за борачко – инвалидску и цивилну заштиту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и Туристичка организација</w:t>
      </w:r>
      <w:r w:rsid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 xml:space="preserve"> града Бијељине</w:t>
      </w:r>
      <w:r w:rsidR="00AA60C0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  <w:t>.</w:t>
      </w:r>
    </w:p>
    <w:p w:rsidR="00A06107" w:rsidRPr="00A66F0E" w:rsidRDefault="00A06107" w:rsidP="00E73035">
      <w:pPr>
        <w:pStyle w:val="NoSpacing"/>
        <w:jc w:val="both"/>
        <w:rPr>
          <w:rFonts w:ascii="Times New Roman" w:hAnsi="Times New Roman" w:cs="Times New Roman"/>
          <w:color w:val="00B0F0"/>
          <w:sz w:val="24"/>
          <w:szCs w:val="24"/>
          <w:shd w:val="clear" w:color="auto" w:fill="FFFFFF"/>
          <w:lang w:val="sr-Cyrl-CS"/>
        </w:rPr>
      </w:pPr>
    </w:p>
    <w:p w:rsidR="00CE79E9" w:rsidRDefault="00CE79E9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7D3628" w:rsidRPr="00E73035" w:rsidRDefault="007D3628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DF0CB7" w:rsidRDefault="003255FA" w:rsidP="00C126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  <w:r w:rsidR="00B520FB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253D83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ФИНАНСИЈСКИ ПЛАН УТРОШКА СРЕДСТАВ</w:t>
      </w:r>
      <w:r w:rsidR="00BC0160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ПО МАНИФЕСТАЦИЈАМА ЗА </w:t>
      </w:r>
      <w:r w:rsidR="00253D83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201</w:t>
      </w:r>
      <w:r w:rsidR="006F0A6F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="00253D83" w:rsidRPr="00B9534C">
        <w:rPr>
          <w:rFonts w:ascii="Times New Roman" w:hAnsi="Times New Roman" w:cs="Times New Roman"/>
          <w:b/>
          <w:sz w:val="24"/>
          <w:szCs w:val="24"/>
          <w:lang w:val="sr-Cyrl-CS"/>
        </w:rPr>
        <w:t>. ГОДИНУ ПРЕМА ПРОГРАМУ РАДА</w:t>
      </w:r>
    </w:p>
    <w:p w:rsidR="00CE79E9" w:rsidRDefault="00CE79E9" w:rsidP="00C126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79E9" w:rsidRPr="00C12673" w:rsidRDefault="00CE79E9" w:rsidP="00C1267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121C" w:rsidRPr="00FD291A" w:rsidRDefault="00253D83" w:rsidP="001508F2">
      <w:pPr>
        <w:pStyle w:val="NoSpacing"/>
        <w:rPr>
          <w:rFonts w:ascii="Times New Roman" w:hAnsi="Times New Roman" w:cs="Times New Roman"/>
          <w:sz w:val="24"/>
          <w:szCs w:val="24"/>
          <w:lang w:val="sr-Latn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Фебруар </w:t>
      </w:r>
    </w:p>
    <w:p w:rsidR="00C07975" w:rsidRPr="00403C29" w:rsidRDefault="00C07975" w:rsidP="00403C2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305B" w:rsidRDefault="001508F2" w:rsidP="009D77CC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сајам туризма у Београду – плнирано буџетом </w:t>
      </w:r>
      <w:r w:rsidR="0051305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51305B" w:rsidRPr="0051305B" w:rsidRDefault="0051305B" w:rsidP="0051305B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Трошкови учешћа на сајму </w:t>
      </w:r>
      <w:r w:rsidR="006F0A6F">
        <w:rPr>
          <w:rFonts w:ascii="Times New Roman" w:eastAsia="Calibri" w:hAnsi="Times New Roman" w:cs="Times New Roman"/>
          <w:color w:val="000000"/>
          <w:sz w:val="24"/>
          <w:szCs w:val="24"/>
          <w:lang w:val="sr-Latn-CS"/>
        </w:rPr>
        <w:t xml:space="preserve">  </w:t>
      </w:r>
      <w:r w:rsidR="003E2CD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 </w:t>
      </w:r>
      <w:r w:rsidR="006F0A6F">
        <w:rPr>
          <w:rFonts w:ascii="Times New Roman" w:eastAsia="Calibri" w:hAnsi="Times New Roman" w:cs="Times New Roman"/>
          <w:color w:val="000000"/>
          <w:sz w:val="24"/>
          <w:szCs w:val="24"/>
          <w:lang w:val="sr-Latn-CS"/>
        </w:rPr>
        <w:t>8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00,00КМ</w:t>
      </w:r>
    </w:p>
    <w:p w:rsidR="0051305B" w:rsidRDefault="0051305B" w:rsidP="0051305B">
      <w:pPr>
        <w:pStyle w:val="NoSpacing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                Путни трошкови запослених </w:t>
      </w:r>
      <w:r w:rsidR="003E2CD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F0A6F">
        <w:rPr>
          <w:rFonts w:ascii="Times New Roman" w:eastAsia="Calibri" w:hAnsi="Times New Roman" w:cs="Times New Roman"/>
          <w:color w:val="000000"/>
          <w:sz w:val="24"/>
          <w:szCs w:val="24"/>
          <w:lang w:val="sr-Latn-CS"/>
        </w:rPr>
        <w:t>7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00,00КМ</w:t>
      </w:r>
    </w:p>
    <w:p w:rsidR="001508F2" w:rsidRPr="0051305B" w:rsidRDefault="0051305B" w:rsidP="0051305B">
      <w:pPr>
        <w:pStyle w:val="NoSpacing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                Укупан трошак:  </w:t>
      </w:r>
      <w:r w:rsidR="003E2CD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                  </w:t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>1.5</w:t>
      </w:r>
      <w:r w:rsidR="001508F2" w:rsidRPr="00B9534C">
        <w:rPr>
          <w:rFonts w:ascii="Times New Roman" w:hAnsi="Times New Roman" w:cs="Times New Roman"/>
          <w:sz w:val="24"/>
          <w:szCs w:val="24"/>
          <w:lang w:val="sr-Cyrl-CS"/>
        </w:rPr>
        <w:t>00,00КМ</w:t>
      </w:r>
    </w:p>
    <w:p w:rsidR="0070121C" w:rsidRDefault="0070121C" w:rsidP="000716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0716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Default="00B81D9E" w:rsidP="000716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Pr="00B9534C" w:rsidRDefault="00B81D9E" w:rsidP="000716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3D83" w:rsidRPr="00FD291A" w:rsidRDefault="00253D83" w:rsidP="00253D8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Април </w:t>
      </w:r>
    </w:p>
    <w:p w:rsidR="00253D83" w:rsidRPr="00B9534C" w:rsidRDefault="008A69EB" w:rsidP="009D77C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Шести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сајам туризма  и гастрокултуре у Бијељини</w:t>
      </w:r>
    </w:p>
    <w:p w:rsidR="00253D83" w:rsidRPr="00B9534C" w:rsidRDefault="006B5C2C" w:rsidP="00071679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планирано буџетом -</w:t>
      </w:r>
      <w:r w:rsidR="00C07975" w:rsidRPr="00B9534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>6.0</w:t>
      </w:r>
      <w:r w:rsidR="001508F2" w:rsidRPr="00B9534C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>,00КМ</w:t>
      </w:r>
    </w:p>
    <w:p w:rsidR="00253D83" w:rsidRPr="00B9534C" w:rsidRDefault="00253D83" w:rsidP="00071679">
      <w:pPr>
        <w:pStyle w:val="NoSpacing"/>
        <w:ind w:left="1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41A7" w:rsidRPr="00B9534C" w:rsidRDefault="005741A7" w:rsidP="009D77C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</w:t>
      </w:r>
      <w:r w:rsidR="00F1587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закупа,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смјештаја</w:t>
      </w:r>
      <w:r w:rsidR="000E5AF5" w:rsidRPr="00B9534C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73B67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храна </w:t>
      </w:r>
      <w:r w:rsidR="001D2D2F">
        <w:rPr>
          <w:rFonts w:ascii="Times New Roman" w:hAnsi="Times New Roman" w:cs="Times New Roman"/>
          <w:sz w:val="24"/>
          <w:szCs w:val="24"/>
          <w:lang w:val="sr-Cyrl-CS"/>
        </w:rPr>
        <w:t xml:space="preserve">и пиће </w:t>
      </w:r>
      <w:r w:rsidR="00C07975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>излагаче</w:t>
      </w:r>
      <w:r w:rsidR="00C07975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сајма     1</w:t>
      </w:r>
      <w:r w:rsidR="00C07975" w:rsidRPr="00B9534C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="00F15873" w:rsidRPr="00B9534C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F15873" w:rsidRPr="00B9534C" w:rsidRDefault="001D2D2F" w:rsidP="009D77C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рекламе                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508F2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1.0</w:t>
      </w:r>
      <w:r w:rsidR="00F15873" w:rsidRPr="00B9534C">
        <w:rPr>
          <w:rFonts w:ascii="Times New Roman" w:hAnsi="Times New Roman" w:cs="Times New Roman"/>
          <w:sz w:val="24"/>
          <w:szCs w:val="24"/>
          <w:lang w:val="sr-Cyrl-CS"/>
        </w:rPr>
        <w:t>00,00КМ</w:t>
      </w:r>
    </w:p>
    <w:p w:rsidR="00836A21" w:rsidRPr="00B9534C" w:rsidRDefault="001D2D2F" w:rsidP="009D77C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Путни трошкови   </w:t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FD291A" w:rsidRDefault="001D2D2F" w:rsidP="005D126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Остали трошкови</w:t>
      </w:r>
      <w:r w:rsidR="008A69EB">
        <w:rPr>
          <w:rFonts w:ascii="Times New Roman" w:hAnsi="Times New Roman" w:cs="Times New Roman"/>
          <w:sz w:val="24"/>
          <w:szCs w:val="24"/>
          <w:lang w:val="sr-Cyrl-CS"/>
        </w:rPr>
        <w:t>(Уговори, м</w:t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>узичка организација, озвучење и сл.)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</w:t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CE79E9" w:rsidRDefault="00CE79E9" w:rsidP="00CE79E9">
      <w:pPr>
        <w:pStyle w:val="NoSpacing"/>
        <w:ind w:left="1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Pr="00C12673" w:rsidRDefault="00B81D9E" w:rsidP="00CE79E9">
      <w:pPr>
        <w:pStyle w:val="NoSpacing"/>
        <w:ind w:left="1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3D83" w:rsidRPr="00B9534C" w:rsidRDefault="00253D83" w:rsidP="009D77C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Међународни сајам туризма у Нишу</w:t>
      </w:r>
    </w:p>
    <w:p w:rsidR="005D126C" w:rsidRDefault="00253D83" w:rsidP="00071679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планирано буџетом</w:t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5D126C" w:rsidRDefault="006618D1" w:rsidP="00071679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Трошкови учешћа                   3</w:t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>00,00КМ</w:t>
      </w:r>
    </w:p>
    <w:p w:rsidR="005D126C" w:rsidRDefault="005D126C" w:rsidP="00071679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Путни трошак запослених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00,00КМ</w:t>
      </w:r>
    </w:p>
    <w:p w:rsidR="00253D83" w:rsidRPr="00B9534C" w:rsidRDefault="005D126C" w:rsidP="00071679">
      <w:pPr>
        <w:pStyle w:val="NoSpacing"/>
        <w:ind w:left="709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Укупан трошак сајма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>1.0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DE156D" w:rsidRDefault="00DE156D" w:rsidP="006618D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427C" w:rsidRDefault="0065427C" w:rsidP="006618D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Мај</w:t>
      </w:r>
    </w:p>
    <w:p w:rsidR="0065427C" w:rsidRDefault="0065427C" w:rsidP="0065427C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Београдски манифест- планирано буџетом –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0,00 КМ</w:t>
      </w:r>
    </w:p>
    <w:p w:rsidR="00D85B42" w:rsidRDefault="00D85B42" w:rsidP="00D85B42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427C" w:rsidRPr="00B9534C" w:rsidRDefault="0065427C" w:rsidP="0065427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3D83" w:rsidRPr="00FD291A" w:rsidRDefault="00042182" w:rsidP="00253D8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Јун</w:t>
      </w:r>
    </w:p>
    <w:p w:rsidR="00253D83" w:rsidRPr="00B9534C" w:rsidRDefault="00253D83" w:rsidP="009D77C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Четврта међународна умјетничка кол</w:t>
      </w:r>
      <w:r w:rsidR="00071679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онија </w:t>
      </w:r>
      <w:r w:rsidR="00071679" w:rsidRPr="00B9534C">
        <w:rPr>
          <w:rFonts w:ascii="Times New Roman" w:hAnsi="Times New Roman" w:cs="Times New Roman"/>
          <w:sz w:val="24"/>
          <w:szCs w:val="24"/>
          <w:lang w:val="sr-Latn-CS"/>
        </w:rPr>
        <w:t>’’</w:t>
      </w:r>
      <w:r w:rsidR="00071679" w:rsidRPr="00B9534C">
        <w:rPr>
          <w:rFonts w:ascii="Times New Roman" w:hAnsi="Times New Roman" w:cs="Times New Roman"/>
          <w:sz w:val="24"/>
          <w:szCs w:val="24"/>
          <w:lang w:val="sr-Cyrl-CS"/>
        </w:rPr>
        <w:t>Бродац-Дворови-Бијељина</w:t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 xml:space="preserve"> 2016</w:t>
      </w:r>
      <w:r w:rsidR="00071679" w:rsidRPr="00B9534C">
        <w:rPr>
          <w:rFonts w:ascii="Times New Roman" w:hAnsi="Times New Roman" w:cs="Times New Roman"/>
          <w:sz w:val="24"/>
          <w:szCs w:val="24"/>
          <w:lang w:val="sr-Latn-CS"/>
        </w:rPr>
        <w:t>’’</w:t>
      </w:r>
    </w:p>
    <w:p w:rsidR="00253D83" w:rsidRPr="00B9534C" w:rsidRDefault="00F15873" w:rsidP="00071679">
      <w:pPr>
        <w:pStyle w:val="NoSpacing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буџетом – </w:t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71876">
        <w:rPr>
          <w:rFonts w:ascii="Times New Roman" w:hAnsi="Times New Roman" w:cs="Times New Roman"/>
          <w:sz w:val="24"/>
          <w:szCs w:val="24"/>
          <w:lang w:val="sr-Latn-CS"/>
        </w:rPr>
        <w:t>3.0</w:t>
      </w:r>
      <w:r w:rsidR="001508F2" w:rsidRPr="00B9534C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>,00КМ</w:t>
      </w:r>
    </w:p>
    <w:p w:rsidR="00253D83" w:rsidRPr="00B9534C" w:rsidRDefault="00253D83" w:rsidP="00253D83">
      <w:pPr>
        <w:pStyle w:val="NoSpacing"/>
        <w:ind w:left="106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3D83" w:rsidRPr="00B9534C" w:rsidRDefault="005741A7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Трошкови платна (за 30 учесника)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508F2" w:rsidRPr="00B9534C">
        <w:rPr>
          <w:rFonts w:ascii="Times New Roman" w:hAnsi="Times New Roman" w:cs="Times New Roman"/>
          <w:sz w:val="24"/>
          <w:szCs w:val="24"/>
          <w:lang w:val="sr-Cyrl-CS"/>
        </w:rPr>
        <w:t>1.5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F27DFF" w:rsidRPr="00B9534C" w:rsidRDefault="005741A7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Трошкови четкица, боја, платна</w:t>
      </w:r>
      <w:r w:rsidR="00227AAD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(за 30 учесника)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="001508F2" w:rsidRPr="00B9534C">
        <w:rPr>
          <w:rFonts w:ascii="Times New Roman" w:hAnsi="Times New Roman" w:cs="Times New Roman"/>
          <w:sz w:val="24"/>
          <w:szCs w:val="24"/>
          <w:lang w:val="sr-Cyrl-CS"/>
        </w:rPr>
        <w:t>1.2</w:t>
      </w:r>
      <w:r w:rsidR="00F27DFF" w:rsidRPr="00B9534C">
        <w:rPr>
          <w:rFonts w:ascii="Times New Roman" w:hAnsi="Times New Roman" w:cs="Times New Roman"/>
          <w:sz w:val="24"/>
          <w:szCs w:val="24"/>
          <w:lang w:val="sr-Cyrl-CS"/>
        </w:rPr>
        <w:t>00,00КМ</w:t>
      </w:r>
    </w:p>
    <w:p w:rsidR="00F27DFF" w:rsidRPr="00B9534C" w:rsidRDefault="005741A7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превоза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</w:t>
      </w:r>
      <w:r w:rsidR="006F0A6F">
        <w:rPr>
          <w:rFonts w:ascii="Times New Roman" w:hAnsi="Times New Roman" w:cs="Times New Roman"/>
          <w:sz w:val="24"/>
          <w:szCs w:val="24"/>
          <w:lang w:val="sr-Cyrl-CS"/>
        </w:rPr>
        <w:t>1.3</w:t>
      </w:r>
      <w:r w:rsidR="00F27DFF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F27DFF" w:rsidRPr="00B9534C" w:rsidRDefault="00F27DFF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Смјештај, храна, пиће </w:t>
      </w:r>
      <w:r w:rsidR="005741A7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(за  30 учесника) </w:t>
      </w:r>
      <w:r w:rsidR="0099017B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  <w:r w:rsidR="00071876">
        <w:rPr>
          <w:rFonts w:ascii="Times New Roman" w:hAnsi="Times New Roman" w:cs="Times New Roman"/>
          <w:sz w:val="24"/>
          <w:szCs w:val="24"/>
          <w:lang w:val="sr-Latn-CS"/>
        </w:rPr>
        <w:t>7</w:t>
      </w:r>
      <w:r w:rsidR="006F0A6F">
        <w:rPr>
          <w:rFonts w:ascii="Times New Roman" w:hAnsi="Times New Roman" w:cs="Times New Roman"/>
          <w:sz w:val="24"/>
          <w:szCs w:val="24"/>
          <w:lang w:val="sr-Cyrl-CS"/>
        </w:rPr>
        <w:t>.2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F27DFF" w:rsidRPr="00B9534C" w:rsidRDefault="0099017B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пропагандног материјала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  <w:r w:rsidR="006F0A6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27DFF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99017B" w:rsidRPr="00B9534C" w:rsidRDefault="00982922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Путни трошкови</w:t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6F0A6F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="0099017B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99017B" w:rsidRPr="00B9534C" w:rsidRDefault="00F15873" w:rsidP="009D77C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Остали трошкови </w:t>
      </w:r>
      <w:r w:rsidR="008A69EB">
        <w:rPr>
          <w:rFonts w:ascii="Times New Roman" w:hAnsi="Times New Roman" w:cs="Times New Roman"/>
          <w:sz w:val="24"/>
          <w:szCs w:val="24"/>
          <w:lang w:val="sr-Cyrl-CS"/>
        </w:rPr>
        <w:t>(м</w:t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>едиска реклама, уговори, музичка организација и др.)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0A6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</w:t>
      </w:r>
      <w:r w:rsidR="006F0A6F">
        <w:rPr>
          <w:rFonts w:ascii="Times New Roman" w:hAnsi="Times New Roman" w:cs="Times New Roman"/>
          <w:sz w:val="24"/>
          <w:szCs w:val="24"/>
          <w:lang w:val="sr-Cyrl-CS"/>
        </w:rPr>
        <w:t xml:space="preserve"> 7</w:t>
      </w:r>
      <w:r w:rsidR="0099017B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FD291A" w:rsidRDefault="00FD291A" w:rsidP="00253D8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6479" w:rsidRPr="00B9534C" w:rsidRDefault="00556479" w:rsidP="00253D8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C5600" w:rsidRDefault="0005236D" w:rsidP="009D77CC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Планинарски сусрет „Тав</w:t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>на 2016</w:t>
      </w:r>
      <w:r w:rsidR="00A06107">
        <w:rPr>
          <w:rFonts w:ascii="Times New Roman" w:hAnsi="Times New Roman" w:cs="Times New Roman"/>
          <w:sz w:val="24"/>
          <w:szCs w:val="24"/>
          <w:lang w:val="sr-Cyrl-CS"/>
        </w:rPr>
        <w:t>“ - п</w:t>
      </w:r>
      <w:r w:rsidR="00071876">
        <w:rPr>
          <w:rFonts w:ascii="Times New Roman" w:hAnsi="Times New Roman" w:cs="Times New Roman"/>
          <w:sz w:val="24"/>
          <w:szCs w:val="24"/>
          <w:lang w:val="sr-Cyrl-CS"/>
        </w:rPr>
        <w:t xml:space="preserve">ланирано буџетом – 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A06107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0,00 КМ </w:t>
      </w:r>
    </w:p>
    <w:p w:rsidR="002E5BF5" w:rsidRDefault="002E5BF5" w:rsidP="002E5BF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Default="00A06107" w:rsidP="002E5BF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5BF5" w:rsidRDefault="002E5BF5" w:rsidP="002E5BF5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Јули</w:t>
      </w:r>
    </w:p>
    <w:p w:rsidR="00A06107" w:rsidRDefault="00A06107" w:rsidP="00A06107">
      <w:pPr>
        <w:pStyle w:val="Default"/>
        <w:numPr>
          <w:ilvl w:val="0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>Сајам омладинског туризма – „YU travel market“</w:t>
      </w:r>
      <w:r>
        <w:rPr>
          <w:sz w:val="23"/>
          <w:szCs w:val="23"/>
          <w:lang w:val="sr-Cyrl-CS"/>
        </w:rPr>
        <w:t xml:space="preserve">, Нови Сад - </w:t>
      </w:r>
      <w:r w:rsidR="00101A39">
        <w:rPr>
          <w:lang w:val="sr-Cyrl-CS"/>
        </w:rPr>
        <w:t xml:space="preserve">планирано буџетом </w:t>
      </w:r>
      <w:r w:rsidR="0065427C">
        <w:t>5</w:t>
      </w:r>
      <w:r w:rsidR="006618D1">
        <w:t>0</w:t>
      </w:r>
      <w:r>
        <w:rPr>
          <w:lang w:val="sr-Cyrl-CS"/>
        </w:rPr>
        <w:t>0,00КМ.</w:t>
      </w:r>
    </w:p>
    <w:p w:rsidR="00A06107" w:rsidRDefault="00A06107" w:rsidP="00A06107">
      <w:pPr>
        <w:pStyle w:val="NoSpacing"/>
        <w:ind w:left="64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2D2F" w:rsidRDefault="001D2D2F" w:rsidP="005D12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2E90" w:rsidRDefault="00FA2E90" w:rsidP="005D12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2E90" w:rsidRDefault="00FA2E90" w:rsidP="005D12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2E90" w:rsidRPr="00B9534C" w:rsidRDefault="00FA2E90" w:rsidP="005D12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3D83" w:rsidRPr="00FD291A" w:rsidRDefault="00253D83" w:rsidP="00253D8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Август  </w:t>
      </w:r>
    </w:p>
    <w:p w:rsidR="00982922" w:rsidRPr="00B9534C" w:rsidRDefault="00982922" w:rsidP="00253D8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3D83" w:rsidRPr="00AE2F79" w:rsidRDefault="00F15873" w:rsidP="00A66F0E">
      <w:pPr>
        <w:pStyle w:val="NoSpacing"/>
        <w:ind w:left="720"/>
        <w:rPr>
          <w:rFonts w:ascii="Times New Roman" w:hAnsi="Times New Roman" w:cs="Times New Roman"/>
          <w:i/>
          <w:color w:val="00B0F0"/>
          <w:sz w:val="24"/>
          <w:szCs w:val="24"/>
          <w:lang w:val="sr-Cyrl-CS"/>
        </w:rPr>
      </w:pP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„Дринска</w:t>
      </w:r>
      <w:r w:rsidR="006618D1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-Савска регата 2016</w:t>
      </w:r>
      <w:r w:rsidR="00253D83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“</w:t>
      </w:r>
      <w:r w:rsidR="00AE2F79"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-</w:t>
      </w:r>
      <w:r w:rsidR="00B7762A" w:rsidRPr="00AE2F79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буџетом – </w:t>
      </w:r>
      <w:r w:rsidR="00A66F0E">
        <w:rPr>
          <w:rFonts w:ascii="Times New Roman" w:hAnsi="Times New Roman" w:cs="Times New Roman"/>
          <w:sz w:val="24"/>
          <w:szCs w:val="24"/>
          <w:lang w:val="sr-Cyrl-CS"/>
        </w:rPr>
        <w:t>9.3</w:t>
      </w:r>
      <w:r w:rsidR="00982922" w:rsidRPr="00AE2F79">
        <w:rPr>
          <w:rFonts w:ascii="Times New Roman" w:hAnsi="Times New Roman" w:cs="Times New Roman"/>
          <w:sz w:val="24"/>
          <w:szCs w:val="24"/>
          <w:lang w:val="sr-Cyrl-CS"/>
        </w:rPr>
        <w:t>00,00</w:t>
      </w:r>
      <w:r w:rsidR="00B7762A" w:rsidRPr="00AE2F79">
        <w:rPr>
          <w:rFonts w:ascii="Times New Roman" w:hAnsi="Times New Roman" w:cs="Times New Roman"/>
          <w:sz w:val="24"/>
          <w:szCs w:val="24"/>
          <w:lang w:val="bs-Latn-BA"/>
        </w:rPr>
        <w:t>KM</w:t>
      </w:r>
    </w:p>
    <w:p w:rsidR="00253D83" w:rsidRPr="00B9534C" w:rsidRDefault="0099017B" w:rsidP="009D77C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</w:t>
      </w:r>
      <w:r w:rsidR="00747CEA" w:rsidRPr="00B9534C">
        <w:rPr>
          <w:rFonts w:ascii="Times New Roman" w:hAnsi="Times New Roman" w:cs="Times New Roman"/>
          <w:sz w:val="24"/>
          <w:szCs w:val="24"/>
          <w:lang w:val="sr-Cyrl-CS"/>
        </w:rPr>
        <w:t>пропагадног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материјала  (мајице,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акредитација и бројева 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)                                                                                                                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C07975" w:rsidRPr="00B9534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07975" w:rsidRPr="00B9534C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>00,00КМ</w:t>
      </w:r>
    </w:p>
    <w:p w:rsidR="00253D83" w:rsidRDefault="0099017B" w:rsidP="009D77C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Трошкови хране и пића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3E2CD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66F0E">
        <w:rPr>
          <w:rFonts w:ascii="Times New Roman" w:hAnsi="Times New Roman" w:cs="Times New Roman"/>
          <w:sz w:val="24"/>
          <w:szCs w:val="24"/>
          <w:lang w:val="sr-Cyrl-CS"/>
        </w:rPr>
        <w:t>3.0</w:t>
      </w:r>
      <w:r w:rsidR="00253D83"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6618D1" w:rsidRPr="00B9534C" w:rsidRDefault="006618D1" w:rsidP="009D77C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Осталитрошкови (рекламе, уговори, озвучење, сл.)                </w:t>
      </w:r>
      <w:r w:rsidR="003E2CD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500,00 КМ</w:t>
      </w:r>
    </w:p>
    <w:p w:rsidR="00D85B42" w:rsidRDefault="00A547B7" w:rsidP="00C1267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Путни трошкови </w:t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>запослених ТОБН</w:t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D126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3E2CD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F15873" w:rsidRPr="00B9534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73B67" w:rsidRPr="00B9534C">
        <w:rPr>
          <w:rFonts w:ascii="Times New Roman" w:hAnsi="Times New Roman" w:cs="Times New Roman"/>
          <w:sz w:val="24"/>
          <w:szCs w:val="24"/>
          <w:lang w:val="sr-Cyrl-CS"/>
        </w:rPr>
        <w:t>0,00 КМ</w:t>
      </w:r>
    </w:p>
    <w:p w:rsidR="00D85B42" w:rsidRDefault="00661FCF" w:rsidP="00B81D9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85B42" w:rsidRPr="00B9534C" w:rsidRDefault="00D85B42" w:rsidP="00D85B42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6F0E">
        <w:rPr>
          <w:rFonts w:ascii="Times New Roman" w:hAnsi="Times New Roman" w:cs="Times New Roman"/>
          <w:color w:val="404040" w:themeColor="text1" w:themeTint="BF"/>
          <w:sz w:val="24"/>
          <w:szCs w:val="24"/>
          <w:lang w:val="sr-Cyrl-CS"/>
        </w:rPr>
        <w:t>„Златни котлић Семберије 2016“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буџетом  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6.0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D85B42" w:rsidRDefault="00D85B42" w:rsidP="00D85B42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рибе за учеснике котлића  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3.0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D85B42" w:rsidRDefault="00D85B42" w:rsidP="00D85B42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Трошкови пропагадног материјала (мајица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 xml:space="preserve"> и остало)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2.000,00 КМ</w:t>
      </w:r>
    </w:p>
    <w:p w:rsidR="00D85B42" w:rsidRPr="006618D1" w:rsidRDefault="00D85B42" w:rsidP="00D85B42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Остали трошкови (уговори, расвјета, озвучења и сл.)               700,00 КМ</w:t>
      </w:r>
    </w:p>
    <w:p w:rsidR="00D85B42" w:rsidRPr="00B81D9E" w:rsidRDefault="00D85B42" w:rsidP="00D85B42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Путни трошкови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00,00 КМ</w:t>
      </w:r>
    </w:p>
    <w:p w:rsidR="00673B67" w:rsidRPr="00C12673" w:rsidRDefault="00661FCF" w:rsidP="00D85B4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82922" w:rsidRDefault="00253D83" w:rsidP="009D77C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Сајам привреде и туризма у Дервенти</w:t>
      </w:r>
      <w:r w:rsidR="00071876">
        <w:rPr>
          <w:rFonts w:ascii="Times New Roman" w:hAnsi="Times New Roman" w:cs="Times New Roman"/>
          <w:sz w:val="24"/>
          <w:szCs w:val="24"/>
          <w:lang w:val="sr-Cyrl-CS"/>
        </w:rPr>
        <w:t xml:space="preserve"> - планирано буџетом – </w:t>
      </w:r>
      <w:r w:rsidR="00071876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>0,00 КМ</w:t>
      </w:r>
    </w:p>
    <w:p w:rsidR="00A06107" w:rsidRDefault="00A06107" w:rsidP="00FD29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5B42" w:rsidRDefault="00D85B42" w:rsidP="00FD29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291A" w:rsidRDefault="00FD291A" w:rsidP="00FD29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Септембар</w:t>
      </w:r>
    </w:p>
    <w:p w:rsidR="00FD291A" w:rsidRDefault="00FD291A" w:rsidP="00FD29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291A" w:rsidRDefault="00FD291A" w:rsidP="0065427C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Промоција туристичких потенцијала Републике Српске у </w:t>
      </w:r>
      <w:r w:rsidR="00101A39">
        <w:rPr>
          <w:rFonts w:ascii="Times New Roman" w:hAnsi="Times New Roman" w:cs="Times New Roman"/>
          <w:sz w:val="24"/>
          <w:szCs w:val="24"/>
          <w:lang w:val="sr-Cyrl-CS"/>
        </w:rPr>
        <w:t xml:space="preserve">Србији – планирано буџетом 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00,00КМ.</w:t>
      </w:r>
    </w:p>
    <w:p w:rsidR="0065427C" w:rsidRPr="00B9534C" w:rsidRDefault="0065427C" w:rsidP="0065427C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Дрински котлић или Вишеградски скокови у Вишеграду – планирано буџетом – 500,00КМ.</w:t>
      </w:r>
    </w:p>
    <w:p w:rsidR="00DE156D" w:rsidRPr="00B9534C" w:rsidRDefault="00DE156D" w:rsidP="009829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5873" w:rsidRPr="00FD291A" w:rsidRDefault="00F15873" w:rsidP="007362B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>Октобар</w:t>
      </w:r>
    </w:p>
    <w:p w:rsidR="00F15873" w:rsidRPr="00B9534C" w:rsidRDefault="00F15873" w:rsidP="000206A2">
      <w:pPr>
        <w:pStyle w:val="NoSpacing"/>
        <w:ind w:left="709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82922" w:rsidRDefault="00253D83" w:rsidP="009D77CC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Сајам привреде у Модричи</w:t>
      </w:r>
      <w:r w:rsidR="00071876">
        <w:rPr>
          <w:rFonts w:ascii="Times New Roman" w:hAnsi="Times New Roman" w:cs="Times New Roman"/>
          <w:sz w:val="24"/>
          <w:szCs w:val="24"/>
          <w:lang w:val="sr-Cyrl-CS"/>
        </w:rPr>
        <w:t xml:space="preserve"> - планирано буџетом – </w:t>
      </w:r>
      <w:r w:rsidR="002E5BF5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буџетом 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071876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>0,00 КМ</w:t>
      </w:r>
    </w:p>
    <w:p w:rsidR="00A06107" w:rsidRDefault="00A06107" w:rsidP="00A06107">
      <w:pPr>
        <w:pStyle w:val="NoSpacing"/>
        <w:ind w:left="7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F56" w:rsidRDefault="00680F56" w:rsidP="009D77CC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Сајам лова, риболова и сеоског туризма у Трстенику </w:t>
      </w:r>
      <w:r w:rsidR="002E5BF5">
        <w:rPr>
          <w:rFonts w:ascii="Times New Roman" w:hAnsi="Times New Roman" w:cs="Times New Roman"/>
          <w:sz w:val="24"/>
          <w:szCs w:val="24"/>
          <w:lang w:val="sr-Cyrl-CS"/>
        </w:rPr>
        <w:t xml:space="preserve">–планирано буџетом          </w:t>
      </w:r>
      <w:r w:rsidR="0065427C">
        <w:rPr>
          <w:rFonts w:ascii="Times New Roman" w:hAnsi="Times New Roman" w:cs="Times New Roman"/>
          <w:sz w:val="24"/>
          <w:szCs w:val="24"/>
          <w:lang w:val="sr-Latn-CS"/>
        </w:rPr>
        <w:t>6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2E5BF5">
        <w:rPr>
          <w:rFonts w:ascii="Times New Roman" w:hAnsi="Times New Roman" w:cs="Times New Roman"/>
          <w:sz w:val="24"/>
          <w:szCs w:val="24"/>
          <w:lang w:val="sr-Cyrl-CS"/>
        </w:rPr>
        <w:t>0,00КМ</w:t>
      </w:r>
    </w:p>
    <w:p w:rsidR="00A06107" w:rsidRDefault="00A06107" w:rsidP="00A0610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5BF5" w:rsidRDefault="002E5BF5" w:rsidP="009D77CC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Етно сајам Лакташи - планирано буџетом 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A06107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0,00КМ.</w:t>
      </w:r>
    </w:p>
    <w:p w:rsidR="005B0FE1" w:rsidRPr="00B9534C" w:rsidRDefault="005B0FE1" w:rsidP="005B0FE1">
      <w:pPr>
        <w:pStyle w:val="NoSpacing"/>
        <w:ind w:left="7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6A2" w:rsidRPr="00B9534C" w:rsidRDefault="000206A2" w:rsidP="00982922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253D83" w:rsidRPr="00FD291A" w:rsidRDefault="00253D83" w:rsidP="00253D8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Новембар </w:t>
      </w:r>
    </w:p>
    <w:p w:rsidR="00982922" w:rsidRPr="00B9534C" w:rsidRDefault="00982922" w:rsidP="00253D8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82922" w:rsidRDefault="00253D83" w:rsidP="009D77CC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Сајам туризма и угостите</w:t>
      </w:r>
      <w:r w:rsidR="00F15873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љства  у </w:t>
      </w:r>
      <w:r w:rsidR="006618D1">
        <w:rPr>
          <w:rFonts w:ascii="Times New Roman" w:hAnsi="Times New Roman" w:cs="Times New Roman"/>
          <w:sz w:val="24"/>
          <w:szCs w:val="24"/>
          <w:lang w:val="sr-Cyrl-CS"/>
        </w:rPr>
        <w:t>Бања Луци „ЛОРИМЕС 2016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A547B7"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буџетом – </w:t>
      </w:r>
      <w:r w:rsidR="0065427C">
        <w:rPr>
          <w:rFonts w:ascii="Times New Roman" w:hAnsi="Times New Roman" w:cs="Times New Roman"/>
          <w:sz w:val="24"/>
          <w:szCs w:val="24"/>
          <w:lang w:val="sr-Latn-CS"/>
        </w:rPr>
        <w:t>8</w:t>
      </w:r>
      <w:r w:rsidR="006618D1"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="00982922" w:rsidRPr="00B9534C">
        <w:rPr>
          <w:rFonts w:ascii="Times New Roman" w:hAnsi="Times New Roman" w:cs="Times New Roman"/>
          <w:sz w:val="24"/>
          <w:szCs w:val="24"/>
          <w:lang w:val="sr-Cyrl-CS"/>
        </w:rPr>
        <w:t>0,00 КМ</w:t>
      </w:r>
    </w:p>
    <w:p w:rsidR="00CE79E9" w:rsidRDefault="00CE79E9" w:rsidP="00CE79E9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Сајам туризма и сеоског туризма и сајам зимнице и домаће радиности у Крагујевцу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 xml:space="preserve">- планирано буџетом – </w:t>
      </w:r>
      <w:r>
        <w:rPr>
          <w:rFonts w:ascii="Times New Roman" w:hAnsi="Times New Roman" w:cs="Times New Roman"/>
          <w:sz w:val="24"/>
          <w:szCs w:val="24"/>
          <w:lang w:val="sr-Latn-CS"/>
        </w:rPr>
        <w:t>80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>0,00 КМ</w:t>
      </w:r>
    </w:p>
    <w:p w:rsidR="00CE79E9" w:rsidRPr="00B9534C" w:rsidRDefault="00CE79E9" w:rsidP="00CE79E9">
      <w:pPr>
        <w:pStyle w:val="NoSpacing"/>
        <w:ind w:left="7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06A2" w:rsidRDefault="000206A2" w:rsidP="00982922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FA2E90" w:rsidRDefault="00FA2E90" w:rsidP="00982922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FA2E90" w:rsidRDefault="00FA2E90" w:rsidP="00982922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FA2E90" w:rsidRPr="00FA2E90" w:rsidRDefault="00FA2E90" w:rsidP="009829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0206A2" w:rsidRPr="00FD291A" w:rsidRDefault="00253D83" w:rsidP="00253D8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FD291A">
        <w:rPr>
          <w:rFonts w:ascii="Times New Roman" w:hAnsi="Times New Roman" w:cs="Times New Roman"/>
          <w:sz w:val="24"/>
          <w:szCs w:val="24"/>
          <w:lang w:val="sr-Cyrl-CS"/>
        </w:rPr>
        <w:t xml:space="preserve">Децембар </w:t>
      </w:r>
    </w:p>
    <w:p w:rsidR="00982922" w:rsidRPr="00B9534C" w:rsidRDefault="00982922" w:rsidP="00253D83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5236D" w:rsidRPr="0042012D" w:rsidRDefault="00253D83" w:rsidP="0042012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>Берза туризма и угоститељс</w:t>
      </w:r>
      <w:r w:rsidR="0042012D">
        <w:rPr>
          <w:rFonts w:ascii="Times New Roman" w:hAnsi="Times New Roman" w:cs="Times New Roman"/>
          <w:sz w:val="24"/>
          <w:szCs w:val="24"/>
          <w:lang w:val="sr-Cyrl-CS"/>
        </w:rPr>
        <w:t xml:space="preserve">тва „У сусрет зими“ на Јахорини - </w:t>
      </w:r>
      <w:r w:rsidRPr="0042012D">
        <w:rPr>
          <w:rFonts w:ascii="Times New Roman" w:hAnsi="Times New Roman" w:cs="Times New Roman"/>
          <w:sz w:val="24"/>
          <w:szCs w:val="24"/>
          <w:lang w:val="sr-Cyrl-CS"/>
        </w:rPr>
        <w:t xml:space="preserve">отварање зимске туристичке сезоне </w:t>
      </w:r>
      <w:r w:rsidR="00982922" w:rsidRPr="0042012D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A547B7" w:rsidRPr="0042012D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буџетом –  </w:t>
      </w:r>
      <w:r w:rsidR="006618D1" w:rsidRPr="0042012D">
        <w:rPr>
          <w:rFonts w:ascii="Times New Roman" w:hAnsi="Times New Roman" w:cs="Times New Roman"/>
          <w:sz w:val="24"/>
          <w:szCs w:val="24"/>
          <w:lang w:val="sr-Latn-CS"/>
        </w:rPr>
        <w:t>30</w:t>
      </w:r>
      <w:r w:rsidR="002E5BF5" w:rsidRPr="0042012D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82922" w:rsidRPr="0042012D">
        <w:rPr>
          <w:rFonts w:ascii="Times New Roman" w:hAnsi="Times New Roman" w:cs="Times New Roman"/>
          <w:sz w:val="24"/>
          <w:szCs w:val="24"/>
          <w:lang w:val="sr-Cyrl-CS"/>
        </w:rPr>
        <w:t>,00 КМ.</w:t>
      </w:r>
    </w:p>
    <w:p w:rsidR="00C12673" w:rsidRDefault="00C12673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Default="00A06107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Pr="00A06107" w:rsidRDefault="00A06107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2673" w:rsidRDefault="003B634A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291298">
        <w:rPr>
          <w:rFonts w:ascii="Times New Roman" w:hAnsi="Times New Roman" w:cs="Times New Roman"/>
          <w:sz w:val="24"/>
          <w:szCs w:val="24"/>
          <w:lang w:val="sr-Cyrl-CS"/>
        </w:rPr>
        <w:t xml:space="preserve">ој: </w:t>
      </w:r>
      <w:r w:rsidR="00A92032">
        <w:rPr>
          <w:rFonts w:ascii="Times New Roman" w:hAnsi="Times New Roman" w:cs="Times New Roman"/>
          <w:sz w:val="24"/>
          <w:szCs w:val="24"/>
          <w:lang w:val="bs-Latn-BA"/>
        </w:rPr>
        <w:t>5</w:t>
      </w:r>
      <w:r w:rsidR="00DF4D0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98194D">
        <w:rPr>
          <w:rFonts w:ascii="Times New Roman" w:hAnsi="Times New Roman" w:cs="Times New Roman"/>
          <w:sz w:val="24"/>
          <w:szCs w:val="24"/>
          <w:lang w:val="sr-Cyrl-CS"/>
        </w:rPr>
        <w:t>/16</w:t>
      </w:r>
    </w:p>
    <w:p w:rsidR="00C12673" w:rsidRDefault="00C12673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A9203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92032">
        <w:rPr>
          <w:rFonts w:ascii="Times New Roman" w:hAnsi="Times New Roman" w:cs="Times New Roman"/>
          <w:sz w:val="24"/>
          <w:szCs w:val="24"/>
          <w:lang w:val="bs-Latn-BA"/>
        </w:rPr>
        <w:t>8</w:t>
      </w:r>
      <w:r w:rsidR="00291298">
        <w:rPr>
          <w:rFonts w:ascii="Times New Roman" w:hAnsi="Times New Roman" w:cs="Times New Roman"/>
          <w:sz w:val="24"/>
          <w:szCs w:val="24"/>
          <w:lang w:val="sr-Cyrl-CS"/>
        </w:rPr>
        <w:t>.01.201</w:t>
      </w:r>
      <w:r w:rsidR="0098194D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.г.</w:t>
      </w:r>
    </w:p>
    <w:p w:rsidR="00A06107" w:rsidRDefault="00A06107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6107" w:rsidRPr="00C12673" w:rsidRDefault="00A06107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3D83" w:rsidRPr="00B9534C" w:rsidRDefault="00253D83" w:rsidP="005D126C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119" w:rsidRDefault="00253D83" w:rsidP="004B711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Pr="00B95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2A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4B7119">
        <w:rPr>
          <w:rFonts w:ascii="Times New Roman" w:hAnsi="Times New Roman" w:cs="Times New Roman"/>
          <w:sz w:val="24"/>
          <w:szCs w:val="24"/>
          <w:lang w:val="sr-Cyrl-CS"/>
        </w:rPr>
        <w:t>Директор Туристичке организације</w:t>
      </w:r>
    </w:p>
    <w:p w:rsidR="004B7119" w:rsidRDefault="004B7119" w:rsidP="004B711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__________________________________</w:t>
      </w:r>
    </w:p>
    <w:p w:rsidR="004B7119" w:rsidRPr="00B9534C" w:rsidRDefault="004B7119" w:rsidP="004B711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Јован Љубојевић</w:t>
      </w:r>
    </w:p>
    <w:p w:rsidR="00CC073A" w:rsidRPr="00B9534C" w:rsidRDefault="00CC073A" w:rsidP="00436FDB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C073A" w:rsidRPr="00B9534C" w:rsidSect="00C1068C">
      <w:footerReference w:type="default" r:id="rId12"/>
      <w:pgSz w:w="12240" w:h="15840"/>
      <w:pgMar w:top="1417" w:right="1134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C7C" w:rsidRDefault="00740C7C" w:rsidP="00C6351B">
      <w:pPr>
        <w:spacing w:after="0" w:line="240" w:lineRule="auto"/>
      </w:pPr>
      <w:r>
        <w:separator/>
      </w:r>
    </w:p>
  </w:endnote>
  <w:endnote w:type="continuationSeparator" w:id="1">
    <w:p w:rsidR="00740C7C" w:rsidRDefault="00740C7C" w:rsidP="00C6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3094"/>
      <w:docPartObj>
        <w:docPartGallery w:val="Page Numbers (Bottom of Page)"/>
        <w:docPartUnique/>
      </w:docPartObj>
    </w:sdtPr>
    <w:sdtContent>
      <w:p w:rsidR="005B0A21" w:rsidRDefault="002214B7">
        <w:pPr>
          <w:pStyle w:val="Footer"/>
          <w:jc w:val="right"/>
        </w:pPr>
        <w:fldSimple w:instr=" PAGE   \* MERGEFORMAT ">
          <w:r w:rsidR="0042012D">
            <w:rPr>
              <w:noProof/>
            </w:rPr>
            <w:t>15</w:t>
          </w:r>
        </w:fldSimple>
      </w:p>
    </w:sdtContent>
  </w:sdt>
  <w:p w:rsidR="005B0A21" w:rsidRDefault="005B0A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C7C" w:rsidRDefault="00740C7C" w:rsidP="00C6351B">
      <w:pPr>
        <w:spacing w:after="0" w:line="240" w:lineRule="auto"/>
      </w:pPr>
      <w:r>
        <w:separator/>
      </w:r>
    </w:p>
  </w:footnote>
  <w:footnote w:type="continuationSeparator" w:id="1">
    <w:p w:rsidR="00740C7C" w:rsidRDefault="00740C7C" w:rsidP="00C6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3B2B"/>
    <w:multiLevelType w:val="hybridMultilevel"/>
    <w:tmpl w:val="4F2222E4"/>
    <w:lvl w:ilvl="0" w:tplc="400EB1B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AAF7DDA"/>
    <w:multiLevelType w:val="hybridMultilevel"/>
    <w:tmpl w:val="2522E494"/>
    <w:lvl w:ilvl="0" w:tplc="2D104DC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D9D7FFA"/>
    <w:multiLevelType w:val="hybridMultilevel"/>
    <w:tmpl w:val="BCD0F5C4"/>
    <w:lvl w:ilvl="0" w:tplc="4AEA64A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16F7307"/>
    <w:multiLevelType w:val="hybridMultilevel"/>
    <w:tmpl w:val="1D9410BE"/>
    <w:lvl w:ilvl="0" w:tplc="7C2058A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28B0424"/>
    <w:multiLevelType w:val="hybridMultilevel"/>
    <w:tmpl w:val="6FB29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67A17"/>
    <w:multiLevelType w:val="hybridMultilevel"/>
    <w:tmpl w:val="D23A7B04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3359C"/>
    <w:multiLevelType w:val="hybridMultilevel"/>
    <w:tmpl w:val="5A608D90"/>
    <w:lvl w:ilvl="0" w:tplc="0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EE325F7"/>
    <w:multiLevelType w:val="hybridMultilevel"/>
    <w:tmpl w:val="726C2758"/>
    <w:lvl w:ilvl="0" w:tplc="28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4091D37"/>
    <w:multiLevelType w:val="hybridMultilevel"/>
    <w:tmpl w:val="F4423B9C"/>
    <w:lvl w:ilvl="0" w:tplc="5B7E61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B35AD"/>
    <w:multiLevelType w:val="hybridMultilevel"/>
    <w:tmpl w:val="F7E232EE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24CC6"/>
    <w:multiLevelType w:val="hybridMultilevel"/>
    <w:tmpl w:val="2478936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E0FD5"/>
    <w:multiLevelType w:val="hybridMultilevel"/>
    <w:tmpl w:val="3872F18C"/>
    <w:lvl w:ilvl="0" w:tplc="0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C743F"/>
    <w:multiLevelType w:val="hybridMultilevel"/>
    <w:tmpl w:val="1D024B0E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344E9A"/>
    <w:multiLevelType w:val="hybridMultilevel"/>
    <w:tmpl w:val="BCD0F5C4"/>
    <w:lvl w:ilvl="0" w:tplc="4AEA64A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C7E4F10"/>
    <w:multiLevelType w:val="hybridMultilevel"/>
    <w:tmpl w:val="CA4C749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594EE1"/>
    <w:multiLevelType w:val="hybridMultilevel"/>
    <w:tmpl w:val="3BDCC1B4"/>
    <w:lvl w:ilvl="0" w:tplc="08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116175"/>
    <w:multiLevelType w:val="hybridMultilevel"/>
    <w:tmpl w:val="8BD4EF9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15989"/>
    <w:multiLevelType w:val="hybridMultilevel"/>
    <w:tmpl w:val="273EE2D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B50C1"/>
    <w:multiLevelType w:val="hybridMultilevel"/>
    <w:tmpl w:val="91420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>
    <w:nsid w:val="7B99636D"/>
    <w:multiLevelType w:val="hybridMultilevel"/>
    <w:tmpl w:val="10F02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3"/>
  </w:num>
  <w:num w:numId="5">
    <w:abstractNumId w:val="18"/>
  </w:num>
  <w:num w:numId="6">
    <w:abstractNumId w:val="19"/>
  </w:num>
  <w:num w:numId="7">
    <w:abstractNumId w:val="4"/>
  </w:num>
  <w:num w:numId="8">
    <w:abstractNumId w:val="8"/>
  </w:num>
  <w:num w:numId="9">
    <w:abstractNumId w:val="11"/>
  </w:num>
  <w:num w:numId="10">
    <w:abstractNumId w:val="16"/>
  </w:num>
  <w:num w:numId="11">
    <w:abstractNumId w:val="12"/>
  </w:num>
  <w:num w:numId="12">
    <w:abstractNumId w:val="10"/>
  </w:num>
  <w:num w:numId="13">
    <w:abstractNumId w:val="15"/>
  </w:num>
  <w:num w:numId="14">
    <w:abstractNumId w:val="6"/>
  </w:num>
  <w:num w:numId="15">
    <w:abstractNumId w:val="7"/>
  </w:num>
  <w:num w:numId="16">
    <w:abstractNumId w:val="14"/>
  </w:num>
  <w:num w:numId="17">
    <w:abstractNumId w:val="17"/>
  </w:num>
  <w:num w:numId="18">
    <w:abstractNumId w:val="9"/>
  </w:num>
  <w:num w:numId="19">
    <w:abstractNumId w:val="5"/>
  </w:num>
  <w:num w:numId="20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6351B"/>
    <w:rsid w:val="0000603E"/>
    <w:rsid w:val="000206A2"/>
    <w:rsid w:val="000210A4"/>
    <w:rsid w:val="00030B05"/>
    <w:rsid w:val="00031F32"/>
    <w:rsid w:val="0003629A"/>
    <w:rsid w:val="000408D3"/>
    <w:rsid w:val="00040FFD"/>
    <w:rsid w:val="00042182"/>
    <w:rsid w:val="00046B46"/>
    <w:rsid w:val="000516B0"/>
    <w:rsid w:val="0005236D"/>
    <w:rsid w:val="00052EE2"/>
    <w:rsid w:val="000541C3"/>
    <w:rsid w:val="00064530"/>
    <w:rsid w:val="00071679"/>
    <w:rsid w:val="00071876"/>
    <w:rsid w:val="00071E50"/>
    <w:rsid w:val="000721B0"/>
    <w:rsid w:val="0007221E"/>
    <w:rsid w:val="0007228B"/>
    <w:rsid w:val="0008621D"/>
    <w:rsid w:val="00092AED"/>
    <w:rsid w:val="000944D3"/>
    <w:rsid w:val="000A0176"/>
    <w:rsid w:val="000C00F6"/>
    <w:rsid w:val="000C129E"/>
    <w:rsid w:val="000D1730"/>
    <w:rsid w:val="000D2F11"/>
    <w:rsid w:val="000D2FE6"/>
    <w:rsid w:val="000D61CD"/>
    <w:rsid w:val="000D7AD7"/>
    <w:rsid w:val="000E0E91"/>
    <w:rsid w:val="000E38CD"/>
    <w:rsid w:val="000E4682"/>
    <w:rsid w:val="000E5AF5"/>
    <w:rsid w:val="000E613E"/>
    <w:rsid w:val="000F7254"/>
    <w:rsid w:val="00101A39"/>
    <w:rsid w:val="0011077F"/>
    <w:rsid w:val="00124631"/>
    <w:rsid w:val="0013563F"/>
    <w:rsid w:val="001445B8"/>
    <w:rsid w:val="00147D7E"/>
    <w:rsid w:val="001508F2"/>
    <w:rsid w:val="0015424D"/>
    <w:rsid w:val="0016009B"/>
    <w:rsid w:val="001649D2"/>
    <w:rsid w:val="0016691F"/>
    <w:rsid w:val="00185D0E"/>
    <w:rsid w:val="001A146F"/>
    <w:rsid w:val="001A5E29"/>
    <w:rsid w:val="001A700E"/>
    <w:rsid w:val="001C000D"/>
    <w:rsid w:val="001C0FC5"/>
    <w:rsid w:val="001C6573"/>
    <w:rsid w:val="001D16CA"/>
    <w:rsid w:val="001D2D2F"/>
    <w:rsid w:val="001D4443"/>
    <w:rsid w:val="001E2A5A"/>
    <w:rsid w:val="001E449A"/>
    <w:rsid w:val="001E476E"/>
    <w:rsid w:val="001E6AA0"/>
    <w:rsid w:val="001E7A9E"/>
    <w:rsid w:val="001F20BA"/>
    <w:rsid w:val="001F7302"/>
    <w:rsid w:val="00203015"/>
    <w:rsid w:val="00203A8D"/>
    <w:rsid w:val="00206137"/>
    <w:rsid w:val="00207513"/>
    <w:rsid w:val="002158CE"/>
    <w:rsid w:val="002214B7"/>
    <w:rsid w:val="00221795"/>
    <w:rsid w:val="00227AAD"/>
    <w:rsid w:val="00227B61"/>
    <w:rsid w:val="002368A9"/>
    <w:rsid w:val="00242A39"/>
    <w:rsid w:val="00246046"/>
    <w:rsid w:val="00251C13"/>
    <w:rsid w:val="00253D83"/>
    <w:rsid w:val="00264CD7"/>
    <w:rsid w:val="00264F11"/>
    <w:rsid w:val="00265233"/>
    <w:rsid w:val="00291298"/>
    <w:rsid w:val="002961A7"/>
    <w:rsid w:val="002A1A6C"/>
    <w:rsid w:val="002A3BFE"/>
    <w:rsid w:val="002A3EC1"/>
    <w:rsid w:val="002A570B"/>
    <w:rsid w:val="002B07C2"/>
    <w:rsid w:val="002B325F"/>
    <w:rsid w:val="002B53E0"/>
    <w:rsid w:val="002C1E03"/>
    <w:rsid w:val="002C6622"/>
    <w:rsid w:val="002D44BA"/>
    <w:rsid w:val="002D4964"/>
    <w:rsid w:val="002D5C40"/>
    <w:rsid w:val="002D622D"/>
    <w:rsid w:val="002E5BF5"/>
    <w:rsid w:val="002E64FE"/>
    <w:rsid w:val="002F16DF"/>
    <w:rsid w:val="003114B6"/>
    <w:rsid w:val="0032217C"/>
    <w:rsid w:val="00323998"/>
    <w:rsid w:val="003255FA"/>
    <w:rsid w:val="00331278"/>
    <w:rsid w:val="00331888"/>
    <w:rsid w:val="00333A44"/>
    <w:rsid w:val="00337116"/>
    <w:rsid w:val="00352C18"/>
    <w:rsid w:val="00353E41"/>
    <w:rsid w:val="00370138"/>
    <w:rsid w:val="00370A3E"/>
    <w:rsid w:val="00371047"/>
    <w:rsid w:val="00372728"/>
    <w:rsid w:val="00375F43"/>
    <w:rsid w:val="00377EFC"/>
    <w:rsid w:val="00380A0D"/>
    <w:rsid w:val="0038256C"/>
    <w:rsid w:val="0039086C"/>
    <w:rsid w:val="003922B4"/>
    <w:rsid w:val="00393674"/>
    <w:rsid w:val="00393DEE"/>
    <w:rsid w:val="00397306"/>
    <w:rsid w:val="00397CAF"/>
    <w:rsid w:val="003A7BA7"/>
    <w:rsid w:val="003B28ED"/>
    <w:rsid w:val="003B4D75"/>
    <w:rsid w:val="003B634A"/>
    <w:rsid w:val="003C5DB5"/>
    <w:rsid w:val="003D0A5B"/>
    <w:rsid w:val="003D17C6"/>
    <w:rsid w:val="003E2CD8"/>
    <w:rsid w:val="003E35D3"/>
    <w:rsid w:val="003E3B52"/>
    <w:rsid w:val="003F0659"/>
    <w:rsid w:val="003F6016"/>
    <w:rsid w:val="00403C29"/>
    <w:rsid w:val="0040778A"/>
    <w:rsid w:val="00414274"/>
    <w:rsid w:val="00414DFD"/>
    <w:rsid w:val="004155A6"/>
    <w:rsid w:val="0042012D"/>
    <w:rsid w:val="0042344C"/>
    <w:rsid w:val="00426EB7"/>
    <w:rsid w:val="004315A4"/>
    <w:rsid w:val="00436FDB"/>
    <w:rsid w:val="00441152"/>
    <w:rsid w:val="00441F8B"/>
    <w:rsid w:val="00442965"/>
    <w:rsid w:val="004435F2"/>
    <w:rsid w:val="00444241"/>
    <w:rsid w:val="00450A7E"/>
    <w:rsid w:val="004562F5"/>
    <w:rsid w:val="00460A8B"/>
    <w:rsid w:val="004672D7"/>
    <w:rsid w:val="00471571"/>
    <w:rsid w:val="0047391E"/>
    <w:rsid w:val="00476B88"/>
    <w:rsid w:val="0048559C"/>
    <w:rsid w:val="00491801"/>
    <w:rsid w:val="00491835"/>
    <w:rsid w:val="004B7119"/>
    <w:rsid w:val="004B7942"/>
    <w:rsid w:val="004C0831"/>
    <w:rsid w:val="004C6660"/>
    <w:rsid w:val="004E4D3F"/>
    <w:rsid w:val="004F4DFF"/>
    <w:rsid w:val="004F5E68"/>
    <w:rsid w:val="004F61A0"/>
    <w:rsid w:val="00501608"/>
    <w:rsid w:val="005049AA"/>
    <w:rsid w:val="00505B54"/>
    <w:rsid w:val="0051305B"/>
    <w:rsid w:val="005152C6"/>
    <w:rsid w:val="00515CC4"/>
    <w:rsid w:val="00522C85"/>
    <w:rsid w:val="0053499C"/>
    <w:rsid w:val="00537BFE"/>
    <w:rsid w:val="00555D45"/>
    <w:rsid w:val="00556479"/>
    <w:rsid w:val="00557042"/>
    <w:rsid w:val="00560416"/>
    <w:rsid w:val="00562262"/>
    <w:rsid w:val="00565BFD"/>
    <w:rsid w:val="00565E1C"/>
    <w:rsid w:val="0056619C"/>
    <w:rsid w:val="005672D4"/>
    <w:rsid w:val="005734FD"/>
    <w:rsid w:val="00573C4B"/>
    <w:rsid w:val="005741A7"/>
    <w:rsid w:val="00577FA7"/>
    <w:rsid w:val="00581C54"/>
    <w:rsid w:val="005901CB"/>
    <w:rsid w:val="005A2C25"/>
    <w:rsid w:val="005B0A21"/>
    <w:rsid w:val="005B0FE1"/>
    <w:rsid w:val="005B1659"/>
    <w:rsid w:val="005C47F7"/>
    <w:rsid w:val="005D126C"/>
    <w:rsid w:val="005E5C19"/>
    <w:rsid w:val="0060514B"/>
    <w:rsid w:val="006051CF"/>
    <w:rsid w:val="00610303"/>
    <w:rsid w:val="00612BCD"/>
    <w:rsid w:val="0061766D"/>
    <w:rsid w:val="006202E9"/>
    <w:rsid w:val="006324E1"/>
    <w:rsid w:val="00635D1D"/>
    <w:rsid w:val="0063641A"/>
    <w:rsid w:val="006422F8"/>
    <w:rsid w:val="006457DB"/>
    <w:rsid w:val="0065427C"/>
    <w:rsid w:val="006618D1"/>
    <w:rsid w:val="00661FCF"/>
    <w:rsid w:val="006625B7"/>
    <w:rsid w:val="0067106A"/>
    <w:rsid w:val="00673B67"/>
    <w:rsid w:val="00674DB0"/>
    <w:rsid w:val="00676826"/>
    <w:rsid w:val="00680F56"/>
    <w:rsid w:val="00682A9E"/>
    <w:rsid w:val="00691353"/>
    <w:rsid w:val="00692051"/>
    <w:rsid w:val="006953F8"/>
    <w:rsid w:val="006B0596"/>
    <w:rsid w:val="006B0DCA"/>
    <w:rsid w:val="006B5C2C"/>
    <w:rsid w:val="006C1702"/>
    <w:rsid w:val="006C3F0E"/>
    <w:rsid w:val="006D7C76"/>
    <w:rsid w:val="006E0D09"/>
    <w:rsid w:val="006F0A6F"/>
    <w:rsid w:val="006F19B0"/>
    <w:rsid w:val="006F2131"/>
    <w:rsid w:val="006F5508"/>
    <w:rsid w:val="006F59B5"/>
    <w:rsid w:val="006F5D43"/>
    <w:rsid w:val="006F6667"/>
    <w:rsid w:val="006F7E86"/>
    <w:rsid w:val="0070121C"/>
    <w:rsid w:val="00706FAF"/>
    <w:rsid w:val="00707586"/>
    <w:rsid w:val="007110F7"/>
    <w:rsid w:val="00712234"/>
    <w:rsid w:val="00712ECB"/>
    <w:rsid w:val="00713C38"/>
    <w:rsid w:val="007200B8"/>
    <w:rsid w:val="00720EDC"/>
    <w:rsid w:val="00720F28"/>
    <w:rsid w:val="00722875"/>
    <w:rsid w:val="00730E0B"/>
    <w:rsid w:val="0073262E"/>
    <w:rsid w:val="007362BE"/>
    <w:rsid w:val="00740C7C"/>
    <w:rsid w:val="00747CEA"/>
    <w:rsid w:val="00750548"/>
    <w:rsid w:val="0075143B"/>
    <w:rsid w:val="0075438E"/>
    <w:rsid w:val="0075465F"/>
    <w:rsid w:val="00756FDC"/>
    <w:rsid w:val="007643FF"/>
    <w:rsid w:val="00770641"/>
    <w:rsid w:val="00776387"/>
    <w:rsid w:val="00777371"/>
    <w:rsid w:val="00782FD2"/>
    <w:rsid w:val="0078381B"/>
    <w:rsid w:val="007857C0"/>
    <w:rsid w:val="00787F32"/>
    <w:rsid w:val="00793A4F"/>
    <w:rsid w:val="007A402D"/>
    <w:rsid w:val="007A4F5A"/>
    <w:rsid w:val="007D3628"/>
    <w:rsid w:val="007E0EF2"/>
    <w:rsid w:val="007E3AF3"/>
    <w:rsid w:val="007F1073"/>
    <w:rsid w:val="007F3AC8"/>
    <w:rsid w:val="00807986"/>
    <w:rsid w:val="008109E4"/>
    <w:rsid w:val="00812C89"/>
    <w:rsid w:val="00814AA1"/>
    <w:rsid w:val="00820FE0"/>
    <w:rsid w:val="00825057"/>
    <w:rsid w:val="00833C68"/>
    <w:rsid w:val="0083516A"/>
    <w:rsid w:val="00836A21"/>
    <w:rsid w:val="00837B33"/>
    <w:rsid w:val="00852DDF"/>
    <w:rsid w:val="008641AB"/>
    <w:rsid w:val="00865442"/>
    <w:rsid w:val="0086594C"/>
    <w:rsid w:val="00866A96"/>
    <w:rsid w:val="008732A6"/>
    <w:rsid w:val="008827A5"/>
    <w:rsid w:val="008853A0"/>
    <w:rsid w:val="008908B0"/>
    <w:rsid w:val="00895E7B"/>
    <w:rsid w:val="008A46AD"/>
    <w:rsid w:val="008A537B"/>
    <w:rsid w:val="008A6943"/>
    <w:rsid w:val="008A69EB"/>
    <w:rsid w:val="008A6B53"/>
    <w:rsid w:val="008A7CDD"/>
    <w:rsid w:val="008C17C1"/>
    <w:rsid w:val="008C2C13"/>
    <w:rsid w:val="008C744A"/>
    <w:rsid w:val="008D301B"/>
    <w:rsid w:val="008E0A88"/>
    <w:rsid w:val="008E3E60"/>
    <w:rsid w:val="008E5C64"/>
    <w:rsid w:val="008E5D5F"/>
    <w:rsid w:val="008E6787"/>
    <w:rsid w:val="008E7940"/>
    <w:rsid w:val="008E7B8A"/>
    <w:rsid w:val="008F071D"/>
    <w:rsid w:val="008F78CE"/>
    <w:rsid w:val="00901D23"/>
    <w:rsid w:val="00924B50"/>
    <w:rsid w:val="00927EF7"/>
    <w:rsid w:val="0093397F"/>
    <w:rsid w:val="00943B62"/>
    <w:rsid w:val="009455BA"/>
    <w:rsid w:val="00946DDB"/>
    <w:rsid w:val="00973740"/>
    <w:rsid w:val="0097544F"/>
    <w:rsid w:val="00980841"/>
    <w:rsid w:val="0098194D"/>
    <w:rsid w:val="00982922"/>
    <w:rsid w:val="0098593F"/>
    <w:rsid w:val="0099017B"/>
    <w:rsid w:val="009976FB"/>
    <w:rsid w:val="009A1999"/>
    <w:rsid w:val="009A2DB8"/>
    <w:rsid w:val="009A369F"/>
    <w:rsid w:val="009B3595"/>
    <w:rsid w:val="009B5D11"/>
    <w:rsid w:val="009B759F"/>
    <w:rsid w:val="009C6A6D"/>
    <w:rsid w:val="009D0456"/>
    <w:rsid w:val="009D236E"/>
    <w:rsid w:val="009D6C31"/>
    <w:rsid w:val="009D77CC"/>
    <w:rsid w:val="009E63C6"/>
    <w:rsid w:val="009F76BA"/>
    <w:rsid w:val="00A02478"/>
    <w:rsid w:val="00A06107"/>
    <w:rsid w:val="00A11119"/>
    <w:rsid w:val="00A12F7A"/>
    <w:rsid w:val="00A1711B"/>
    <w:rsid w:val="00A17A22"/>
    <w:rsid w:val="00A26F44"/>
    <w:rsid w:val="00A270D6"/>
    <w:rsid w:val="00A33324"/>
    <w:rsid w:val="00A3639F"/>
    <w:rsid w:val="00A36DFC"/>
    <w:rsid w:val="00A36FD4"/>
    <w:rsid w:val="00A41DE5"/>
    <w:rsid w:val="00A44CBC"/>
    <w:rsid w:val="00A5022A"/>
    <w:rsid w:val="00A539D1"/>
    <w:rsid w:val="00A547B7"/>
    <w:rsid w:val="00A554C2"/>
    <w:rsid w:val="00A5798B"/>
    <w:rsid w:val="00A57B1B"/>
    <w:rsid w:val="00A66156"/>
    <w:rsid w:val="00A66F0E"/>
    <w:rsid w:val="00A674CD"/>
    <w:rsid w:val="00A6779A"/>
    <w:rsid w:val="00A67AE4"/>
    <w:rsid w:val="00A67EA0"/>
    <w:rsid w:val="00A92032"/>
    <w:rsid w:val="00A97BB0"/>
    <w:rsid w:val="00AA3888"/>
    <w:rsid w:val="00AA60C0"/>
    <w:rsid w:val="00AB1585"/>
    <w:rsid w:val="00AB2F04"/>
    <w:rsid w:val="00AB353D"/>
    <w:rsid w:val="00AB465D"/>
    <w:rsid w:val="00AB5078"/>
    <w:rsid w:val="00AB5166"/>
    <w:rsid w:val="00AC5600"/>
    <w:rsid w:val="00AC5623"/>
    <w:rsid w:val="00AC6714"/>
    <w:rsid w:val="00AD01F3"/>
    <w:rsid w:val="00AD319A"/>
    <w:rsid w:val="00AD526C"/>
    <w:rsid w:val="00AD7125"/>
    <w:rsid w:val="00AE2F79"/>
    <w:rsid w:val="00AE65C3"/>
    <w:rsid w:val="00AF6D2F"/>
    <w:rsid w:val="00B018D4"/>
    <w:rsid w:val="00B03658"/>
    <w:rsid w:val="00B04BC9"/>
    <w:rsid w:val="00B16A25"/>
    <w:rsid w:val="00B41964"/>
    <w:rsid w:val="00B47696"/>
    <w:rsid w:val="00B520FB"/>
    <w:rsid w:val="00B53043"/>
    <w:rsid w:val="00B559A0"/>
    <w:rsid w:val="00B65670"/>
    <w:rsid w:val="00B709A5"/>
    <w:rsid w:val="00B75619"/>
    <w:rsid w:val="00B7762A"/>
    <w:rsid w:val="00B77857"/>
    <w:rsid w:val="00B81D9E"/>
    <w:rsid w:val="00B838C9"/>
    <w:rsid w:val="00B8655B"/>
    <w:rsid w:val="00B8671E"/>
    <w:rsid w:val="00B9497E"/>
    <w:rsid w:val="00B9534C"/>
    <w:rsid w:val="00BA16B5"/>
    <w:rsid w:val="00BA7E85"/>
    <w:rsid w:val="00BB415D"/>
    <w:rsid w:val="00BC0160"/>
    <w:rsid w:val="00BC25E6"/>
    <w:rsid w:val="00BC3BE7"/>
    <w:rsid w:val="00BC3D03"/>
    <w:rsid w:val="00BC4BE9"/>
    <w:rsid w:val="00BC60EB"/>
    <w:rsid w:val="00BD08AB"/>
    <w:rsid w:val="00BD35FC"/>
    <w:rsid w:val="00BD5982"/>
    <w:rsid w:val="00BD6E94"/>
    <w:rsid w:val="00BE6B3C"/>
    <w:rsid w:val="00BF0023"/>
    <w:rsid w:val="00BF6171"/>
    <w:rsid w:val="00C03123"/>
    <w:rsid w:val="00C036B8"/>
    <w:rsid w:val="00C06179"/>
    <w:rsid w:val="00C07975"/>
    <w:rsid w:val="00C1068C"/>
    <w:rsid w:val="00C12673"/>
    <w:rsid w:val="00C30B1C"/>
    <w:rsid w:val="00C3123C"/>
    <w:rsid w:val="00C31EC6"/>
    <w:rsid w:val="00C358A7"/>
    <w:rsid w:val="00C42075"/>
    <w:rsid w:val="00C448B8"/>
    <w:rsid w:val="00C53335"/>
    <w:rsid w:val="00C57F4F"/>
    <w:rsid w:val="00C6351B"/>
    <w:rsid w:val="00C6532F"/>
    <w:rsid w:val="00C74401"/>
    <w:rsid w:val="00C83284"/>
    <w:rsid w:val="00C9700D"/>
    <w:rsid w:val="00CA0475"/>
    <w:rsid w:val="00CB0EE7"/>
    <w:rsid w:val="00CB5BCF"/>
    <w:rsid w:val="00CC073A"/>
    <w:rsid w:val="00CC3CF2"/>
    <w:rsid w:val="00CC545D"/>
    <w:rsid w:val="00CC7006"/>
    <w:rsid w:val="00CC79A6"/>
    <w:rsid w:val="00CD1208"/>
    <w:rsid w:val="00CD6903"/>
    <w:rsid w:val="00CE2C8A"/>
    <w:rsid w:val="00CE38C4"/>
    <w:rsid w:val="00CE79E9"/>
    <w:rsid w:val="00CF1AA4"/>
    <w:rsid w:val="00D20A74"/>
    <w:rsid w:val="00D27913"/>
    <w:rsid w:val="00D338FE"/>
    <w:rsid w:val="00D41443"/>
    <w:rsid w:val="00D523BA"/>
    <w:rsid w:val="00D56629"/>
    <w:rsid w:val="00D66C61"/>
    <w:rsid w:val="00D735E4"/>
    <w:rsid w:val="00D75CF2"/>
    <w:rsid w:val="00D820CA"/>
    <w:rsid w:val="00D83D24"/>
    <w:rsid w:val="00D85B42"/>
    <w:rsid w:val="00D91031"/>
    <w:rsid w:val="00D9266F"/>
    <w:rsid w:val="00D9548C"/>
    <w:rsid w:val="00DA4CB0"/>
    <w:rsid w:val="00DA50B1"/>
    <w:rsid w:val="00DB3FDD"/>
    <w:rsid w:val="00DB7FE3"/>
    <w:rsid w:val="00DC1BF8"/>
    <w:rsid w:val="00DC5E25"/>
    <w:rsid w:val="00DD028F"/>
    <w:rsid w:val="00DD5165"/>
    <w:rsid w:val="00DE156D"/>
    <w:rsid w:val="00DF0CB7"/>
    <w:rsid w:val="00DF4D0C"/>
    <w:rsid w:val="00DF53BD"/>
    <w:rsid w:val="00E11672"/>
    <w:rsid w:val="00E1593A"/>
    <w:rsid w:val="00E23E3B"/>
    <w:rsid w:val="00E2454A"/>
    <w:rsid w:val="00E263F8"/>
    <w:rsid w:val="00E31421"/>
    <w:rsid w:val="00E35B3B"/>
    <w:rsid w:val="00E42C20"/>
    <w:rsid w:val="00E50766"/>
    <w:rsid w:val="00E529AC"/>
    <w:rsid w:val="00E557DE"/>
    <w:rsid w:val="00E6131A"/>
    <w:rsid w:val="00E6697A"/>
    <w:rsid w:val="00E66C28"/>
    <w:rsid w:val="00E73035"/>
    <w:rsid w:val="00E7467E"/>
    <w:rsid w:val="00E80B53"/>
    <w:rsid w:val="00E85610"/>
    <w:rsid w:val="00E859D0"/>
    <w:rsid w:val="00E91FFC"/>
    <w:rsid w:val="00EA0059"/>
    <w:rsid w:val="00EA3D08"/>
    <w:rsid w:val="00EA453F"/>
    <w:rsid w:val="00EB3150"/>
    <w:rsid w:val="00EB35A3"/>
    <w:rsid w:val="00EB7DFA"/>
    <w:rsid w:val="00EC3B11"/>
    <w:rsid w:val="00EE62E9"/>
    <w:rsid w:val="00F0324D"/>
    <w:rsid w:val="00F06047"/>
    <w:rsid w:val="00F071E8"/>
    <w:rsid w:val="00F15873"/>
    <w:rsid w:val="00F27DFF"/>
    <w:rsid w:val="00F32A7F"/>
    <w:rsid w:val="00F347F1"/>
    <w:rsid w:val="00F604B3"/>
    <w:rsid w:val="00F63D8A"/>
    <w:rsid w:val="00F71291"/>
    <w:rsid w:val="00F723ED"/>
    <w:rsid w:val="00F72E38"/>
    <w:rsid w:val="00F73256"/>
    <w:rsid w:val="00F73E3B"/>
    <w:rsid w:val="00F74A03"/>
    <w:rsid w:val="00F7702F"/>
    <w:rsid w:val="00F80A60"/>
    <w:rsid w:val="00F8678E"/>
    <w:rsid w:val="00F956DA"/>
    <w:rsid w:val="00F96589"/>
    <w:rsid w:val="00FA2E90"/>
    <w:rsid w:val="00FB44BD"/>
    <w:rsid w:val="00FC111F"/>
    <w:rsid w:val="00FC2546"/>
    <w:rsid w:val="00FC283E"/>
    <w:rsid w:val="00FC466D"/>
    <w:rsid w:val="00FD0588"/>
    <w:rsid w:val="00FD291A"/>
    <w:rsid w:val="00FE1A73"/>
    <w:rsid w:val="00FE2A2F"/>
    <w:rsid w:val="00FE6032"/>
    <w:rsid w:val="00FE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3F"/>
  </w:style>
  <w:style w:type="paragraph" w:styleId="Heading1">
    <w:name w:val="heading 1"/>
    <w:basedOn w:val="Normal"/>
    <w:next w:val="Normal"/>
    <w:link w:val="Heading1Char"/>
    <w:uiPriority w:val="9"/>
    <w:qFormat/>
    <w:rsid w:val="006C1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B"/>
  </w:style>
  <w:style w:type="paragraph" w:styleId="Footer">
    <w:name w:val="footer"/>
    <w:basedOn w:val="Normal"/>
    <w:link w:val="Foot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B"/>
  </w:style>
  <w:style w:type="paragraph" w:styleId="BalloonText">
    <w:name w:val="Balloon Text"/>
    <w:basedOn w:val="Normal"/>
    <w:link w:val="BalloonTextChar"/>
    <w:uiPriority w:val="99"/>
    <w:semiHidden/>
    <w:unhideWhenUsed/>
    <w:rsid w:val="00C6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5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51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E3AF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17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0FE0"/>
    <w:pPr>
      <w:ind w:left="720"/>
      <w:contextualSpacing/>
    </w:pPr>
  </w:style>
  <w:style w:type="paragraph" w:customStyle="1" w:styleId="Default">
    <w:name w:val="Default"/>
    <w:rsid w:val="00F73E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  <w:style w:type="character" w:styleId="LineNumber">
    <w:name w:val="line number"/>
    <w:basedOn w:val="DefaultParagraphFont"/>
    <w:uiPriority w:val="99"/>
    <w:semiHidden/>
    <w:unhideWhenUsed/>
    <w:rsid w:val="00C1068C"/>
  </w:style>
  <w:style w:type="character" w:styleId="Strong">
    <w:name w:val="Strong"/>
    <w:basedOn w:val="DefaultParagraphFont"/>
    <w:uiPriority w:val="22"/>
    <w:qFormat/>
    <w:rsid w:val="00680F56"/>
    <w:rPr>
      <w:b/>
      <w:bCs/>
    </w:rPr>
  </w:style>
  <w:style w:type="table" w:styleId="TableGrid">
    <w:name w:val="Table Grid"/>
    <w:basedOn w:val="TableNormal"/>
    <w:uiPriority w:val="59"/>
    <w:rsid w:val="006D7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hyperlink" Target="mailto:turistbn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x-none" sz="1200"/>
              <a:t>Број долазака и ноћења туриста у 2014.г.</a:t>
            </a:r>
            <a:r>
              <a:rPr lang="x-none" sz="1200" baseline="0"/>
              <a:t> и 2015.г.</a:t>
            </a:r>
            <a:endParaRPr lang="sr-Latn-BA" sz="1200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Број доласка туриста у 2014.г</c:v>
                </c:pt>
                <c:pt idx="1">
                  <c:v>Број доласка туриста у 2015.г</c:v>
                </c:pt>
                <c:pt idx="2">
                  <c:v>Број ноћења туриста у 2014.г.</c:v>
                </c:pt>
                <c:pt idx="3">
                  <c:v>Број ноћења туриста у 2015.г.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21782</c:v>
                </c:pt>
                <c:pt idx="2">
                  <c:v>40251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Број доласка туриста у 2014.г</c:v>
                </c:pt>
                <c:pt idx="1">
                  <c:v>Број доласка туриста у 2015.г</c:v>
                </c:pt>
                <c:pt idx="2">
                  <c:v>Број ноћења туриста у 2014.г.</c:v>
                </c:pt>
                <c:pt idx="3">
                  <c:v>Број ноћења туриста у 2015.г.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23355</c:v>
                </c:pt>
                <c:pt idx="2">
                  <c:v>1.8</c:v>
                </c:pt>
                <c:pt idx="3">
                  <c:v>44546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Број доласка туриста у 2014.г</c:v>
                </c:pt>
                <c:pt idx="1">
                  <c:v>Број доласка туриста у 2015.г</c:v>
                </c:pt>
                <c:pt idx="2">
                  <c:v>Број ноћења туриста у 2014.г.</c:v>
                </c:pt>
                <c:pt idx="3">
                  <c:v>Број ноћења туриста у 2015.г.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219"/>
        <c:overlap val="-27"/>
        <c:axId val="71571328"/>
        <c:axId val="71572864"/>
      </c:barChart>
      <c:catAx>
        <c:axId val="7157132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572864"/>
        <c:crosses val="autoZero"/>
        <c:auto val="1"/>
        <c:lblAlgn val="ctr"/>
        <c:lblOffset val="100"/>
      </c:catAx>
      <c:valAx>
        <c:axId val="7157286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1571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010BEE-D576-4D41-8C2B-4098036C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1</Pages>
  <Words>3911</Words>
  <Characters>22299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ZOMA</Company>
  <LinksUpToDate>false</LinksUpToDate>
  <CharactersWithSpaces>26158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jemirn</dc:creator>
  <cp:keywords/>
  <dc:description/>
  <cp:lastModifiedBy>Test</cp:lastModifiedBy>
  <cp:revision>113</cp:revision>
  <cp:lastPrinted>2016-01-28T13:01:00Z</cp:lastPrinted>
  <dcterms:created xsi:type="dcterms:W3CDTF">2014-07-29T13:55:00Z</dcterms:created>
  <dcterms:modified xsi:type="dcterms:W3CDTF">2016-01-28T13:01:00Z</dcterms:modified>
</cp:coreProperties>
</file>