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0C" w:rsidRPr="00D30448" w:rsidRDefault="00B6530C" w:rsidP="00B6530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6530C" w:rsidRDefault="00B6530C" w:rsidP="00B6530C">
      <w:pPr>
        <w:jc w:val="center"/>
        <w:rPr>
          <w:sz w:val="40"/>
          <w:szCs w:val="40"/>
        </w:rPr>
      </w:pPr>
    </w:p>
    <w:p w:rsidR="00B6530C" w:rsidRDefault="00B6530C" w:rsidP="00B6530C">
      <w:pPr>
        <w:jc w:val="center"/>
        <w:rPr>
          <w:sz w:val="40"/>
          <w:szCs w:val="40"/>
        </w:rPr>
      </w:pPr>
    </w:p>
    <w:p w:rsidR="005D5FEE" w:rsidRDefault="005D5FEE" w:rsidP="005D5FEE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5D5FEE" w:rsidRDefault="005D5FEE" w:rsidP="005D5FEE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5D5FEE" w:rsidRDefault="005D5FEE" w:rsidP="005D5FEE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D80C98" w:rsidRDefault="00D80C98" w:rsidP="005D5FEE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5D5FEE" w:rsidRPr="00B6530C" w:rsidRDefault="005D5FEE" w:rsidP="005D5FEE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B6530C">
        <w:rPr>
          <w:rFonts w:ascii="Times New Roman" w:hAnsi="Times New Roman" w:cs="Times New Roman"/>
          <w:sz w:val="40"/>
          <w:szCs w:val="40"/>
          <w:lang w:val="sr-Cyrl-CS"/>
        </w:rPr>
        <w:t>ГОДИШЊИ ИЗВЈЕШТАЈ О РАДУ  ЗА 201</w:t>
      </w:r>
      <w:r w:rsidRPr="00B6530C">
        <w:rPr>
          <w:rFonts w:ascii="Times New Roman" w:hAnsi="Times New Roman" w:cs="Times New Roman"/>
          <w:sz w:val="40"/>
          <w:szCs w:val="40"/>
          <w:lang w:val="en-US"/>
        </w:rPr>
        <w:t>5</w:t>
      </w:r>
      <w:r w:rsidRPr="00B6530C">
        <w:rPr>
          <w:rFonts w:ascii="Times New Roman" w:hAnsi="Times New Roman" w:cs="Times New Roman"/>
          <w:sz w:val="40"/>
          <w:szCs w:val="40"/>
          <w:lang w:val="sr-Cyrl-CS"/>
        </w:rPr>
        <w:t>. СА ПЛАНОМ РАДА ЗА 201</w:t>
      </w:r>
      <w:r w:rsidRPr="00B6530C">
        <w:rPr>
          <w:rFonts w:ascii="Times New Roman" w:hAnsi="Times New Roman" w:cs="Times New Roman"/>
          <w:sz w:val="40"/>
          <w:szCs w:val="40"/>
          <w:lang w:val="en-US"/>
        </w:rPr>
        <w:t>6</w:t>
      </w:r>
      <w:r w:rsidRPr="00B6530C">
        <w:rPr>
          <w:rFonts w:ascii="Times New Roman" w:hAnsi="Times New Roman" w:cs="Times New Roman"/>
          <w:sz w:val="40"/>
          <w:szCs w:val="40"/>
          <w:lang w:val="sr-Cyrl-CS"/>
        </w:rPr>
        <w:t>.</w:t>
      </w:r>
    </w:p>
    <w:p w:rsidR="00B6530C" w:rsidRDefault="00B6530C" w:rsidP="00B6530C">
      <w:pPr>
        <w:jc w:val="center"/>
        <w:rPr>
          <w:sz w:val="40"/>
          <w:szCs w:val="40"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en-US"/>
        </w:rPr>
      </w:pPr>
    </w:p>
    <w:p w:rsidR="00B6530C" w:rsidRDefault="00B6530C" w:rsidP="00B6530C">
      <w:pPr>
        <w:rPr>
          <w:rFonts w:ascii="Times New Roman" w:hAnsi="Times New Roman" w:cs="Times New Roman"/>
          <w:szCs w:val="24"/>
          <w:lang w:val="sr-Latn-C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>С а д р ж а ј:</w:t>
      </w:r>
    </w:p>
    <w:p w:rsidR="00B6530C" w:rsidRPr="00B6530C" w:rsidRDefault="00B6530C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Одлука о прихватању извјештаја о раду са програмом рада...............</w:t>
      </w:r>
      <w:r w:rsidRPr="00B6530C">
        <w:rPr>
          <w:szCs w:val="24"/>
        </w:rPr>
        <w:t>..</w:t>
      </w:r>
      <w:r w:rsidRPr="00B6530C">
        <w:rPr>
          <w:szCs w:val="24"/>
          <w:lang w:val="sr-Cyrl-CS"/>
        </w:rPr>
        <w:t>.....</w:t>
      </w:r>
      <w:r w:rsidRPr="00B6530C">
        <w:rPr>
          <w:szCs w:val="24"/>
        </w:rPr>
        <w:t>.</w:t>
      </w:r>
      <w:r w:rsidRPr="00B6530C">
        <w:rPr>
          <w:szCs w:val="24"/>
          <w:lang w:val="sr-Cyrl-CS"/>
        </w:rPr>
        <w:t xml:space="preserve">стр. </w:t>
      </w:r>
      <w:r w:rsidRPr="00B6530C">
        <w:rPr>
          <w:szCs w:val="24"/>
        </w:rPr>
        <w:t>3</w:t>
      </w:r>
    </w:p>
    <w:p w:rsidR="00B6530C" w:rsidRPr="00B6530C" w:rsidRDefault="00B6530C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Годишњи извјештај о раду за 20</w:t>
      </w:r>
      <w:r w:rsidRPr="00B6530C">
        <w:rPr>
          <w:szCs w:val="24"/>
        </w:rPr>
        <w:t>1</w:t>
      </w:r>
      <w:r w:rsidR="00AA29A0">
        <w:rPr>
          <w:szCs w:val="24"/>
        </w:rPr>
        <w:t>5</w:t>
      </w:r>
      <w:r w:rsidRPr="00B6530C">
        <w:rPr>
          <w:szCs w:val="24"/>
          <w:lang w:val="sr-Cyrl-CS"/>
        </w:rPr>
        <w:t>. годину.....................................................</w:t>
      </w:r>
      <w:r w:rsidRPr="00B6530C">
        <w:rPr>
          <w:szCs w:val="24"/>
        </w:rPr>
        <w:t>4</w:t>
      </w:r>
      <w:r w:rsidRPr="00B6530C">
        <w:rPr>
          <w:szCs w:val="24"/>
          <w:lang w:val="sr-Cyrl-CS"/>
        </w:rPr>
        <w:t>-1</w:t>
      </w:r>
      <w:r w:rsidR="00AA29A0">
        <w:rPr>
          <w:szCs w:val="24"/>
        </w:rPr>
        <w:t>1</w:t>
      </w:r>
    </w:p>
    <w:p w:rsidR="00B6530C" w:rsidRPr="00B6530C" w:rsidRDefault="00B6530C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Евиденција колективних посјета у 20</w:t>
      </w:r>
      <w:r w:rsidRPr="00B6530C">
        <w:rPr>
          <w:szCs w:val="24"/>
        </w:rPr>
        <w:t>1</w:t>
      </w:r>
      <w:r w:rsidR="00AA29A0">
        <w:rPr>
          <w:szCs w:val="24"/>
        </w:rPr>
        <w:t>5</w:t>
      </w:r>
      <w:r w:rsidRPr="00B6530C">
        <w:rPr>
          <w:szCs w:val="24"/>
          <w:lang w:val="sr-Cyrl-CS"/>
        </w:rPr>
        <w:t xml:space="preserve">. </w:t>
      </w:r>
      <w:r w:rsidRPr="00B6530C">
        <w:rPr>
          <w:szCs w:val="24"/>
          <w:lang w:val="sr-Cyrl-BA"/>
        </w:rPr>
        <w:t>г</w:t>
      </w:r>
      <w:r w:rsidRPr="00B6530C">
        <w:rPr>
          <w:szCs w:val="24"/>
          <w:lang w:val="sr-Cyrl-CS"/>
        </w:rPr>
        <w:t>одини.............................................</w:t>
      </w:r>
      <w:r w:rsidRPr="00B6530C">
        <w:rPr>
          <w:szCs w:val="24"/>
        </w:rPr>
        <w:t>.</w:t>
      </w:r>
      <w:r w:rsidRPr="00B6530C">
        <w:rPr>
          <w:szCs w:val="24"/>
          <w:lang w:val="sr-Cyrl-CS"/>
        </w:rPr>
        <w:t>.</w:t>
      </w:r>
      <w:r w:rsidRPr="00B6530C">
        <w:rPr>
          <w:szCs w:val="24"/>
        </w:rPr>
        <w:t>1</w:t>
      </w:r>
      <w:r w:rsidR="00AA29A0">
        <w:rPr>
          <w:szCs w:val="24"/>
        </w:rPr>
        <w:t>2</w:t>
      </w:r>
    </w:p>
    <w:p w:rsidR="00B6530C" w:rsidRPr="00B6530C" w:rsidRDefault="00B6530C" w:rsidP="00B6530C">
      <w:pPr>
        <w:pStyle w:val="ListParagraph"/>
        <w:jc w:val="left"/>
        <w:rPr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Извјештај о раду Управног одбора за 20</w:t>
      </w:r>
      <w:r w:rsidRPr="00B6530C">
        <w:rPr>
          <w:szCs w:val="24"/>
        </w:rPr>
        <w:t>1</w:t>
      </w:r>
      <w:r w:rsidR="00AA29A0">
        <w:rPr>
          <w:szCs w:val="24"/>
        </w:rPr>
        <w:t>5</w:t>
      </w:r>
      <w:r w:rsidRPr="00B6530C">
        <w:rPr>
          <w:szCs w:val="24"/>
          <w:lang w:val="sr-Cyrl-CS"/>
        </w:rPr>
        <w:t>. годину.....................................1</w:t>
      </w:r>
      <w:r w:rsidR="00AA29A0">
        <w:rPr>
          <w:szCs w:val="24"/>
        </w:rPr>
        <w:t>3</w:t>
      </w:r>
      <w:r w:rsidRPr="00B6530C">
        <w:rPr>
          <w:szCs w:val="24"/>
        </w:rPr>
        <w:t>-1</w:t>
      </w:r>
      <w:r w:rsidR="00AA29A0">
        <w:rPr>
          <w:szCs w:val="24"/>
        </w:rPr>
        <w:t>4</w:t>
      </w:r>
    </w:p>
    <w:p w:rsidR="00B6530C" w:rsidRPr="00B6530C" w:rsidRDefault="00B6530C" w:rsidP="00B6530C">
      <w:pPr>
        <w:pStyle w:val="ListParagraph"/>
        <w:jc w:val="left"/>
        <w:rPr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Финансијски извјештај за 20</w:t>
      </w:r>
      <w:r w:rsidRPr="00B6530C">
        <w:rPr>
          <w:szCs w:val="24"/>
        </w:rPr>
        <w:t>1</w:t>
      </w:r>
      <w:r w:rsidR="00AA29A0">
        <w:rPr>
          <w:szCs w:val="24"/>
        </w:rPr>
        <w:t>5</w:t>
      </w:r>
      <w:r w:rsidRPr="00B6530C">
        <w:rPr>
          <w:szCs w:val="24"/>
          <w:lang w:val="sr-Cyrl-CS"/>
        </w:rPr>
        <w:t>. годину .....................................................</w:t>
      </w:r>
      <w:r w:rsidRPr="00B6530C">
        <w:rPr>
          <w:szCs w:val="24"/>
        </w:rPr>
        <w:t>..</w:t>
      </w:r>
      <w:r w:rsidR="00AA29A0">
        <w:rPr>
          <w:szCs w:val="24"/>
          <w:lang w:val="sr-Cyrl-CS"/>
        </w:rPr>
        <w:t xml:space="preserve"> 1</w:t>
      </w:r>
      <w:r w:rsidR="00AA29A0">
        <w:rPr>
          <w:szCs w:val="24"/>
        </w:rPr>
        <w:t>5</w:t>
      </w:r>
      <w:r w:rsidR="00AA29A0">
        <w:rPr>
          <w:szCs w:val="24"/>
          <w:lang w:val="sr-Cyrl-CS"/>
        </w:rPr>
        <w:t>-</w:t>
      </w:r>
      <w:r w:rsidRPr="00B6530C">
        <w:rPr>
          <w:szCs w:val="24"/>
          <w:lang w:val="sr-Cyrl-CS"/>
        </w:rPr>
        <w:t>1</w:t>
      </w:r>
      <w:r w:rsidR="00AA29A0">
        <w:rPr>
          <w:szCs w:val="24"/>
        </w:rPr>
        <w:t>7</w:t>
      </w:r>
    </w:p>
    <w:p w:rsidR="00B6530C" w:rsidRPr="00B6530C" w:rsidRDefault="00B6530C" w:rsidP="00B6530C">
      <w:pPr>
        <w:pStyle w:val="ListParagraph"/>
        <w:jc w:val="left"/>
        <w:rPr>
          <w:szCs w:val="24"/>
          <w:lang w:val="sr-Cyrl-CS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Приједлог програма рада за 201</w:t>
      </w:r>
      <w:r w:rsidR="00AA29A0">
        <w:rPr>
          <w:szCs w:val="24"/>
        </w:rPr>
        <w:t>6</w:t>
      </w:r>
      <w:r w:rsidRPr="00B6530C">
        <w:rPr>
          <w:szCs w:val="24"/>
          <w:lang w:val="sr-Cyrl-CS"/>
        </w:rPr>
        <w:t>. годину...................................................</w:t>
      </w:r>
      <w:r w:rsidRPr="00B6530C">
        <w:rPr>
          <w:szCs w:val="24"/>
        </w:rPr>
        <w:t>.</w:t>
      </w:r>
      <w:r w:rsidRPr="00B6530C">
        <w:rPr>
          <w:szCs w:val="24"/>
          <w:lang w:val="sr-Cyrl-CS"/>
        </w:rPr>
        <w:t>.</w:t>
      </w:r>
      <w:r w:rsidR="00AA29A0">
        <w:rPr>
          <w:szCs w:val="24"/>
        </w:rPr>
        <w:t>18</w:t>
      </w:r>
      <w:r w:rsidR="00AA29A0">
        <w:rPr>
          <w:szCs w:val="24"/>
          <w:lang w:val="sr-Cyrl-BA"/>
        </w:rPr>
        <w:t>-2</w:t>
      </w:r>
      <w:r w:rsidR="00AA29A0">
        <w:rPr>
          <w:szCs w:val="24"/>
        </w:rPr>
        <w:t>0</w:t>
      </w:r>
    </w:p>
    <w:p w:rsidR="00B6530C" w:rsidRPr="00B6530C" w:rsidRDefault="00B6530C" w:rsidP="00B6530C">
      <w:pPr>
        <w:pStyle w:val="ListParagraph"/>
        <w:jc w:val="left"/>
        <w:rPr>
          <w:szCs w:val="24"/>
        </w:rPr>
      </w:pPr>
    </w:p>
    <w:p w:rsidR="00B6530C" w:rsidRPr="00B6530C" w:rsidRDefault="00B6530C" w:rsidP="00B6530C">
      <w:pPr>
        <w:pStyle w:val="ListParagraph"/>
        <w:numPr>
          <w:ilvl w:val="0"/>
          <w:numId w:val="5"/>
        </w:numPr>
        <w:jc w:val="left"/>
        <w:rPr>
          <w:szCs w:val="24"/>
          <w:lang w:val="sr-Cyrl-CS"/>
        </w:rPr>
      </w:pPr>
      <w:r w:rsidRPr="00B6530C">
        <w:rPr>
          <w:szCs w:val="24"/>
          <w:lang w:val="sr-Cyrl-CS"/>
        </w:rPr>
        <w:t>Финансијски план и програм за 201</w:t>
      </w:r>
      <w:r w:rsidR="00AA29A0">
        <w:rPr>
          <w:szCs w:val="24"/>
        </w:rPr>
        <w:t>6</w:t>
      </w:r>
      <w:r w:rsidRPr="00B6530C">
        <w:rPr>
          <w:szCs w:val="24"/>
          <w:lang w:val="sr-Cyrl-CS"/>
        </w:rPr>
        <w:t>. годину.....................................</w:t>
      </w:r>
      <w:r w:rsidRPr="00B6530C">
        <w:rPr>
          <w:szCs w:val="24"/>
        </w:rPr>
        <w:t>........</w:t>
      </w:r>
      <w:r w:rsidRPr="00B6530C">
        <w:rPr>
          <w:szCs w:val="24"/>
          <w:lang w:val="sr-Cyrl-CS"/>
        </w:rPr>
        <w:t xml:space="preserve"> </w:t>
      </w:r>
      <w:r w:rsidRPr="00B6530C">
        <w:rPr>
          <w:szCs w:val="24"/>
        </w:rPr>
        <w:t>2</w:t>
      </w:r>
      <w:r w:rsidR="00167FF8">
        <w:rPr>
          <w:szCs w:val="24"/>
        </w:rPr>
        <w:t>1</w:t>
      </w:r>
      <w:r w:rsidR="00167FF8">
        <w:rPr>
          <w:szCs w:val="24"/>
          <w:lang w:val="sr-Cyrl-BA"/>
        </w:rPr>
        <w:t>-2</w:t>
      </w:r>
      <w:r w:rsidR="00167FF8">
        <w:rPr>
          <w:szCs w:val="24"/>
        </w:rPr>
        <w:t>2</w:t>
      </w:r>
    </w:p>
    <w:p w:rsidR="00B6530C" w:rsidRPr="00B6530C" w:rsidRDefault="00B6530C" w:rsidP="00B6530C">
      <w:pPr>
        <w:rPr>
          <w:rFonts w:ascii="Times New Roman" w:hAnsi="Times New Roman" w:cs="Times New Roman"/>
          <w:sz w:val="36"/>
          <w:szCs w:val="36"/>
          <w:lang w:val="sr-Cyrl-CS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b/>
          <w:lang w:val="sr-Cyrl-CS"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jc w:val="center"/>
        <w:rPr>
          <w:rFonts w:ascii="Times New Roman" w:hAnsi="Times New Roman" w:cs="Times New Roman"/>
          <w:b/>
        </w:rPr>
      </w:pPr>
    </w:p>
    <w:p w:rsidR="00B6530C" w:rsidRDefault="00B6530C" w:rsidP="00B6530C">
      <w:pPr>
        <w:ind w:firstLine="708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ind w:firstLine="708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lastRenderedPageBreak/>
        <w:t xml:space="preserve">У складу са чланом 51, Статута Музеја Семберије, </w:t>
      </w:r>
      <w:r w:rsidRPr="00B6530C">
        <w:rPr>
          <w:rFonts w:ascii="Times New Roman" w:hAnsi="Times New Roman" w:cs="Times New Roman"/>
          <w:lang w:val="sr-Cyrl-CS"/>
        </w:rPr>
        <w:t xml:space="preserve">на </w:t>
      </w:r>
      <w:r w:rsidRPr="00B6530C">
        <w:rPr>
          <w:rFonts w:ascii="Times New Roman" w:hAnsi="Times New Roman" w:cs="Times New Roman"/>
        </w:rPr>
        <w:t>1</w:t>
      </w:r>
      <w:r w:rsidR="00AF34FE">
        <w:rPr>
          <w:rFonts w:ascii="Times New Roman" w:hAnsi="Times New Roman" w:cs="Times New Roman"/>
          <w:lang w:val="sr-Cyrl-BA"/>
        </w:rPr>
        <w:t>9</w:t>
      </w:r>
      <w:r w:rsidRPr="00B6530C">
        <w:rPr>
          <w:rFonts w:ascii="Times New Roman" w:hAnsi="Times New Roman" w:cs="Times New Roman"/>
          <w:lang w:val="sr-Cyrl-CS"/>
        </w:rPr>
        <w:t xml:space="preserve"> . сједници  Одбора  одржаној  </w:t>
      </w:r>
      <w:r w:rsidR="00ED620F">
        <w:rPr>
          <w:rFonts w:ascii="Times New Roman" w:hAnsi="Times New Roman" w:cs="Times New Roman"/>
          <w:lang w:val="sr-Cyrl-BA"/>
        </w:rPr>
        <w:t>0</w:t>
      </w:r>
      <w:r w:rsidR="00ED620F">
        <w:rPr>
          <w:rFonts w:ascii="Times New Roman" w:hAnsi="Times New Roman" w:cs="Times New Roman"/>
          <w:lang w:val="sr-Latn-CS"/>
        </w:rPr>
        <w:t>4</w:t>
      </w:r>
      <w:r w:rsidR="005D5FEE">
        <w:rPr>
          <w:rFonts w:ascii="Times New Roman" w:hAnsi="Times New Roman" w:cs="Times New Roman"/>
          <w:lang w:val="sr-Cyrl-BA"/>
        </w:rPr>
        <w:t>.03.2016</w:t>
      </w:r>
      <w:r w:rsidRPr="00B6530C">
        <w:rPr>
          <w:rFonts w:ascii="Times New Roman" w:hAnsi="Times New Roman" w:cs="Times New Roman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године у  </w:t>
      </w:r>
      <w:r w:rsidR="00ED620F">
        <w:rPr>
          <w:rFonts w:ascii="Times New Roman" w:hAnsi="Times New Roman" w:cs="Times New Roman"/>
          <w:lang w:val="sr-Latn-CS"/>
        </w:rPr>
        <w:t>9</w:t>
      </w:r>
      <w:r w:rsidRPr="00B6530C">
        <w:rPr>
          <w:rFonts w:ascii="Times New Roman" w:hAnsi="Times New Roman" w:cs="Times New Roman"/>
        </w:rPr>
        <w:t xml:space="preserve">,00 </w:t>
      </w:r>
      <w:r w:rsidRPr="00B6530C">
        <w:rPr>
          <w:rFonts w:ascii="Times New Roman" w:hAnsi="Times New Roman" w:cs="Times New Roman"/>
          <w:lang w:val="sr-Cyrl-BA"/>
        </w:rPr>
        <w:t xml:space="preserve">часова 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</w:rPr>
        <w:t>разматран је Приједлог извјештаја о раду за 20</w:t>
      </w:r>
      <w:r w:rsidR="005D5FEE">
        <w:rPr>
          <w:rFonts w:ascii="Times New Roman" w:hAnsi="Times New Roman" w:cs="Times New Roman"/>
          <w:lang w:val="sr-Cyrl-CS"/>
        </w:rPr>
        <w:t>15</w:t>
      </w:r>
      <w:r w:rsidRPr="00B6530C">
        <w:rPr>
          <w:rFonts w:ascii="Times New Roman" w:hAnsi="Times New Roman" w:cs="Times New Roman"/>
        </w:rPr>
        <w:t>. годину са финансијским извјештајем, програм  рада за 201</w:t>
      </w:r>
      <w:r w:rsidR="005D5FEE">
        <w:rPr>
          <w:rFonts w:ascii="Times New Roman" w:hAnsi="Times New Roman" w:cs="Times New Roman"/>
          <w:lang w:val="sr-Cyrl-CS"/>
        </w:rPr>
        <w:t>6</w:t>
      </w:r>
      <w:r w:rsidRPr="00B6530C">
        <w:rPr>
          <w:rFonts w:ascii="Times New Roman" w:hAnsi="Times New Roman" w:cs="Times New Roman"/>
        </w:rPr>
        <w:t xml:space="preserve">. годину са финансијским планом, и након исцрпне анализе једногласно је донесена  </w:t>
      </w: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О Д Л У К А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О ПРИХВАТАЊУ ИЗВЈЕШТАЈА О РАДУ СА ПРОГРАМОМ РАДА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Члан 1.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ab/>
        <w:t>Прихвата се приједлог Извјештаја о раду Музеја Семберије за 20</w:t>
      </w:r>
      <w:r w:rsidR="00EA4E16">
        <w:rPr>
          <w:rFonts w:ascii="Times New Roman" w:hAnsi="Times New Roman" w:cs="Times New Roman"/>
          <w:lang w:val="sr-Cyrl-CS"/>
        </w:rPr>
        <w:t>1</w:t>
      </w:r>
      <w:r w:rsidR="00EA4E16">
        <w:rPr>
          <w:rFonts w:ascii="Times New Roman" w:hAnsi="Times New Roman" w:cs="Times New Roman"/>
          <w:lang w:val="sr-Latn-CS"/>
        </w:rPr>
        <w:t>5</w:t>
      </w:r>
      <w:r w:rsidRPr="00B6530C">
        <w:rPr>
          <w:rFonts w:ascii="Times New Roman" w:hAnsi="Times New Roman" w:cs="Times New Roman"/>
        </w:rPr>
        <w:t>. годину и упућује Скупштини на усвајање.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Члан 2.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ab/>
        <w:t>Усваја се Финансијски извјештај о раду Музеја Семберије за 20</w:t>
      </w:r>
      <w:r w:rsidR="00EA4E16">
        <w:rPr>
          <w:rFonts w:ascii="Times New Roman" w:hAnsi="Times New Roman" w:cs="Times New Roman"/>
          <w:lang w:val="sr-Cyrl-CS"/>
        </w:rPr>
        <w:t>1</w:t>
      </w:r>
      <w:r w:rsidR="00EA4E16">
        <w:rPr>
          <w:rFonts w:ascii="Times New Roman" w:hAnsi="Times New Roman" w:cs="Times New Roman"/>
          <w:lang w:val="sr-Latn-CS"/>
        </w:rPr>
        <w:t>5</w:t>
      </w:r>
      <w:r w:rsidRPr="00B6530C">
        <w:rPr>
          <w:rFonts w:ascii="Times New Roman" w:hAnsi="Times New Roman" w:cs="Times New Roman"/>
        </w:rPr>
        <w:t>. годину и упућује Скупштини на усвајање.</w:t>
      </w:r>
    </w:p>
    <w:p w:rsidR="00B6530C" w:rsidRPr="00B6530C" w:rsidRDefault="00B6530C" w:rsidP="00B6530C">
      <w:pPr>
        <w:rPr>
          <w:rFonts w:ascii="Times New Roman" w:hAnsi="Times New Roman" w:cs="Times New Roman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Члан 3.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ab/>
        <w:t>Усваја се Програм рада Музеја Семберије за 201</w:t>
      </w:r>
      <w:r w:rsidR="00EA4E16">
        <w:rPr>
          <w:rFonts w:ascii="Times New Roman" w:hAnsi="Times New Roman" w:cs="Times New Roman"/>
          <w:lang w:val="sr-Latn-CS"/>
        </w:rPr>
        <w:t>6</w:t>
      </w:r>
      <w:r w:rsidRPr="00B6530C">
        <w:rPr>
          <w:rFonts w:ascii="Times New Roman" w:hAnsi="Times New Roman" w:cs="Times New Roman"/>
        </w:rPr>
        <w:t>. годину и упућује Скупштини на разматрање и усвајање.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>Члан 4.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ab/>
        <w:t>Усваја се Финансијски план рада Музеја Семберије за 201</w:t>
      </w:r>
      <w:r w:rsidR="00EA4E16">
        <w:rPr>
          <w:rFonts w:ascii="Times New Roman" w:hAnsi="Times New Roman" w:cs="Times New Roman"/>
          <w:lang w:val="sr-Latn-CS"/>
        </w:rPr>
        <w:t>6</w:t>
      </w:r>
      <w:r w:rsidRPr="00B6530C">
        <w:rPr>
          <w:rFonts w:ascii="Times New Roman" w:hAnsi="Times New Roman" w:cs="Times New Roman"/>
        </w:rPr>
        <w:t>. годину и упућује Скупштини на разматрање и усвајање.</w:t>
      </w: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  <w:t xml:space="preserve">              Предсједник Управног одбора</w:t>
      </w:r>
    </w:p>
    <w:p w:rsidR="00E26356" w:rsidRDefault="00B6530C" w:rsidP="00F92650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ab/>
        <w:t xml:space="preserve">              </w:t>
      </w:r>
      <w:r w:rsidRPr="00B6530C">
        <w:rPr>
          <w:rFonts w:ascii="Times New Roman" w:hAnsi="Times New Roman" w:cs="Times New Roman"/>
          <w:lang w:val="sr-Cyrl-CS"/>
        </w:rPr>
        <w:t>Млађан Зарић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</w:rPr>
        <w:t xml:space="preserve">                                  </w:t>
      </w:r>
      <w:r w:rsidRPr="00B6530C">
        <w:rPr>
          <w:rFonts w:ascii="Times New Roman" w:hAnsi="Times New Roman" w:cs="Times New Roman"/>
          <w:lang w:val="sr-Cyrl-CS"/>
        </w:rPr>
        <w:t xml:space="preserve">             </w:t>
      </w:r>
      <w:r w:rsidRPr="00B653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</w:rPr>
        <w:t xml:space="preserve">   </w:t>
      </w:r>
      <w:r w:rsidRPr="00B6530C">
        <w:rPr>
          <w:rFonts w:ascii="Times New Roman" w:hAnsi="Times New Roman" w:cs="Times New Roman"/>
          <w:lang w:val="sr-Cyrl-CS"/>
        </w:rPr>
        <w:t>_________________</w:t>
      </w:r>
    </w:p>
    <w:p w:rsidR="00F92650" w:rsidRPr="00F92650" w:rsidRDefault="00F92650" w:rsidP="00F92650">
      <w:pPr>
        <w:rPr>
          <w:rFonts w:ascii="Times New Roman" w:hAnsi="Times New Roman" w:cs="Times New Roman"/>
          <w:lang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lastRenderedPageBreak/>
        <w:t>ГОДИШЊИ  ИЗВЈЕШТАЈ О РАДУ МУЗЕЈА ЗА 20</w:t>
      </w:r>
      <w:r>
        <w:rPr>
          <w:rFonts w:ascii="Times New Roman" w:hAnsi="Times New Roman" w:cs="Times New Roman"/>
          <w:b/>
        </w:rPr>
        <w:t>15</w:t>
      </w:r>
      <w:r w:rsidRPr="00B6530C">
        <w:rPr>
          <w:rFonts w:ascii="Times New Roman" w:hAnsi="Times New Roman" w:cs="Times New Roman"/>
          <w:b/>
          <w:lang w:val="sr-Cyrl-CS"/>
        </w:rPr>
        <w:t>. ГОДИНУ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  <w:lang w:val="sr-Cyrl-CS"/>
        </w:rPr>
        <w:t xml:space="preserve">   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  <w:t>УВОД</w:t>
      </w:r>
    </w:p>
    <w:p w:rsidR="00B6530C" w:rsidRPr="00B6530C" w:rsidRDefault="00B6530C" w:rsidP="00B6530C">
      <w:pPr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Основне информације о установи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>Као што је познато, Музеј Семберије је основан Одлуком</w:t>
      </w:r>
      <w:r w:rsidR="00A32C2B">
        <w:rPr>
          <w:rFonts w:ascii="Times New Roman" w:hAnsi="Times New Roman" w:cs="Times New Roman"/>
          <w:lang w:val="sr-Cyrl-CS"/>
        </w:rPr>
        <w:t xml:space="preserve"> СО Бијељина 1970. године и 201</w:t>
      </w:r>
      <w:r w:rsidR="00A32C2B">
        <w:rPr>
          <w:rFonts w:ascii="Times New Roman" w:hAnsi="Times New Roman" w:cs="Times New Roman"/>
          <w:lang w:val="sr-Latn-CS"/>
        </w:rPr>
        <w:t>5</w:t>
      </w:r>
      <w:r w:rsidR="00A32C2B">
        <w:rPr>
          <w:rFonts w:ascii="Times New Roman" w:hAnsi="Times New Roman" w:cs="Times New Roman"/>
          <w:lang w:val="sr-Cyrl-CS"/>
        </w:rPr>
        <w:t>.  године обиљежио је  4</w:t>
      </w:r>
      <w:r w:rsidR="00A32C2B">
        <w:rPr>
          <w:rFonts w:ascii="Times New Roman" w:hAnsi="Times New Roman" w:cs="Times New Roman"/>
          <w:lang w:val="sr-Latn-CS"/>
        </w:rPr>
        <w:t>5</w:t>
      </w:r>
      <w:r w:rsidRPr="00B6530C">
        <w:rPr>
          <w:rFonts w:ascii="Times New Roman" w:hAnsi="Times New Roman" w:cs="Times New Roman"/>
          <w:lang w:val="sr-Cyrl-CS"/>
        </w:rPr>
        <w:t xml:space="preserve"> година свога рада. Од 1990. до 1998. године Музеј је финансиран од стране републичког буџета, а од 1998. до данас још увијек се финансира само из буџета Града  Бијељина и једини је музеј у РС који се не финансира из републичког буџета. Извијесно вријеме  водиле су се  активности у Министарству просвјете и културе да се Музеј Семберије и званично пререгиструје као регионална матична установа (за СО Бијељина, Угљевик, Лопаре, Зворник, Осмаци, Шековићи, Власеница, Милићи, Братунац и Сребреница)</w:t>
      </w:r>
      <w:r w:rsidRPr="00B6530C">
        <w:rPr>
          <w:rFonts w:ascii="Times New Roman" w:hAnsi="Times New Roman" w:cs="Times New Roman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Установа је општег типа, што значи да његује све основне музејске дисциплине и да има сталне поставке за археологију, етнологију и историју, као и одговарајуће депое ових основних музејских збирки, али још посједује умјетничку и природњачку колекцију. Музеј посједује и стручну библиотеку, фототеку и хемеротеку, као и канцеларије за административне послове и помоћне послове. Карактер Музеја  Семберије одређен је оснивачким актом и Статутом а дефинисана је програмска политика музеја у складу са свјетским стандардима. Музеј је тако дефинисан као непрофитна, стална установа у служби друштва и његовог развоја, отворена за јавност, која набавља, конзервира, истражује, саопштава и излаже у сврхе проучавања, образовања и уживања материјалне и нематеријалне доказе о људима и њиховом окружењу. Дакле у Музеју Семберије комплексно су заступљене едукативна,  забавна, научна и изложбена компонента, као и у свим музејима општег типа.</w:t>
      </w: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Кадровска ситуација у Музеју</w:t>
      </w:r>
      <w:r w:rsidR="00A32C2B">
        <w:rPr>
          <w:rFonts w:ascii="Times New Roman" w:hAnsi="Times New Roman" w:cs="Times New Roman"/>
          <w:lang w:val="sr-Cyrl-CS"/>
        </w:rPr>
        <w:t xml:space="preserve"> остала је на истом нивоу са </w:t>
      </w:r>
      <w:r w:rsidR="00A32C2B">
        <w:rPr>
          <w:rFonts w:ascii="Times New Roman" w:hAnsi="Times New Roman" w:cs="Times New Roman"/>
          <w:lang w:val="sr-Latn-CS"/>
        </w:rPr>
        <w:t>9</w:t>
      </w:r>
      <w:r w:rsidRPr="00B6530C">
        <w:rPr>
          <w:rFonts w:ascii="Times New Roman" w:hAnsi="Times New Roman" w:cs="Times New Roman"/>
          <w:lang w:val="sr-Cyrl-CS"/>
        </w:rPr>
        <w:t xml:space="preserve"> стално</w:t>
      </w:r>
      <w:r w:rsidR="002A3438">
        <w:rPr>
          <w:rFonts w:ascii="Times New Roman" w:hAnsi="Times New Roman" w:cs="Times New Roman"/>
          <w:lang w:val="sr-Cyrl-CS"/>
        </w:rPr>
        <w:t xml:space="preserve"> запослених извршилаца као и </w:t>
      </w:r>
      <w:r w:rsidR="00A32C2B">
        <w:rPr>
          <w:rFonts w:ascii="Times New Roman" w:hAnsi="Times New Roman" w:cs="Times New Roman"/>
          <w:lang w:val="sr-Cyrl-BA"/>
        </w:rPr>
        <w:t>два</w:t>
      </w:r>
      <w:r w:rsidRPr="00B6530C">
        <w:rPr>
          <w:rFonts w:ascii="Times New Roman" w:hAnsi="Times New Roman" w:cs="Times New Roman"/>
          <w:lang w:val="sr-Cyrl-CS"/>
        </w:rPr>
        <w:t xml:space="preserve">  радника на одређено вријеме,  (директор </w:t>
      </w:r>
      <w:r w:rsidR="002A3438">
        <w:rPr>
          <w:rFonts w:ascii="Times New Roman" w:hAnsi="Times New Roman" w:cs="Times New Roman"/>
          <w:lang w:val="sr-Cyrl-CS"/>
        </w:rPr>
        <w:t xml:space="preserve"> , 2 музејска савјетника, 1</w:t>
      </w:r>
      <w:r w:rsidR="0090759F">
        <w:rPr>
          <w:rFonts w:ascii="Times New Roman" w:hAnsi="Times New Roman" w:cs="Times New Roman"/>
          <w:lang w:val="sr-Cyrl-CS"/>
        </w:rPr>
        <w:t xml:space="preserve"> виши кустос</w:t>
      </w:r>
      <w:r w:rsidRPr="00B6530C">
        <w:rPr>
          <w:rFonts w:ascii="Times New Roman" w:hAnsi="Times New Roman" w:cs="Times New Roman"/>
          <w:lang w:val="sr-Cyrl-CS"/>
        </w:rPr>
        <w:t xml:space="preserve">, 1 кустос историчар  и 1 апсолвент археологије, техничар, те административни и помоћни радник).  Садашњи сазив Управног одбора именован је 12. 06 .2013. </w:t>
      </w:r>
      <w:r w:rsidR="0090759F">
        <w:rPr>
          <w:rFonts w:ascii="Times New Roman" w:hAnsi="Times New Roman" w:cs="Times New Roman"/>
          <w:lang w:val="sr-Cyrl-CS"/>
        </w:rPr>
        <w:t>године.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  <w:t>РЕАЛИЗАЦИЈА ПЛАНИРАНИХ АКТИВНОСТИ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 xml:space="preserve">И ове године смо се трудили да Музеј реализује (ангажовањем и спољних сарадника) све планиране активности као што су организовање уобичајених 10 изложби (ове године чак 11), да одржи или  повећа број посјетилаца, да организује двије смотре археолошких и етнолошких филмова. Ове године Музеј је </w:t>
      </w:r>
      <w:r w:rsidR="0090759F">
        <w:rPr>
          <w:rFonts w:ascii="Times New Roman" w:hAnsi="Times New Roman" w:cs="Times New Roman"/>
          <w:lang w:val="sr-Cyrl-CS"/>
        </w:rPr>
        <w:t xml:space="preserve">покренуо </w:t>
      </w:r>
      <w:r w:rsidRPr="00B6530C">
        <w:rPr>
          <w:rFonts w:ascii="Times New Roman" w:hAnsi="Times New Roman" w:cs="Times New Roman"/>
          <w:lang w:val="sr-Cyrl-CS"/>
        </w:rPr>
        <w:t xml:space="preserve"> реализацију идеје за проширење </w:t>
      </w:r>
      <w:r w:rsidR="0090759F">
        <w:rPr>
          <w:rFonts w:ascii="Times New Roman" w:hAnsi="Times New Roman" w:cs="Times New Roman"/>
          <w:lang w:val="sr-Cyrl-CS"/>
        </w:rPr>
        <w:t xml:space="preserve">и затражио сагласност од Завода за заштиту споменика кулруре РС. Пошто се ова процедура добијања сагласности изненадно искомпликовала, даљње активности око проширења Музеја </w:t>
      </w:r>
      <w:r w:rsidR="007670FA">
        <w:rPr>
          <w:rFonts w:ascii="Times New Roman" w:hAnsi="Times New Roman" w:cs="Times New Roman"/>
          <w:lang w:val="sr-Cyrl-CS"/>
        </w:rPr>
        <w:t xml:space="preserve">и изградње спомен-собе  преузело је градско одјељење за борачка питања са начелником господином Славишом Савићем. Од тада нисмо у току шта </w:t>
      </w:r>
      <w:r w:rsidR="002762F6">
        <w:rPr>
          <w:rFonts w:ascii="Times New Roman" w:hAnsi="Times New Roman" w:cs="Times New Roman"/>
          <w:lang w:val="sr-Cyrl-CS"/>
        </w:rPr>
        <w:t xml:space="preserve">се дешава и докле се стигло са </w:t>
      </w:r>
      <w:r w:rsidR="007670FA">
        <w:rPr>
          <w:rFonts w:ascii="Times New Roman" w:hAnsi="Times New Roman" w:cs="Times New Roman"/>
          <w:lang w:val="sr-Cyrl-CS"/>
        </w:rPr>
        <w:t>поменутим пројектом.</w:t>
      </w:r>
      <w:r w:rsidR="007670FA" w:rsidRPr="00B6530C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lang w:val="sr-Cyrl-CS"/>
        </w:rPr>
        <w:t xml:space="preserve">Учествовали смо </w:t>
      </w:r>
      <w:r w:rsidR="007670FA">
        <w:rPr>
          <w:rFonts w:ascii="Times New Roman" w:hAnsi="Times New Roman" w:cs="Times New Roman"/>
          <w:lang w:val="sr-Cyrl-CS"/>
        </w:rPr>
        <w:t xml:space="preserve"> на  археолошким истраживањима 2</w:t>
      </w:r>
      <w:r w:rsidRPr="00B6530C">
        <w:rPr>
          <w:rFonts w:ascii="Times New Roman" w:hAnsi="Times New Roman" w:cs="Times New Roman"/>
          <w:lang w:val="sr-Cyrl-CS"/>
        </w:rPr>
        <w:t xml:space="preserve"> локалитета. Ове године јавности смо представили и презентацију Музеја на интернету и имали смо преко 80.000 прегледа.</w:t>
      </w:r>
    </w:p>
    <w:p w:rsidR="00B6530C" w:rsidRPr="00B6530C" w:rsidRDefault="00B6530C" w:rsidP="0007450D">
      <w:pPr>
        <w:ind w:firstLine="708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Археолошка збирка</w:t>
      </w:r>
      <w:r w:rsidRPr="00B6530C">
        <w:rPr>
          <w:rFonts w:ascii="Times New Roman" w:hAnsi="Times New Roman" w:cs="Times New Roman"/>
          <w:lang w:val="sr-Cyrl-CS"/>
        </w:rPr>
        <w:t xml:space="preserve"> је и ове године, без </w:t>
      </w:r>
      <w:r w:rsidRPr="00B6530C">
        <w:rPr>
          <w:rFonts w:ascii="Times New Roman" w:hAnsi="Times New Roman" w:cs="Times New Roman"/>
        </w:rPr>
        <w:t>о</w:t>
      </w:r>
      <w:r w:rsidRPr="00B6530C">
        <w:rPr>
          <w:rFonts w:ascii="Times New Roman" w:hAnsi="Times New Roman" w:cs="Times New Roman"/>
          <w:lang w:val="sr-Cyrl-CS"/>
        </w:rPr>
        <w:t>бзира на евидентне последице рецесије, имала неколико запажених активности. Као посебно остварење истичемо</w:t>
      </w:r>
      <w:r w:rsidR="007670FA">
        <w:rPr>
          <w:rFonts w:ascii="Times New Roman" w:hAnsi="Times New Roman" w:cs="Times New Roman"/>
          <w:lang w:val="sr-Cyrl-CS"/>
        </w:rPr>
        <w:t xml:space="preserve"> наставак археолошког истраживања са колегама из Народног музеја Ужице, на касноантичкој базилици у Мраморку код Осмака.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315515">
        <w:rPr>
          <w:rFonts w:ascii="Times New Roman" w:hAnsi="Times New Roman" w:cs="Times New Roman"/>
          <w:lang w:val="sr-Cyrl-CS"/>
        </w:rPr>
        <w:t>Као и н</w:t>
      </w:r>
      <w:r w:rsidRPr="00B6530C">
        <w:rPr>
          <w:rFonts w:ascii="Times New Roman" w:hAnsi="Times New Roman" w:cs="Times New Roman"/>
          <w:lang w:val="sr-Cyrl-CS"/>
        </w:rPr>
        <w:t xml:space="preserve">аставак систематских истраживања </w:t>
      </w:r>
      <w:r w:rsidR="007670FA">
        <w:rPr>
          <w:rFonts w:ascii="Times New Roman" w:hAnsi="Times New Roman" w:cs="Times New Roman"/>
          <w:lang w:val="sr-Cyrl-CS"/>
        </w:rPr>
        <w:t xml:space="preserve">у Скеланима , </w:t>
      </w:r>
      <w:r w:rsidRPr="00B6530C">
        <w:rPr>
          <w:rFonts w:ascii="Times New Roman" w:hAnsi="Times New Roman" w:cs="Times New Roman"/>
          <w:lang w:val="sr-Cyrl-CS"/>
        </w:rPr>
        <w:t xml:space="preserve"> док је наш кустос учествовао као </w:t>
      </w:r>
      <w:r w:rsidRPr="00B6530C">
        <w:rPr>
          <w:rFonts w:ascii="Times New Roman" w:hAnsi="Times New Roman" w:cs="Times New Roman"/>
          <w:lang w:val="sr-Cyrl-CS"/>
        </w:rPr>
        <w:lastRenderedPageBreak/>
        <w:t>члан екипе на већим археолошким истраживањима</w:t>
      </w:r>
      <w:r w:rsidR="0007450D">
        <w:rPr>
          <w:rFonts w:ascii="Times New Roman" w:hAnsi="Times New Roman" w:cs="Times New Roman"/>
          <w:lang w:val="sr-Cyrl-CS"/>
        </w:rPr>
        <w:t xml:space="preserve">: 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7670FA">
        <w:rPr>
          <w:rFonts w:ascii="Times New Roman" w:hAnsi="Times New Roman" w:cs="Times New Roman"/>
          <w:lang w:val="sr-Cyrl-CS"/>
        </w:rPr>
        <w:t xml:space="preserve"> </w:t>
      </w:r>
      <w:r w:rsidR="00315515">
        <w:rPr>
          <w:rFonts w:ascii="Times New Roman" w:hAnsi="Times New Roman" w:cs="Times New Roman"/>
          <w:lang w:val="sr-Cyrl-CS"/>
        </w:rPr>
        <w:t xml:space="preserve">у Скеланима </w:t>
      </w:r>
      <w:r w:rsidR="0007450D">
        <w:rPr>
          <w:rFonts w:ascii="Times New Roman" w:hAnsi="Times New Roman" w:cs="Times New Roman"/>
          <w:lang w:val="sr-Latn-CS"/>
        </w:rPr>
        <w:t xml:space="preserve">, у Добоју на ископавањима бронзаног локалитета у Вуковића пећини, село Церовице </w:t>
      </w:r>
      <w:r w:rsidR="00315515">
        <w:rPr>
          <w:rFonts w:ascii="Times New Roman" w:hAnsi="Times New Roman" w:cs="Times New Roman"/>
          <w:lang w:val="sr-Cyrl-CS"/>
        </w:rPr>
        <w:t xml:space="preserve">и </w:t>
      </w:r>
      <w:r w:rsidR="00AF34FE">
        <w:rPr>
          <w:rFonts w:ascii="Times New Roman" w:hAnsi="Times New Roman" w:cs="Times New Roman"/>
          <w:lang w:val="sr-Cyrl-CS"/>
        </w:rPr>
        <w:t xml:space="preserve">на праисторијском локалитету </w:t>
      </w:r>
      <w:r w:rsidR="00AF34FE">
        <w:rPr>
          <w:rFonts w:ascii="Times New Roman" w:hAnsi="Times New Roman" w:cs="Times New Roman"/>
          <w:lang w:val="sr-Cyrl-BA"/>
        </w:rPr>
        <w:t>''</w:t>
      </w:r>
      <w:r w:rsidR="00315515">
        <w:rPr>
          <w:rFonts w:ascii="Times New Roman" w:hAnsi="Times New Roman" w:cs="Times New Roman"/>
          <w:lang w:val="sr-Cyrl-CS"/>
        </w:rPr>
        <w:t xml:space="preserve"> Хумска чука'' у Нишу. </w:t>
      </w:r>
      <w:r w:rsidR="002762F6">
        <w:rPr>
          <w:rFonts w:ascii="Times New Roman" w:hAnsi="Times New Roman" w:cs="Times New Roman"/>
          <w:lang w:val="sr-Cyrl-CS"/>
        </w:rPr>
        <w:t xml:space="preserve">У периоду од 17. </w:t>
      </w:r>
      <w:r w:rsidR="002762F6">
        <w:rPr>
          <w:rFonts w:ascii="Times New Roman" w:hAnsi="Times New Roman" w:cs="Times New Roman"/>
          <w:lang w:val="sr-Cyrl-BA"/>
        </w:rPr>
        <w:t>ф</w:t>
      </w:r>
      <w:r w:rsidR="002762F6">
        <w:rPr>
          <w:rFonts w:ascii="Times New Roman" w:hAnsi="Times New Roman" w:cs="Times New Roman"/>
          <w:lang w:val="sr-Cyrl-CS"/>
        </w:rPr>
        <w:t>ебруара до 19. м</w:t>
      </w:r>
      <w:r w:rsidR="0097688F">
        <w:rPr>
          <w:rFonts w:ascii="Times New Roman" w:hAnsi="Times New Roman" w:cs="Times New Roman"/>
          <w:lang w:val="sr-Cyrl-CS"/>
        </w:rPr>
        <w:t>арта наш препаратор</w:t>
      </w:r>
      <w:r w:rsidR="002762F6">
        <w:rPr>
          <w:rFonts w:ascii="Times New Roman" w:hAnsi="Times New Roman" w:cs="Times New Roman"/>
          <w:lang w:val="sr-Cyrl-CS"/>
        </w:rPr>
        <w:t>-</w:t>
      </w:r>
      <w:r w:rsidR="0097688F">
        <w:rPr>
          <w:rFonts w:ascii="Times New Roman" w:hAnsi="Times New Roman" w:cs="Times New Roman"/>
          <w:lang w:val="sr-Cyrl-CS"/>
        </w:rPr>
        <w:t xml:space="preserve"> конзерватор Сњежана Антић радила је на ревизији инвентарисане археолошке збирке и на попису експоната на археолошкој поставци што подразумујева упознавање са постојећом старом документацијом, упоређивње и идентификацију предмета у претходној документацији  у овом случају са постојећим предметним картонима, тражења аналогија доступној стручној литератури и инвентарисање експоната са детаљним описима и мјерењем.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Етнолошка збирка </w:t>
      </w:r>
      <w:r w:rsidRPr="00B6530C">
        <w:rPr>
          <w:rFonts w:ascii="Times New Roman" w:hAnsi="Times New Roman" w:cs="Times New Roman"/>
          <w:lang w:val="sr-Cyrl-CS"/>
        </w:rPr>
        <w:t xml:space="preserve">је трудом задуженог кустоса за ову збирку и ове године имала одређене редовне активности на дјелимичном прикупљању и обради етнолошке </w:t>
      </w:r>
      <w:r w:rsidR="002762F6">
        <w:rPr>
          <w:rFonts w:ascii="Times New Roman" w:hAnsi="Times New Roman" w:cs="Times New Roman"/>
          <w:lang w:val="sr-Cyrl-CS"/>
        </w:rPr>
        <w:t xml:space="preserve">збирке. </w:t>
      </w:r>
      <w:r w:rsidRPr="00B6530C">
        <w:rPr>
          <w:rFonts w:ascii="Times New Roman" w:hAnsi="Times New Roman" w:cs="Times New Roman"/>
          <w:lang w:val="sr-Cyrl-CS"/>
        </w:rPr>
        <w:t>Узело се посредно учешће и на  стручним етнолошким скуповима  и на партнерском проје</w:t>
      </w:r>
      <w:r w:rsidR="009B717A">
        <w:rPr>
          <w:rFonts w:ascii="Times New Roman" w:hAnsi="Times New Roman" w:cs="Times New Roman"/>
          <w:lang w:val="sr-Cyrl-CS"/>
        </w:rPr>
        <w:t>кту Организације жена ''Лара''.</w:t>
      </w:r>
    </w:p>
    <w:p w:rsidR="00B6530C" w:rsidRPr="00B6530C" w:rsidRDefault="00B6530C" w:rsidP="00B6530C">
      <w:pPr>
        <w:ind w:firstLine="708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Послови </w:t>
      </w:r>
      <w:r w:rsidRPr="00B6530C">
        <w:rPr>
          <w:rFonts w:ascii="Times New Roman" w:hAnsi="Times New Roman" w:cs="Times New Roman"/>
          <w:b/>
          <w:lang w:val="sr-Cyrl-CS"/>
        </w:rPr>
        <w:t>вођења документације</w:t>
      </w:r>
      <w:r w:rsidRPr="00B6530C">
        <w:rPr>
          <w:rFonts w:ascii="Times New Roman" w:hAnsi="Times New Roman" w:cs="Times New Roman"/>
          <w:lang w:val="sr-Cyrl-CS"/>
        </w:rPr>
        <w:t xml:space="preserve"> обављани су уобичајено: инвентарисање позивница пристиглих у Музеј</w:t>
      </w:r>
      <w:r w:rsidR="009562F3">
        <w:rPr>
          <w:rFonts w:ascii="Times New Roman" w:hAnsi="Times New Roman" w:cs="Times New Roman"/>
          <w:lang w:val="sr-Cyrl-CS"/>
        </w:rPr>
        <w:t xml:space="preserve"> из 2014</w:t>
      </w:r>
      <w:r w:rsidRPr="00B6530C">
        <w:rPr>
          <w:rFonts w:ascii="Times New Roman" w:hAnsi="Times New Roman" w:cs="Times New Roman"/>
          <w:lang w:val="sr-Cyrl-CS"/>
        </w:rPr>
        <w:t xml:space="preserve">, </w:t>
      </w:r>
      <w:r w:rsidR="009B717A">
        <w:rPr>
          <w:rFonts w:ascii="Times New Roman" w:hAnsi="Times New Roman" w:cs="Times New Roman"/>
          <w:lang w:val="sr-Cyrl-CS"/>
        </w:rPr>
        <w:t>инвентарисање добијених предмета из етнологије и историје</w:t>
      </w:r>
      <w:r w:rsidRPr="00B6530C">
        <w:rPr>
          <w:rFonts w:ascii="Times New Roman" w:hAnsi="Times New Roman" w:cs="Times New Roman"/>
          <w:lang w:val="sr-Cyrl-CS"/>
        </w:rPr>
        <w:t>, сви</w:t>
      </w:r>
      <w:r w:rsidR="009B717A">
        <w:rPr>
          <w:rFonts w:ascii="Times New Roman" w:hAnsi="Times New Roman" w:cs="Times New Roman"/>
          <w:lang w:val="sr-Cyrl-CS"/>
        </w:rPr>
        <w:t>х примјерака Семберских новина из 2015</w:t>
      </w:r>
      <w:r w:rsidR="009562F3">
        <w:rPr>
          <w:rFonts w:ascii="Times New Roman" w:hAnsi="Times New Roman" w:cs="Times New Roman"/>
          <w:lang w:val="sr-Cyrl-CS"/>
        </w:rPr>
        <w:t>. године. Преузето за скенирање од Јове Лакетића из Броца разгледнице карауле на Кајмакчалану.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Историјска збирка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AC3234">
        <w:rPr>
          <w:rFonts w:ascii="Times New Roman" w:hAnsi="Times New Roman" w:cs="Times New Roman"/>
          <w:lang w:val="sr-Cyrl-CS"/>
        </w:rPr>
        <w:t>ЈУ ''Музеј</w:t>
      </w:r>
      <w:r w:rsidRPr="00B6530C">
        <w:rPr>
          <w:rFonts w:ascii="Times New Roman" w:hAnsi="Times New Roman" w:cs="Times New Roman"/>
          <w:lang w:val="sr-Cyrl-CS"/>
        </w:rPr>
        <w:t xml:space="preserve"> Семберије</w:t>
      </w:r>
      <w:r w:rsidR="00AC3234">
        <w:rPr>
          <w:rFonts w:ascii="Times New Roman" w:hAnsi="Times New Roman" w:cs="Times New Roman"/>
          <w:lang w:val="sr-Cyrl-CS"/>
        </w:rPr>
        <w:t>''</w:t>
      </w:r>
      <w:r w:rsidRPr="00B6530C">
        <w:rPr>
          <w:rFonts w:ascii="Times New Roman" w:hAnsi="Times New Roman" w:cs="Times New Roman"/>
          <w:lang w:val="sr-Cyrl-CS"/>
        </w:rPr>
        <w:t xml:space="preserve"> и ове године је обављала уобичајене активности на сређивању документације, </w:t>
      </w:r>
      <w:r w:rsidR="009562F3">
        <w:rPr>
          <w:rFonts w:ascii="Times New Roman" w:hAnsi="Times New Roman" w:cs="Times New Roman"/>
          <w:lang w:val="sr-Cyrl-CS"/>
        </w:rPr>
        <w:t xml:space="preserve">прекуцавање рукописа дневника Родољуба Чолаковића </w:t>
      </w:r>
      <w:r w:rsidR="00A32C2B">
        <w:rPr>
          <w:rFonts w:ascii="Times New Roman" w:hAnsi="Times New Roman" w:cs="Times New Roman"/>
          <w:lang w:val="sr-Cyrl-CS"/>
        </w:rPr>
        <w:t>-</w:t>
      </w:r>
      <w:r w:rsidR="009562F3">
        <w:rPr>
          <w:rFonts w:ascii="Times New Roman" w:hAnsi="Times New Roman" w:cs="Times New Roman"/>
          <w:lang w:val="sr-Cyrl-CS"/>
        </w:rPr>
        <w:t xml:space="preserve"> укупно 12.</w:t>
      </w:r>
      <w:r w:rsidRPr="00B6530C">
        <w:rPr>
          <w:rFonts w:ascii="Times New Roman" w:hAnsi="Times New Roman" w:cs="Times New Roman"/>
          <w:lang w:val="sr-Cyrl-CS"/>
        </w:rPr>
        <w:t xml:space="preserve"> Одржано је неколико  запажених историјских часова.</w:t>
      </w:r>
      <w:r w:rsidR="00C04F49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lang w:val="sr-Cyrl-CS"/>
        </w:rPr>
        <w:t>Радило се на</w:t>
      </w:r>
      <w:r w:rsidR="009562F3">
        <w:rPr>
          <w:rFonts w:ascii="Times New Roman" w:hAnsi="Times New Roman" w:cs="Times New Roman"/>
          <w:lang w:val="sr-Cyrl-CS"/>
        </w:rPr>
        <w:t xml:space="preserve"> активностима  и фото документовању споменика и спомен плоча ослободилачких ратова.</w:t>
      </w:r>
      <w:r w:rsidRPr="00B6530C">
        <w:rPr>
          <w:rFonts w:ascii="Times New Roman" w:hAnsi="Times New Roman" w:cs="Times New Roman"/>
          <w:lang w:val="sr-Cyrl-CS"/>
        </w:rPr>
        <w:t xml:space="preserve"> У инвентарску књигу историјске збирке уписани су пред</w:t>
      </w:r>
      <w:r w:rsidR="003768E8">
        <w:rPr>
          <w:rFonts w:ascii="Times New Roman" w:hAnsi="Times New Roman" w:cs="Times New Roman"/>
          <w:lang w:val="sr-Cyrl-CS"/>
        </w:rPr>
        <w:t>мети и документи од броја 11.247</w:t>
      </w:r>
      <w:r w:rsidR="00A32C2B">
        <w:rPr>
          <w:rFonts w:ascii="Times New Roman" w:hAnsi="Times New Roman" w:cs="Times New Roman"/>
          <w:lang w:val="sr-Cyrl-CS"/>
        </w:rPr>
        <w:t xml:space="preserve">   до броја 11.265   Реализована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A32C2B">
        <w:rPr>
          <w:rFonts w:ascii="Times New Roman" w:hAnsi="Times New Roman" w:cs="Times New Roman"/>
          <w:lang w:val="sr-Cyrl-CS"/>
        </w:rPr>
        <w:t xml:space="preserve">је са </w:t>
      </w:r>
      <w:r w:rsidRPr="00B6530C">
        <w:rPr>
          <w:rFonts w:ascii="Times New Roman" w:hAnsi="Times New Roman" w:cs="Times New Roman"/>
          <w:lang w:val="sr-Cyrl-CS"/>
        </w:rPr>
        <w:t>спољни</w:t>
      </w:r>
      <w:r w:rsidR="003768E8">
        <w:rPr>
          <w:rFonts w:ascii="Times New Roman" w:hAnsi="Times New Roman" w:cs="Times New Roman"/>
          <w:lang w:val="sr-Cyrl-CS"/>
        </w:rPr>
        <w:t>м сарадницима гостујућа  запажена</w:t>
      </w:r>
      <w:r w:rsidRPr="00B6530C">
        <w:rPr>
          <w:rFonts w:ascii="Times New Roman" w:hAnsi="Times New Roman" w:cs="Times New Roman"/>
          <w:lang w:val="sr-Cyrl-CS"/>
        </w:rPr>
        <w:t xml:space="preserve"> историјск</w:t>
      </w:r>
      <w:r w:rsidR="003768E8">
        <w:rPr>
          <w:rFonts w:ascii="Times New Roman" w:hAnsi="Times New Roman" w:cs="Times New Roman"/>
          <w:lang w:val="sr-Cyrl-CS"/>
        </w:rPr>
        <w:t>а</w:t>
      </w:r>
      <w:r w:rsidRPr="00B6530C">
        <w:rPr>
          <w:rFonts w:ascii="Times New Roman" w:hAnsi="Times New Roman" w:cs="Times New Roman"/>
          <w:lang w:val="sr-Cyrl-CS"/>
        </w:rPr>
        <w:t xml:space="preserve"> изложб</w:t>
      </w:r>
      <w:r w:rsidR="003768E8">
        <w:rPr>
          <w:rFonts w:ascii="Times New Roman" w:hAnsi="Times New Roman" w:cs="Times New Roman"/>
          <w:lang w:val="sr-Cyrl-CS"/>
        </w:rPr>
        <w:t>а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3768E8">
        <w:rPr>
          <w:rFonts w:ascii="Times New Roman" w:hAnsi="Times New Roman" w:cs="Times New Roman"/>
          <w:lang w:val="sr-Cyrl-CS"/>
        </w:rPr>
        <w:t xml:space="preserve"> ''Меморијали Великог рата''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Изложбене активности</w:t>
      </w:r>
      <w:r w:rsidRPr="00B6530C">
        <w:rPr>
          <w:rFonts w:ascii="Times New Roman" w:hAnsi="Times New Roman" w:cs="Times New Roman"/>
          <w:lang w:val="sr-Cyrl-CS"/>
        </w:rPr>
        <w:t xml:space="preserve"> у </w:t>
      </w:r>
      <w:r w:rsidR="00AC3234">
        <w:rPr>
          <w:rFonts w:ascii="Times New Roman" w:hAnsi="Times New Roman" w:cs="Times New Roman"/>
          <w:lang w:val="sr-Cyrl-CS"/>
        </w:rPr>
        <w:t>ЈУ ''Музеј</w:t>
      </w:r>
      <w:r w:rsidRPr="00B6530C">
        <w:rPr>
          <w:rFonts w:ascii="Times New Roman" w:hAnsi="Times New Roman" w:cs="Times New Roman"/>
          <w:lang w:val="sr-Cyrl-CS"/>
        </w:rPr>
        <w:t xml:space="preserve"> Семберије</w:t>
      </w:r>
      <w:r w:rsidR="00AC3234">
        <w:rPr>
          <w:rFonts w:ascii="Times New Roman" w:hAnsi="Times New Roman" w:cs="Times New Roman"/>
          <w:lang w:val="sr-Cyrl-CS"/>
        </w:rPr>
        <w:t>''</w:t>
      </w:r>
      <w:r w:rsidRPr="00B6530C">
        <w:rPr>
          <w:rFonts w:ascii="Times New Roman" w:hAnsi="Times New Roman" w:cs="Times New Roman"/>
          <w:lang w:val="sr-Cyrl-CS"/>
        </w:rPr>
        <w:t xml:space="preserve"> обављане су по више-мање устаљеном плану од 10-так повремених и гостујућих изложби:</w:t>
      </w:r>
    </w:p>
    <w:p w:rsidR="00B6530C" w:rsidRPr="00B6530C" w:rsidRDefault="00AC1A7D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Меморијали Великог рата и промоција издања ДКС (  (26</w:t>
      </w:r>
      <w:r w:rsidR="00053285">
        <w:rPr>
          <w:lang w:val="sr-Cyrl-CS"/>
        </w:rPr>
        <w:t>.01.-26.02. 2015</w:t>
      </w:r>
      <w:r w:rsidR="00B6530C" w:rsidRPr="00B6530C">
        <w:rPr>
          <w:lang w:val="sr-Cyrl-CS"/>
        </w:rPr>
        <w:t>.)</w:t>
      </w:r>
    </w:p>
    <w:p w:rsidR="00B6530C" w:rsidRPr="00B6530C" w:rsidRDefault="00053285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Легат Стевана и Станислава Биничког   (05.03.-31</w:t>
      </w:r>
      <w:r w:rsidR="00B6530C" w:rsidRPr="00B6530C">
        <w:rPr>
          <w:lang w:val="sr-Cyrl-CS"/>
        </w:rPr>
        <w:t>.03.</w:t>
      </w:r>
      <w:r>
        <w:rPr>
          <w:lang w:val="sr-Cyrl-CS"/>
        </w:rPr>
        <w:t>2015.</w:t>
      </w:r>
      <w:r w:rsidR="00B6530C" w:rsidRPr="00B6530C">
        <w:rPr>
          <w:lang w:val="sr-Cyrl-CS"/>
        </w:rPr>
        <w:t>)</w:t>
      </w:r>
    </w:p>
    <w:p w:rsidR="00B6530C" w:rsidRPr="00B6530C" w:rsidRDefault="00053285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Васкршња изложба слика удружења ''Свети Лука'' (09.04.-09.05.2015.</w:t>
      </w:r>
      <w:r w:rsidR="00B6530C" w:rsidRPr="00B6530C">
        <w:rPr>
          <w:lang w:val="sr-Cyrl-CS"/>
        </w:rPr>
        <w:t>)</w:t>
      </w:r>
    </w:p>
    <w:p w:rsidR="00B6530C" w:rsidRPr="00B6530C" w:rsidRDefault="00053285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 xml:space="preserve">Ноћ музеја </w:t>
      </w:r>
      <w:r w:rsidR="0075567C">
        <w:rPr>
          <w:lang w:val="sr-Cyrl-CS"/>
        </w:rPr>
        <w:t xml:space="preserve">10 - </w:t>
      </w:r>
      <w:r>
        <w:rPr>
          <w:lang w:val="sr-Cyrl-CS"/>
        </w:rPr>
        <w:t>изложб</w:t>
      </w:r>
      <w:r w:rsidR="0075567C">
        <w:rPr>
          <w:lang w:val="sr-Cyrl-CS"/>
        </w:rPr>
        <w:t>а цитати из италијанског стрипа ''Алан Форд''  (16.05.-21</w:t>
      </w:r>
      <w:r w:rsidR="00B6530C" w:rsidRPr="00B6530C">
        <w:rPr>
          <w:lang w:val="sr-Cyrl-CS"/>
        </w:rPr>
        <w:t>.05.</w:t>
      </w:r>
      <w:r w:rsidR="0075567C">
        <w:rPr>
          <w:lang w:val="sr-Cyrl-CS"/>
        </w:rPr>
        <w:t>)</w:t>
      </w:r>
    </w:p>
    <w:p w:rsidR="00B6530C" w:rsidRPr="00B6530C" w:rsidRDefault="0075567C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Мајска смотра ликовног стваралаштва ученика (23)  (24.05.-24.06</w:t>
      </w:r>
      <w:r w:rsidR="00B6530C" w:rsidRPr="00B6530C">
        <w:rPr>
          <w:lang w:val="sr-Cyrl-CS"/>
        </w:rPr>
        <w:t>.)</w:t>
      </w:r>
    </w:p>
    <w:p w:rsidR="00B6530C" w:rsidRPr="00B6530C" w:rsidRDefault="0075567C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Сањај своје снове – изложба слика на свили  Раде Маринковић (25.06.-25.07.</w:t>
      </w:r>
      <w:r w:rsidR="00B6530C" w:rsidRPr="00B6530C">
        <w:rPr>
          <w:lang w:val="sr-Cyrl-CS"/>
        </w:rPr>
        <w:t>)</w:t>
      </w:r>
    </w:p>
    <w:p w:rsidR="00B6530C" w:rsidRPr="00B6530C" w:rsidRDefault="0075567C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Стеван Крнић – Једна животна прича 1885-1977.</w:t>
      </w:r>
      <w:r w:rsidR="00855C3E">
        <w:rPr>
          <w:lang w:val="sr-Cyrl-CS"/>
        </w:rPr>
        <w:t xml:space="preserve"> (06</w:t>
      </w:r>
      <w:r w:rsidR="00B6530C" w:rsidRPr="00B6530C">
        <w:rPr>
          <w:lang w:val="sr-Cyrl-CS"/>
        </w:rPr>
        <w:t>.</w:t>
      </w:r>
      <w:r w:rsidR="00855C3E">
        <w:rPr>
          <w:lang w:val="sr-Cyrl-CS"/>
        </w:rPr>
        <w:t>08.-16</w:t>
      </w:r>
      <w:r w:rsidR="00B6530C" w:rsidRPr="00B6530C">
        <w:rPr>
          <w:lang w:val="sr-Cyrl-CS"/>
        </w:rPr>
        <w:t xml:space="preserve">.09.). </w:t>
      </w:r>
    </w:p>
    <w:p w:rsidR="00B6530C" w:rsidRPr="00B6530C" w:rsidRDefault="00855C3E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Женска страна слободе</w:t>
      </w:r>
      <w:r w:rsidR="00B6530C" w:rsidRPr="00B6530C">
        <w:rPr>
          <w:lang w:val="sr-Cyrl-CS"/>
        </w:rPr>
        <w:t xml:space="preserve"> (</w:t>
      </w:r>
      <w:r>
        <w:rPr>
          <w:lang w:val="sr-Cyrl-CS"/>
        </w:rPr>
        <w:t>22.09.-22.10.)</w:t>
      </w:r>
    </w:p>
    <w:p w:rsidR="00B6530C" w:rsidRPr="00B6530C" w:rsidRDefault="00855C3E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Удружење ''Импулс''- наше рукотворине 2015. (26.10.-31.10.</w:t>
      </w:r>
      <w:r w:rsidR="00B6530C" w:rsidRPr="00B6530C">
        <w:rPr>
          <w:lang w:val="sr-Cyrl-CS"/>
        </w:rPr>
        <w:t>)</w:t>
      </w:r>
    </w:p>
    <w:p w:rsidR="00B6530C" w:rsidRDefault="00855C3E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 xml:space="preserve">Српска мода 19. века  (Мода српске елите </w:t>
      </w:r>
      <w:r w:rsidR="00C04F49">
        <w:rPr>
          <w:lang w:val="sr-Cyrl-CS"/>
        </w:rPr>
        <w:t>(</w:t>
      </w:r>
      <w:r>
        <w:rPr>
          <w:lang w:val="sr-Cyrl-CS"/>
        </w:rPr>
        <w:t>1804-1918.) (04.11.</w:t>
      </w:r>
      <w:r w:rsidR="00B6530C" w:rsidRPr="00B6530C">
        <w:rPr>
          <w:lang w:val="sr-Cyrl-CS"/>
        </w:rPr>
        <w:t>-</w:t>
      </w:r>
      <w:r>
        <w:rPr>
          <w:lang w:val="sr-Cyrl-CS"/>
        </w:rPr>
        <w:t>05.12.</w:t>
      </w:r>
      <w:r w:rsidR="00B6530C" w:rsidRPr="00B6530C">
        <w:rPr>
          <w:lang w:val="sr-Cyrl-CS"/>
        </w:rPr>
        <w:t>2015.)</w:t>
      </w:r>
    </w:p>
    <w:p w:rsidR="00855C3E" w:rsidRPr="00B6530C" w:rsidRDefault="00855C3E" w:rsidP="00B6530C">
      <w:pPr>
        <w:pStyle w:val="ListParagraph"/>
        <w:numPr>
          <w:ilvl w:val="0"/>
          <w:numId w:val="1"/>
        </w:numPr>
        <w:jc w:val="left"/>
        <w:rPr>
          <w:lang w:val="sr-Cyrl-CS"/>
        </w:rPr>
      </w:pPr>
      <w:r>
        <w:rPr>
          <w:lang w:val="sr-Cyrl-CS"/>
        </w:rPr>
        <w:t>70 година ФК ''Радник'' (07.12.2015.-31.01.2016.)</w:t>
      </w:r>
    </w:p>
    <w:p w:rsidR="00B6530C" w:rsidRPr="00B6530C" w:rsidRDefault="00B6530C" w:rsidP="00B6530C">
      <w:pPr>
        <w:pStyle w:val="ListParagraph"/>
        <w:jc w:val="left"/>
        <w:rPr>
          <w:lang w:val="sr-Cyrl-CS"/>
        </w:rPr>
      </w:pPr>
    </w:p>
    <w:p w:rsidR="00855C3E" w:rsidRPr="00FD5CF2" w:rsidRDefault="00B6530C" w:rsidP="00B6530C">
      <w:pPr>
        <w:ind w:firstLine="360"/>
        <w:rPr>
          <w:rFonts w:ascii="Times New Roman" w:hAnsi="Times New Roman" w:cs="Times New Roman"/>
          <w:b/>
          <w:lang w:val="sr-Latn-CS"/>
        </w:rPr>
      </w:pPr>
      <w:r w:rsidRPr="00B6530C">
        <w:rPr>
          <w:rFonts w:ascii="Times New Roman" w:hAnsi="Times New Roman" w:cs="Times New Roman"/>
          <w:lang w:val="sr-Cyrl-CS"/>
        </w:rPr>
        <w:t>Иако због недостатка средстава ове године није било гостовања наших изложби у другим градовима, ипак истичемо допринос Музеја у реализацији неколико изложбе</w:t>
      </w:r>
      <w:r w:rsidR="00855C3E">
        <w:rPr>
          <w:rFonts w:ascii="Times New Roman" w:hAnsi="Times New Roman" w:cs="Times New Roman"/>
          <w:lang w:val="sr-Cyrl-CS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 </w:t>
      </w:r>
    </w:p>
    <w:p w:rsidR="008F2021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Истраживачка и теренска дјелатност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AC3234">
        <w:rPr>
          <w:rFonts w:ascii="Times New Roman" w:hAnsi="Times New Roman" w:cs="Times New Roman"/>
          <w:lang w:val="sr-Cyrl-CS"/>
        </w:rPr>
        <w:t>ЈУ ''Музеј</w:t>
      </w:r>
      <w:r w:rsidRPr="00B6530C">
        <w:rPr>
          <w:rFonts w:ascii="Times New Roman" w:hAnsi="Times New Roman" w:cs="Times New Roman"/>
          <w:lang w:val="sr-Cyrl-CS"/>
        </w:rPr>
        <w:t xml:space="preserve"> Семберије</w:t>
      </w:r>
      <w:r w:rsidR="00AC3234">
        <w:rPr>
          <w:rFonts w:ascii="Times New Roman" w:hAnsi="Times New Roman" w:cs="Times New Roman"/>
          <w:lang w:val="sr-Cyrl-CS"/>
        </w:rPr>
        <w:t>''</w:t>
      </w:r>
      <w:r w:rsidRPr="00B6530C">
        <w:rPr>
          <w:rFonts w:ascii="Times New Roman" w:hAnsi="Times New Roman" w:cs="Times New Roman"/>
          <w:lang w:val="sr-Cyrl-CS"/>
        </w:rPr>
        <w:t xml:space="preserve">, иако умањена због економске кризе, обављана је у значајној мјери. Такође, у више наврата су вршена рекогносцирања, или мање археолошке интервенције изван простора СО Бијељина  на Мраморку у Осмацима </w:t>
      </w:r>
      <w:r w:rsidR="008F2021">
        <w:rPr>
          <w:rFonts w:ascii="Times New Roman" w:hAnsi="Times New Roman" w:cs="Times New Roman"/>
          <w:lang w:val="sr-Latn-CS"/>
        </w:rPr>
        <w:t xml:space="preserve"> </w:t>
      </w:r>
      <w:r w:rsidR="008F2021">
        <w:rPr>
          <w:rFonts w:ascii="Times New Roman" w:hAnsi="Times New Roman" w:cs="Times New Roman"/>
          <w:lang w:val="sr-Cyrl-BA"/>
        </w:rPr>
        <w:t>од 08. до 13. јуна као и систематско истраживање у Скеланима (авгусат-септембар)</w:t>
      </w:r>
      <w:r w:rsidRPr="00B6530C">
        <w:rPr>
          <w:rFonts w:ascii="Times New Roman" w:hAnsi="Times New Roman" w:cs="Times New Roman"/>
          <w:lang w:val="sr-Cyrl-CS"/>
        </w:rPr>
        <w:t xml:space="preserve"> Етнолошки и историјски пројекти </w:t>
      </w:r>
      <w:r w:rsidRPr="00B6530C">
        <w:rPr>
          <w:rFonts w:ascii="Times New Roman" w:hAnsi="Times New Roman" w:cs="Times New Roman"/>
          <w:lang w:val="sr-Cyrl-CS"/>
        </w:rPr>
        <w:lastRenderedPageBreak/>
        <w:t>резултирали су настојањем да се објаве одговарајући стручни текстови, а за археолошке пројекте урађена је потребна документација и званични извјештаји.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Сакупљање и заштита музејских предмета </w:t>
      </w:r>
      <w:r w:rsidRPr="00B6530C">
        <w:rPr>
          <w:rFonts w:ascii="Times New Roman" w:hAnsi="Times New Roman" w:cs="Times New Roman"/>
          <w:lang w:val="sr-Cyrl-CS"/>
        </w:rPr>
        <w:t>и ове године је било у директној зависности од нивоа уложених средстава за сопствена теренска истраживања или у намјенска средства за откуп музејских предмета. Највећи дио музејског материјала, пошто није било већих намјенских средстава за истраживања и откупе, сакупљен је прихватањем добровољних донација наших суграђана у вези са реализацијом неких од музејских изложби.</w:t>
      </w:r>
      <w:r w:rsidR="00E061C1">
        <w:rPr>
          <w:rFonts w:ascii="Times New Roman" w:hAnsi="Times New Roman" w:cs="Times New Roman"/>
          <w:lang w:val="sr-Cyrl-CS"/>
        </w:rPr>
        <w:t xml:space="preserve"> Преузет је поклон од Бранке Симић из Бијељине , писаћа машина која је припадала њеном тетку Радовану Радики Илићу (1910-1999) дипломираном правнику носиоцу партизанс</w:t>
      </w:r>
      <w:r w:rsidR="00C04F49">
        <w:rPr>
          <w:rFonts w:ascii="Times New Roman" w:hAnsi="Times New Roman" w:cs="Times New Roman"/>
          <w:lang w:val="sr-Cyrl-CS"/>
        </w:rPr>
        <w:t>ке споменице 1941. ч</w:t>
      </w:r>
      <w:r w:rsidR="00E061C1">
        <w:rPr>
          <w:rFonts w:ascii="Times New Roman" w:hAnsi="Times New Roman" w:cs="Times New Roman"/>
          <w:lang w:val="sr-Cyrl-CS"/>
        </w:rPr>
        <w:t>лану судског вијећа на суђењу Дражи Михајловићу. Помоћ у подацима за католичку жупу у Брчком о историјату католичке цркве у Бијељини.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Учешће у раду стручних скупова </w:t>
      </w:r>
      <w:r w:rsidRPr="00B6530C">
        <w:rPr>
          <w:rFonts w:ascii="Times New Roman" w:hAnsi="Times New Roman" w:cs="Times New Roman"/>
          <w:lang w:val="sr-Cyrl-CS"/>
        </w:rPr>
        <w:t xml:space="preserve">је и протекле године била врло запажена активност. </w:t>
      </w:r>
      <w:r w:rsidR="00FD5CF2">
        <w:rPr>
          <w:rFonts w:ascii="Times New Roman" w:hAnsi="Times New Roman" w:cs="Times New Roman"/>
          <w:lang w:val="sr-Cyrl-CS"/>
        </w:rPr>
        <w:t>Узели смо учешће  на</w:t>
      </w:r>
      <w:r w:rsidRPr="00B6530C">
        <w:rPr>
          <w:rFonts w:ascii="Times New Roman" w:hAnsi="Times New Roman" w:cs="Times New Roman"/>
          <w:lang w:val="sr-Cyrl-CS"/>
        </w:rPr>
        <w:t xml:space="preserve"> скуповима као што су расправе о стратегији развоја туризма Града Бијељине</w:t>
      </w:r>
      <w:r w:rsidR="00FD5CF2">
        <w:rPr>
          <w:rFonts w:ascii="Times New Roman" w:hAnsi="Times New Roman" w:cs="Times New Roman"/>
          <w:lang w:val="sr-Latn-CS"/>
        </w:rPr>
        <w:t xml:space="preserve">. </w:t>
      </w:r>
      <w:r w:rsidRPr="00B6530C">
        <w:rPr>
          <w:rFonts w:ascii="Times New Roman" w:hAnsi="Times New Roman" w:cs="Times New Roman"/>
          <w:lang w:val="sr-Cyrl-CS"/>
        </w:rPr>
        <w:t xml:space="preserve"> Колектив </w:t>
      </w:r>
      <w:r w:rsidR="00AC3234">
        <w:rPr>
          <w:rFonts w:ascii="Times New Roman" w:hAnsi="Times New Roman" w:cs="Times New Roman"/>
          <w:lang w:val="sr-Cyrl-CS"/>
        </w:rPr>
        <w:t>ЈУ ''Музеј</w:t>
      </w:r>
      <w:r w:rsidRPr="00B6530C">
        <w:rPr>
          <w:rFonts w:ascii="Times New Roman" w:hAnsi="Times New Roman" w:cs="Times New Roman"/>
          <w:lang w:val="sr-Cyrl-CS"/>
        </w:rPr>
        <w:t xml:space="preserve"> Семберије</w:t>
      </w:r>
      <w:r w:rsidR="00AC3234">
        <w:rPr>
          <w:rFonts w:ascii="Times New Roman" w:hAnsi="Times New Roman" w:cs="Times New Roman"/>
          <w:lang w:val="sr-Cyrl-CS"/>
        </w:rPr>
        <w:t>''</w:t>
      </w:r>
      <w:r w:rsidRPr="00B6530C">
        <w:rPr>
          <w:rFonts w:ascii="Times New Roman" w:hAnsi="Times New Roman" w:cs="Times New Roman"/>
          <w:lang w:val="sr-Cyrl-CS"/>
        </w:rPr>
        <w:t xml:space="preserve"> обавио</w:t>
      </w:r>
      <w:r w:rsidR="00FD5CF2">
        <w:rPr>
          <w:rFonts w:ascii="Times New Roman" w:hAnsi="Times New Roman" w:cs="Times New Roman"/>
          <w:lang w:val="sr-Cyrl-CS"/>
        </w:rPr>
        <w:t xml:space="preserve"> је и једну стручну екскурзију  у обиласку манастира на Фрушкој гори и </w:t>
      </w:r>
      <w:r w:rsidR="00B07F75">
        <w:rPr>
          <w:rFonts w:ascii="Times New Roman" w:hAnsi="Times New Roman" w:cs="Times New Roman"/>
          <w:lang w:val="sr-Cyrl-CS"/>
        </w:rPr>
        <w:t>посјета Шиду  галерији '' Сава Ш</w:t>
      </w:r>
      <w:r w:rsidR="00FD5CF2">
        <w:rPr>
          <w:rFonts w:ascii="Times New Roman" w:hAnsi="Times New Roman" w:cs="Times New Roman"/>
          <w:lang w:val="sr-Cyrl-CS"/>
        </w:rPr>
        <w:t>умановић''</w:t>
      </w:r>
      <w:r w:rsidR="00B07F75">
        <w:rPr>
          <w:rFonts w:ascii="Times New Roman" w:hAnsi="Times New Roman" w:cs="Times New Roman"/>
          <w:lang w:val="sr-Cyrl-CS"/>
        </w:rPr>
        <w:t xml:space="preserve"> у октобру</w:t>
      </w:r>
      <w:r w:rsidRPr="00B6530C">
        <w:rPr>
          <w:rFonts w:ascii="Times New Roman" w:hAnsi="Times New Roman" w:cs="Times New Roman"/>
          <w:lang w:val="sr-Cyrl-CS"/>
        </w:rPr>
        <w:t xml:space="preserve">.  Обављено је неколико стручних посјета, од стране више музејских кустоса. </w:t>
      </w:r>
      <w:r w:rsidR="00B07F75">
        <w:rPr>
          <w:rFonts w:ascii="Times New Roman" w:hAnsi="Times New Roman" w:cs="Times New Roman"/>
          <w:lang w:val="sr-Cyrl-CS"/>
        </w:rPr>
        <w:t>Узели смо учешће са колегама из Београда, на документовању меморијала Првог свјетског рата</w:t>
      </w:r>
      <w:r w:rsidRPr="00B6530C">
        <w:rPr>
          <w:rFonts w:ascii="Times New Roman" w:hAnsi="Times New Roman" w:cs="Times New Roman"/>
          <w:lang w:val="sr-Cyrl-CS"/>
        </w:rPr>
        <w:t>. У чествовало се и на годишњој скупшт</w:t>
      </w:r>
      <w:r w:rsidR="00B07F75">
        <w:rPr>
          <w:rFonts w:ascii="Times New Roman" w:hAnsi="Times New Roman" w:cs="Times New Roman"/>
          <w:lang w:val="sr-Cyrl-CS"/>
        </w:rPr>
        <w:t>ини Српског археолошког друштва.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ab/>
        <w:t>Издавачка дјелатност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AC3234">
        <w:rPr>
          <w:rFonts w:ascii="Times New Roman" w:hAnsi="Times New Roman" w:cs="Times New Roman"/>
          <w:lang w:val="sr-Cyrl-CS"/>
        </w:rPr>
        <w:t xml:space="preserve"> ЈУ ''Музеј</w:t>
      </w:r>
      <w:r w:rsidRPr="00B6530C">
        <w:rPr>
          <w:rFonts w:ascii="Times New Roman" w:hAnsi="Times New Roman" w:cs="Times New Roman"/>
          <w:lang w:val="sr-Cyrl-CS"/>
        </w:rPr>
        <w:t xml:space="preserve"> Семберије</w:t>
      </w:r>
      <w:r w:rsidR="00AC3234">
        <w:rPr>
          <w:rFonts w:ascii="Times New Roman" w:hAnsi="Times New Roman" w:cs="Times New Roman"/>
          <w:lang w:val="sr-Cyrl-CS"/>
        </w:rPr>
        <w:t>''</w:t>
      </w:r>
      <w:r w:rsidRPr="00B6530C">
        <w:rPr>
          <w:rFonts w:ascii="Times New Roman" w:hAnsi="Times New Roman" w:cs="Times New Roman"/>
          <w:lang w:val="sr-Cyrl-CS"/>
        </w:rPr>
        <w:t xml:space="preserve"> у 20</w:t>
      </w:r>
      <w:r w:rsidR="00B07F75">
        <w:rPr>
          <w:rFonts w:ascii="Times New Roman" w:hAnsi="Times New Roman" w:cs="Times New Roman"/>
          <w:lang w:val="sr-Cyrl-CS"/>
        </w:rPr>
        <w:t>15</w:t>
      </w:r>
      <w:r w:rsidRPr="00B6530C">
        <w:rPr>
          <w:rFonts w:ascii="Times New Roman" w:hAnsi="Times New Roman" w:cs="Times New Roman"/>
          <w:lang w:val="sr-Cyrl-CS"/>
        </w:rPr>
        <w:t xml:space="preserve">. години била је у складу са материјалним могућностима умногоме редукована, али је Музеј захваљујући спољним сарадницима био издавач књиге  </w:t>
      </w:r>
      <w:r w:rsidR="00B07F75">
        <w:rPr>
          <w:rFonts w:ascii="Times New Roman" w:hAnsi="Times New Roman" w:cs="Times New Roman"/>
          <w:lang w:val="sr-Cyrl-CS"/>
        </w:rPr>
        <w:t>''И Мајевица је плакала тога дана'' Драгана Мркајића -Каје. Публикована су   3</w:t>
      </w:r>
      <w:r w:rsidRPr="00B6530C">
        <w:rPr>
          <w:rFonts w:ascii="Times New Roman" w:hAnsi="Times New Roman" w:cs="Times New Roman"/>
          <w:lang w:val="sr-Cyrl-CS"/>
        </w:rPr>
        <w:t xml:space="preserve"> запажена  каталога  музејских изложби:  </w:t>
      </w:r>
      <w:r w:rsidR="00B07F75">
        <w:rPr>
          <w:rFonts w:ascii="Times New Roman" w:hAnsi="Times New Roman" w:cs="Times New Roman"/>
          <w:lang w:val="sr-Cyrl-CS"/>
        </w:rPr>
        <w:t xml:space="preserve">Мајска </w:t>
      </w:r>
      <w:r w:rsidR="000A59BE">
        <w:rPr>
          <w:rFonts w:ascii="Times New Roman" w:hAnsi="Times New Roman" w:cs="Times New Roman"/>
          <w:lang w:val="sr-Cyrl-CS"/>
        </w:rPr>
        <w:t>смотра (23), за изложбу Раде Ма</w:t>
      </w:r>
      <w:r w:rsidR="00B07F75">
        <w:rPr>
          <w:rFonts w:ascii="Times New Roman" w:hAnsi="Times New Roman" w:cs="Times New Roman"/>
          <w:lang w:val="sr-Cyrl-CS"/>
        </w:rPr>
        <w:t>ринковић ''Сањај своје снове'' и за изложбу ''Женска страна слободе'' кустоса Тање Лазић.</w:t>
      </w:r>
      <w:r w:rsidRPr="00B6530C">
        <w:rPr>
          <w:rFonts w:ascii="Times New Roman" w:hAnsi="Times New Roman" w:cs="Times New Roman"/>
          <w:lang w:val="sr-Cyrl-CS"/>
        </w:rPr>
        <w:t xml:space="preserve">  Одштампано је више  тролисница на теме музејских изложби  те позивнице и плакати свих музејских изложби. </w:t>
      </w:r>
    </w:p>
    <w:p w:rsidR="00B07F75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 xml:space="preserve">Музејски кустоси су своје </w:t>
      </w:r>
      <w:r w:rsidRPr="00B6530C">
        <w:rPr>
          <w:rFonts w:ascii="Times New Roman" w:hAnsi="Times New Roman" w:cs="Times New Roman"/>
          <w:b/>
          <w:lang w:val="sr-Cyrl-CS"/>
        </w:rPr>
        <w:t>стручне текстове објављивали</w:t>
      </w:r>
      <w:r w:rsidRPr="00B6530C">
        <w:rPr>
          <w:rFonts w:ascii="Times New Roman" w:hAnsi="Times New Roman" w:cs="Times New Roman"/>
          <w:lang w:val="sr-Cyrl-CS"/>
        </w:rPr>
        <w:t>, као и ранијих година, у од</w:t>
      </w:r>
      <w:r w:rsidR="00B07F75">
        <w:rPr>
          <w:rFonts w:ascii="Times New Roman" w:hAnsi="Times New Roman" w:cs="Times New Roman"/>
          <w:lang w:val="sr-Cyrl-CS"/>
        </w:rPr>
        <w:t>говарајућим стручним часописима</w:t>
      </w:r>
      <w:r w:rsidRPr="00B6530C">
        <w:rPr>
          <w:rFonts w:ascii="Times New Roman" w:hAnsi="Times New Roman" w:cs="Times New Roman"/>
          <w:lang w:val="sr-Cyrl-CS"/>
        </w:rPr>
        <w:t xml:space="preserve">.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Музејска библиотека и фототека</w:t>
      </w:r>
      <w:r w:rsidRPr="00B6530C">
        <w:rPr>
          <w:rFonts w:ascii="Times New Roman" w:hAnsi="Times New Roman" w:cs="Times New Roman"/>
          <w:lang w:val="sr-Cyrl-CS"/>
        </w:rPr>
        <w:t xml:space="preserve"> су слично ранијим годинама обогаћивани новоприспјелим примјерцима књига и фотографија, а нарочито оних везаних за обилазак терена, археолошка ископавања и преснимавање докуманата за поједине изложбе. Највећи дио књига за стручну музејску библиотеку обезбијеђено је </w:t>
      </w:r>
      <w:r w:rsidR="00B07F75">
        <w:rPr>
          <w:rFonts w:ascii="Times New Roman" w:hAnsi="Times New Roman" w:cs="Times New Roman"/>
          <w:lang w:val="sr-Cyrl-CS"/>
        </w:rPr>
        <w:t xml:space="preserve">и </w:t>
      </w:r>
      <w:r w:rsidRPr="00B6530C">
        <w:rPr>
          <w:rFonts w:ascii="Times New Roman" w:hAnsi="Times New Roman" w:cs="Times New Roman"/>
          <w:lang w:val="sr-Cyrl-CS"/>
        </w:rPr>
        <w:t>поклонима. Ове године из</w:t>
      </w:r>
      <w:r w:rsidR="00C440CB">
        <w:rPr>
          <w:rFonts w:ascii="Times New Roman" w:hAnsi="Times New Roman" w:cs="Times New Roman"/>
          <w:lang w:val="sr-Cyrl-CS"/>
        </w:rPr>
        <w:t>двојено је минимум средстава за набавку књига.</w:t>
      </w:r>
      <w:r w:rsidRPr="00B6530C">
        <w:rPr>
          <w:rFonts w:ascii="Times New Roman" w:hAnsi="Times New Roman" w:cs="Times New Roman"/>
          <w:lang w:val="sr-Cyrl-CS"/>
        </w:rPr>
        <w:t xml:space="preserve"> Ове го</w:t>
      </w:r>
      <w:r w:rsidR="00C440CB">
        <w:rPr>
          <w:rFonts w:ascii="Times New Roman" w:hAnsi="Times New Roman" w:cs="Times New Roman"/>
          <w:lang w:val="sr-Cyrl-CS"/>
        </w:rPr>
        <w:t xml:space="preserve">дине највећу донацију </w:t>
      </w:r>
      <w:r w:rsidRPr="00B6530C">
        <w:rPr>
          <w:rFonts w:ascii="Times New Roman" w:hAnsi="Times New Roman" w:cs="Times New Roman"/>
          <w:lang w:val="sr-Cyrl-CS"/>
        </w:rPr>
        <w:t xml:space="preserve"> књига Музеју је </w:t>
      </w:r>
      <w:r w:rsidR="00C440CB">
        <w:rPr>
          <w:rFonts w:ascii="Times New Roman" w:hAnsi="Times New Roman" w:cs="Times New Roman"/>
          <w:lang w:val="sr-Cyrl-CS"/>
        </w:rPr>
        <w:t xml:space="preserve">поклонио господин Божо Ђурковић </w:t>
      </w:r>
      <w:r w:rsidRPr="00B6530C">
        <w:rPr>
          <w:rFonts w:ascii="Times New Roman" w:hAnsi="Times New Roman" w:cs="Times New Roman"/>
          <w:lang w:val="sr-Cyrl-CS"/>
        </w:rPr>
        <w:t>Инвентарисани су нови библиотечки при</w:t>
      </w:r>
      <w:r w:rsidR="00C440CB">
        <w:rPr>
          <w:rFonts w:ascii="Times New Roman" w:hAnsi="Times New Roman" w:cs="Times New Roman"/>
          <w:lang w:val="sr-Cyrl-CS"/>
        </w:rPr>
        <w:t xml:space="preserve">мјерци </w:t>
      </w:r>
      <w:r w:rsidRPr="00B6530C">
        <w:rPr>
          <w:rFonts w:ascii="Times New Roman" w:hAnsi="Times New Roman" w:cs="Times New Roman"/>
          <w:lang w:val="sr-Cyrl-CS"/>
        </w:rPr>
        <w:t xml:space="preserve">и вршен је редовни инвентар штампе (углавном </w:t>
      </w:r>
      <w:r w:rsidR="00C440CB">
        <w:rPr>
          <w:rFonts w:ascii="Times New Roman" w:hAnsi="Times New Roman" w:cs="Times New Roman"/>
          <w:lang w:val="sr-Cyrl-CS"/>
        </w:rPr>
        <w:t>''Семберских новина''</w:t>
      </w:r>
      <w:r w:rsidRPr="00B6530C">
        <w:rPr>
          <w:rFonts w:ascii="Times New Roman" w:hAnsi="Times New Roman" w:cs="Times New Roman"/>
          <w:lang w:val="sr-Cyrl-CS"/>
        </w:rPr>
        <w:t>).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Посјете Музеју </w:t>
      </w:r>
      <w:r w:rsidRPr="00B6530C">
        <w:rPr>
          <w:rFonts w:ascii="Times New Roman" w:hAnsi="Times New Roman" w:cs="Times New Roman"/>
          <w:lang w:val="sr-Cyrl-CS"/>
        </w:rPr>
        <w:t>су можда најпрепознатљивији показатељ о раду и друштвеној улози установе</w:t>
      </w:r>
      <w:r w:rsidR="00C440CB">
        <w:rPr>
          <w:rFonts w:ascii="Times New Roman" w:hAnsi="Times New Roman" w:cs="Times New Roman"/>
          <w:lang w:val="sr-Cyrl-CS"/>
        </w:rPr>
        <w:t>. Укупан број посјетилаца у 2015. години износио је 5.998</w:t>
      </w:r>
      <w:r w:rsidRPr="00B6530C">
        <w:rPr>
          <w:rFonts w:ascii="Times New Roman" w:hAnsi="Times New Roman" w:cs="Times New Roman"/>
          <w:lang w:val="sr-Cyrl-CS"/>
        </w:rPr>
        <w:t xml:space="preserve"> . Ове године је ипак било и  значајних  посјета организованих туристичких група  из Београда, Новог Сада, </w:t>
      </w:r>
      <w:r w:rsidR="002B2A5B">
        <w:rPr>
          <w:rFonts w:ascii="Times New Roman" w:hAnsi="Times New Roman" w:cs="Times New Roman"/>
          <w:lang w:val="sr-Cyrl-CS"/>
        </w:rPr>
        <w:t>т</w:t>
      </w:r>
      <w:r w:rsidRPr="00B6530C">
        <w:rPr>
          <w:rFonts w:ascii="Times New Roman" w:hAnsi="Times New Roman" w:cs="Times New Roman"/>
          <w:lang w:val="sr-Cyrl-CS"/>
        </w:rPr>
        <w:t xml:space="preserve">е, Бања Луке, Прњавора, </w:t>
      </w:r>
      <w:r w:rsidR="006F1CC3">
        <w:rPr>
          <w:rFonts w:ascii="Times New Roman" w:hAnsi="Times New Roman" w:cs="Times New Roman"/>
          <w:lang w:val="sr-Cyrl-CS"/>
        </w:rPr>
        <w:t xml:space="preserve">Брчког, </w:t>
      </w:r>
      <w:r w:rsidRPr="00B6530C">
        <w:rPr>
          <w:rFonts w:ascii="Times New Roman" w:hAnsi="Times New Roman" w:cs="Times New Roman"/>
          <w:lang w:val="sr-Cyrl-CS"/>
        </w:rPr>
        <w:t xml:space="preserve">Пелагићева, </w:t>
      </w:r>
      <w:r w:rsidR="006F1CC3">
        <w:rPr>
          <w:rFonts w:ascii="Times New Roman" w:hAnsi="Times New Roman" w:cs="Times New Roman"/>
          <w:lang w:val="sr-Cyrl-CS"/>
        </w:rPr>
        <w:t>Теслића</w:t>
      </w:r>
      <w:r w:rsidRPr="00B6530C">
        <w:rPr>
          <w:rFonts w:ascii="Times New Roman" w:hAnsi="Times New Roman" w:cs="Times New Roman"/>
          <w:lang w:val="sr-Cyrl-CS"/>
        </w:rPr>
        <w:t>, Дервенте</w:t>
      </w:r>
      <w:r w:rsidR="006F1CC3">
        <w:rPr>
          <w:rFonts w:ascii="Times New Roman" w:hAnsi="Times New Roman" w:cs="Times New Roman"/>
          <w:lang w:val="sr-Cyrl-CS"/>
        </w:rPr>
        <w:t xml:space="preserve"> , као и  још десетак градова Посјете студената из многих европских градова ''Егеа'' у организацији и сарадњи Природноматематичког факултета из Бања Луке. Музеј су посјетиле и важне званичне личности из политичког живота. Тако је изложбу ''Српска мода 19. вијека'' 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6F1CC3">
        <w:rPr>
          <w:rFonts w:ascii="Times New Roman" w:hAnsi="Times New Roman" w:cs="Times New Roman"/>
          <w:lang w:val="sr-Cyrl-CS"/>
        </w:rPr>
        <w:t xml:space="preserve"> отворио министар просвјете и културе Републике Српске господин  др Дане Малешевић. Такође Музеј је посјетио његова ексе</w:t>
      </w:r>
      <w:r w:rsidR="00A32C2B">
        <w:rPr>
          <w:rFonts w:ascii="Times New Roman" w:hAnsi="Times New Roman" w:cs="Times New Roman"/>
          <w:lang w:val="sr-Cyrl-CS"/>
        </w:rPr>
        <w:t>ленција господин Петар Иванцов А</w:t>
      </w:r>
      <w:r w:rsidR="006F1CC3">
        <w:rPr>
          <w:rFonts w:ascii="Times New Roman" w:hAnsi="Times New Roman" w:cs="Times New Roman"/>
          <w:lang w:val="sr-Cyrl-CS"/>
        </w:rPr>
        <w:t xml:space="preserve">мбасадор </w:t>
      </w:r>
      <w:r w:rsidR="00A32C2B">
        <w:rPr>
          <w:rFonts w:ascii="Times New Roman" w:hAnsi="Times New Roman" w:cs="Times New Roman"/>
          <w:lang w:val="sr-Cyrl-CS"/>
        </w:rPr>
        <w:t>Руске Ф</w:t>
      </w:r>
      <w:r w:rsidR="006F1CC3">
        <w:rPr>
          <w:rFonts w:ascii="Times New Roman" w:hAnsi="Times New Roman" w:cs="Times New Roman"/>
          <w:lang w:val="sr-Cyrl-CS"/>
        </w:rPr>
        <w:t>едерације у БиХ.</w:t>
      </w:r>
      <w:r w:rsidR="006F1CC3" w:rsidRPr="00B6530C">
        <w:rPr>
          <w:rFonts w:ascii="Times New Roman" w:hAnsi="Times New Roman" w:cs="Times New Roman"/>
          <w:lang w:val="sr-Cyrl-CS"/>
        </w:rPr>
        <w:t xml:space="preserve"> </w:t>
      </w:r>
    </w:p>
    <w:p w:rsidR="00B6530C" w:rsidRPr="00B6530C" w:rsidRDefault="00B6530C" w:rsidP="00B6530C">
      <w:pPr>
        <w:ind w:firstLine="360"/>
        <w:jc w:val="center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lastRenderedPageBreak/>
        <w:t>АКТИВНОСТИ НА САРАДЊИ СА ДРУГИМ УСТАНОВАМА</w:t>
      </w:r>
    </w:p>
    <w:p w:rsidR="007D2C0F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Сарадња са другим музејима и установама</w:t>
      </w:r>
      <w:r w:rsidRPr="00B6530C">
        <w:rPr>
          <w:rFonts w:ascii="Times New Roman" w:hAnsi="Times New Roman" w:cs="Times New Roman"/>
          <w:lang w:val="sr-Cyrl-CS"/>
        </w:rPr>
        <w:t xml:space="preserve"> и у 201</w:t>
      </w:r>
      <w:r w:rsidR="006F1CC3">
        <w:rPr>
          <w:rFonts w:ascii="Times New Roman" w:hAnsi="Times New Roman" w:cs="Times New Roman"/>
          <w:lang w:val="sr-Cyrl-BA"/>
        </w:rPr>
        <w:t>5</w:t>
      </w:r>
      <w:r w:rsidRPr="00B6530C">
        <w:rPr>
          <w:rFonts w:ascii="Times New Roman" w:hAnsi="Times New Roman" w:cs="Times New Roman"/>
          <w:lang w:val="sr-Cyrl-CS"/>
        </w:rPr>
        <w:t xml:space="preserve">. години била је на коректном нивоу. Наставили смо одређене  активности на наставку пројекта   са Музејом у Скеланима , Нишу, Добоју, </w:t>
      </w:r>
      <w:r w:rsidR="007D2C0F">
        <w:rPr>
          <w:rFonts w:ascii="Times New Roman" w:hAnsi="Times New Roman" w:cs="Times New Roman"/>
          <w:lang w:val="sr-Cyrl-CS"/>
        </w:rPr>
        <w:t>Археолошким  институтом  у Београду</w:t>
      </w:r>
      <w:r w:rsidRPr="00B6530C">
        <w:rPr>
          <w:rFonts w:ascii="Times New Roman" w:hAnsi="Times New Roman" w:cs="Times New Roman"/>
          <w:lang w:val="sr-Cyrl-CS"/>
        </w:rPr>
        <w:t>. Истичемо традиционално коректрну сарадњу са Комисијом за очување националних споменика БиХ (усвајање листе локалитета са стећцима под заштитом УНЕСКО-а.) и Републичким заводом у Бања Луци којима су редовно</w:t>
      </w:r>
      <w:r w:rsidR="007D2C0F">
        <w:rPr>
          <w:rFonts w:ascii="Times New Roman" w:hAnsi="Times New Roman" w:cs="Times New Roman"/>
          <w:lang w:val="sr-Cyrl-CS"/>
        </w:rPr>
        <w:t xml:space="preserve"> достављани извјештаји и добијањ</w:t>
      </w:r>
      <w:r w:rsidRPr="00B6530C">
        <w:rPr>
          <w:rFonts w:ascii="Times New Roman" w:hAnsi="Times New Roman" w:cs="Times New Roman"/>
          <w:lang w:val="sr-Cyrl-CS"/>
        </w:rPr>
        <w:t>е сагласнос</w:t>
      </w:r>
      <w:r w:rsidR="002B2A5B">
        <w:rPr>
          <w:rFonts w:ascii="Times New Roman" w:hAnsi="Times New Roman" w:cs="Times New Roman"/>
          <w:lang w:val="sr-Cyrl-CS"/>
        </w:rPr>
        <w:t xml:space="preserve">ти за теренска истраживања. </w:t>
      </w:r>
      <w:r w:rsidRPr="00B6530C">
        <w:rPr>
          <w:rFonts w:ascii="Times New Roman" w:hAnsi="Times New Roman" w:cs="Times New Roman"/>
          <w:lang w:val="sr-Cyrl-CS"/>
        </w:rPr>
        <w:t xml:space="preserve">Вршена је уобичајена координација са музејским збиркама у региону, као и сарадња са сродним културним установама у Бијељини и сусједним општинама, а нарочито са Центром за културу у Угљевику и СО Осмаци. Нарочито издвајамо остварену сарадњу са </w:t>
      </w:r>
      <w:r w:rsidR="007D2C0F">
        <w:rPr>
          <w:rFonts w:ascii="Times New Roman" w:hAnsi="Times New Roman" w:cs="Times New Roman"/>
          <w:lang w:val="sr-Cyrl-CS"/>
        </w:rPr>
        <w:t>приватном музејском збирком ''Неолит'' из Брчког у власништву Милорада Ћирковића – Ћире. (на основу потписаног протокола о сарадњи).</w:t>
      </w:r>
      <w:r w:rsidR="002467AA">
        <w:rPr>
          <w:rFonts w:ascii="Times New Roman" w:hAnsi="Times New Roman" w:cs="Times New Roman"/>
          <w:lang w:val="sr-Cyrl-CS"/>
        </w:rPr>
        <w:t xml:space="preserve"> Остварена је сарадња са Архивом БиХ у Сарајеву. Директор је обавио званичне посјете музејима : Земаљском музеју у Сарајеву, Бања Луци, Добоју, Приједору и</w:t>
      </w:r>
      <w:r w:rsidR="0097688F">
        <w:rPr>
          <w:rFonts w:ascii="Times New Roman" w:hAnsi="Times New Roman" w:cs="Times New Roman"/>
          <w:lang w:val="sr-Cyrl-CS"/>
        </w:rPr>
        <w:t xml:space="preserve"> </w:t>
      </w:r>
      <w:r w:rsidR="002467AA">
        <w:rPr>
          <w:rFonts w:ascii="Times New Roman" w:hAnsi="Times New Roman" w:cs="Times New Roman"/>
          <w:lang w:val="sr-Cyrl-CS"/>
        </w:rPr>
        <w:t xml:space="preserve">Требињу. 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>Музејски савјет Републике Српске није се састајао  претходне године</w:t>
      </w:r>
      <w:r w:rsidR="002467AA">
        <w:rPr>
          <w:rFonts w:ascii="Times New Roman" w:hAnsi="Times New Roman" w:cs="Times New Roman"/>
          <w:lang w:val="sr-Cyrl-CS"/>
        </w:rPr>
        <w:t xml:space="preserve"> али је одржан састанак   органа управе  удружења </w:t>
      </w:r>
      <w:r w:rsidRPr="00B6530C">
        <w:rPr>
          <w:rFonts w:ascii="Times New Roman" w:hAnsi="Times New Roman" w:cs="Times New Roman"/>
          <w:lang w:val="sr-Cyrl-CS"/>
        </w:rPr>
        <w:t xml:space="preserve"> музејских радника РС </w:t>
      </w:r>
      <w:r w:rsidR="002467AA">
        <w:rPr>
          <w:rFonts w:ascii="Times New Roman" w:hAnsi="Times New Roman" w:cs="Times New Roman"/>
          <w:lang w:val="sr-Cyrl-CS"/>
        </w:rPr>
        <w:t xml:space="preserve"> у чијем раду је учествовао и наш члан</w:t>
      </w:r>
      <w:r w:rsidR="00605BA2">
        <w:rPr>
          <w:rFonts w:ascii="Times New Roman" w:hAnsi="Times New Roman" w:cs="Times New Roman"/>
          <w:lang w:val="sr-Cyrl-CS"/>
        </w:rPr>
        <w:t>,</w:t>
      </w:r>
      <w:r w:rsidR="002467AA">
        <w:rPr>
          <w:rFonts w:ascii="Times New Roman" w:hAnsi="Times New Roman" w:cs="Times New Roman"/>
          <w:lang w:val="sr-Cyrl-CS"/>
        </w:rPr>
        <w:t xml:space="preserve"> кустос Зоран Мидановић.</w:t>
      </w:r>
      <w:r w:rsidRPr="00B6530C">
        <w:rPr>
          <w:rFonts w:ascii="Times New Roman" w:hAnsi="Times New Roman" w:cs="Times New Roman"/>
          <w:lang w:val="sr-Cyrl-CS"/>
        </w:rPr>
        <w:tab/>
      </w:r>
    </w:p>
    <w:p w:rsidR="00A008C3" w:rsidRDefault="00A008C3" w:rsidP="00B6530C">
      <w:pPr>
        <w:ind w:firstLine="708"/>
        <w:rPr>
          <w:rFonts w:ascii="Times New Roman" w:hAnsi="Times New Roman" w:cs="Times New Roman"/>
          <w:b/>
          <w:lang w:val="sr-Latn-CS"/>
        </w:rPr>
      </w:pPr>
    </w:p>
    <w:p w:rsidR="00605BA2" w:rsidRDefault="00605BA2" w:rsidP="00B6530C">
      <w:pPr>
        <w:ind w:firstLine="708"/>
        <w:rPr>
          <w:rFonts w:ascii="Times New Roman" w:hAnsi="Times New Roman" w:cs="Times New Roman"/>
          <w:b/>
          <w:lang w:val="sr-Cyrl-CS"/>
        </w:rPr>
      </w:pPr>
    </w:p>
    <w:p w:rsidR="00B6530C" w:rsidRPr="00B6530C" w:rsidRDefault="00B6530C" w:rsidP="00B6530C">
      <w:pPr>
        <w:ind w:firstLine="708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Помоћ другим истраживачима и корисницима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Уобичајено смо помагали ауторе за писање текстова и књига   и низа других публикација. За презентације или такмичања ученика помогло се у реализацији неколико тема.  Учињена је помоћ за  </w:t>
      </w:r>
      <w:r w:rsidR="005C3787">
        <w:rPr>
          <w:rFonts w:ascii="Times New Roman" w:hAnsi="Times New Roman" w:cs="Times New Roman"/>
          <w:lang w:val="sr-Cyrl-CS"/>
        </w:rPr>
        <w:t>удружење жена са инвалидитетом ''Импулс'', за гостујућу изложбу '' Српска мода 19. века. Помоћ око реализације изложбе ''70. Година ФК Радник'' из Бијељине. П</w:t>
      </w:r>
      <w:r w:rsidR="00A32C2B">
        <w:rPr>
          <w:rFonts w:ascii="Times New Roman" w:hAnsi="Times New Roman" w:cs="Times New Roman"/>
          <w:lang w:val="sr-Cyrl-CS"/>
        </w:rPr>
        <w:t>омагали</w:t>
      </w:r>
      <w:r w:rsidRPr="00B6530C">
        <w:rPr>
          <w:rFonts w:ascii="Times New Roman" w:hAnsi="Times New Roman" w:cs="Times New Roman"/>
          <w:lang w:val="sr-Cyrl-CS"/>
        </w:rPr>
        <w:t xml:space="preserve"> у настанку неколико рукописа наших спољних сарадника изван Бијељине. Такође помагало се за разне потребе градске администрације у Бијељини у вези </w:t>
      </w:r>
      <w:r w:rsidR="005C3787">
        <w:rPr>
          <w:rFonts w:ascii="Times New Roman" w:hAnsi="Times New Roman" w:cs="Times New Roman"/>
          <w:lang w:val="sr-Cyrl-CS"/>
        </w:rPr>
        <w:t xml:space="preserve"> рада комисије за улице, хералдистичке комисије и комисије БОРС-а. </w:t>
      </w:r>
      <w:r w:rsidR="00605BA2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lang w:val="sr-Cyrl-CS"/>
        </w:rPr>
        <w:t xml:space="preserve"> И даље се наставило са праксом музејске подршке бројним научним и стручним радницима са стране.</w:t>
      </w:r>
      <w:r w:rsidR="005C3787">
        <w:rPr>
          <w:rFonts w:ascii="Times New Roman" w:hAnsi="Times New Roman" w:cs="Times New Roman"/>
          <w:lang w:val="sr-Cyrl-CS"/>
        </w:rPr>
        <w:t xml:space="preserve">Учествовали и дали свој допринос у </w:t>
      </w:r>
      <w:r w:rsidRPr="00B6530C">
        <w:rPr>
          <w:rFonts w:ascii="Times New Roman" w:hAnsi="Times New Roman" w:cs="Times New Roman"/>
          <w:lang w:val="sr-Cyrl-CS"/>
        </w:rPr>
        <w:t xml:space="preserve"> Ноћ</w:t>
      </w:r>
      <w:r w:rsidR="005C3787">
        <w:rPr>
          <w:rFonts w:ascii="Times New Roman" w:hAnsi="Times New Roman" w:cs="Times New Roman"/>
          <w:lang w:val="sr-Cyrl-CS"/>
        </w:rPr>
        <w:t xml:space="preserve">и </w:t>
      </w:r>
      <w:r w:rsidRPr="00B6530C">
        <w:rPr>
          <w:rFonts w:ascii="Times New Roman" w:hAnsi="Times New Roman" w:cs="Times New Roman"/>
          <w:lang w:val="sr-Cyrl-CS"/>
        </w:rPr>
        <w:t xml:space="preserve"> проналазача, и сличне манифестације.</w:t>
      </w:r>
      <w:r w:rsidR="0097688F">
        <w:rPr>
          <w:rFonts w:ascii="Times New Roman" w:hAnsi="Times New Roman" w:cs="Times New Roman"/>
          <w:lang w:val="sr-Cyrl-CS"/>
        </w:rPr>
        <w:t xml:space="preserve"> За Ацу Стефановића помоћ у проналажењу података за породицу Стефановић</w:t>
      </w:r>
      <w:r w:rsidR="00605BA2">
        <w:rPr>
          <w:rFonts w:ascii="Times New Roman" w:hAnsi="Times New Roman" w:cs="Times New Roman"/>
          <w:lang w:val="sr-Cyrl-CS"/>
        </w:rPr>
        <w:t xml:space="preserve"> </w:t>
      </w:r>
      <w:r w:rsidR="0097688F">
        <w:rPr>
          <w:rFonts w:ascii="Times New Roman" w:hAnsi="Times New Roman" w:cs="Times New Roman"/>
          <w:lang w:val="sr-Cyrl-CS"/>
        </w:rPr>
        <w:t>из разре</w:t>
      </w:r>
      <w:r w:rsidR="00605BA2">
        <w:rPr>
          <w:rFonts w:ascii="Times New Roman" w:hAnsi="Times New Roman" w:cs="Times New Roman"/>
          <w:lang w:val="sr-Cyrl-CS"/>
        </w:rPr>
        <w:t>дница</w:t>
      </w:r>
      <w:r w:rsidR="00A32C2B">
        <w:rPr>
          <w:rFonts w:ascii="Times New Roman" w:hAnsi="Times New Roman" w:cs="Times New Roman"/>
          <w:lang w:val="sr-Cyrl-CS"/>
        </w:rPr>
        <w:t xml:space="preserve"> (дневника)</w:t>
      </w:r>
      <w:r w:rsidR="00605BA2">
        <w:rPr>
          <w:rFonts w:ascii="Times New Roman" w:hAnsi="Times New Roman" w:cs="Times New Roman"/>
          <w:lang w:val="sr-Cyrl-CS"/>
        </w:rPr>
        <w:t xml:space="preserve"> Комуналне школе и Архиве З</w:t>
      </w:r>
      <w:r w:rsidR="0097688F">
        <w:rPr>
          <w:rFonts w:ascii="Times New Roman" w:hAnsi="Times New Roman" w:cs="Times New Roman"/>
          <w:lang w:val="sr-Cyrl-CS"/>
        </w:rPr>
        <w:t>анат</w:t>
      </w:r>
      <w:r w:rsidR="00605BA2">
        <w:rPr>
          <w:rFonts w:ascii="Times New Roman" w:hAnsi="Times New Roman" w:cs="Times New Roman"/>
          <w:lang w:val="sr-Cyrl-CS"/>
        </w:rPr>
        <w:t>лиј</w:t>
      </w:r>
      <w:r w:rsidR="0097688F">
        <w:rPr>
          <w:rFonts w:ascii="Times New Roman" w:hAnsi="Times New Roman" w:cs="Times New Roman"/>
          <w:lang w:val="sr-Cyrl-CS"/>
        </w:rPr>
        <w:t xml:space="preserve">ског удружења. </w:t>
      </w:r>
      <w:r w:rsidR="00E061C1">
        <w:rPr>
          <w:rFonts w:ascii="Times New Roman" w:hAnsi="Times New Roman" w:cs="Times New Roman"/>
          <w:lang w:val="sr-Cyrl-CS"/>
        </w:rPr>
        <w:t xml:space="preserve">Помоћ у изради мастер рада Нени-Јелени Мариловић.   </w:t>
      </w:r>
    </w:p>
    <w:p w:rsidR="00E061C1" w:rsidRDefault="00B6530C" w:rsidP="00E061C1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Као и ранијих година достављани су званични приједлози за штампање марака у Поштама РС.</w:t>
      </w:r>
    </w:p>
    <w:p w:rsidR="00B6530C" w:rsidRPr="00B6530C" w:rsidRDefault="00E061C1" w:rsidP="00B6530C">
      <w:pPr>
        <w:ind w:firstLine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П</w:t>
      </w:r>
      <w:r w:rsidR="00B6530C" w:rsidRPr="00B6530C">
        <w:rPr>
          <w:rFonts w:ascii="Times New Roman" w:hAnsi="Times New Roman" w:cs="Times New Roman"/>
          <w:b/>
          <w:lang w:val="sr-Cyrl-CS"/>
        </w:rPr>
        <w:t>исање рецензија, уређивање и промоције књига и других аутора</w:t>
      </w:r>
      <w:r w:rsidR="00B6530C" w:rsidRPr="00B6530C">
        <w:rPr>
          <w:rFonts w:ascii="Times New Roman" w:hAnsi="Times New Roman" w:cs="Times New Roman"/>
          <w:lang w:val="sr-Cyrl-CS"/>
        </w:rPr>
        <w:t xml:space="preserve"> </w:t>
      </w:r>
    </w:p>
    <w:p w:rsidR="000F2763" w:rsidRDefault="000F2763" w:rsidP="00B6530C">
      <w:pPr>
        <w:ind w:firstLine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Директор је учествов</w:t>
      </w:r>
      <w:r w:rsidR="00605BA2">
        <w:rPr>
          <w:rFonts w:ascii="Times New Roman" w:hAnsi="Times New Roman" w:cs="Times New Roman"/>
          <w:lang w:val="sr-Cyrl-CS"/>
        </w:rPr>
        <w:t>ао  на  промоцији   књиге '' И М</w:t>
      </w:r>
      <w:r>
        <w:rPr>
          <w:rFonts w:ascii="Times New Roman" w:hAnsi="Times New Roman" w:cs="Times New Roman"/>
          <w:lang w:val="sr-Cyrl-CS"/>
        </w:rPr>
        <w:t>ајевица је плакала тога дана'', гдје је као издавач говорио о наведеном дјелу</w:t>
      </w:r>
      <w:r w:rsidR="00605BA2">
        <w:rPr>
          <w:rFonts w:ascii="Times New Roman" w:hAnsi="Times New Roman" w:cs="Times New Roman"/>
          <w:lang w:val="sr-Cyrl-CS"/>
        </w:rPr>
        <w:t>.  К</w:t>
      </w:r>
      <w:r>
        <w:rPr>
          <w:rFonts w:ascii="Times New Roman" w:hAnsi="Times New Roman" w:cs="Times New Roman"/>
          <w:lang w:val="sr-Cyrl-CS"/>
        </w:rPr>
        <w:t>устоси су учествовали у помоћи писања неколико текстова спољних сарадника и писање стручних рецензија.</w:t>
      </w:r>
      <w:r w:rsidR="00B6530C" w:rsidRPr="00B6530C">
        <w:rPr>
          <w:rFonts w:ascii="Times New Roman" w:hAnsi="Times New Roman" w:cs="Times New Roman"/>
          <w:lang w:val="sr-Cyrl-CS"/>
        </w:rPr>
        <w:t xml:space="preserve"> </w:t>
      </w:r>
    </w:p>
    <w:p w:rsidR="00A008C3" w:rsidRDefault="00B6530C" w:rsidP="00B6530C">
      <w:pPr>
        <w:ind w:firstLine="360"/>
        <w:rPr>
          <w:rFonts w:ascii="Times New Roman" w:hAnsi="Times New Roman" w:cs="Times New Roman"/>
          <w:lang w:val="sr-Latn-CS"/>
        </w:rPr>
      </w:pPr>
      <w:r w:rsidRPr="00B6530C">
        <w:rPr>
          <w:rFonts w:ascii="Times New Roman" w:hAnsi="Times New Roman" w:cs="Times New Roman"/>
          <w:lang w:val="sr-Cyrl-CS"/>
        </w:rPr>
        <w:t>Кустоси су објавили рад</w:t>
      </w:r>
      <w:r w:rsidR="000F2763">
        <w:rPr>
          <w:rFonts w:ascii="Times New Roman" w:hAnsi="Times New Roman" w:cs="Times New Roman"/>
          <w:lang w:val="sr-Cyrl-CS"/>
        </w:rPr>
        <w:t>ове  у часопису ''Српска вила'' гдје је и директор узео учешћа објављивањем својих афоризама.</w:t>
      </w:r>
      <w:r w:rsidRPr="00B6530C">
        <w:rPr>
          <w:rFonts w:ascii="Times New Roman" w:hAnsi="Times New Roman" w:cs="Times New Roman"/>
          <w:lang w:val="sr-Cyrl-CS"/>
        </w:rPr>
        <w:tab/>
      </w:r>
    </w:p>
    <w:p w:rsidR="00A008C3" w:rsidRDefault="00A008C3" w:rsidP="00B6530C">
      <w:pPr>
        <w:ind w:firstLine="360"/>
        <w:rPr>
          <w:rFonts w:ascii="Times New Roman" w:hAnsi="Times New Roman" w:cs="Times New Roman"/>
          <w:lang w:val="sr-Latn-CS"/>
        </w:rPr>
      </w:pPr>
    </w:p>
    <w:p w:rsid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lastRenderedPageBreak/>
        <w:t>Помоћ у организовању и отварању изложби других аутора и установа</w:t>
      </w:r>
    </w:p>
    <w:p w:rsidR="000F2763" w:rsidRPr="000F2763" w:rsidRDefault="000F2763" w:rsidP="00B6530C">
      <w:pPr>
        <w:ind w:firstLine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 w:rsidRPr="000F2763">
        <w:rPr>
          <w:rFonts w:ascii="Times New Roman" w:hAnsi="Times New Roman" w:cs="Times New Roman"/>
          <w:lang w:val="sr-Cyrl-CS"/>
        </w:rPr>
        <w:t>Наш</w:t>
      </w:r>
      <w:r>
        <w:rPr>
          <w:rFonts w:ascii="Times New Roman" w:hAnsi="Times New Roman" w:cs="Times New Roman"/>
          <w:b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>к</w:t>
      </w:r>
      <w:r w:rsidRPr="000F2763">
        <w:rPr>
          <w:rFonts w:ascii="Times New Roman" w:hAnsi="Times New Roman" w:cs="Times New Roman"/>
          <w:lang w:val="sr-Cyrl-CS"/>
        </w:rPr>
        <w:t xml:space="preserve">устос </w:t>
      </w:r>
      <w:r>
        <w:rPr>
          <w:rFonts w:ascii="Times New Roman" w:hAnsi="Times New Roman" w:cs="Times New Roman"/>
          <w:lang w:val="sr-Cyrl-CS"/>
        </w:rPr>
        <w:t xml:space="preserve"> је помагао у припреми манифестације </w:t>
      </w:r>
      <w:r w:rsidR="006A4128">
        <w:rPr>
          <w:rFonts w:ascii="Times New Roman" w:hAnsi="Times New Roman" w:cs="Times New Roman"/>
          <w:lang w:val="sr-Cyrl-CS"/>
        </w:rPr>
        <w:t>''Ноћ музеја'' колегама у Археолошком музеју</w:t>
      </w:r>
      <w:r>
        <w:rPr>
          <w:rFonts w:ascii="Times New Roman" w:hAnsi="Times New Roman" w:cs="Times New Roman"/>
          <w:lang w:val="sr-Cyrl-CS"/>
        </w:rPr>
        <w:t xml:space="preserve"> ''</w:t>
      </w:r>
      <w:r w:rsidR="006A4128">
        <w:rPr>
          <w:rFonts w:ascii="Times New Roman" w:hAnsi="Times New Roman" w:cs="Times New Roman"/>
          <w:lang w:val="sr-Cyrl-CS"/>
        </w:rPr>
        <w:t xml:space="preserve">Римски </w:t>
      </w:r>
      <w:r>
        <w:rPr>
          <w:rFonts w:ascii="Times New Roman" w:hAnsi="Times New Roman" w:cs="Times New Roman"/>
          <w:lang w:val="sr-Cyrl-CS"/>
        </w:rPr>
        <w:t>Муниципиум'' у Скеланима.</w:t>
      </w:r>
    </w:p>
    <w:p w:rsidR="00EA49A4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>С</w:t>
      </w:r>
      <w:r w:rsidRPr="00B6530C">
        <w:rPr>
          <w:rFonts w:ascii="Times New Roman" w:hAnsi="Times New Roman" w:cs="Times New Roman"/>
          <w:b/>
          <w:lang w:val="sr-Cyrl-CS"/>
        </w:rPr>
        <w:t xml:space="preserve">арадња са средствима информисања </w:t>
      </w:r>
      <w:r w:rsidRPr="00B6530C">
        <w:rPr>
          <w:rFonts w:ascii="Times New Roman" w:hAnsi="Times New Roman" w:cs="Times New Roman"/>
          <w:lang w:val="sr-Cyrl-CS"/>
        </w:rPr>
        <w:t xml:space="preserve"> је и ове године, у складу са принципима о јавности рада, била коректна. Музејски кустоси су учествовали у бројним интервјуима и изјавама поводом разних активности Музеја како у установи тако и у студију. Од већих прилога за средства информисања издвајају се прилози за ТВ ''Арена'', за ТВ РС , прилози у Семберским новинама , Телевизији Слобомир , БН ТВ,  (С.</w:t>
      </w:r>
      <w:r w:rsidR="00166D7F">
        <w:rPr>
          <w:rFonts w:ascii="Times New Roman" w:hAnsi="Times New Roman" w:cs="Times New Roman"/>
          <w:lang w:val="sr-Cyrl-CS"/>
        </w:rPr>
        <w:t xml:space="preserve"> Антић </w:t>
      </w:r>
      <w:r w:rsidRPr="00B6530C">
        <w:rPr>
          <w:rFonts w:ascii="Times New Roman" w:hAnsi="Times New Roman" w:cs="Times New Roman"/>
          <w:lang w:val="sr-Cyrl-CS"/>
        </w:rPr>
        <w:t xml:space="preserve"> о археолошким и етнолошким филмовима и манифестацији '</w:t>
      </w:r>
      <w:r w:rsidR="00166D7F">
        <w:rPr>
          <w:rFonts w:ascii="Times New Roman" w:hAnsi="Times New Roman" w:cs="Times New Roman"/>
          <w:lang w:val="sr-Cyrl-CS"/>
        </w:rPr>
        <w:t xml:space="preserve">'Ноћ музеја'', Т. Лазић </w:t>
      </w:r>
      <w:r w:rsidRPr="00B6530C">
        <w:rPr>
          <w:rFonts w:ascii="Times New Roman" w:hAnsi="Times New Roman" w:cs="Times New Roman"/>
          <w:lang w:val="sr-Cyrl-CS"/>
        </w:rPr>
        <w:t xml:space="preserve"> на тему о женама Семберије</w:t>
      </w:r>
      <w:r w:rsidR="002D245B">
        <w:rPr>
          <w:rFonts w:ascii="Times New Roman" w:hAnsi="Times New Roman" w:cs="Times New Roman"/>
          <w:lang w:val="sr-Cyrl-CS"/>
        </w:rPr>
        <w:t xml:space="preserve"> ''Женска страна слободе'', прилог о историјату Музеја Семберије поводом 45-годишњег јубилеја</w:t>
      </w:r>
      <w:r w:rsidRPr="00B6530C">
        <w:rPr>
          <w:rFonts w:ascii="Times New Roman" w:hAnsi="Times New Roman" w:cs="Times New Roman"/>
          <w:lang w:val="sr-Cyrl-CS"/>
        </w:rPr>
        <w:t>,</w:t>
      </w:r>
      <w:r w:rsidR="002D245B">
        <w:rPr>
          <w:rFonts w:ascii="Times New Roman" w:hAnsi="Times New Roman" w:cs="Times New Roman"/>
          <w:lang w:val="sr-Cyrl-CS"/>
        </w:rPr>
        <w:t xml:space="preserve"> прилог о крсној слави код Срба, у јутарњем програму ТВ БН о изложби ''Српска мода 19. вијека,  З. Мидановић   у прилозима локалне и ентитетске телевизије говорио о прошлости Бијељине. </w:t>
      </w:r>
      <w:r w:rsidRPr="00B6530C">
        <w:rPr>
          <w:rFonts w:ascii="Times New Roman" w:hAnsi="Times New Roman" w:cs="Times New Roman"/>
          <w:lang w:val="sr-Cyrl-CS"/>
        </w:rPr>
        <w:t>М. Станојевић о сарадњи са туристичким агенцијама и школама, као и о акту</w:t>
      </w:r>
      <w:r w:rsidR="002D245B">
        <w:rPr>
          <w:rFonts w:ascii="Times New Roman" w:hAnsi="Times New Roman" w:cs="Times New Roman"/>
          <w:lang w:val="sr-Cyrl-CS"/>
        </w:rPr>
        <w:t xml:space="preserve">елним изложбама ,  кустос 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2D245B">
        <w:rPr>
          <w:rFonts w:ascii="Times New Roman" w:hAnsi="Times New Roman" w:cs="Times New Roman"/>
          <w:lang w:val="sr-Cyrl-CS"/>
        </w:rPr>
        <w:t xml:space="preserve">археолог </w:t>
      </w:r>
      <w:r w:rsidR="00837490">
        <w:rPr>
          <w:rFonts w:ascii="Times New Roman" w:hAnsi="Times New Roman" w:cs="Times New Roman"/>
          <w:lang w:val="sr-Cyrl-CS"/>
        </w:rPr>
        <w:t xml:space="preserve">М. Бабић </w:t>
      </w:r>
      <w:r w:rsidRPr="00B6530C">
        <w:rPr>
          <w:rFonts w:ascii="Times New Roman" w:hAnsi="Times New Roman" w:cs="Times New Roman"/>
          <w:lang w:val="sr-Cyrl-CS"/>
        </w:rPr>
        <w:t xml:space="preserve">о археолошким локалитетима и на разне музеолошке теме. </w:t>
      </w:r>
      <w:r w:rsidR="002D245B">
        <w:rPr>
          <w:rFonts w:ascii="Times New Roman" w:hAnsi="Times New Roman" w:cs="Times New Roman"/>
          <w:lang w:val="sr-Cyrl-CS"/>
        </w:rPr>
        <w:t xml:space="preserve">Директор Музеја је давао изјаве за све медијске куће о свим манифестацијама, </w:t>
      </w:r>
      <w:r w:rsidR="00837490">
        <w:rPr>
          <w:rFonts w:ascii="Times New Roman" w:hAnsi="Times New Roman" w:cs="Times New Roman"/>
          <w:lang w:val="sr-Cyrl-CS"/>
        </w:rPr>
        <w:t>изложбама и дешавањима у Музеју.  У</w:t>
      </w:r>
      <w:r w:rsidR="002D245B">
        <w:rPr>
          <w:rFonts w:ascii="Times New Roman" w:hAnsi="Times New Roman" w:cs="Times New Roman"/>
          <w:lang w:val="sr-Cyrl-CS"/>
        </w:rPr>
        <w:t>чествовао је у студијским емисијама о улози Музеја као културн</w:t>
      </w:r>
      <w:r w:rsidR="00837490">
        <w:rPr>
          <w:rFonts w:ascii="Times New Roman" w:hAnsi="Times New Roman" w:cs="Times New Roman"/>
          <w:lang w:val="sr-Cyrl-CS"/>
        </w:rPr>
        <w:t>е установе и њеног значаја за Г</w:t>
      </w:r>
      <w:r w:rsidR="002D245B">
        <w:rPr>
          <w:rFonts w:ascii="Times New Roman" w:hAnsi="Times New Roman" w:cs="Times New Roman"/>
          <w:lang w:val="sr-Cyrl-CS"/>
        </w:rPr>
        <w:t>рад Бијељину.</w:t>
      </w:r>
      <w:r w:rsidRPr="00B6530C">
        <w:rPr>
          <w:rFonts w:ascii="Times New Roman" w:hAnsi="Times New Roman" w:cs="Times New Roman"/>
          <w:lang w:val="sr-Cyrl-CS"/>
        </w:rPr>
        <w:t xml:space="preserve"> Запажени су наступи и за штампане медије, као неколико текстова об</w:t>
      </w:r>
      <w:r w:rsidR="00EA49A4">
        <w:rPr>
          <w:rFonts w:ascii="Times New Roman" w:hAnsi="Times New Roman" w:cs="Times New Roman"/>
          <w:lang w:val="sr-Cyrl-CS"/>
        </w:rPr>
        <w:t xml:space="preserve">јављених у Семберским новинама и </w:t>
      </w:r>
      <w:r w:rsidRPr="00B6530C">
        <w:rPr>
          <w:rFonts w:ascii="Times New Roman" w:hAnsi="Times New Roman" w:cs="Times New Roman"/>
          <w:lang w:val="sr-Cyrl-CS"/>
        </w:rPr>
        <w:t>Српској вили</w:t>
      </w:r>
      <w:r w:rsidR="00EA49A4">
        <w:rPr>
          <w:rFonts w:ascii="Times New Roman" w:hAnsi="Times New Roman" w:cs="Times New Roman"/>
          <w:lang w:val="sr-Cyrl-CS"/>
        </w:rPr>
        <w:t>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  <w:t>ПРАТЕЋИ САДРЖАЈИ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Манифестација ''Ноћ музеја''</w:t>
      </w:r>
    </w:p>
    <w:p w:rsidR="00EA49A4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 xml:space="preserve"> Музеј је био међу првима у БиХ и на ширим просторима који се активно укључио у реализацију ове познате европске културне манифестације када музеји, једном у години, буду отворени у неуобичајено вријеме до 1 час по поноћи. У циљу промоције ове манифестације учествовало се у неколико јавних наступа и у прибављању спонзора . </w:t>
      </w:r>
      <w:r w:rsidR="00EA49A4">
        <w:rPr>
          <w:rFonts w:ascii="Times New Roman" w:hAnsi="Times New Roman" w:cs="Times New Roman"/>
          <w:lang w:val="sr-Cyrl-CS"/>
        </w:rPr>
        <w:t>Остварени  први контакти са потенцијалним учесницима програма овогодишње Ноћи</w:t>
      </w:r>
      <w:r w:rsidR="00A32C2B">
        <w:rPr>
          <w:rFonts w:ascii="Times New Roman" w:hAnsi="Times New Roman" w:cs="Times New Roman"/>
          <w:lang w:val="sr-Cyrl-CS"/>
        </w:rPr>
        <w:t xml:space="preserve"> музеја, играоницом ''Дизниленд'',</w:t>
      </w:r>
      <w:r w:rsidR="00EA49A4">
        <w:rPr>
          <w:rFonts w:ascii="Times New Roman" w:hAnsi="Times New Roman" w:cs="Times New Roman"/>
          <w:lang w:val="sr-Cyrl-CS"/>
        </w:rPr>
        <w:t xml:space="preserve"> Основном музичком школом ''Корнерије Станковић'' представницима неколико локалних музичких бендова, СКУД-ом  ''Семберија</w:t>
      </w:r>
      <w:r w:rsidRPr="00B6530C">
        <w:rPr>
          <w:rFonts w:ascii="Times New Roman" w:hAnsi="Times New Roman" w:cs="Times New Roman"/>
          <w:lang w:val="sr-Cyrl-CS"/>
        </w:rPr>
        <w:t>''</w:t>
      </w:r>
      <w:r w:rsidR="00EA49A4">
        <w:rPr>
          <w:rFonts w:ascii="Times New Roman" w:hAnsi="Times New Roman" w:cs="Times New Roman"/>
          <w:lang w:val="sr-Cyrl-CS"/>
        </w:rPr>
        <w:t xml:space="preserve"> и представницима театра ''УБУНТУ''. Са колегама кустосима осмислили изложбу цитата из итаслијанског стрипа ''Ален Форд''. Програм је објављен на међународном сајту Ноћи музеја.</w:t>
      </w:r>
    </w:p>
    <w:p w:rsidR="00EA49A4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</w:p>
    <w:p w:rsidR="00EA49A4" w:rsidRDefault="00EA49A4" w:rsidP="00B6530C">
      <w:pPr>
        <w:ind w:firstLine="360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Смотра археолошког и етнолошког филма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 xml:space="preserve">Угледајући се на рад великих музејских установа, </w:t>
      </w:r>
      <w:r w:rsidR="00837490">
        <w:rPr>
          <w:rFonts w:ascii="Times New Roman" w:hAnsi="Times New Roman" w:cs="Times New Roman"/>
          <w:lang w:val="sr-Cyrl-CS"/>
        </w:rPr>
        <w:t>ЈУ ''Музеј Семберија''</w:t>
      </w:r>
      <w:r w:rsidRPr="00B6530C">
        <w:rPr>
          <w:rFonts w:ascii="Times New Roman" w:hAnsi="Times New Roman" w:cs="Times New Roman"/>
          <w:lang w:val="sr-Cyrl-CS"/>
        </w:rPr>
        <w:t xml:space="preserve"> већ неколико година реализује ову активност којом осавремењујемо рад установе  и разноврсношћу понуде окупљамо нове посјетиоце. Музејским кустосима, спољним сарадницима Музеја и посјетиоцима заинтересованим за овај сегмент музејског рада прика</w:t>
      </w:r>
      <w:r w:rsidR="00ED4328">
        <w:rPr>
          <w:rFonts w:ascii="Times New Roman" w:hAnsi="Times New Roman" w:cs="Times New Roman"/>
          <w:lang w:val="sr-Cyrl-CS"/>
        </w:rPr>
        <w:t xml:space="preserve">зали смо  8  археолошких </w:t>
      </w:r>
      <w:r w:rsidRPr="00B6530C">
        <w:rPr>
          <w:rFonts w:ascii="Times New Roman" w:hAnsi="Times New Roman" w:cs="Times New Roman"/>
          <w:lang w:val="sr-Cyrl-CS"/>
        </w:rPr>
        <w:t xml:space="preserve"> и  9  етнолошких документарних филмова, емитованих сваке ср</w:t>
      </w:r>
      <w:r w:rsidR="00D925FB">
        <w:rPr>
          <w:rFonts w:ascii="Times New Roman" w:hAnsi="Times New Roman" w:cs="Times New Roman"/>
          <w:lang w:val="sr-Cyrl-CS"/>
        </w:rPr>
        <w:t>иједе у фебруару и децембру 2015</w:t>
      </w:r>
      <w:r w:rsidRPr="00B6530C">
        <w:rPr>
          <w:rFonts w:ascii="Times New Roman" w:hAnsi="Times New Roman" w:cs="Times New Roman"/>
          <w:lang w:val="sr-Cyrl-CS"/>
        </w:rPr>
        <w:t>. године од 18-20 часова. Пројекције су изазвале знатну пажњу запослених, чланова историјске секције бијељинске гимназије  и дијела културне јавности у Бијељини.</w:t>
      </w:r>
    </w:p>
    <w:p w:rsidR="00B6530C" w:rsidRPr="00B6530C" w:rsidRDefault="00B6530C" w:rsidP="00B6530C">
      <w:pPr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lastRenderedPageBreak/>
        <w:tab/>
      </w:r>
      <w:r w:rsidRPr="00B6530C">
        <w:rPr>
          <w:rFonts w:ascii="Times New Roman" w:hAnsi="Times New Roman" w:cs="Times New Roman"/>
          <w:b/>
          <w:lang w:val="sr-Cyrl-CS"/>
        </w:rPr>
        <w:t>Сарадња са разним удружењима и установама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>У извијесној мјери помогао се и рад сродних удружења</w:t>
      </w:r>
      <w:r w:rsidR="00D925FB">
        <w:rPr>
          <w:rFonts w:ascii="Times New Roman" w:hAnsi="Times New Roman" w:cs="Times New Roman"/>
          <w:lang w:val="sr-Cyrl-CS"/>
        </w:rPr>
        <w:t>. Удружење жена  са инвалидитетом ''Импулс''</w:t>
      </w:r>
      <w:r w:rsidRPr="00B6530C">
        <w:rPr>
          <w:rFonts w:ascii="Times New Roman" w:hAnsi="Times New Roman" w:cs="Times New Roman"/>
          <w:lang w:val="sr-Cyrl-CS"/>
        </w:rPr>
        <w:t xml:space="preserve"> . Ту је активност у реализацији сајма туризма  у Бијељини </w:t>
      </w:r>
      <w:r w:rsidR="00D925FB">
        <w:rPr>
          <w:rFonts w:ascii="Times New Roman" w:hAnsi="Times New Roman" w:cs="Times New Roman"/>
          <w:lang w:val="sr-Cyrl-CS"/>
        </w:rPr>
        <w:t xml:space="preserve"> у Етно селу ''Станишићи''</w:t>
      </w:r>
      <w:r w:rsidRPr="00B6530C">
        <w:rPr>
          <w:rFonts w:ascii="Times New Roman" w:hAnsi="Times New Roman" w:cs="Times New Roman"/>
          <w:lang w:val="sr-Cyrl-CS"/>
        </w:rPr>
        <w:t>. Са филмском кућом ''Идеја- плус '' приказали смо неколико старих филмова у оквиру манифестације ''Ноћ Музеја''.</w:t>
      </w:r>
      <w:r w:rsidR="00D925FB">
        <w:rPr>
          <w:rFonts w:ascii="Times New Roman" w:hAnsi="Times New Roman" w:cs="Times New Roman"/>
          <w:lang w:val="sr-Cyrl-CS"/>
        </w:rPr>
        <w:t xml:space="preserve">Учешће кустоса 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="00A32C2B">
        <w:rPr>
          <w:rFonts w:ascii="Times New Roman" w:hAnsi="Times New Roman" w:cs="Times New Roman"/>
          <w:lang w:val="sr-Cyrl-CS"/>
        </w:rPr>
        <w:t xml:space="preserve">Мирка Бабића </w:t>
      </w:r>
      <w:r w:rsidRPr="00B6530C">
        <w:rPr>
          <w:rFonts w:ascii="Times New Roman" w:hAnsi="Times New Roman" w:cs="Times New Roman"/>
          <w:lang w:val="sr-Cyrl-CS"/>
        </w:rPr>
        <w:t xml:space="preserve">у комисијама за хералдику и нове називе улица у Бијељини, те новоформираној комисији за споменике ( чији је предсједник). </w:t>
      </w:r>
    </w:p>
    <w:p w:rsidR="00B6530C" w:rsidRDefault="00B6530C" w:rsidP="00B6530C">
      <w:pPr>
        <w:ind w:firstLine="708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Наставили  смо са иницијативом код амбасаде Руске Федерације о обнови два руска војничка гробља из Првог свјетског рата. Ту је и учешће у раду жирија на литерарном конкурсу БОРС-а.</w:t>
      </w:r>
    </w:p>
    <w:p w:rsidR="00D925FB" w:rsidRPr="00A47885" w:rsidRDefault="00D925FB" w:rsidP="00B6530C">
      <w:pPr>
        <w:ind w:firstLine="708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Помоћно особље под стручним надзором извршило је демонтажу и пребацивање штампарске машине из куће ''Ослобођ</w:t>
      </w:r>
      <w:r w:rsidR="00A32C2B">
        <w:rPr>
          <w:rFonts w:ascii="Times New Roman" w:hAnsi="Times New Roman" w:cs="Times New Roman"/>
          <w:lang w:val="sr-Cyrl-CS"/>
        </w:rPr>
        <w:t>ење''  из Трнове</w:t>
      </w:r>
      <w:r w:rsidR="000E7231">
        <w:rPr>
          <w:rFonts w:ascii="Times New Roman" w:hAnsi="Times New Roman" w:cs="Times New Roman"/>
          <w:lang w:val="sr-Cyrl-CS"/>
        </w:rPr>
        <w:t xml:space="preserve"> у музејски депада</w:t>
      </w:r>
      <w:r>
        <w:rPr>
          <w:rFonts w:ascii="Times New Roman" w:hAnsi="Times New Roman" w:cs="Times New Roman"/>
          <w:lang w:val="sr-Cyrl-CS"/>
        </w:rPr>
        <w:t xml:space="preserve">нс </w:t>
      </w:r>
      <w:r w:rsidR="000E7231">
        <w:rPr>
          <w:rFonts w:ascii="Times New Roman" w:hAnsi="Times New Roman" w:cs="Times New Roman"/>
          <w:lang w:val="sr-Cyrl-CS"/>
        </w:rPr>
        <w:t>''Кућа црвене правде''</w:t>
      </w:r>
      <w:r w:rsidR="00A47885">
        <w:rPr>
          <w:rFonts w:ascii="Times New Roman" w:hAnsi="Times New Roman" w:cs="Times New Roman"/>
          <w:lang w:val="sr-Cyrl-CS"/>
        </w:rPr>
        <w:t xml:space="preserve"> </w:t>
      </w:r>
      <w:r w:rsidR="00A47885">
        <w:rPr>
          <w:rFonts w:ascii="Times New Roman" w:hAnsi="Times New Roman" w:cs="Times New Roman"/>
          <w:lang w:val="sr-Cyrl-BA"/>
        </w:rPr>
        <w:t>у Бијељини.</w:t>
      </w:r>
    </w:p>
    <w:p w:rsidR="00D925FB" w:rsidRPr="00B6530C" w:rsidRDefault="00D925FB" w:rsidP="00B6530C">
      <w:pPr>
        <w:ind w:firstLine="708"/>
        <w:rPr>
          <w:rFonts w:ascii="Times New Roman" w:hAnsi="Times New Roman" w:cs="Times New Roman"/>
          <w:lang w:val="sr-Cyrl-CS"/>
        </w:rPr>
      </w:pPr>
    </w:p>
    <w:p w:rsidR="000E7231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Остале активности Музеја  </w:t>
      </w:r>
      <w:r w:rsidRPr="00B6530C">
        <w:rPr>
          <w:rFonts w:ascii="Times New Roman" w:hAnsi="Times New Roman" w:cs="Times New Roman"/>
          <w:lang w:val="sr-Cyrl-CS"/>
        </w:rPr>
        <w:t>у протеклој години биле су везане за разне послове сродне музејској дјелатности. Учествовало се у раду више организационих одбора разних културних манифестација, обиљежавањ</w:t>
      </w:r>
      <w:r w:rsidR="000E7231">
        <w:rPr>
          <w:rFonts w:ascii="Times New Roman" w:hAnsi="Times New Roman" w:cs="Times New Roman"/>
          <w:lang w:val="sr-Cyrl-CS"/>
        </w:rPr>
        <w:t xml:space="preserve">у значајних јубилеја и празника, </w:t>
      </w:r>
      <w:r w:rsidRPr="00B6530C">
        <w:rPr>
          <w:rFonts w:ascii="Times New Roman" w:hAnsi="Times New Roman" w:cs="Times New Roman"/>
          <w:lang w:val="sr-Cyrl-CS"/>
        </w:rPr>
        <w:t xml:space="preserve">  те  у организационим одборима прославе Пантелина, Вишњићевих дана, Комисије за улице, Хералдичке комисије и сличних.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Друштвене активности и признања</w:t>
      </w:r>
    </w:p>
    <w:p w:rsidR="00B6530C" w:rsidRPr="00B6530C" w:rsidRDefault="00B6530C" w:rsidP="00B6530C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  <w:b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 xml:space="preserve">Као и ранијих година Музеј је давао активан допринос у раду разних општинских комисија и одбора; допринос у раду Главног одбора СПКД ''Просвјета'', у посредовању на развоју културне сарадње Бијељине са другим општинама, за педагошке манифестације, за јубиларне </w:t>
      </w:r>
      <w:r w:rsidR="000E7231">
        <w:rPr>
          <w:rFonts w:ascii="Times New Roman" w:hAnsi="Times New Roman" w:cs="Times New Roman"/>
          <w:lang w:val="sr-Cyrl-CS"/>
        </w:rPr>
        <w:t xml:space="preserve">марке и сличне активности. За Град </w:t>
      </w:r>
      <w:r w:rsidRPr="00B6530C">
        <w:rPr>
          <w:rFonts w:ascii="Times New Roman" w:hAnsi="Times New Roman" w:cs="Times New Roman"/>
          <w:lang w:val="sr-Cyrl-CS"/>
        </w:rPr>
        <w:t xml:space="preserve"> Бијељина допуњен је елаборат о стању споменика културе на овој територији.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РАД </w:t>
      </w:r>
      <w:r w:rsidRPr="00B6530C">
        <w:rPr>
          <w:rFonts w:ascii="Times New Roman" w:hAnsi="Times New Roman" w:cs="Times New Roman"/>
        </w:rPr>
        <w:t xml:space="preserve"> </w:t>
      </w:r>
      <w:r w:rsidRPr="00B6530C">
        <w:rPr>
          <w:rFonts w:ascii="Times New Roman" w:hAnsi="Times New Roman" w:cs="Times New Roman"/>
          <w:lang w:val="sr-Cyrl-CS"/>
        </w:rPr>
        <w:t>ОРГАНА УПРАВЉАЊА</w:t>
      </w:r>
    </w:p>
    <w:p w:rsidR="000E7231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Управни одбор </w:t>
      </w:r>
      <w:r w:rsidRPr="00B6530C">
        <w:rPr>
          <w:rFonts w:ascii="Times New Roman" w:hAnsi="Times New Roman" w:cs="Times New Roman"/>
          <w:lang w:val="sr-Cyrl-CS"/>
        </w:rPr>
        <w:t>Музеја је именован 12. 06.2013. године и имао је у протеклој години  одговарајућу улогу у раду Музеја. Трочлани Управни одбор у новом саст</w:t>
      </w:r>
      <w:r w:rsidR="000E7231">
        <w:rPr>
          <w:rFonts w:ascii="Times New Roman" w:hAnsi="Times New Roman" w:cs="Times New Roman"/>
          <w:lang w:val="sr-Cyrl-CS"/>
        </w:rPr>
        <w:t>аву  одржао је 18</w:t>
      </w:r>
      <w:r w:rsidRPr="00B6530C">
        <w:rPr>
          <w:rFonts w:ascii="Times New Roman" w:hAnsi="Times New Roman" w:cs="Times New Roman"/>
          <w:lang w:val="sr-Cyrl-CS"/>
        </w:rPr>
        <w:t xml:space="preserve"> сједница до краја године, и разматрао сва текућа питања (извје</w:t>
      </w:r>
      <w:r w:rsidR="000E7231">
        <w:rPr>
          <w:rFonts w:ascii="Times New Roman" w:hAnsi="Times New Roman" w:cs="Times New Roman"/>
          <w:lang w:val="sr-Cyrl-CS"/>
        </w:rPr>
        <w:t xml:space="preserve">штај у прилогу). Одржане су  и </w:t>
      </w:r>
      <w:r w:rsidRPr="00B6530C">
        <w:rPr>
          <w:rFonts w:ascii="Times New Roman" w:hAnsi="Times New Roman" w:cs="Times New Roman"/>
          <w:lang w:val="sr-Cyrl-CS"/>
        </w:rPr>
        <w:t xml:space="preserve">  </w:t>
      </w:r>
      <w:r w:rsidR="000E7231">
        <w:rPr>
          <w:rFonts w:ascii="Times New Roman" w:hAnsi="Times New Roman" w:cs="Times New Roman"/>
          <w:lang w:val="sr-Cyrl-CS"/>
        </w:rPr>
        <w:t xml:space="preserve">4 </w:t>
      </w:r>
      <w:r w:rsidRPr="00B6530C">
        <w:rPr>
          <w:rFonts w:ascii="Times New Roman" w:hAnsi="Times New Roman" w:cs="Times New Roman"/>
          <w:lang w:val="sr-Cyrl-CS"/>
        </w:rPr>
        <w:t>сједнице Стручног колегијума, поред редовних стручних консултација,  гдје су разматрани конкретни планов</w:t>
      </w:r>
      <w:r w:rsidR="00837490">
        <w:rPr>
          <w:rFonts w:ascii="Times New Roman" w:hAnsi="Times New Roman" w:cs="Times New Roman"/>
          <w:lang w:val="sr-Cyrl-CS"/>
        </w:rPr>
        <w:t>и у реализацији и активностима М</w:t>
      </w:r>
      <w:r w:rsidRPr="00B6530C">
        <w:rPr>
          <w:rFonts w:ascii="Times New Roman" w:hAnsi="Times New Roman" w:cs="Times New Roman"/>
          <w:lang w:val="sr-Cyrl-CS"/>
        </w:rPr>
        <w:t>узеја. Написан је већи број  уобичајених административних докумената и разних обраћања.</w:t>
      </w:r>
    </w:p>
    <w:p w:rsidR="000E7231" w:rsidRDefault="000E7231" w:rsidP="00B6530C">
      <w:pPr>
        <w:ind w:firstLine="360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ab/>
        <w:t>ПРОБЛЕМИ У ФУНКЦИОНИСАЊУ МУЗЕЈА</w:t>
      </w:r>
    </w:p>
    <w:p w:rsidR="00A32C2B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Стање зграде,  музејских некретнина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b/>
          <w:lang w:val="sr-Cyrl-CS"/>
        </w:rPr>
        <w:t>и опреме</w:t>
      </w:r>
      <w:r w:rsidRPr="00B6530C">
        <w:rPr>
          <w:rFonts w:ascii="Times New Roman" w:hAnsi="Times New Roman" w:cs="Times New Roman"/>
          <w:lang w:val="sr-Cyrl-CS"/>
        </w:rPr>
        <w:t xml:space="preserve"> јесте једно од зн</w:t>
      </w:r>
      <w:r w:rsidR="00987E7D">
        <w:rPr>
          <w:rFonts w:ascii="Times New Roman" w:hAnsi="Times New Roman" w:cs="Times New Roman"/>
          <w:lang w:val="sr-Cyrl-CS"/>
        </w:rPr>
        <w:t>ачајних питања за рад установе</w:t>
      </w:r>
      <w:r w:rsidRPr="00B6530C">
        <w:rPr>
          <w:rFonts w:ascii="Times New Roman" w:hAnsi="Times New Roman" w:cs="Times New Roman"/>
          <w:lang w:val="sr-Cyrl-CS"/>
        </w:rPr>
        <w:t xml:space="preserve">. Очекујемо да ће у наредној години  </w:t>
      </w:r>
      <w:r w:rsidRPr="00B6530C">
        <w:rPr>
          <w:rFonts w:ascii="Times New Roman" w:hAnsi="Times New Roman" w:cs="Times New Roman"/>
          <w:b/>
          <w:lang w:val="sr-Cyrl-CS"/>
        </w:rPr>
        <w:t>бити у цјелини реновирана фасада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  <w:r w:rsidRPr="00A32C2B">
        <w:rPr>
          <w:rFonts w:ascii="Times New Roman" w:hAnsi="Times New Roman" w:cs="Times New Roman"/>
          <w:b/>
          <w:lang w:val="sr-Cyrl-CS"/>
        </w:rPr>
        <w:t>Музеја</w:t>
      </w:r>
      <w:r w:rsidRPr="00B6530C">
        <w:rPr>
          <w:rFonts w:ascii="Times New Roman" w:hAnsi="Times New Roman" w:cs="Times New Roman"/>
          <w:lang w:val="sr-Cyrl-CS"/>
        </w:rPr>
        <w:t xml:space="preserve">, и </w:t>
      </w:r>
      <w:r w:rsidR="00A32C2B">
        <w:rPr>
          <w:rFonts w:ascii="Times New Roman" w:hAnsi="Times New Roman" w:cs="Times New Roman"/>
          <w:lang w:val="sr-Cyrl-CS"/>
        </w:rPr>
        <w:t xml:space="preserve">планирана </w:t>
      </w:r>
      <w:r w:rsidRPr="00B6530C">
        <w:rPr>
          <w:rFonts w:ascii="Times New Roman" w:hAnsi="Times New Roman" w:cs="Times New Roman"/>
          <w:b/>
          <w:lang w:val="sr-Cyrl-CS"/>
        </w:rPr>
        <w:t>изградња новог музејског депоа</w:t>
      </w:r>
      <w:r w:rsidR="00987E7D">
        <w:rPr>
          <w:rFonts w:ascii="Times New Roman" w:hAnsi="Times New Roman" w:cs="Times New Roman"/>
          <w:lang w:val="sr-Cyrl-CS"/>
        </w:rPr>
        <w:t xml:space="preserve"> и спомен-собе</w:t>
      </w:r>
      <w:r w:rsidRPr="00B6530C">
        <w:rPr>
          <w:rFonts w:ascii="Times New Roman" w:hAnsi="Times New Roman" w:cs="Times New Roman"/>
          <w:lang w:val="sr-Cyrl-CS"/>
        </w:rPr>
        <w:t>.  Што се тиче музејске Спомен- куће задужбине Р. Чолаковића која је имала знатне штете од поплава, она се и даље користи као радни простор Борачке организације</w:t>
      </w:r>
      <w:r w:rsidR="00987E7D">
        <w:rPr>
          <w:rFonts w:ascii="Times New Roman" w:hAnsi="Times New Roman" w:cs="Times New Roman"/>
          <w:lang w:val="sr-Cyrl-CS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Музејски киоск </w:t>
      </w:r>
      <w:r w:rsidR="00987E7D">
        <w:rPr>
          <w:rFonts w:ascii="Times New Roman" w:hAnsi="Times New Roman" w:cs="Times New Roman"/>
          <w:lang w:val="sr-Cyrl-CS"/>
        </w:rPr>
        <w:t>је враћен Граду Бијељина .</w:t>
      </w:r>
      <w:r w:rsidRPr="00B6530C">
        <w:rPr>
          <w:rFonts w:ascii="Times New Roman" w:hAnsi="Times New Roman" w:cs="Times New Roman"/>
          <w:lang w:val="sr-Cyrl-CS"/>
        </w:rPr>
        <w:t xml:space="preserve"> Одређени проблеми су настали у вези са изградњом градске канализације када су употребљавани вибрациони ваљци и када су се појавиле одређене пукотине на фасади и тавану зграде а знатно је повећана и влажност зидова.  </w:t>
      </w:r>
    </w:p>
    <w:p w:rsidR="00987E7D" w:rsidRDefault="00987E7D" w:rsidP="00B6530C">
      <w:pPr>
        <w:ind w:firstLine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lastRenderedPageBreak/>
        <w:t>У току године набавњен</w:t>
      </w:r>
      <w:r w:rsidR="00A32C2B">
        <w:rPr>
          <w:rFonts w:ascii="Times New Roman" w:hAnsi="Times New Roman" w:cs="Times New Roman"/>
          <w:lang w:val="sr-Cyrl-CS"/>
        </w:rPr>
        <w:t>о је</w:t>
      </w:r>
      <w:r>
        <w:rPr>
          <w:rFonts w:ascii="Times New Roman" w:hAnsi="Times New Roman" w:cs="Times New Roman"/>
          <w:lang w:val="sr-Cyrl-CS"/>
        </w:rPr>
        <w:t xml:space="preserve"> </w:t>
      </w:r>
      <w:r w:rsidR="002824D2">
        <w:rPr>
          <w:rFonts w:ascii="Times New Roman" w:hAnsi="Times New Roman" w:cs="Times New Roman"/>
          <w:lang w:val="sr-Cyrl-CS"/>
        </w:rPr>
        <w:t xml:space="preserve">: </w:t>
      </w:r>
      <w:r>
        <w:rPr>
          <w:rFonts w:ascii="Times New Roman" w:hAnsi="Times New Roman" w:cs="Times New Roman"/>
          <w:lang w:val="sr-Cyrl-CS"/>
        </w:rPr>
        <w:t>2 принтера,</w:t>
      </w:r>
      <w:r w:rsidR="00AC3234">
        <w:rPr>
          <w:rFonts w:ascii="Times New Roman" w:hAnsi="Times New Roman" w:cs="Times New Roman"/>
          <w:lang w:val="sr-Cyrl-CS"/>
        </w:rPr>
        <w:t>1</w:t>
      </w:r>
      <w:r>
        <w:rPr>
          <w:rFonts w:ascii="Times New Roman" w:hAnsi="Times New Roman" w:cs="Times New Roman"/>
          <w:lang w:val="sr-Cyrl-CS"/>
        </w:rPr>
        <w:t xml:space="preserve"> решо, 1 телефонски апарат, 2 канцеларијске столице, 1 радни сто, 1 клуб сто и 3 фотеље.</w:t>
      </w:r>
      <w:r w:rsidR="00B6530C" w:rsidRPr="00B6530C">
        <w:rPr>
          <w:rFonts w:ascii="Times New Roman" w:hAnsi="Times New Roman" w:cs="Times New Roman"/>
          <w:lang w:val="sr-Cyrl-CS"/>
        </w:rPr>
        <w:t xml:space="preserve"> 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Проблеми у финансирању Музеја ове године унеколико су превазилажени увећањем буџетских средстава.  Поред 8 стално запос</w:t>
      </w:r>
      <w:r w:rsidR="00987E7D">
        <w:rPr>
          <w:rFonts w:ascii="Times New Roman" w:hAnsi="Times New Roman" w:cs="Times New Roman"/>
          <w:lang w:val="sr-Cyrl-CS"/>
        </w:rPr>
        <w:t>лених радника  ангажована су и 2</w:t>
      </w:r>
      <w:r w:rsidRPr="00B6530C">
        <w:rPr>
          <w:rFonts w:ascii="Times New Roman" w:hAnsi="Times New Roman" w:cs="Times New Roman"/>
          <w:lang w:val="sr-Cyrl-CS"/>
        </w:rPr>
        <w:t xml:space="preserve"> радника на одређено вријеме</w:t>
      </w:r>
      <w:r w:rsidR="00987E7D">
        <w:rPr>
          <w:rFonts w:ascii="Times New Roman" w:hAnsi="Times New Roman" w:cs="Times New Roman"/>
          <w:lang w:val="sr-Cyrl-CS"/>
        </w:rPr>
        <w:t xml:space="preserve"> и директора именовањем на 4 године,  те је музеј имао 11</w:t>
      </w:r>
      <w:r w:rsidRPr="00B6530C">
        <w:rPr>
          <w:rFonts w:ascii="Times New Roman" w:hAnsi="Times New Roman" w:cs="Times New Roman"/>
          <w:lang w:val="sr-Cyrl-CS"/>
        </w:rPr>
        <w:t xml:space="preserve">  запослених.  Проблеми се највише огледају у чињеници да се и ове године наставио тренд да огромна већина буџета одлази за плате запослених, док се остатак средстава утроши за гријање и материјалне трошкове,  а изузетно недовољно за основне активности музеја </w:t>
      </w:r>
      <w:r w:rsidR="00167C9A">
        <w:rPr>
          <w:rFonts w:ascii="Times New Roman" w:hAnsi="Times New Roman" w:cs="Times New Roman"/>
          <w:lang w:val="sr-Cyrl-CS"/>
        </w:rPr>
        <w:t xml:space="preserve">. </w:t>
      </w:r>
      <w:r w:rsidRPr="00B6530C">
        <w:rPr>
          <w:rFonts w:ascii="Times New Roman" w:hAnsi="Times New Roman" w:cs="Times New Roman"/>
          <w:lang w:val="sr-Cyrl-CS"/>
        </w:rPr>
        <w:t xml:space="preserve">Највећи недостатак средстава за активности се премошћава уз помоћ других општина, донацијама и на друге алтернативне начине. </w:t>
      </w:r>
    </w:p>
    <w:p w:rsidR="00167C9A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У текућем одрж</w:t>
      </w:r>
      <w:r w:rsidR="00167C9A">
        <w:rPr>
          <w:rFonts w:ascii="Times New Roman" w:hAnsi="Times New Roman" w:cs="Times New Roman"/>
          <w:lang w:val="sr-Cyrl-CS"/>
        </w:rPr>
        <w:t xml:space="preserve">авању  2015. године обављено је кречење 2 канцеларије. </w:t>
      </w:r>
      <w:r w:rsidRPr="00B6530C">
        <w:rPr>
          <w:rFonts w:ascii="Times New Roman" w:hAnsi="Times New Roman" w:cs="Times New Roman"/>
          <w:lang w:val="sr-Cyrl-CS"/>
        </w:rPr>
        <w:t xml:space="preserve">И ове године успјели смо да ангажујемо одређен број спонзора који су обезбиједили превоз изложби, 2 донације за ''Ноћ музеја''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ind w:firstLine="360"/>
        <w:rPr>
          <w:rFonts w:ascii="Times New Roman" w:hAnsi="Times New Roman" w:cs="Times New Roman"/>
        </w:rPr>
      </w:pP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ПРИЈЕДЛОЗИ МЈЕРА ЗА ПОБОЉШАЊЕ </w:t>
      </w:r>
    </w:p>
    <w:p w:rsidR="00167C9A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У наредном периоду,  као и претходних година, потребно је усмјерити активности на даље побољшање буџетске позиције музеја, као и на обезбјеђивању средстава за наставак реновирања фасаде, као и дворишне ограде</w:t>
      </w:r>
      <w:r w:rsidR="00167C9A">
        <w:rPr>
          <w:rFonts w:ascii="Times New Roman" w:hAnsi="Times New Roman" w:cs="Times New Roman"/>
          <w:lang w:val="sr-Cyrl-CS"/>
        </w:rPr>
        <w:t xml:space="preserve">. </w:t>
      </w:r>
      <w:r w:rsidRPr="00B6530C">
        <w:rPr>
          <w:rFonts w:ascii="Times New Roman" w:hAnsi="Times New Roman" w:cs="Times New Roman"/>
          <w:lang w:val="sr-Cyrl-CS"/>
        </w:rPr>
        <w:t xml:space="preserve">Објективне потешкоће у раду оваквих установа произилазе због непостојања никаквих регионалних фондова, као и због оклијевања надлежног министарства да се овакве установе финансирају. </w:t>
      </w:r>
    </w:p>
    <w:p w:rsidR="00B6530C" w:rsidRPr="00B6530C" w:rsidRDefault="00AC3234" w:rsidP="00B6530C">
      <w:pPr>
        <w:ind w:firstLine="360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ЈУ ''</w:t>
      </w:r>
      <w:r w:rsidR="00B6530C" w:rsidRPr="00B6530C">
        <w:rPr>
          <w:rFonts w:ascii="Times New Roman" w:hAnsi="Times New Roman" w:cs="Times New Roman"/>
          <w:lang w:val="sr-Cyrl-CS"/>
        </w:rPr>
        <w:t>Музеј Семберије</w:t>
      </w:r>
      <w:r>
        <w:rPr>
          <w:rFonts w:ascii="Times New Roman" w:hAnsi="Times New Roman" w:cs="Times New Roman"/>
          <w:lang w:val="sr-Cyrl-CS"/>
        </w:rPr>
        <w:t xml:space="preserve">'' </w:t>
      </w:r>
      <w:r w:rsidR="00B6530C" w:rsidRPr="00B6530C">
        <w:rPr>
          <w:rFonts w:ascii="Times New Roman" w:hAnsi="Times New Roman" w:cs="Times New Roman"/>
          <w:lang w:val="sr-Cyrl-CS"/>
        </w:rPr>
        <w:t xml:space="preserve"> се укључио и сопственим напорима у мјери штедње, нарочито укидањем свих облика репрезентације и послуживања на коктелима приликом отварања изложби. Такође, Музеј је добио обећање од министра просвјете и културе </w:t>
      </w:r>
      <w:r w:rsidR="00065F1F">
        <w:rPr>
          <w:rFonts w:ascii="Times New Roman" w:hAnsi="Times New Roman" w:cs="Times New Roman"/>
          <w:lang w:val="sr-Cyrl-CS"/>
        </w:rPr>
        <w:t xml:space="preserve"> РС </w:t>
      </w:r>
      <w:r w:rsidR="00B6530C" w:rsidRPr="00B6530C">
        <w:rPr>
          <w:rFonts w:ascii="Times New Roman" w:hAnsi="Times New Roman" w:cs="Times New Roman"/>
          <w:lang w:val="sr-Cyrl-CS"/>
        </w:rPr>
        <w:t xml:space="preserve">за једну донацију у циљу набавке аудио-визуелне опреме. 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Као и претходних година трагаће се и за алтернативним изворима за финансирање разних пројеката, кроз учешће у ИПА-  пројектима, МДГФ- пројектима, сарадњи са установама Републике Словеније и Србије ,као и на јавним конкурсима Министарства просвјете и културе</w:t>
      </w:r>
      <w:r w:rsidR="00065F1F">
        <w:rPr>
          <w:rFonts w:ascii="Times New Roman" w:hAnsi="Times New Roman" w:cs="Times New Roman"/>
          <w:lang w:val="sr-Cyrl-CS"/>
        </w:rPr>
        <w:t xml:space="preserve"> РС</w:t>
      </w:r>
      <w:r w:rsidRPr="00B6530C">
        <w:rPr>
          <w:rFonts w:ascii="Times New Roman" w:hAnsi="Times New Roman" w:cs="Times New Roman"/>
          <w:lang w:val="sr-Cyrl-CS"/>
        </w:rPr>
        <w:t>; Министарства туризма; науке, те  заједничких органа БиХ и Дистрикта Брчко, те у сарадњи са СПЦ.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И даље ће се наставити са тенденцијом повећања броја посјетилаца, повећавањем продуктивности и мотивације запослених ,  усвајањем иновација у раду, те ангажовању спољних сарадника и волонтера, као  на квантитету и квалитету културних садржаја.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Предсједнк Управног одбора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  <w:t>Д И Р Е К Т О Р</w:t>
      </w:r>
    </w:p>
    <w:p w:rsidR="00B6530C" w:rsidRPr="00A008C3" w:rsidRDefault="00B6530C" w:rsidP="00B6530C">
      <w:pPr>
        <w:ind w:firstLine="360"/>
        <w:rPr>
          <w:rFonts w:ascii="Times New Roman" w:hAnsi="Times New Roman" w:cs="Times New Roman"/>
          <w:lang w:val="sr-Cyrl-BA"/>
        </w:rPr>
      </w:pPr>
      <w:r w:rsidRPr="00B6530C">
        <w:rPr>
          <w:rFonts w:ascii="Times New Roman" w:hAnsi="Times New Roman" w:cs="Times New Roman"/>
          <w:lang w:val="sr-Cyrl-CS"/>
        </w:rPr>
        <w:t xml:space="preserve">Млађан Зарић      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="00A008C3">
        <w:rPr>
          <w:rFonts w:ascii="Times New Roman" w:hAnsi="Times New Roman" w:cs="Times New Roman"/>
          <w:lang w:val="sr-Latn-CS"/>
        </w:rPr>
        <w:t xml:space="preserve">             Момчило Копривица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_________________________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  <w:t>____________________</w:t>
      </w: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167C9A" w:rsidRDefault="00167C9A" w:rsidP="00B6530C">
      <w:pPr>
        <w:rPr>
          <w:rFonts w:ascii="Times New Roman" w:hAnsi="Times New Roman" w:cs="Times New Roman"/>
          <w:b/>
          <w:lang w:val="sr-Cyrl-CS"/>
        </w:rPr>
      </w:pPr>
    </w:p>
    <w:p w:rsidR="00AC3234" w:rsidRDefault="00AC3234" w:rsidP="00E324C6">
      <w:pPr>
        <w:rPr>
          <w:rFonts w:ascii="Times New Roman" w:hAnsi="Times New Roman" w:cs="Times New Roman"/>
          <w:b/>
          <w:lang w:val="sr-Cyrl-CS"/>
        </w:rPr>
      </w:pPr>
    </w:p>
    <w:p w:rsidR="00AC3234" w:rsidRDefault="00AC3234" w:rsidP="00E324C6">
      <w:pPr>
        <w:rPr>
          <w:rFonts w:ascii="Times New Roman" w:hAnsi="Times New Roman" w:cs="Times New Roman"/>
          <w:b/>
          <w:lang w:val="sr-Cyrl-CS"/>
        </w:rPr>
      </w:pPr>
    </w:p>
    <w:p w:rsidR="00E324C6" w:rsidRPr="00F42D45" w:rsidRDefault="00E324C6" w:rsidP="00E324C6">
      <w:pPr>
        <w:rPr>
          <w:rFonts w:ascii="Times New Roman" w:hAnsi="Times New Roman" w:cs="Times New Roman"/>
          <w:b/>
        </w:rPr>
      </w:pPr>
      <w:r w:rsidRPr="000A7348">
        <w:rPr>
          <w:rFonts w:ascii="Times New Roman" w:hAnsi="Times New Roman" w:cs="Times New Roman"/>
          <w:b/>
          <w:lang w:val="sr-Cyrl-CS"/>
        </w:rPr>
        <w:t>ПОСЈЕТА МУЗЕЈУ СЕМБЕРИЈЕ У 201</w:t>
      </w:r>
      <w:r>
        <w:rPr>
          <w:rFonts w:ascii="Times New Roman" w:hAnsi="Times New Roman" w:cs="Times New Roman"/>
          <w:b/>
          <w:lang w:val="sr-Latn-CS"/>
        </w:rPr>
        <w:t>5</w:t>
      </w:r>
      <w:r w:rsidRPr="000A7348">
        <w:rPr>
          <w:rFonts w:ascii="Times New Roman" w:hAnsi="Times New Roman" w:cs="Times New Roman"/>
          <w:b/>
          <w:lang w:val="sr-Cyrl-CS"/>
        </w:rPr>
        <w:t>. ГОДИНИ</w:t>
      </w:r>
    </w:p>
    <w:tbl>
      <w:tblPr>
        <w:tblStyle w:val="TableGrid"/>
        <w:tblW w:w="10879" w:type="dxa"/>
        <w:tblInd w:w="-601" w:type="dxa"/>
        <w:tblLayout w:type="fixed"/>
        <w:tblLook w:val="04A0"/>
      </w:tblPr>
      <w:tblGrid>
        <w:gridCol w:w="529"/>
        <w:gridCol w:w="3240"/>
        <w:gridCol w:w="1620"/>
        <w:gridCol w:w="1530"/>
        <w:gridCol w:w="1170"/>
        <w:gridCol w:w="900"/>
        <w:gridCol w:w="990"/>
        <w:gridCol w:w="900"/>
      </w:tblGrid>
      <w:tr w:rsidR="00E324C6" w:rsidRPr="00C8237B" w:rsidTr="002762F6">
        <w:trPr>
          <w:trHeight w:val="575"/>
        </w:trPr>
        <w:tc>
          <w:tcPr>
            <w:tcW w:w="529" w:type="dxa"/>
          </w:tcPr>
          <w:p w:rsidR="00E324C6" w:rsidRPr="00C8237B" w:rsidRDefault="00E324C6" w:rsidP="002762F6">
            <w:pPr>
              <w:rPr>
                <w:b/>
                <w:lang w:val="sr-Cyrl-CS"/>
              </w:rPr>
            </w:pPr>
            <w:r w:rsidRPr="00C8237B">
              <w:rPr>
                <w:b/>
                <w:lang w:val="sr-Cyrl-CS"/>
              </w:rPr>
              <w:t>Р. БР.</w:t>
            </w:r>
          </w:p>
        </w:tc>
        <w:tc>
          <w:tcPr>
            <w:tcW w:w="3240" w:type="dxa"/>
          </w:tcPr>
          <w:p w:rsidR="00E324C6" w:rsidRPr="00C8237B" w:rsidRDefault="00E324C6" w:rsidP="002762F6">
            <w:pPr>
              <w:rPr>
                <w:b/>
                <w:lang w:val="sr-Cyrl-CS"/>
              </w:rPr>
            </w:pPr>
            <w:r w:rsidRPr="00C8237B">
              <w:rPr>
                <w:b/>
                <w:lang w:val="sr-Cyrl-CS"/>
              </w:rPr>
              <w:t>НАЗИВ ИЗЛОЖБЕ</w:t>
            </w:r>
          </w:p>
        </w:tc>
        <w:tc>
          <w:tcPr>
            <w:tcW w:w="1620" w:type="dxa"/>
          </w:tcPr>
          <w:p w:rsidR="00E324C6" w:rsidRPr="00C8237B" w:rsidRDefault="00E324C6" w:rsidP="002762F6">
            <w:pPr>
              <w:jc w:val="center"/>
              <w:rPr>
                <w:b/>
              </w:rPr>
            </w:pPr>
            <w:r w:rsidRPr="00C8237B">
              <w:rPr>
                <w:b/>
                <w:lang w:val="sr-Cyrl-CS"/>
              </w:rPr>
              <w:t>ОТВОРЕНО</w:t>
            </w:r>
          </w:p>
          <w:p w:rsidR="00E324C6" w:rsidRPr="00C8237B" w:rsidRDefault="00E324C6" w:rsidP="002762F6">
            <w:pPr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E324C6" w:rsidRPr="00C8237B" w:rsidRDefault="00E324C6" w:rsidP="002762F6">
            <w:pPr>
              <w:jc w:val="center"/>
              <w:rPr>
                <w:b/>
                <w:lang w:val="sr-Cyrl-CS"/>
              </w:rPr>
            </w:pPr>
            <w:r w:rsidRPr="00C8237B">
              <w:rPr>
                <w:b/>
                <w:lang w:val="sr-Cyrl-CS"/>
              </w:rPr>
              <w:t>ЗАТВОРЕНО</w:t>
            </w:r>
          </w:p>
        </w:tc>
        <w:tc>
          <w:tcPr>
            <w:tcW w:w="1170" w:type="dxa"/>
          </w:tcPr>
          <w:p w:rsidR="00E324C6" w:rsidRPr="00C8237B" w:rsidRDefault="00E324C6" w:rsidP="002762F6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ПОСЈЕ</w:t>
            </w:r>
            <w:r>
              <w:rPr>
                <w:b/>
              </w:rPr>
              <w:t>Т.</w:t>
            </w:r>
            <w:r w:rsidRPr="00C8237B">
              <w:rPr>
                <w:b/>
                <w:lang w:val="sr-Cyrl-CS"/>
              </w:rPr>
              <w:t xml:space="preserve"> ОТВ</w:t>
            </w:r>
            <w:r w:rsidRPr="00C8237B">
              <w:rPr>
                <w:b/>
              </w:rPr>
              <w:t>.</w:t>
            </w:r>
          </w:p>
        </w:tc>
        <w:tc>
          <w:tcPr>
            <w:tcW w:w="900" w:type="dxa"/>
          </w:tcPr>
          <w:p w:rsidR="00E324C6" w:rsidRPr="00C8237B" w:rsidRDefault="00E324C6" w:rsidP="002762F6">
            <w:pPr>
              <w:rPr>
                <w:b/>
              </w:rPr>
            </w:pPr>
            <w:r w:rsidRPr="00C8237B">
              <w:rPr>
                <w:b/>
                <w:lang w:val="sr-Cyrl-CS"/>
              </w:rPr>
              <w:t>ПОЈЕДИНА</w:t>
            </w:r>
            <w:r>
              <w:rPr>
                <w:b/>
              </w:rPr>
              <w:t>Ч.</w:t>
            </w:r>
          </w:p>
        </w:tc>
        <w:tc>
          <w:tcPr>
            <w:tcW w:w="990" w:type="dxa"/>
          </w:tcPr>
          <w:p w:rsidR="00E324C6" w:rsidRPr="00C8237B" w:rsidRDefault="00E324C6" w:rsidP="002762F6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КОЛЕКТИ</w:t>
            </w:r>
            <w:r>
              <w:rPr>
                <w:b/>
              </w:rPr>
              <w:t>В</w:t>
            </w:r>
            <w:r w:rsidRPr="00C8237B">
              <w:rPr>
                <w:b/>
                <w:lang w:val="sr-Cyrl-CS"/>
              </w:rPr>
              <w:t>НА</w:t>
            </w:r>
          </w:p>
        </w:tc>
        <w:tc>
          <w:tcPr>
            <w:tcW w:w="900" w:type="dxa"/>
          </w:tcPr>
          <w:p w:rsidR="00E324C6" w:rsidRPr="00C8237B" w:rsidRDefault="00E324C6" w:rsidP="002762F6">
            <w:pPr>
              <w:rPr>
                <w:b/>
                <w:lang w:val="sr-Cyrl-CS"/>
              </w:rPr>
            </w:pPr>
            <w:r w:rsidRPr="00C8237B">
              <w:rPr>
                <w:b/>
                <w:lang w:val="sr-Cyrl-CS"/>
              </w:rPr>
              <w:t>УКУПНА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2806C1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4F4A1C" w:rsidRDefault="00E324C6" w:rsidP="002762F6">
            <w:r>
              <w:t>СТАЛНЕ МУЗЕЈСКЕ ПОСТАВКЕ</w:t>
            </w:r>
          </w:p>
        </w:tc>
        <w:tc>
          <w:tcPr>
            <w:tcW w:w="1620" w:type="dxa"/>
          </w:tcPr>
          <w:p w:rsidR="00E324C6" w:rsidRPr="004F4A1C" w:rsidRDefault="00E324C6" w:rsidP="002762F6">
            <w:pPr>
              <w:jc w:val="center"/>
            </w:pPr>
            <w:r w:rsidRPr="004F4A1C">
              <w:t>1.01.2015.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</w:pPr>
            <w:r w:rsidRPr="004F4A1C">
              <w:t>24.01.2015</w:t>
            </w:r>
          </w:p>
        </w:tc>
        <w:tc>
          <w:tcPr>
            <w:tcW w:w="1170" w:type="dxa"/>
          </w:tcPr>
          <w:p w:rsidR="00E324C6" w:rsidRPr="002806C1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4F4A1C" w:rsidRDefault="00E324C6" w:rsidP="002762F6">
            <w:pPr>
              <w:jc w:val="right"/>
            </w:pPr>
            <w:r w:rsidRPr="004F4A1C">
              <w:t>20</w:t>
            </w:r>
          </w:p>
        </w:tc>
        <w:tc>
          <w:tcPr>
            <w:tcW w:w="990" w:type="dxa"/>
          </w:tcPr>
          <w:p w:rsidR="00E324C6" w:rsidRPr="004F4A1C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4F4A1C" w:rsidRDefault="00E324C6" w:rsidP="002762F6">
            <w:pPr>
              <w:jc w:val="right"/>
            </w:pPr>
            <w:r w:rsidRPr="004F4A1C">
              <w:t>20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2806C1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1.</w:t>
            </w:r>
          </w:p>
        </w:tc>
        <w:tc>
          <w:tcPr>
            <w:tcW w:w="3240" w:type="dxa"/>
          </w:tcPr>
          <w:p w:rsidR="00E324C6" w:rsidRPr="004F4A1C" w:rsidRDefault="00E324C6" w:rsidP="002762F6">
            <w:pPr>
              <w:rPr>
                <w:color w:val="FF0000"/>
              </w:rPr>
            </w:pPr>
            <w:r w:rsidRPr="004F4A1C">
              <w:rPr>
                <w:color w:val="FF0000"/>
              </w:rPr>
              <w:t>МЕМОРИЈАЛИ ВЕЛИКОГ РАТА</w:t>
            </w:r>
            <w:r>
              <w:rPr>
                <w:color w:val="FF0000"/>
              </w:rPr>
              <w:t xml:space="preserve"> И ПРОМОЦИЈА ИЗДАЊА ДКС</w:t>
            </w:r>
          </w:p>
        </w:tc>
        <w:tc>
          <w:tcPr>
            <w:tcW w:w="162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  <w:r w:rsidRPr="004F4A1C">
              <w:rPr>
                <w:color w:val="FF0000"/>
              </w:rPr>
              <w:t>26.01.2015.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  <w:r w:rsidRPr="004F4A1C">
              <w:rPr>
                <w:color w:val="FF0000"/>
              </w:rPr>
              <w:t>26.01.2015.</w:t>
            </w:r>
          </w:p>
        </w:tc>
        <w:tc>
          <w:tcPr>
            <w:tcW w:w="1170" w:type="dxa"/>
          </w:tcPr>
          <w:p w:rsidR="00E324C6" w:rsidRPr="002806C1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80</w:t>
            </w:r>
          </w:p>
        </w:tc>
        <w:tc>
          <w:tcPr>
            <w:tcW w:w="900" w:type="dxa"/>
          </w:tcPr>
          <w:p w:rsidR="00E324C6" w:rsidRPr="007C7C4F" w:rsidRDefault="00E324C6" w:rsidP="002762F6">
            <w:pPr>
              <w:jc w:val="right"/>
              <w:rPr>
                <w:color w:val="FF0000"/>
              </w:rPr>
            </w:pPr>
            <w:r w:rsidRPr="007C7C4F">
              <w:rPr>
                <w:color w:val="FF0000"/>
              </w:rPr>
              <w:t>43</w:t>
            </w:r>
          </w:p>
        </w:tc>
        <w:tc>
          <w:tcPr>
            <w:tcW w:w="990" w:type="dxa"/>
          </w:tcPr>
          <w:p w:rsidR="00E324C6" w:rsidRPr="007C7C4F" w:rsidRDefault="00E324C6" w:rsidP="002762F6">
            <w:pPr>
              <w:jc w:val="right"/>
              <w:rPr>
                <w:color w:val="FF0000"/>
              </w:rPr>
            </w:pPr>
            <w:r w:rsidRPr="007C7C4F">
              <w:rPr>
                <w:color w:val="FF0000"/>
              </w:rPr>
              <w:t>130</w:t>
            </w:r>
          </w:p>
        </w:tc>
        <w:tc>
          <w:tcPr>
            <w:tcW w:w="900" w:type="dxa"/>
          </w:tcPr>
          <w:p w:rsidR="00E324C6" w:rsidRPr="007C7C4F" w:rsidRDefault="00E324C6" w:rsidP="002762F6">
            <w:pPr>
              <w:jc w:val="right"/>
              <w:rPr>
                <w:color w:val="FF0000"/>
              </w:rPr>
            </w:pPr>
            <w:r w:rsidRPr="007C7C4F">
              <w:rPr>
                <w:color w:val="FF0000"/>
              </w:rPr>
              <w:t>253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BF426D" w:rsidRDefault="00E324C6" w:rsidP="002762F6">
            <w:r w:rsidRPr="00BF426D">
              <w:t>ПЕТА  СМОТРА АРХЕОЛОШКОГ ФИЛМА 1</w:t>
            </w:r>
          </w:p>
        </w:tc>
        <w:tc>
          <w:tcPr>
            <w:tcW w:w="1620" w:type="dxa"/>
          </w:tcPr>
          <w:p w:rsidR="00E324C6" w:rsidRPr="00BF426D" w:rsidRDefault="00E324C6" w:rsidP="002762F6">
            <w:pPr>
              <w:jc w:val="center"/>
            </w:pPr>
            <w:r w:rsidRPr="00BF426D">
              <w:t>4.02.2015.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4F4A1C" w:rsidRDefault="00E324C6" w:rsidP="002762F6">
            <w:pPr>
              <w:jc w:val="right"/>
            </w:pPr>
            <w:r>
              <w:t>25</w:t>
            </w:r>
          </w:p>
        </w:tc>
        <w:tc>
          <w:tcPr>
            <w:tcW w:w="990" w:type="dxa"/>
          </w:tcPr>
          <w:p w:rsidR="00E324C6" w:rsidRPr="004F4A1C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4F4A1C" w:rsidRDefault="00E324C6" w:rsidP="002762F6">
            <w:pPr>
              <w:jc w:val="right"/>
            </w:pPr>
            <w:r>
              <w:t>25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 w:rsidRPr="00BF426D">
              <w:t>ПЕТА  СМОТРА АРХЕОЛОШКОГ ФИЛМА</w:t>
            </w:r>
            <w:r>
              <w:t xml:space="preserve"> 2</w:t>
            </w:r>
          </w:p>
        </w:tc>
        <w:tc>
          <w:tcPr>
            <w:tcW w:w="1620" w:type="dxa"/>
          </w:tcPr>
          <w:p w:rsidR="00E324C6" w:rsidRPr="00BF426D" w:rsidRDefault="00E324C6" w:rsidP="002762F6">
            <w:pPr>
              <w:jc w:val="center"/>
            </w:pPr>
            <w:r w:rsidRPr="00BF426D">
              <w:t>11.02.2015.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30</w:t>
            </w:r>
          </w:p>
        </w:tc>
        <w:tc>
          <w:tcPr>
            <w:tcW w:w="990" w:type="dxa"/>
          </w:tcPr>
          <w:p w:rsidR="00E324C6" w:rsidRPr="004F4A1C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30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BF426D" w:rsidRDefault="00E324C6" w:rsidP="002762F6">
            <w:r>
              <w:t>ПЕТА  СМОТРА АРХЕОЛОШКОГ ФИЛМА 3</w:t>
            </w:r>
          </w:p>
        </w:tc>
        <w:tc>
          <w:tcPr>
            <w:tcW w:w="1620" w:type="dxa"/>
          </w:tcPr>
          <w:p w:rsidR="00E324C6" w:rsidRPr="00BF426D" w:rsidRDefault="00E324C6" w:rsidP="002762F6">
            <w:pPr>
              <w:jc w:val="center"/>
            </w:pPr>
            <w:r>
              <w:t>18.02.2015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20</w:t>
            </w:r>
          </w:p>
        </w:tc>
        <w:tc>
          <w:tcPr>
            <w:tcW w:w="990" w:type="dxa"/>
          </w:tcPr>
          <w:p w:rsidR="00E324C6" w:rsidRPr="004F4A1C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20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 w:rsidRPr="00BF426D">
              <w:t>ПЕТА  СМОТРА АРХЕОЛОШКОГ ФИЛМА</w:t>
            </w:r>
            <w:r>
              <w:t xml:space="preserve"> 4</w:t>
            </w:r>
          </w:p>
        </w:tc>
        <w:tc>
          <w:tcPr>
            <w:tcW w:w="1620" w:type="dxa"/>
          </w:tcPr>
          <w:p w:rsidR="00E324C6" w:rsidRPr="00BF426D" w:rsidRDefault="00E324C6" w:rsidP="002762F6">
            <w:pPr>
              <w:jc w:val="center"/>
            </w:pPr>
            <w:r>
              <w:t>25.02.2015.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11</w:t>
            </w:r>
          </w:p>
        </w:tc>
        <w:tc>
          <w:tcPr>
            <w:tcW w:w="990" w:type="dxa"/>
          </w:tcPr>
          <w:p w:rsidR="00E324C6" w:rsidRPr="004F4A1C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</w:pPr>
            <w:r>
              <w:t>11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2.</w:t>
            </w:r>
          </w:p>
        </w:tc>
        <w:tc>
          <w:tcPr>
            <w:tcW w:w="3240" w:type="dxa"/>
          </w:tcPr>
          <w:p w:rsidR="00E324C6" w:rsidRPr="00BA22F3" w:rsidRDefault="00E324C6" w:rsidP="002762F6">
            <w:pPr>
              <w:rPr>
                <w:color w:val="FF0000"/>
              </w:rPr>
            </w:pPr>
            <w:r w:rsidRPr="00BA22F3">
              <w:rPr>
                <w:color w:val="FF0000"/>
              </w:rPr>
              <w:t>ЛЕГАР СТЕВАНА И СТАНИСЛАВА БИНИЧКОГ</w:t>
            </w:r>
          </w:p>
        </w:tc>
        <w:tc>
          <w:tcPr>
            <w:tcW w:w="1620" w:type="dxa"/>
          </w:tcPr>
          <w:p w:rsidR="00E324C6" w:rsidRPr="00BA22F3" w:rsidRDefault="00E324C6" w:rsidP="002762F6">
            <w:pPr>
              <w:jc w:val="center"/>
              <w:rPr>
                <w:color w:val="FF0000"/>
              </w:rPr>
            </w:pPr>
            <w:r w:rsidRPr="00BA22F3">
              <w:rPr>
                <w:color w:val="FF0000"/>
              </w:rPr>
              <w:t>5.03.2015.</w:t>
            </w:r>
          </w:p>
        </w:tc>
        <w:tc>
          <w:tcPr>
            <w:tcW w:w="1530" w:type="dxa"/>
          </w:tcPr>
          <w:p w:rsidR="00E324C6" w:rsidRPr="004F4A1C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31.03.2015.</w:t>
            </w: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110</w:t>
            </w:r>
          </w:p>
        </w:tc>
        <w:tc>
          <w:tcPr>
            <w:tcW w:w="900" w:type="dxa"/>
          </w:tcPr>
          <w:p w:rsidR="00E324C6" w:rsidRPr="002A1BAC" w:rsidRDefault="00E324C6" w:rsidP="002762F6">
            <w:pPr>
              <w:jc w:val="right"/>
              <w:rPr>
                <w:color w:val="FF0000"/>
              </w:rPr>
            </w:pPr>
            <w:r w:rsidRPr="002A1BAC">
              <w:rPr>
                <w:color w:val="FF0000"/>
              </w:rPr>
              <w:t>29</w:t>
            </w:r>
          </w:p>
        </w:tc>
        <w:tc>
          <w:tcPr>
            <w:tcW w:w="990" w:type="dxa"/>
          </w:tcPr>
          <w:p w:rsidR="00E324C6" w:rsidRPr="002A1BAC" w:rsidRDefault="00E324C6" w:rsidP="002762F6">
            <w:pPr>
              <w:jc w:val="right"/>
              <w:rPr>
                <w:color w:val="FF0000"/>
              </w:rPr>
            </w:pPr>
            <w:r w:rsidRPr="002A1BAC">
              <w:rPr>
                <w:color w:val="FF0000"/>
              </w:rPr>
              <w:t>438</w:t>
            </w:r>
          </w:p>
        </w:tc>
        <w:tc>
          <w:tcPr>
            <w:tcW w:w="900" w:type="dxa"/>
          </w:tcPr>
          <w:p w:rsidR="00E324C6" w:rsidRPr="002A1BAC" w:rsidRDefault="00E324C6" w:rsidP="002762F6">
            <w:pPr>
              <w:jc w:val="right"/>
              <w:rPr>
                <w:color w:val="FF0000"/>
              </w:rPr>
            </w:pPr>
            <w:r w:rsidRPr="002A1BAC">
              <w:rPr>
                <w:color w:val="FF0000"/>
              </w:rPr>
              <w:t>577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BA22F3" w:rsidRDefault="00E324C6" w:rsidP="002762F6">
            <w:pPr>
              <w:rPr>
                <w:color w:val="FF0000"/>
              </w:rPr>
            </w:pPr>
            <w:r>
              <w:t>СТАЛНЕ МУЗЕЈСКЕ ПОСТАВКЕ</w:t>
            </w:r>
          </w:p>
        </w:tc>
        <w:tc>
          <w:tcPr>
            <w:tcW w:w="1620" w:type="dxa"/>
          </w:tcPr>
          <w:p w:rsidR="00E324C6" w:rsidRPr="002A1BAC" w:rsidRDefault="00E324C6" w:rsidP="002762F6">
            <w:pPr>
              <w:jc w:val="center"/>
            </w:pPr>
            <w:r w:rsidRPr="002A1BAC">
              <w:t>1.04.2015.</w:t>
            </w:r>
          </w:p>
        </w:tc>
        <w:tc>
          <w:tcPr>
            <w:tcW w:w="1530" w:type="dxa"/>
          </w:tcPr>
          <w:p w:rsidR="00E324C6" w:rsidRPr="002A1BAC" w:rsidRDefault="00E324C6" w:rsidP="002762F6">
            <w:pPr>
              <w:jc w:val="center"/>
            </w:pPr>
            <w:r w:rsidRPr="002A1BAC">
              <w:t>9.04.2015.</w:t>
            </w:r>
          </w:p>
        </w:tc>
        <w:tc>
          <w:tcPr>
            <w:tcW w:w="1170" w:type="dxa"/>
          </w:tcPr>
          <w:p w:rsidR="00E324C6" w:rsidRPr="00C03221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2A1BAC" w:rsidRDefault="00E324C6" w:rsidP="002762F6">
            <w:pPr>
              <w:jc w:val="right"/>
              <w:rPr>
                <w:color w:val="FF0000"/>
              </w:rPr>
            </w:pPr>
            <w:r w:rsidRPr="00C03221">
              <w:t>1</w:t>
            </w:r>
            <w:r>
              <w:t>4</w:t>
            </w:r>
          </w:p>
        </w:tc>
        <w:tc>
          <w:tcPr>
            <w:tcW w:w="990" w:type="dxa"/>
          </w:tcPr>
          <w:p w:rsidR="00E324C6" w:rsidRPr="00C03221" w:rsidRDefault="00E324C6" w:rsidP="002762F6">
            <w:pPr>
              <w:jc w:val="right"/>
            </w:pPr>
            <w:r w:rsidRPr="00C03221">
              <w:t>40</w:t>
            </w:r>
          </w:p>
        </w:tc>
        <w:tc>
          <w:tcPr>
            <w:tcW w:w="900" w:type="dxa"/>
          </w:tcPr>
          <w:p w:rsidR="00E324C6" w:rsidRPr="00C03221" w:rsidRDefault="00E324C6" w:rsidP="002762F6">
            <w:pPr>
              <w:jc w:val="right"/>
            </w:pPr>
            <w:r w:rsidRPr="00C03221">
              <w:t>54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3.</w:t>
            </w:r>
          </w:p>
        </w:tc>
        <w:tc>
          <w:tcPr>
            <w:tcW w:w="3240" w:type="dxa"/>
          </w:tcPr>
          <w:p w:rsidR="00E324C6" w:rsidRPr="00C03221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ВАСКРШЊА ИЗЛОЖБА СЛИКА УДРУЖЕЊА СВ. ЛУКА</w:t>
            </w:r>
          </w:p>
        </w:tc>
        <w:tc>
          <w:tcPr>
            <w:tcW w:w="1620" w:type="dxa"/>
          </w:tcPr>
          <w:p w:rsidR="00E324C6" w:rsidRPr="00C03221" w:rsidRDefault="00E324C6" w:rsidP="002762F6">
            <w:pPr>
              <w:jc w:val="center"/>
              <w:rPr>
                <w:color w:val="FF0000"/>
              </w:rPr>
            </w:pPr>
            <w:r w:rsidRPr="00C03221">
              <w:rPr>
                <w:color w:val="FF0000"/>
              </w:rPr>
              <w:t>9.04.2015</w:t>
            </w:r>
          </w:p>
        </w:tc>
        <w:tc>
          <w:tcPr>
            <w:tcW w:w="1530" w:type="dxa"/>
          </w:tcPr>
          <w:p w:rsidR="00E324C6" w:rsidRPr="00C03221" w:rsidRDefault="00E324C6" w:rsidP="002762F6">
            <w:pPr>
              <w:jc w:val="center"/>
              <w:rPr>
                <w:color w:val="FF0000"/>
              </w:rPr>
            </w:pPr>
            <w:r w:rsidRPr="00C03221">
              <w:rPr>
                <w:color w:val="FF0000"/>
              </w:rPr>
              <w:t>9.05.2015.</w:t>
            </w:r>
          </w:p>
        </w:tc>
        <w:tc>
          <w:tcPr>
            <w:tcW w:w="1170" w:type="dxa"/>
          </w:tcPr>
          <w:p w:rsidR="00E324C6" w:rsidRPr="00C03221" w:rsidRDefault="00E324C6" w:rsidP="002762F6">
            <w:pPr>
              <w:jc w:val="right"/>
              <w:rPr>
                <w:color w:val="FF0000"/>
              </w:rPr>
            </w:pPr>
            <w:r w:rsidRPr="00C03221">
              <w:rPr>
                <w:color w:val="FF0000"/>
              </w:rPr>
              <w:t>80</w:t>
            </w:r>
          </w:p>
        </w:tc>
        <w:tc>
          <w:tcPr>
            <w:tcW w:w="900" w:type="dxa"/>
          </w:tcPr>
          <w:p w:rsidR="00E324C6" w:rsidRPr="00011467" w:rsidRDefault="00E324C6" w:rsidP="002762F6">
            <w:pPr>
              <w:jc w:val="right"/>
              <w:rPr>
                <w:color w:val="FF0000"/>
              </w:rPr>
            </w:pPr>
            <w:r w:rsidRPr="00011467">
              <w:rPr>
                <w:color w:val="FF0000"/>
              </w:rPr>
              <w:t>67</w:t>
            </w:r>
          </w:p>
        </w:tc>
        <w:tc>
          <w:tcPr>
            <w:tcW w:w="990" w:type="dxa"/>
          </w:tcPr>
          <w:p w:rsidR="00E324C6" w:rsidRPr="00011467" w:rsidRDefault="00E324C6" w:rsidP="002762F6">
            <w:pPr>
              <w:jc w:val="right"/>
              <w:rPr>
                <w:color w:val="FF0000"/>
              </w:rPr>
            </w:pPr>
            <w:r w:rsidRPr="00011467">
              <w:rPr>
                <w:color w:val="FF0000"/>
              </w:rPr>
              <w:t xml:space="preserve">159  </w:t>
            </w:r>
          </w:p>
        </w:tc>
        <w:tc>
          <w:tcPr>
            <w:tcW w:w="900" w:type="dxa"/>
          </w:tcPr>
          <w:p w:rsidR="00E324C6" w:rsidRPr="00011467" w:rsidRDefault="00E324C6" w:rsidP="002762F6">
            <w:pPr>
              <w:jc w:val="right"/>
              <w:rPr>
                <w:color w:val="FF0000"/>
              </w:rPr>
            </w:pPr>
            <w:r w:rsidRPr="00011467">
              <w:rPr>
                <w:color w:val="FF0000"/>
              </w:rPr>
              <w:t>306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37408E" w:rsidRDefault="00E324C6" w:rsidP="002762F6">
            <w:pPr>
              <w:jc w:val="center"/>
            </w:pPr>
          </w:p>
        </w:tc>
        <w:tc>
          <w:tcPr>
            <w:tcW w:w="3240" w:type="dxa"/>
          </w:tcPr>
          <w:p w:rsidR="00E324C6" w:rsidRPr="0037408E" w:rsidRDefault="00E324C6" w:rsidP="002762F6">
            <w:r w:rsidRPr="0037408E">
              <w:t>КОНЦЕРТ ГИТАРИСТЕ ВУКА ДРАГИЧЕВИЋА</w:t>
            </w:r>
          </w:p>
        </w:tc>
        <w:tc>
          <w:tcPr>
            <w:tcW w:w="1620" w:type="dxa"/>
          </w:tcPr>
          <w:p w:rsidR="00E324C6" w:rsidRPr="0037408E" w:rsidRDefault="00E324C6" w:rsidP="002762F6">
            <w:pPr>
              <w:jc w:val="center"/>
            </w:pPr>
            <w:r w:rsidRPr="0037408E">
              <w:t>13.05.2015.</w:t>
            </w:r>
          </w:p>
        </w:tc>
        <w:tc>
          <w:tcPr>
            <w:tcW w:w="1530" w:type="dxa"/>
          </w:tcPr>
          <w:p w:rsidR="00E324C6" w:rsidRPr="0037408E" w:rsidRDefault="00E324C6" w:rsidP="002762F6">
            <w:pPr>
              <w:jc w:val="center"/>
            </w:pPr>
          </w:p>
        </w:tc>
        <w:tc>
          <w:tcPr>
            <w:tcW w:w="1170" w:type="dxa"/>
          </w:tcPr>
          <w:p w:rsidR="00E324C6" w:rsidRPr="0037408E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37408E" w:rsidRDefault="00E324C6" w:rsidP="002762F6">
            <w:pPr>
              <w:jc w:val="right"/>
            </w:pPr>
            <w:r w:rsidRPr="0037408E">
              <w:t>50</w:t>
            </w:r>
          </w:p>
        </w:tc>
        <w:tc>
          <w:tcPr>
            <w:tcW w:w="990" w:type="dxa"/>
          </w:tcPr>
          <w:p w:rsidR="00E324C6" w:rsidRPr="0037408E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37408E" w:rsidRDefault="00E324C6" w:rsidP="002762F6">
            <w:pPr>
              <w:jc w:val="right"/>
            </w:pPr>
            <w:r w:rsidRPr="0037408E">
              <w:t>50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37408E" w:rsidRDefault="00E324C6" w:rsidP="002762F6">
            <w:pPr>
              <w:jc w:val="center"/>
            </w:pPr>
          </w:p>
        </w:tc>
        <w:tc>
          <w:tcPr>
            <w:tcW w:w="3240" w:type="dxa"/>
          </w:tcPr>
          <w:p w:rsidR="00E324C6" w:rsidRPr="0037408E" w:rsidRDefault="00E324C6" w:rsidP="002762F6">
            <w:r>
              <w:t>СТАЛНЕ МУЗЕЈСКЕ ПОСТАВКЕ</w:t>
            </w:r>
          </w:p>
        </w:tc>
        <w:tc>
          <w:tcPr>
            <w:tcW w:w="1620" w:type="dxa"/>
          </w:tcPr>
          <w:p w:rsidR="00E324C6" w:rsidRPr="0037408E" w:rsidRDefault="00E324C6" w:rsidP="002762F6">
            <w:pPr>
              <w:jc w:val="center"/>
            </w:pPr>
            <w:r>
              <w:t>9.05.2015.</w:t>
            </w:r>
          </w:p>
        </w:tc>
        <w:tc>
          <w:tcPr>
            <w:tcW w:w="1530" w:type="dxa"/>
          </w:tcPr>
          <w:p w:rsidR="00E324C6" w:rsidRPr="0037408E" w:rsidRDefault="00E324C6" w:rsidP="002762F6">
            <w:pPr>
              <w:jc w:val="center"/>
            </w:pPr>
            <w:r>
              <w:t>16.05.2015.</w:t>
            </w:r>
          </w:p>
        </w:tc>
        <w:tc>
          <w:tcPr>
            <w:tcW w:w="1170" w:type="dxa"/>
          </w:tcPr>
          <w:p w:rsidR="00E324C6" w:rsidRPr="0037408E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37408E" w:rsidRDefault="00E324C6" w:rsidP="002762F6">
            <w:pPr>
              <w:jc w:val="right"/>
            </w:pPr>
            <w:r>
              <w:t>2</w:t>
            </w:r>
          </w:p>
        </w:tc>
        <w:tc>
          <w:tcPr>
            <w:tcW w:w="990" w:type="dxa"/>
          </w:tcPr>
          <w:p w:rsidR="00E324C6" w:rsidRPr="0037408E" w:rsidRDefault="00E324C6" w:rsidP="002762F6">
            <w:pPr>
              <w:jc w:val="right"/>
            </w:pPr>
            <w:r>
              <w:t>251</w:t>
            </w:r>
          </w:p>
        </w:tc>
        <w:tc>
          <w:tcPr>
            <w:tcW w:w="900" w:type="dxa"/>
          </w:tcPr>
          <w:p w:rsidR="00E324C6" w:rsidRPr="0037408E" w:rsidRDefault="00E324C6" w:rsidP="002762F6">
            <w:pPr>
              <w:jc w:val="right"/>
            </w:pPr>
            <w:r>
              <w:t>253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 w:rsidRPr="00411FDF">
              <w:rPr>
                <w:color w:val="FF0000"/>
              </w:rPr>
              <w:t>4</w:t>
            </w:r>
            <w:r>
              <w:rPr>
                <w:color w:val="FF0000"/>
              </w:rPr>
              <w:t>.</w:t>
            </w:r>
          </w:p>
        </w:tc>
        <w:tc>
          <w:tcPr>
            <w:tcW w:w="3240" w:type="dxa"/>
          </w:tcPr>
          <w:p w:rsidR="00E324C6" w:rsidRPr="00411FDF" w:rsidRDefault="00E324C6" w:rsidP="002762F6">
            <w:pPr>
              <w:rPr>
                <w:color w:val="FF0000"/>
              </w:rPr>
            </w:pPr>
            <w:r w:rsidRPr="00411FDF">
              <w:rPr>
                <w:color w:val="FF0000"/>
              </w:rPr>
              <w:t>НОЋ МУЗЕЈА 10</w:t>
            </w:r>
          </w:p>
        </w:tc>
        <w:tc>
          <w:tcPr>
            <w:tcW w:w="1620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 w:rsidRPr="00411FDF">
              <w:rPr>
                <w:color w:val="FF0000"/>
              </w:rPr>
              <w:t>16.05.2015.</w:t>
            </w:r>
          </w:p>
        </w:tc>
        <w:tc>
          <w:tcPr>
            <w:tcW w:w="1530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 w:rsidRPr="00411FDF">
              <w:rPr>
                <w:color w:val="FF0000"/>
              </w:rPr>
              <w:t>21.05.2015.</w:t>
            </w:r>
          </w:p>
        </w:tc>
        <w:tc>
          <w:tcPr>
            <w:tcW w:w="117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 w:rsidRPr="00411FDF">
              <w:rPr>
                <w:color w:val="FF0000"/>
              </w:rPr>
              <w:t>1000</w:t>
            </w:r>
          </w:p>
        </w:tc>
        <w:tc>
          <w:tcPr>
            <w:tcW w:w="90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 w:rsidRPr="00411FDF">
              <w:rPr>
                <w:color w:val="FF0000"/>
              </w:rPr>
              <w:t>4</w:t>
            </w:r>
          </w:p>
        </w:tc>
        <w:tc>
          <w:tcPr>
            <w:tcW w:w="99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 w:rsidRPr="00411FDF">
              <w:rPr>
                <w:color w:val="FF0000"/>
              </w:rPr>
              <w:t>148</w:t>
            </w:r>
          </w:p>
        </w:tc>
        <w:tc>
          <w:tcPr>
            <w:tcW w:w="90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 w:rsidRPr="00411FDF">
              <w:rPr>
                <w:color w:val="FF0000"/>
              </w:rPr>
              <w:t>1152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411FDF" w:rsidRDefault="00E324C6" w:rsidP="002762F6">
            <w:r>
              <w:t>СТАЛНЕ МУЗЈСКЕ ПОСТАВКЕ</w:t>
            </w:r>
          </w:p>
        </w:tc>
        <w:tc>
          <w:tcPr>
            <w:tcW w:w="1620" w:type="dxa"/>
          </w:tcPr>
          <w:p w:rsidR="00E324C6" w:rsidRPr="00BB5EDA" w:rsidRDefault="00E324C6" w:rsidP="002762F6">
            <w:pPr>
              <w:jc w:val="center"/>
            </w:pPr>
            <w:r w:rsidRPr="00BB5EDA">
              <w:t>22.05.2015.</w:t>
            </w:r>
          </w:p>
        </w:tc>
        <w:tc>
          <w:tcPr>
            <w:tcW w:w="1530" w:type="dxa"/>
          </w:tcPr>
          <w:p w:rsidR="00E324C6" w:rsidRPr="00BB5EDA" w:rsidRDefault="00E324C6" w:rsidP="002762F6">
            <w:pPr>
              <w:jc w:val="center"/>
            </w:pPr>
            <w:r w:rsidRPr="00BB5EDA">
              <w:t>23.05.2015.</w:t>
            </w:r>
          </w:p>
        </w:tc>
        <w:tc>
          <w:tcPr>
            <w:tcW w:w="117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BB5EDA" w:rsidRDefault="00E324C6" w:rsidP="002762F6">
            <w:pPr>
              <w:jc w:val="right"/>
            </w:pPr>
            <w:r w:rsidRPr="00BB5EDA">
              <w:t>1</w:t>
            </w:r>
          </w:p>
        </w:tc>
        <w:tc>
          <w:tcPr>
            <w:tcW w:w="990" w:type="dxa"/>
          </w:tcPr>
          <w:p w:rsidR="00E324C6" w:rsidRPr="00BB5EDA" w:rsidRDefault="00E324C6" w:rsidP="002762F6">
            <w:pPr>
              <w:jc w:val="right"/>
            </w:pPr>
            <w:r w:rsidRPr="00BB5EDA">
              <w:t>120</w:t>
            </w:r>
          </w:p>
        </w:tc>
        <w:tc>
          <w:tcPr>
            <w:tcW w:w="900" w:type="dxa"/>
          </w:tcPr>
          <w:p w:rsidR="00E324C6" w:rsidRPr="00BB5EDA" w:rsidRDefault="00E324C6" w:rsidP="002762F6">
            <w:pPr>
              <w:jc w:val="right"/>
            </w:pPr>
            <w:r w:rsidRPr="00BB5EDA">
              <w:t>121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5.</w:t>
            </w:r>
          </w:p>
        </w:tc>
        <w:tc>
          <w:tcPr>
            <w:tcW w:w="3240" w:type="dxa"/>
          </w:tcPr>
          <w:p w:rsidR="00E324C6" w:rsidRPr="00BB5EDA" w:rsidRDefault="00E324C6" w:rsidP="002762F6">
            <w:pPr>
              <w:rPr>
                <w:color w:val="FF0000"/>
              </w:rPr>
            </w:pPr>
            <w:r w:rsidRPr="00BB5EDA">
              <w:rPr>
                <w:color w:val="FF0000"/>
              </w:rPr>
              <w:t>МАЈСКА СМОТРА 23</w:t>
            </w:r>
          </w:p>
        </w:tc>
        <w:tc>
          <w:tcPr>
            <w:tcW w:w="1620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24.05.2015.</w:t>
            </w:r>
          </w:p>
        </w:tc>
        <w:tc>
          <w:tcPr>
            <w:tcW w:w="1530" w:type="dxa"/>
          </w:tcPr>
          <w:p w:rsidR="00E324C6" w:rsidRPr="00411FDF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24.06.2015.</w:t>
            </w:r>
          </w:p>
        </w:tc>
        <w:tc>
          <w:tcPr>
            <w:tcW w:w="117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120</w:t>
            </w:r>
          </w:p>
        </w:tc>
        <w:tc>
          <w:tcPr>
            <w:tcW w:w="90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79</w:t>
            </w:r>
          </w:p>
        </w:tc>
        <w:tc>
          <w:tcPr>
            <w:tcW w:w="99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839</w:t>
            </w:r>
          </w:p>
        </w:tc>
        <w:tc>
          <w:tcPr>
            <w:tcW w:w="900" w:type="dxa"/>
          </w:tcPr>
          <w:p w:rsidR="00E324C6" w:rsidRPr="00411FDF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1038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6.</w:t>
            </w:r>
          </w:p>
        </w:tc>
        <w:tc>
          <w:tcPr>
            <w:tcW w:w="3240" w:type="dxa"/>
          </w:tcPr>
          <w:p w:rsidR="00E324C6" w:rsidRPr="00BB5EDA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САЊАЈ СВОЈЕ СНОВЕ – ИЗЛОЖБА СЛИКА НА СВИЛИ РАДЕ МАРИНКОВИЋ</w:t>
            </w:r>
          </w:p>
        </w:tc>
        <w:tc>
          <w:tcPr>
            <w:tcW w:w="162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25.06.2015.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25.07.2015.</w:t>
            </w: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29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90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189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7.</w:t>
            </w: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СТЕВАН КРНИЋ – ЈЕДНА ЖИВОТНА ПРИЧА 1885-1977.</w:t>
            </w:r>
          </w:p>
        </w:tc>
        <w:tc>
          <w:tcPr>
            <w:tcW w:w="162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6.08.2015.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16.09.2015.</w:t>
            </w: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85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59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125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269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>
              <w:t>СТАЛНЕ МУЗЕЈСКЕ ПОСТАВКЕ</w:t>
            </w:r>
          </w:p>
        </w:tc>
        <w:tc>
          <w:tcPr>
            <w:tcW w:w="1620" w:type="dxa"/>
          </w:tcPr>
          <w:p w:rsidR="00E324C6" w:rsidRPr="00B02800" w:rsidRDefault="00E324C6" w:rsidP="002762F6">
            <w:pPr>
              <w:jc w:val="center"/>
            </w:pPr>
            <w:r w:rsidRPr="00B02800">
              <w:t>17.09.2015.</w:t>
            </w:r>
          </w:p>
        </w:tc>
        <w:tc>
          <w:tcPr>
            <w:tcW w:w="1530" w:type="dxa"/>
          </w:tcPr>
          <w:p w:rsidR="00E324C6" w:rsidRPr="00B02800" w:rsidRDefault="00E324C6" w:rsidP="002762F6">
            <w:pPr>
              <w:jc w:val="center"/>
            </w:pPr>
            <w:r w:rsidRPr="00B02800">
              <w:t>22.09.2015.</w:t>
            </w:r>
          </w:p>
        </w:tc>
        <w:tc>
          <w:tcPr>
            <w:tcW w:w="1170" w:type="dxa"/>
          </w:tcPr>
          <w:p w:rsidR="00E324C6" w:rsidRPr="00B02800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B02800" w:rsidRDefault="00E324C6" w:rsidP="002762F6">
            <w:pPr>
              <w:jc w:val="right"/>
            </w:pPr>
            <w:r w:rsidRPr="00B02800">
              <w:t>7</w:t>
            </w:r>
          </w:p>
        </w:tc>
        <w:tc>
          <w:tcPr>
            <w:tcW w:w="990" w:type="dxa"/>
          </w:tcPr>
          <w:p w:rsidR="00E324C6" w:rsidRPr="00B02800" w:rsidRDefault="00E324C6" w:rsidP="002762F6">
            <w:pPr>
              <w:jc w:val="right"/>
            </w:pPr>
          </w:p>
        </w:tc>
        <w:tc>
          <w:tcPr>
            <w:tcW w:w="900" w:type="dxa"/>
          </w:tcPr>
          <w:p w:rsidR="00E324C6" w:rsidRPr="00B02800" w:rsidRDefault="00E324C6" w:rsidP="002762F6">
            <w:pPr>
              <w:jc w:val="right"/>
            </w:pPr>
            <w:r w:rsidRPr="00B02800">
              <w:t>7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Pr="00B02800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8.</w:t>
            </w:r>
          </w:p>
        </w:tc>
        <w:tc>
          <w:tcPr>
            <w:tcW w:w="3240" w:type="dxa"/>
          </w:tcPr>
          <w:p w:rsidR="00E324C6" w:rsidRPr="00B02800" w:rsidRDefault="00E324C6" w:rsidP="002762F6">
            <w:pPr>
              <w:rPr>
                <w:color w:val="FF0000"/>
              </w:rPr>
            </w:pPr>
            <w:r w:rsidRPr="00B02800">
              <w:rPr>
                <w:color w:val="FF0000"/>
              </w:rPr>
              <w:t>ЖЕНСКА СТРАНА СЛОБОДЕ</w:t>
            </w:r>
          </w:p>
        </w:tc>
        <w:tc>
          <w:tcPr>
            <w:tcW w:w="1620" w:type="dxa"/>
          </w:tcPr>
          <w:p w:rsidR="00E324C6" w:rsidRPr="00B02800" w:rsidRDefault="00E324C6" w:rsidP="002762F6">
            <w:pPr>
              <w:jc w:val="center"/>
              <w:rPr>
                <w:color w:val="FF0000"/>
              </w:rPr>
            </w:pPr>
            <w:r w:rsidRPr="00B02800">
              <w:rPr>
                <w:color w:val="FF0000"/>
              </w:rPr>
              <w:t>22.09.2015.</w:t>
            </w:r>
          </w:p>
        </w:tc>
        <w:tc>
          <w:tcPr>
            <w:tcW w:w="1530" w:type="dxa"/>
          </w:tcPr>
          <w:p w:rsidR="00E324C6" w:rsidRPr="00B02800" w:rsidRDefault="00E324C6" w:rsidP="002762F6">
            <w:pPr>
              <w:jc w:val="center"/>
              <w:rPr>
                <w:color w:val="FF0000"/>
              </w:rPr>
            </w:pPr>
            <w:r w:rsidRPr="00B02800">
              <w:rPr>
                <w:color w:val="FF0000"/>
              </w:rPr>
              <w:t>22.10.2015.</w:t>
            </w:r>
          </w:p>
        </w:tc>
        <w:tc>
          <w:tcPr>
            <w:tcW w:w="1170" w:type="dxa"/>
          </w:tcPr>
          <w:p w:rsidR="00E324C6" w:rsidRPr="00B02800" w:rsidRDefault="00E324C6" w:rsidP="002762F6">
            <w:pPr>
              <w:jc w:val="right"/>
              <w:rPr>
                <w:color w:val="FF0000"/>
              </w:rPr>
            </w:pPr>
            <w:r w:rsidRPr="00B02800">
              <w:rPr>
                <w:color w:val="FF0000"/>
              </w:rPr>
              <w:t>100</w:t>
            </w:r>
          </w:p>
        </w:tc>
        <w:tc>
          <w:tcPr>
            <w:tcW w:w="90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53</w:t>
            </w:r>
          </w:p>
        </w:tc>
        <w:tc>
          <w:tcPr>
            <w:tcW w:w="99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  <w:r w:rsidRPr="005D1238">
              <w:rPr>
                <w:color w:val="FF0000"/>
              </w:rPr>
              <w:t>57</w:t>
            </w:r>
          </w:p>
        </w:tc>
        <w:tc>
          <w:tcPr>
            <w:tcW w:w="90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  <w:r w:rsidRPr="005D1238">
              <w:rPr>
                <w:color w:val="FF0000"/>
              </w:rPr>
              <w:t>210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9.</w:t>
            </w: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УДРУЖЕЊЕ “ИМПУЛС”</w:t>
            </w:r>
          </w:p>
          <w:p w:rsidR="00E324C6" w:rsidRPr="00B02800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- НАШЕ РУКОТВОРИНЕ 2015.</w:t>
            </w:r>
          </w:p>
        </w:tc>
        <w:tc>
          <w:tcPr>
            <w:tcW w:w="1620" w:type="dxa"/>
          </w:tcPr>
          <w:p w:rsidR="00E324C6" w:rsidRPr="00B02800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26.10.2015.</w:t>
            </w:r>
          </w:p>
        </w:tc>
        <w:tc>
          <w:tcPr>
            <w:tcW w:w="1530" w:type="dxa"/>
          </w:tcPr>
          <w:p w:rsidR="00E324C6" w:rsidRPr="00B02800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31.10.2015.</w:t>
            </w:r>
          </w:p>
        </w:tc>
        <w:tc>
          <w:tcPr>
            <w:tcW w:w="1170" w:type="dxa"/>
          </w:tcPr>
          <w:p w:rsidR="00E324C6" w:rsidRPr="00B02800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135</w:t>
            </w:r>
          </w:p>
        </w:tc>
        <w:tc>
          <w:tcPr>
            <w:tcW w:w="99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205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10.</w:t>
            </w:r>
          </w:p>
        </w:tc>
        <w:tc>
          <w:tcPr>
            <w:tcW w:w="3240" w:type="dxa"/>
          </w:tcPr>
          <w:p w:rsidR="00E324C6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 xml:space="preserve">СРПСКА МОДА 19. ВЕКА </w:t>
            </w:r>
          </w:p>
          <w:p w:rsidR="00E324C6" w:rsidRDefault="00E324C6" w:rsidP="002762F6">
            <w:pPr>
              <w:rPr>
                <w:color w:val="FF0000"/>
              </w:rPr>
            </w:pPr>
            <w:r>
              <w:rPr>
                <w:color w:val="FF0000"/>
              </w:rPr>
              <w:t>(МОДА СРПСКЕ ЕЛИТЕ 1804-1918)</w:t>
            </w:r>
          </w:p>
        </w:tc>
        <w:tc>
          <w:tcPr>
            <w:tcW w:w="162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4.11.2015.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5.12.2015.</w:t>
            </w: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87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37</w:t>
            </w:r>
          </w:p>
        </w:tc>
        <w:tc>
          <w:tcPr>
            <w:tcW w:w="990" w:type="dxa"/>
          </w:tcPr>
          <w:p w:rsidR="00E324C6" w:rsidRPr="005D1238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755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879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1A5B98" w:rsidRDefault="00E324C6" w:rsidP="002762F6">
            <w:r>
              <w:t>ШЕСТА СМОТРА ЕТНОЛОШКОГ ФИЛМА 1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</w:pPr>
            <w:r w:rsidRPr="001A5B98">
              <w:t>2.12.2015.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1A5B98" w:rsidRDefault="00E324C6" w:rsidP="002762F6">
            <w:pPr>
              <w:jc w:val="right"/>
            </w:pPr>
            <w:r w:rsidRPr="001A5B98">
              <w:t>24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3657B4" w:rsidRDefault="00E324C6" w:rsidP="002762F6">
            <w:pPr>
              <w:jc w:val="right"/>
            </w:pPr>
            <w:r w:rsidRPr="003657B4">
              <w:t>24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11.</w:t>
            </w:r>
          </w:p>
        </w:tc>
        <w:tc>
          <w:tcPr>
            <w:tcW w:w="3240" w:type="dxa"/>
          </w:tcPr>
          <w:p w:rsidR="00E324C6" w:rsidRPr="001A5B98" w:rsidRDefault="00E324C6" w:rsidP="002762F6">
            <w:pPr>
              <w:rPr>
                <w:color w:val="FF0000"/>
              </w:rPr>
            </w:pPr>
            <w:r w:rsidRPr="001A5B98">
              <w:rPr>
                <w:color w:val="FF0000"/>
              </w:rPr>
              <w:t>70 ГОДИНА ФК “РАДНИК”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  <w:rPr>
                <w:color w:val="FF0000"/>
              </w:rPr>
            </w:pPr>
            <w:r w:rsidRPr="001A5B98">
              <w:rPr>
                <w:color w:val="FF0000"/>
              </w:rPr>
              <w:t>7.12.2015.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31.01.2016.</w:t>
            </w: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120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41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55</w:t>
            </w:r>
          </w:p>
        </w:tc>
        <w:tc>
          <w:tcPr>
            <w:tcW w:w="90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216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1A5B98" w:rsidRDefault="00E324C6" w:rsidP="002762F6">
            <w:pPr>
              <w:rPr>
                <w:color w:val="FF0000"/>
              </w:rPr>
            </w:pPr>
            <w:r>
              <w:t>ШЕСТА СМОТРА ЕТНОЛОШКОГ ФИЛМА 2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</w:pPr>
            <w:r w:rsidRPr="001A5B98">
              <w:t>9.12.2015.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1A5B98" w:rsidRDefault="00E324C6" w:rsidP="002762F6">
            <w:pPr>
              <w:jc w:val="right"/>
            </w:pPr>
            <w:r w:rsidRPr="001A5B98">
              <w:t>36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3657B4" w:rsidRDefault="00E324C6" w:rsidP="002762F6">
            <w:pPr>
              <w:jc w:val="right"/>
            </w:pPr>
            <w:r w:rsidRPr="003657B4">
              <w:t>36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Default="00E324C6" w:rsidP="002762F6">
            <w:r>
              <w:t>ШЕСТА СМОТРА ЕТНОЛОШКОГ ФИЛМА 3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</w:pPr>
            <w:r w:rsidRPr="001A5B98">
              <w:t>16.12.2015.</w:t>
            </w: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1A5B98" w:rsidRDefault="00E324C6" w:rsidP="002762F6">
            <w:pPr>
              <w:jc w:val="right"/>
            </w:pPr>
            <w:r w:rsidRPr="001A5B98">
              <w:t>38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3657B4" w:rsidRDefault="00E324C6" w:rsidP="002762F6">
            <w:pPr>
              <w:jc w:val="right"/>
            </w:pPr>
            <w:r w:rsidRPr="003657B4">
              <w:t>38</w:t>
            </w:r>
          </w:p>
        </w:tc>
      </w:tr>
      <w:tr w:rsidR="00E324C6" w:rsidRPr="00F676C4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Default="00E324C6" w:rsidP="002762F6">
            <w:r>
              <w:t>ШЕСТА СМОТРА ЕТНОЛОШКОГ ФИЛМА 4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</w:pP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1A5B98" w:rsidRDefault="00E324C6" w:rsidP="002762F6">
            <w:pPr>
              <w:jc w:val="right"/>
            </w:pPr>
            <w:r>
              <w:t>15</w:t>
            </w:r>
          </w:p>
        </w:tc>
        <w:tc>
          <w:tcPr>
            <w:tcW w:w="990" w:type="dxa"/>
          </w:tcPr>
          <w:p w:rsidR="00E324C6" w:rsidRDefault="00E324C6" w:rsidP="002762F6">
            <w:pPr>
              <w:jc w:val="right"/>
              <w:rPr>
                <w:color w:val="FF0000"/>
              </w:rPr>
            </w:pPr>
          </w:p>
        </w:tc>
        <w:tc>
          <w:tcPr>
            <w:tcW w:w="900" w:type="dxa"/>
          </w:tcPr>
          <w:p w:rsidR="00E324C6" w:rsidRPr="00BC16A5" w:rsidRDefault="00E324C6" w:rsidP="002762F6">
            <w:pPr>
              <w:jc w:val="right"/>
            </w:pPr>
            <w:r w:rsidRPr="00BC16A5">
              <w:t>15</w:t>
            </w:r>
          </w:p>
        </w:tc>
      </w:tr>
      <w:tr w:rsidR="00E324C6" w:rsidRPr="00BC16A5" w:rsidTr="002762F6">
        <w:trPr>
          <w:trHeight w:val="350"/>
        </w:trPr>
        <w:tc>
          <w:tcPr>
            <w:tcW w:w="529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3240" w:type="dxa"/>
          </w:tcPr>
          <w:p w:rsidR="00E324C6" w:rsidRPr="003657B4" w:rsidRDefault="00E324C6" w:rsidP="002762F6">
            <w:pPr>
              <w:rPr>
                <w:b/>
              </w:rPr>
            </w:pPr>
            <w:r w:rsidRPr="003657B4">
              <w:rPr>
                <w:b/>
              </w:rPr>
              <w:t>УКУПНО ПОСЈЕТА</w:t>
            </w:r>
          </w:p>
        </w:tc>
        <w:tc>
          <w:tcPr>
            <w:tcW w:w="1620" w:type="dxa"/>
          </w:tcPr>
          <w:p w:rsidR="00E324C6" w:rsidRPr="001A5B98" w:rsidRDefault="00E324C6" w:rsidP="002762F6">
            <w:pPr>
              <w:jc w:val="center"/>
            </w:pPr>
          </w:p>
        </w:tc>
        <w:tc>
          <w:tcPr>
            <w:tcW w:w="1530" w:type="dxa"/>
          </w:tcPr>
          <w:p w:rsidR="00E324C6" w:rsidRDefault="00E324C6" w:rsidP="002762F6">
            <w:pPr>
              <w:jc w:val="center"/>
              <w:rPr>
                <w:color w:val="FF0000"/>
              </w:rPr>
            </w:pPr>
          </w:p>
        </w:tc>
        <w:tc>
          <w:tcPr>
            <w:tcW w:w="1170" w:type="dxa"/>
          </w:tcPr>
          <w:p w:rsidR="00E324C6" w:rsidRPr="00CC31D0" w:rsidRDefault="00E324C6" w:rsidP="002762F6">
            <w:pPr>
              <w:jc w:val="right"/>
              <w:rPr>
                <w:b/>
              </w:rPr>
            </w:pPr>
            <w:r w:rsidRPr="00CC31D0">
              <w:rPr>
                <w:b/>
              </w:rPr>
              <w:t>1922</w:t>
            </w:r>
          </w:p>
        </w:tc>
        <w:tc>
          <w:tcPr>
            <w:tcW w:w="900" w:type="dxa"/>
          </w:tcPr>
          <w:p w:rsidR="00E324C6" w:rsidRPr="00BC16A5" w:rsidRDefault="00E324C6" w:rsidP="002762F6">
            <w:pPr>
              <w:jc w:val="right"/>
              <w:rPr>
                <w:b/>
              </w:rPr>
            </w:pPr>
            <w:r w:rsidRPr="00BC16A5">
              <w:rPr>
                <w:b/>
              </w:rPr>
              <w:t>86</w:t>
            </w:r>
            <w:r>
              <w:rPr>
                <w:b/>
              </w:rPr>
              <w:t>9</w:t>
            </w:r>
          </w:p>
        </w:tc>
        <w:tc>
          <w:tcPr>
            <w:tcW w:w="990" w:type="dxa"/>
          </w:tcPr>
          <w:p w:rsidR="00E324C6" w:rsidRPr="00BC16A5" w:rsidRDefault="00E324C6" w:rsidP="002762F6">
            <w:pPr>
              <w:jc w:val="right"/>
              <w:rPr>
                <w:b/>
              </w:rPr>
            </w:pPr>
            <w:r w:rsidRPr="00BC16A5">
              <w:rPr>
                <w:b/>
              </w:rPr>
              <w:t>3207</w:t>
            </w:r>
          </w:p>
        </w:tc>
        <w:tc>
          <w:tcPr>
            <w:tcW w:w="900" w:type="dxa"/>
          </w:tcPr>
          <w:p w:rsidR="00E324C6" w:rsidRPr="00BC16A5" w:rsidRDefault="00E324C6" w:rsidP="002762F6">
            <w:pPr>
              <w:jc w:val="right"/>
              <w:rPr>
                <w:b/>
              </w:rPr>
            </w:pPr>
            <w:r w:rsidRPr="00BC16A5">
              <w:rPr>
                <w:b/>
              </w:rPr>
              <w:t>5998</w:t>
            </w:r>
          </w:p>
        </w:tc>
      </w:tr>
    </w:tbl>
    <w:p w:rsidR="00E324C6" w:rsidRDefault="00E324C6" w:rsidP="00E324C6">
      <w:pPr>
        <w:spacing w:after="0" w:line="240" w:lineRule="auto"/>
        <w:rPr>
          <w:rFonts w:ascii="Times New Roman" w:hAnsi="Times New Roman" w:cs="Times New Roman"/>
        </w:rPr>
      </w:pPr>
    </w:p>
    <w:p w:rsidR="00E324C6" w:rsidRDefault="00E324C6" w:rsidP="00E324C6">
      <w:pPr>
        <w:jc w:val="center"/>
        <w:rPr>
          <w:rFonts w:ascii="Times New Roman" w:hAnsi="Times New Roman" w:cs="Times New Roman"/>
          <w:sz w:val="28"/>
          <w:szCs w:val="28"/>
          <w:lang w:val="sr-Cyrl-BA"/>
        </w:rPr>
      </w:pPr>
      <w:r>
        <w:rPr>
          <w:rFonts w:ascii="Times New Roman" w:hAnsi="Times New Roman" w:cs="Times New Roman"/>
        </w:rPr>
        <w:t xml:space="preserve">          </w:t>
      </w:r>
    </w:p>
    <w:p w:rsidR="008235CC" w:rsidRPr="008235CC" w:rsidRDefault="008235CC" w:rsidP="00823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5CC">
        <w:rPr>
          <w:rFonts w:ascii="Times New Roman" w:hAnsi="Times New Roman" w:cs="Times New Roman"/>
          <w:sz w:val="28"/>
          <w:szCs w:val="28"/>
        </w:rPr>
        <w:t xml:space="preserve">ГОДИШЊИ ИЗВЈЕШТАЈ О РАДУ УПРАВНОГ ОДБОРА </w:t>
      </w:r>
      <w:r w:rsidR="00994CCB">
        <w:rPr>
          <w:rFonts w:ascii="Times New Roman" w:hAnsi="Times New Roman" w:cs="Times New Roman"/>
          <w:sz w:val="28"/>
          <w:szCs w:val="28"/>
        </w:rPr>
        <w:t xml:space="preserve">ЈУ </w:t>
      </w:r>
      <w:r w:rsidR="00994CCB">
        <w:rPr>
          <w:rFonts w:ascii="Times New Roman" w:hAnsi="Times New Roman" w:cs="Times New Roman"/>
          <w:sz w:val="28"/>
          <w:szCs w:val="28"/>
          <w:lang w:val="sr-Cyrl-BA"/>
        </w:rPr>
        <w:t>''</w:t>
      </w:r>
      <w:r w:rsidR="00994CCB">
        <w:rPr>
          <w:rFonts w:ascii="Times New Roman" w:hAnsi="Times New Roman" w:cs="Times New Roman"/>
          <w:sz w:val="28"/>
          <w:szCs w:val="28"/>
        </w:rPr>
        <w:t>МУЗЕЈ</w:t>
      </w:r>
      <w:r w:rsidRPr="008235CC">
        <w:rPr>
          <w:rFonts w:ascii="Times New Roman" w:hAnsi="Times New Roman" w:cs="Times New Roman"/>
          <w:sz w:val="28"/>
          <w:szCs w:val="28"/>
        </w:rPr>
        <w:t xml:space="preserve"> СЕМБЕРИЈЕ</w:t>
      </w:r>
      <w:r w:rsidR="00994CCB">
        <w:rPr>
          <w:rFonts w:ascii="Times New Roman" w:hAnsi="Times New Roman" w:cs="Times New Roman"/>
          <w:sz w:val="28"/>
          <w:szCs w:val="28"/>
          <w:lang w:val="sr-Cyrl-BA"/>
        </w:rPr>
        <w:t xml:space="preserve">'' </w:t>
      </w:r>
      <w:r w:rsidRPr="008235CC">
        <w:rPr>
          <w:rFonts w:ascii="Times New Roman" w:hAnsi="Times New Roman" w:cs="Times New Roman"/>
          <w:sz w:val="28"/>
          <w:szCs w:val="28"/>
        </w:rPr>
        <w:t xml:space="preserve"> ЗА 2015 ГОДИНУ</w:t>
      </w:r>
    </w:p>
    <w:p w:rsidR="008235CC" w:rsidRPr="008235CC" w:rsidRDefault="008235CC" w:rsidP="00823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5CC" w:rsidRPr="008235CC" w:rsidRDefault="008235CC" w:rsidP="00823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35CC" w:rsidRPr="008235CC" w:rsidRDefault="008235CC" w:rsidP="008235CC">
      <w:pPr>
        <w:ind w:left="360"/>
        <w:rPr>
          <w:rFonts w:ascii="Times New Roman" w:hAnsi="Times New Roman" w:cs="Times New Roman"/>
          <w:szCs w:val="24"/>
        </w:rPr>
      </w:pPr>
      <w:r w:rsidRPr="008235CC">
        <w:rPr>
          <w:rFonts w:ascii="Times New Roman" w:hAnsi="Times New Roman" w:cs="Times New Roman"/>
          <w:szCs w:val="24"/>
        </w:rPr>
        <w:t xml:space="preserve">Управни одбор </w:t>
      </w:r>
      <w:r w:rsidR="00994CCB">
        <w:rPr>
          <w:rFonts w:ascii="Times New Roman" w:hAnsi="Times New Roman" w:cs="Times New Roman"/>
          <w:szCs w:val="24"/>
          <w:lang w:val="sr-Cyrl-BA"/>
        </w:rPr>
        <w:t>ЈУ ''</w:t>
      </w:r>
      <w:r w:rsidR="00994CCB">
        <w:rPr>
          <w:rFonts w:ascii="Times New Roman" w:hAnsi="Times New Roman" w:cs="Times New Roman"/>
          <w:szCs w:val="24"/>
        </w:rPr>
        <w:t>Музеј</w:t>
      </w:r>
      <w:r w:rsidRPr="008235CC">
        <w:rPr>
          <w:rFonts w:ascii="Times New Roman" w:hAnsi="Times New Roman" w:cs="Times New Roman"/>
          <w:szCs w:val="24"/>
        </w:rPr>
        <w:t xml:space="preserve"> Семберије</w:t>
      </w:r>
      <w:r w:rsidR="00994CCB">
        <w:rPr>
          <w:rFonts w:ascii="Times New Roman" w:hAnsi="Times New Roman" w:cs="Times New Roman"/>
          <w:szCs w:val="24"/>
          <w:lang w:val="sr-Cyrl-BA"/>
        </w:rPr>
        <w:t>''</w:t>
      </w:r>
      <w:r w:rsidRPr="008235CC">
        <w:rPr>
          <w:rFonts w:ascii="Times New Roman" w:hAnsi="Times New Roman" w:cs="Times New Roman"/>
          <w:szCs w:val="24"/>
        </w:rPr>
        <w:t xml:space="preserve"> у садашњем саставу (Млађан Зарић-председник, Стана Мићановић-члан, Маринко Илић-члан) именован је Рјешењем СО Бијељина 12.06.2013. године. До краја године имали смо 6 сједница на којима је разматрано низ актуелних питања о раду </w:t>
      </w:r>
      <w:r w:rsidRPr="008235CC">
        <w:rPr>
          <w:rFonts w:ascii="Times New Roman" w:hAnsi="Times New Roman" w:cs="Times New Roman"/>
          <w:szCs w:val="24"/>
        </w:rPr>
        <w:lastRenderedPageBreak/>
        <w:t xml:space="preserve">Музеја,а доносиле су се све одговарајуће одлуке </w:t>
      </w:r>
      <w:r>
        <w:rPr>
          <w:rFonts w:ascii="Times New Roman" w:hAnsi="Times New Roman" w:cs="Times New Roman"/>
          <w:szCs w:val="24"/>
        </w:rPr>
        <w:t>из на</w:t>
      </w:r>
      <w:r>
        <w:rPr>
          <w:rFonts w:ascii="Times New Roman" w:hAnsi="Times New Roman" w:cs="Times New Roman"/>
          <w:szCs w:val="24"/>
          <w:lang w:val="sr-Cyrl-BA"/>
        </w:rPr>
        <w:t>ш</w:t>
      </w:r>
      <w:r w:rsidRPr="008235CC">
        <w:rPr>
          <w:rFonts w:ascii="Times New Roman" w:hAnsi="Times New Roman" w:cs="Times New Roman"/>
          <w:szCs w:val="24"/>
        </w:rPr>
        <w:t>е надлежности. У току 2015. године свим сједницама Управног одбора су присуствовали сви чланови Управног одбора. На овим сједницама расправљало се о следећим тачкама дневног реда:</w:t>
      </w: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Усвајање  извода из записника са претходних сједница Управног одбора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Информација о раду Музеја између двије сједнице ( 23.12.2014.- 04.02.2015 године)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Доношење ставова у вези са имовинско-правним проблемима око добивања грађевинске дозволе за адаптацију и доградњу Музеја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Заузимање ставова поводом дописа Градоначелника у вези са комплетирањем грађевинске честице ради добијања грађевинске дозволе за адаптацију и доградњу Музеја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Усвајање Правилника о начину и роковима вршења пописа и усклађивања књиговодственог са стварним стањем имовине и обавеза Музеја Семберије-Бијељина</w:t>
      </w:r>
    </w:p>
    <w:p w:rsidR="008235CC" w:rsidRPr="008235CC" w:rsidRDefault="008235CC" w:rsidP="008235CC">
      <w:pPr>
        <w:rPr>
          <w:rFonts w:ascii="Times New Roman" w:hAnsi="Times New Roman" w:cs="Times New Roman"/>
          <w:lang w:val="sr-Cyrl-CS"/>
        </w:rPr>
      </w:pPr>
    </w:p>
    <w:p w:rsid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Разматрање нацрта Пословника о раду Стручног колегијума ( стручно-научног вијећа</w:t>
      </w:r>
      <w:r>
        <w:rPr>
          <w:lang w:val="sr-Cyrl-CS"/>
        </w:rPr>
        <w:t xml:space="preserve">) 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Информација о примопредаји између старог и новог директора Музеја Семберије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Усклађивање Статута Музеја Семберије са Законом о Јавним службама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Одређивање радног статуса старог и новог директора Музеја Семберије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 xml:space="preserve">Усвајање Пословника о раду Стручног колегијума 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Доношење Одлуке о висини благајничког максимума за2015. годину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Информација о раду Музеја између двије сједнице (20.03.-31.03)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Разматрање и усвајање Извјештаја о раду Музеја за 2014. годину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Разматрање и усвајање Извјештаја о финансијском пословању Музеја за 2014. годину</w:t>
      </w: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 xml:space="preserve">Разматрање и усвајање Програма рада Музеја за 2015. годину 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Разматрање и усвајање Финансијског плана рада Музеја за 2015.годину</w:t>
      </w:r>
    </w:p>
    <w:p w:rsidR="008235CC" w:rsidRPr="008235CC" w:rsidRDefault="008235CC" w:rsidP="008235CC">
      <w:pPr>
        <w:rPr>
          <w:rFonts w:ascii="Times New Roman" w:hAnsi="Times New Roman" w:cs="Times New Roman"/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Усвајање измена и допуна Статута Музеја Семберије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Усвајање коначног текста Одкуке о усвајању Предлога ОДЛУКЕ О ОСНИВАЊУ ЈАВНЕ УСТАНОВЕ „МУЗЕЈ СЕМБЕРИЈЕ“ БИЈЕЉИНА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lastRenderedPageBreak/>
        <w:t>Усвајање Правилника и пропозиција за изложбу „Мајска смотра ликовног стваралаштва ученика“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spacing w:line="480" w:lineRule="auto"/>
        <w:jc w:val="left"/>
        <w:rPr>
          <w:lang w:val="sr-Cyrl-CS"/>
        </w:rPr>
      </w:pPr>
      <w:r w:rsidRPr="008235CC">
        <w:rPr>
          <w:lang w:val="sr-Cyrl-CS"/>
        </w:rPr>
        <w:t>Усвајање Статута јавне установе „Музеј Семберије“ Бијељина</w:t>
      </w: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Доношење Одлуке о закључењу Уговора о раду са директором „Музеја Семберије“- госп. Момчилом Копривицом,те закључење истог Уговора о раду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Договор о рјешавању статуса  радника на одређено време којима истиче уговор 31.08.2015. године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Усвајање новог Статута ЈУ Музеј Семберије</w:t>
      </w:r>
    </w:p>
    <w:p w:rsidR="008235CC" w:rsidRPr="008235CC" w:rsidRDefault="008235CC" w:rsidP="008235CC">
      <w:pPr>
        <w:pStyle w:val="ListParagraph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  <w:jc w:val="left"/>
        <w:rPr>
          <w:lang w:val="sr-Cyrl-CS"/>
        </w:rPr>
      </w:pPr>
      <w:r w:rsidRPr="008235CC">
        <w:rPr>
          <w:lang w:val="sr-Cyrl-CS"/>
        </w:rPr>
        <w:t>Подношење извјештаја о раду и активностима установе у периоду између петнаесте и седамнаесте сједнице Управног</w:t>
      </w:r>
      <w:r w:rsidRPr="008235CC">
        <w:rPr>
          <w:lang w:val="sr-Latn-BA"/>
        </w:rPr>
        <w:t xml:space="preserve"> Од</w:t>
      </w:r>
      <w:r w:rsidRPr="008235CC">
        <w:rPr>
          <w:lang w:val="sr-Cyrl-BA"/>
        </w:rPr>
        <w:t>бора</w:t>
      </w:r>
    </w:p>
    <w:p w:rsidR="008235CC" w:rsidRPr="008235CC" w:rsidRDefault="008235CC" w:rsidP="008235CC">
      <w:pPr>
        <w:pStyle w:val="ListParagraph"/>
        <w:jc w:val="left"/>
        <w:rPr>
          <w:lang w:val="sr-Cyrl-CS"/>
        </w:rPr>
      </w:pPr>
    </w:p>
    <w:p w:rsidR="008235CC" w:rsidRPr="008235CC" w:rsidRDefault="008235CC" w:rsidP="008235CC">
      <w:pPr>
        <w:pStyle w:val="ListParagraph"/>
        <w:numPr>
          <w:ilvl w:val="0"/>
          <w:numId w:val="20"/>
        </w:numPr>
      </w:pPr>
      <w:r w:rsidRPr="008235CC">
        <w:rPr>
          <w:lang w:val="sr-Cyrl-BA"/>
        </w:rPr>
        <w:t>Разно</w:t>
      </w:r>
    </w:p>
    <w:p w:rsidR="008235CC" w:rsidRPr="008235CC" w:rsidRDefault="008235CC" w:rsidP="008235CC">
      <w:pPr>
        <w:jc w:val="center"/>
        <w:rPr>
          <w:rFonts w:ascii="Times New Roman" w:hAnsi="Times New Roman" w:cs="Times New Roman"/>
          <w:lang w:val="bs-Latn-BA"/>
        </w:rPr>
      </w:pPr>
    </w:p>
    <w:p w:rsidR="00B6530C" w:rsidRDefault="00B6530C" w:rsidP="00B6530C">
      <w:pPr>
        <w:rPr>
          <w:rFonts w:ascii="Times New Roman" w:hAnsi="Times New Roman" w:cs="Times New Roman"/>
          <w:lang w:val="sr-Cyrl-BA"/>
        </w:rPr>
      </w:pPr>
      <w:r w:rsidRPr="008235CC">
        <w:rPr>
          <w:rFonts w:ascii="Times New Roman" w:hAnsi="Times New Roman" w:cs="Times New Roman"/>
          <w:lang w:val="sr-Cyrl-BA"/>
        </w:rPr>
        <w:tab/>
      </w:r>
      <w:r w:rsidR="007F441A" w:rsidRPr="008235CC">
        <w:rPr>
          <w:rFonts w:ascii="Times New Roman" w:hAnsi="Times New Roman" w:cs="Times New Roman"/>
          <w:lang w:val="sr-Cyrl-BA"/>
        </w:rPr>
        <w:t xml:space="preserve">                       </w:t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</w:r>
      <w:r w:rsidR="008235CC">
        <w:rPr>
          <w:rFonts w:ascii="Times New Roman" w:hAnsi="Times New Roman" w:cs="Times New Roman"/>
          <w:lang w:val="sr-Cyrl-BA"/>
        </w:rPr>
        <w:tab/>
        <w:t>Предсједник</w:t>
      </w:r>
      <w:r w:rsidR="00203D73">
        <w:rPr>
          <w:rFonts w:ascii="Times New Roman" w:hAnsi="Times New Roman" w:cs="Times New Roman"/>
          <w:lang w:val="sr-Cyrl-BA"/>
        </w:rPr>
        <w:t xml:space="preserve">  Управног одбора</w:t>
      </w:r>
    </w:p>
    <w:p w:rsidR="00203D73" w:rsidRDefault="00203D73" w:rsidP="00B6530C">
      <w:pPr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Млађан Зарић</w:t>
      </w:r>
    </w:p>
    <w:p w:rsidR="00203D73" w:rsidRPr="008235CC" w:rsidRDefault="00203D73" w:rsidP="00B6530C">
      <w:pPr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________________________</w:t>
      </w: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</w:rPr>
      </w:pPr>
    </w:p>
    <w:p w:rsidR="00B6530C" w:rsidRPr="00B6530C" w:rsidRDefault="00B6530C" w:rsidP="00B6530C">
      <w:pPr>
        <w:tabs>
          <w:tab w:val="left" w:pos="1560"/>
        </w:tabs>
        <w:rPr>
          <w:rFonts w:ascii="Times New Roman" w:hAnsi="Times New Roman" w:cs="Times New Roman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E26356" w:rsidRDefault="00E26356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</w:rPr>
      </w:pPr>
    </w:p>
    <w:p w:rsidR="00B6530C" w:rsidRPr="00B6530C" w:rsidRDefault="00B6530C" w:rsidP="00C01B92">
      <w:pPr>
        <w:tabs>
          <w:tab w:val="left" w:pos="0"/>
        </w:tabs>
        <w:jc w:val="center"/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</w:rPr>
        <w:lastRenderedPageBreak/>
        <w:t>ФИ</w:t>
      </w:r>
      <w:r w:rsidRPr="00B6530C">
        <w:rPr>
          <w:rFonts w:ascii="Times New Roman" w:hAnsi="Times New Roman" w:cs="Times New Roman"/>
          <w:szCs w:val="24"/>
          <w:lang w:val="sr-Cyrl-CS"/>
        </w:rPr>
        <w:t>НАНСИЈСКИ ИЗВЈЕШТАЈ ЗА 20</w:t>
      </w:r>
      <w:r w:rsidR="00AA29A0">
        <w:rPr>
          <w:rFonts w:ascii="Times New Roman" w:hAnsi="Times New Roman" w:cs="Times New Roman"/>
          <w:szCs w:val="24"/>
        </w:rPr>
        <w:t>15</w:t>
      </w:r>
      <w:r w:rsidRPr="00B6530C">
        <w:rPr>
          <w:rFonts w:ascii="Times New Roman" w:hAnsi="Times New Roman" w:cs="Times New Roman"/>
          <w:szCs w:val="24"/>
          <w:lang w:val="sr-Cyrl-CS"/>
        </w:rPr>
        <w:t>. ГОДИНУ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986"/>
        <w:gridCol w:w="4509"/>
        <w:gridCol w:w="1418"/>
        <w:gridCol w:w="1276"/>
        <w:gridCol w:w="992"/>
      </w:tblGrid>
      <w:tr w:rsidR="00A5544F" w:rsidRPr="00B6530C" w:rsidTr="002347D2">
        <w:trPr>
          <w:trHeight w:val="397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pStyle w:val="Heading1"/>
              <w:jc w:val="left"/>
              <w:rPr>
                <w:b w:val="0"/>
                <w:bCs/>
                <w:sz w:val="24"/>
              </w:rPr>
            </w:pPr>
            <w:r w:rsidRPr="00B6530C">
              <w:rPr>
                <w:b w:val="0"/>
                <w:bCs/>
                <w:sz w:val="24"/>
              </w:rPr>
              <w:t>Рб</w:t>
            </w: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Конто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Опис</w:t>
            </w:r>
          </w:p>
        </w:tc>
        <w:tc>
          <w:tcPr>
            <w:tcW w:w="1418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BA"/>
              </w:rPr>
              <w:t>Износ</w:t>
            </w:r>
            <w:r w:rsidR="002347D2">
              <w:rPr>
                <w:rFonts w:ascii="Times New Roman" w:hAnsi="Times New Roman" w:cs="Times New Roman"/>
                <w:bCs/>
                <w:szCs w:val="24"/>
                <w:lang w:val="sr-Cyrl-BA"/>
              </w:rPr>
              <w:t xml:space="preserve"> у 2014.</w:t>
            </w:r>
            <w:r w:rsidR="00B329CB">
              <w:rPr>
                <w:rFonts w:ascii="Times New Roman" w:hAnsi="Times New Roman" w:cs="Times New Roman"/>
                <w:bCs/>
                <w:szCs w:val="24"/>
                <w:lang w:val="sr-Cyrl-BA"/>
              </w:rPr>
              <w:t xml:space="preserve">       (1)</w:t>
            </w:r>
          </w:p>
        </w:tc>
        <w:tc>
          <w:tcPr>
            <w:tcW w:w="1276" w:type="dxa"/>
            <w:vAlign w:val="center"/>
          </w:tcPr>
          <w:p w:rsidR="00A5544F" w:rsidRPr="00B6530C" w:rsidRDefault="002347D2" w:rsidP="00A5544F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 xml:space="preserve">Износ у 2015. </w:t>
            </w:r>
            <w:r w:rsidR="00B329CB">
              <w:rPr>
                <w:rFonts w:ascii="Times New Roman" w:hAnsi="Times New Roman" w:cs="Times New Roman"/>
                <w:bCs/>
                <w:szCs w:val="24"/>
                <w:lang w:val="sr-Cyrl-BA"/>
              </w:rPr>
              <w:t xml:space="preserve">    (2)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2347D2" w:rsidRDefault="002347D2">
            <w:pPr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И</w:t>
            </w:r>
            <w:r w:rsidRPr="002347D2">
              <w:rPr>
                <w:rFonts w:ascii="Times New Roman" w:hAnsi="Times New Roman" w:cs="Times New Roman"/>
                <w:lang w:val="sr-Cyrl-BA"/>
              </w:rPr>
              <w:t>ндекс</w:t>
            </w:r>
            <w:r>
              <w:rPr>
                <w:rFonts w:ascii="Times New Roman" w:hAnsi="Times New Roman" w:cs="Times New Roman"/>
                <w:lang w:val="sr-Cyrl-BA"/>
              </w:rPr>
              <w:t xml:space="preserve"> 2/1</w:t>
            </w:r>
          </w:p>
        </w:tc>
      </w:tr>
      <w:tr w:rsidR="00A5544F" w:rsidRPr="00B6530C" w:rsidTr="002347D2">
        <w:trPr>
          <w:trHeight w:val="521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pStyle w:val="Heading1"/>
              <w:jc w:val="left"/>
              <w:rPr>
                <w:b w:val="0"/>
                <w:bCs/>
                <w:sz w:val="24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bs-Latn-BA"/>
              </w:rPr>
              <w:t>ПРИХОДИ</w:t>
            </w:r>
          </w:p>
        </w:tc>
        <w:tc>
          <w:tcPr>
            <w:tcW w:w="1418" w:type="dxa"/>
            <w:vAlign w:val="center"/>
          </w:tcPr>
          <w:p w:rsidR="00A5544F" w:rsidRPr="008373D1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225.695,63</w:t>
            </w:r>
          </w:p>
        </w:tc>
        <w:tc>
          <w:tcPr>
            <w:tcW w:w="1276" w:type="dxa"/>
            <w:vAlign w:val="center"/>
          </w:tcPr>
          <w:p w:rsidR="00A5544F" w:rsidRPr="008373D1" w:rsidRDefault="00A5544F" w:rsidP="008373D1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254.312,67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329CB" w:rsidRDefault="00B329CB" w:rsidP="00B329CB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112,70</w:t>
            </w:r>
          </w:p>
        </w:tc>
      </w:tr>
      <w:tr w:rsidR="00A5544F" w:rsidRPr="00B6530C" w:rsidTr="002347D2">
        <w:trPr>
          <w:trHeight w:val="135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7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BA"/>
              </w:rPr>
              <w:t>80000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Приход од буџ.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BA"/>
              </w:rPr>
              <w:t xml:space="preserve"> СО</w:t>
            </w:r>
          </w:p>
        </w:tc>
        <w:tc>
          <w:tcPr>
            <w:tcW w:w="1418" w:type="dxa"/>
            <w:vAlign w:val="center"/>
          </w:tcPr>
          <w:p w:rsidR="00A5544F" w:rsidRPr="008373D1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219.566,88</w:t>
            </w:r>
          </w:p>
        </w:tc>
        <w:tc>
          <w:tcPr>
            <w:tcW w:w="1276" w:type="dxa"/>
            <w:vAlign w:val="center"/>
          </w:tcPr>
          <w:p w:rsidR="00A5544F" w:rsidRPr="008373D1" w:rsidRDefault="00A5544F" w:rsidP="008373D1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252.710,05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329CB" w:rsidRDefault="00B329CB" w:rsidP="00B329CB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115,10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720000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Властити  птиход</w:t>
            </w:r>
          </w:p>
        </w:tc>
        <w:tc>
          <w:tcPr>
            <w:tcW w:w="1418" w:type="dxa"/>
            <w:vAlign w:val="center"/>
          </w:tcPr>
          <w:p w:rsidR="00A5544F" w:rsidRPr="0010251A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6.028,75</w:t>
            </w:r>
          </w:p>
        </w:tc>
        <w:tc>
          <w:tcPr>
            <w:tcW w:w="1276" w:type="dxa"/>
            <w:vAlign w:val="center"/>
          </w:tcPr>
          <w:p w:rsidR="00A5544F" w:rsidRPr="0010251A" w:rsidRDefault="00A5544F" w:rsidP="0010251A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502,62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329CB" w:rsidRDefault="00B329CB" w:rsidP="00B329CB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8,40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731219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Текући грант од правних лица   Фонд  (03)</w:t>
            </w:r>
          </w:p>
        </w:tc>
        <w:tc>
          <w:tcPr>
            <w:tcW w:w="1418" w:type="dxa"/>
            <w:vAlign w:val="center"/>
          </w:tcPr>
          <w:p w:rsidR="00A5544F" w:rsidRPr="0010251A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100,00</w:t>
            </w:r>
          </w:p>
        </w:tc>
        <w:tc>
          <w:tcPr>
            <w:tcW w:w="1276" w:type="dxa"/>
            <w:vAlign w:val="center"/>
          </w:tcPr>
          <w:p w:rsidR="00A5544F" w:rsidRPr="0010251A" w:rsidRDefault="00A5544F" w:rsidP="0010251A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 w:rsidRPr="0010251A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1.100,00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329CB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1.100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РАСХОДИ</w:t>
            </w:r>
          </w:p>
        </w:tc>
        <w:tc>
          <w:tcPr>
            <w:tcW w:w="1418" w:type="dxa"/>
            <w:vAlign w:val="center"/>
          </w:tcPr>
          <w:p w:rsidR="00A5544F" w:rsidRPr="0010251A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225.695,63</w:t>
            </w:r>
          </w:p>
        </w:tc>
        <w:tc>
          <w:tcPr>
            <w:tcW w:w="1276" w:type="dxa"/>
            <w:vAlign w:val="center"/>
          </w:tcPr>
          <w:p w:rsidR="00A5544F" w:rsidRPr="0010251A" w:rsidRDefault="00A5544F" w:rsidP="0010251A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254.312,67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112,70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411100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бруто плате</w:t>
            </w:r>
          </w:p>
        </w:tc>
        <w:tc>
          <w:tcPr>
            <w:tcW w:w="1418" w:type="dxa"/>
            <w:vAlign w:val="center"/>
          </w:tcPr>
          <w:p w:rsidR="00A5544F" w:rsidRPr="00B6530C" w:rsidRDefault="00A655A3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186.309,91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en-US"/>
              </w:rPr>
              <w:t>212.187,57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113,90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11111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основну плату</w:t>
            </w:r>
          </w:p>
        </w:tc>
        <w:tc>
          <w:tcPr>
            <w:tcW w:w="1418" w:type="dxa"/>
            <w:vAlign w:val="center"/>
          </w:tcPr>
          <w:p w:rsidR="00A5544F" w:rsidRPr="00B6530C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bs-Latn-BA"/>
              </w:rPr>
              <w:t>114.711,29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bs-Latn-BA"/>
              </w:rPr>
              <w:t>117.671,85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102,60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D71F4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411113</w:t>
            </w:r>
          </w:p>
        </w:tc>
        <w:tc>
          <w:tcPr>
            <w:tcW w:w="4509" w:type="dxa"/>
            <w:vAlign w:val="center"/>
          </w:tcPr>
          <w:p w:rsidR="00A5544F" w:rsidRPr="00D71F4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  <w:t>Расходи за увећање плате на основу радног стажа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-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12.132,46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6530C" w:rsidRDefault="00A5544F" w:rsidP="00FD081A">
            <w:pPr>
              <w:jc w:val="right"/>
            </w:pP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11122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Latn-CS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нак. плате за вријеме боловања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-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744,89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6530C" w:rsidRDefault="00A5544F" w:rsidP="00FD081A">
            <w:pPr>
              <w:jc w:val="right"/>
            </w:pP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1119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порезе на плату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10.088,61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11.616,59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115,20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1119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2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допринос за ПИО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34.483,09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39.254,76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113,90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1119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5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допринос за здравство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22.367,18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25.462,44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113,90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1119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7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допринос за осигурање од незапослености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1.863,87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2.121,88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113,90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1119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8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допринос за дјечију заштиту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2.795,87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3.182,70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113,90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411200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бруто накнаде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3.545,41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5.210,20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147,00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bs-Latn-BA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bs-Latn-BA"/>
              </w:rPr>
              <w:t>112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11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накнаде за превозна посао и са посла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535,47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1.183,86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221,10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411236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 помоћи за смртни случај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-</w:t>
            </w:r>
          </w:p>
        </w:tc>
        <w:tc>
          <w:tcPr>
            <w:tcW w:w="1276" w:type="dxa"/>
            <w:vAlign w:val="center"/>
          </w:tcPr>
          <w:p w:rsidR="00A5544F" w:rsidRPr="00D71F4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824,00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B6530C" w:rsidRDefault="00A5544F"/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411239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Latn-CS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 за јубиларне и остале накнаде</w:t>
            </w: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  <w:lang w:val="sr-Latn-CS"/>
              </w:rPr>
              <w:t xml:space="preserve"> (</w:t>
            </w: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  <w:t>бруто</w:t>
            </w: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  <w:lang w:val="sr-Latn-CS"/>
              </w:rPr>
              <w:t>)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3.009,94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3.202,34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544F" w:rsidRPr="00FD081A" w:rsidRDefault="00FD081A" w:rsidP="00FD081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106,40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412200</w:t>
            </w:r>
          </w:p>
        </w:tc>
        <w:tc>
          <w:tcPr>
            <w:tcW w:w="4509" w:type="dxa"/>
            <w:vAlign w:val="center"/>
          </w:tcPr>
          <w:p w:rsidR="00A5544F" w:rsidRPr="00A655A3" w:rsidRDefault="00A5544F" w:rsidP="00A655A3">
            <w:pPr>
              <w:pStyle w:val="Heading2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A655A3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п</w:t>
            </w:r>
            <w:r w:rsidR="00A655A3" w:rsidRPr="00A655A3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о основу утрошка елек. Енергије</w:t>
            </w:r>
            <w:r w:rsidR="00A655A3" w:rsidRPr="00A655A3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Latn-CS"/>
              </w:rPr>
              <w:t xml:space="preserve">, </w:t>
            </w:r>
            <w:r w:rsidRPr="00A655A3">
              <w:rPr>
                <w:rFonts w:ascii="Times New Roman" w:hAnsi="Times New Roman" w:cs="Times New Roman"/>
                <w:b/>
                <w:sz w:val="24"/>
                <w:u w:val="none"/>
              </w:rPr>
              <w:t>лож- уља и комуналних и комуникационих услуга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14.526,99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14.048,37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A5544F" w:rsidRPr="00FD081A" w:rsidRDefault="00FD081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96,70</w:t>
            </w:r>
          </w:p>
        </w:tc>
      </w:tr>
      <w:tr w:rsidR="00A5544F" w:rsidRPr="00B6530C" w:rsidTr="002347D2">
        <w:trPr>
          <w:trHeight w:val="70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412211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утрошка елек. енергије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2.790,93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2.965,99</w:t>
            </w:r>
          </w:p>
        </w:tc>
        <w:tc>
          <w:tcPr>
            <w:tcW w:w="992" w:type="dxa"/>
            <w:shd w:val="clear" w:color="auto" w:fill="auto"/>
          </w:tcPr>
          <w:p w:rsidR="00A5544F" w:rsidRPr="00FD081A" w:rsidRDefault="00FD081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106,30</w:t>
            </w:r>
          </w:p>
        </w:tc>
      </w:tr>
      <w:tr w:rsidR="00A5544F" w:rsidRPr="00B6530C" w:rsidTr="002347D2">
        <w:trPr>
          <w:trHeight w:val="70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412216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утрошка лож- уља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6.999,99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6.530,00</w:t>
            </w:r>
          </w:p>
        </w:tc>
        <w:tc>
          <w:tcPr>
            <w:tcW w:w="992" w:type="dxa"/>
            <w:shd w:val="clear" w:color="auto" w:fill="auto"/>
          </w:tcPr>
          <w:p w:rsidR="00A5544F" w:rsidRPr="00FD081A" w:rsidRDefault="00FD081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93,30</w:t>
            </w:r>
          </w:p>
        </w:tc>
      </w:tr>
      <w:tr w:rsidR="00A5544F" w:rsidRPr="00B6530C" w:rsidTr="002347D2">
        <w:trPr>
          <w:trHeight w:val="70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412229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 xml:space="preserve">Расходи по основу комуналних и </w:t>
            </w: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lastRenderedPageBreak/>
              <w:t>комуникационих услуга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lastRenderedPageBreak/>
              <w:t>4.736,07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4.552,38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96,20</w:t>
            </w:r>
          </w:p>
        </w:tc>
      </w:tr>
      <w:tr w:rsidR="00A5544F" w:rsidRPr="00B6530C" w:rsidTr="002347D2">
        <w:trPr>
          <w:trHeight w:val="70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412300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режијски материјал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1.382,46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1.523,52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110,20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412311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компјут. материјала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643,49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61,25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9,60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412314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остал. канцел, материјала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257,22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791,62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307,80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412329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 материјала за чишћење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130,75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565,55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432,60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412399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основу осталог реж. материјала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351,00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105,10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7F069A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30,00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412500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текуће одржавање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491,41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321,35</w:t>
            </w:r>
          </w:p>
        </w:tc>
        <w:tc>
          <w:tcPr>
            <w:tcW w:w="992" w:type="dxa"/>
            <w:shd w:val="clear" w:color="auto" w:fill="auto"/>
          </w:tcPr>
          <w:p w:rsidR="00A5544F" w:rsidRPr="007F069A" w:rsidRDefault="007F069A" w:rsidP="008E0FF0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65,40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412539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Раходи за тек. одржавање опреме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491,41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91,60</w:t>
            </w:r>
          </w:p>
        </w:tc>
        <w:tc>
          <w:tcPr>
            <w:tcW w:w="992" w:type="dxa"/>
            <w:shd w:val="clear" w:color="auto" w:fill="auto"/>
          </w:tcPr>
          <w:p w:rsidR="00A5544F" w:rsidRPr="008E0FF0" w:rsidRDefault="008E0FF0" w:rsidP="008E0FF0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18,70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412591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остало текуће  одржавање</w:t>
            </w:r>
          </w:p>
        </w:tc>
        <w:tc>
          <w:tcPr>
            <w:tcW w:w="1418" w:type="dxa"/>
            <w:vAlign w:val="center"/>
          </w:tcPr>
          <w:p w:rsidR="00A5544F" w:rsidRPr="00A655A3" w:rsidRDefault="00A655A3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-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D71F4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229,75</w:t>
            </w:r>
          </w:p>
        </w:tc>
        <w:tc>
          <w:tcPr>
            <w:tcW w:w="992" w:type="dxa"/>
            <w:shd w:val="clear" w:color="auto" w:fill="auto"/>
          </w:tcPr>
          <w:p w:rsidR="00A5544F" w:rsidRPr="00B6530C" w:rsidRDefault="00A5544F" w:rsidP="008E0FF0">
            <w:pPr>
              <w:jc w:val="right"/>
            </w:pP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412600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по основу путовања и смјештаја</w:t>
            </w:r>
          </w:p>
        </w:tc>
        <w:tc>
          <w:tcPr>
            <w:tcW w:w="1418" w:type="dxa"/>
            <w:vAlign w:val="center"/>
          </w:tcPr>
          <w:p w:rsidR="00A5544F" w:rsidRPr="00435B2E" w:rsidRDefault="00435B2E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899,50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52187E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1.673,90</w:t>
            </w:r>
          </w:p>
        </w:tc>
        <w:tc>
          <w:tcPr>
            <w:tcW w:w="992" w:type="dxa"/>
            <w:shd w:val="clear" w:color="auto" w:fill="auto"/>
          </w:tcPr>
          <w:p w:rsidR="00A5544F" w:rsidRPr="008E0FF0" w:rsidRDefault="008E0FF0" w:rsidP="008E0FF0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8E0FF0">
              <w:rPr>
                <w:rFonts w:ascii="Times New Roman" w:hAnsi="Times New Roman" w:cs="Times New Roman"/>
                <w:lang w:val="sr-Cyrl-BA"/>
              </w:rPr>
              <w:t>186,10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412600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по основу путовања и смјештаја  Фонд (03)</w:t>
            </w:r>
          </w:p>
        </w:tc>
        <w:tc>
          <w:tcPr>
            <w:tcW w:w="1418" w:type="dxa"/>
            <w:vAlign w:val="center"/>
          </w:tcPr>
          <w:p w:rsidR="00A5544F" w:rsidRPr="00435B2E" w:rsidRDefault="00435B2E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100,00</w:t>
            </w:r>
          </w:p>
        </w:tc>
        <w:tc>
          <w:tcPr>
            <w:tcW w:w="1276" w:type="dxa"/>
            <w:vAlign w:val="center"/>
          </w:tcPr>
          <w:p w:rsidR="00A5544F" w:rsidRPr="00FF67B5" w:rsidRDefault="00A5544F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FF67B5">
              <w:rPr>
                <w:rFonts w:ascii="Times New Roman" w:hAnsi="Times New Roman" w:cs="Times New Roman"/>
                <w:bCs/>
                <w:szCs w:val="24"/>
                <w:lang w:val="sr-Cyrl-CS"/>
              </w:rPr>
              <w:t>400,00</w:t>
            </w:r>
          </w:p>
        </w:tc>
        <w:tc>
          <w:tcPr>
            <w:tcW w:w="992" w:type="dxa"/>
            <w:shd w:val="clear" w:color="auto" w:fill="auto"/>
          </w:tcPr>
          <w:p w:rsidR="00A5544F" w:rsidRPr="008E0FF0" w:rsidRDefault="008E0FF0" w:rsidP="008E0FF0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8E0FF0">
              <w:rPr>
                <w:rFonts w:ascii="Times New Roman" w:hAnsi="Times New Roman" w:cs="Times New Roman"/>
                <w:lang w:val="sr-Cyrl-BA"/>
              </w:rPr>
              <w:t>400,00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412611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днев. у земљи</w:t>
            </w:r>
          </w:p>
        </w:tc>
        <w:tc>
          <w:tcPr>
            <w:tcW w:w="1418" w:type="dxa"/>
            <w:vAlign w:val="center"/>
          </w:tcPr>
          <w:p w:rsidR="00A5544F" w:rsidRPr="00435B2E" w:rsidRDefault="00435B2E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10,00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140,00</w:t>
            </w:r>
          </w:p>
        </w:tc>
        <w:tc>
          <w:tcPr>
            <w:tcW w:w="992" w:type="dxa"/>
            <w:shd w:val="clear" w:color="auto" w:fill="auto"/>
          </w:tcPr>
          <w:p w:rsidR="00A5544F" w:rsidRPr="008E0FF0" w:rsidRDefault="008E0FF0" w:rsidP="008E0FF0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8E0FF0">
              <w:rPr>
                <w:rFonts w:ascii="Times New Roman" w:hAnsi="Times New Roman" w:cs="Times New Roman"/>
                <w:lang w:val="sr-Cyrl-BA"/>
              </w:rPr>
              <w:t>1400,00</w:t>
            </w:r>
          </w:p>
        </w:tc>
      </w:tr>
      <w:tr w:rsidR="00A5544F" w:rsidRPr="00B6530C" w:rsidTr="002347D2">
        <w:trPr>
          <w:trHeight w:val="248"/>
        </w:trPr>
        <w:tc>
          <w:tcPr>
            <w:tcW w:w="600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A5544F" w:rsidRPr="00B6530C" w:rsidRDefault="00A5544F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412614</w:t>
            </w:r>
          </w:p>
        </w:tc>
        <w:tc>
          <w:tcPr>
            <w:tcW w:w="4509" w:type="dxa"/>
            <w:vAlign w:val="center"/>
          </w:tcPr>
          <w:p w:rsidR="00A5544F" w:rsidRPr="00B6530C" w:rsidRDefault="00A5544F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осн. прев. личним возолом</w:t>
            </w:r>
          </w:p>
        </w:tc>
        <w:tc>
          <w:tcPr>
            <w:tcW w:w="1418" w:type="dxa"/>
            <w:vAlign w:val="center"/>
          </w:tcPr>
          <w:p w:rsidR="00A5544F" w:rsidRPr="00435B2E" w:rsidRDefault="00435B2E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300,00</w:t>
            </w:r>
          </w:p>
        </w:tc>
        <w:tc>
          <w:tcPr>
            <w:tcW w:w="1276" w:type="dxa"/>
            <w:vAlign w:val="center"/>
          </w:tcPr>
          <w:p w:rsidR="00A5544F" w:rsidRPr="00B6530C" w:rsidRDefault="00A5544F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1.133,90</w:t>
            </w:r>
          </w:p>
        </w:tc>
        <w:tc>
          <w:tcPr>
            <w:tcW w:w="992" w:type="dxa"/>
            <w:shd w:val="clear" w:color="auto" w:fill="auto"/>
          </w:tcPr>
          <w:p w:rsidR="00A5544F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378,00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014BCC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412611</w:t>
            </w:r>
          </w:p>
        </w:tc>
        <w:tc>
          <w:tcPr>
            <w:tcW w:w="4509" w:type="dxa"/>
            <w:vAlign w:val="center"/>
          </w:tcPr>
          <w:p w:rsidR="00435B2E" w:rsidRPr="00435B2E" w:rsidRDefault="00435B2E" w:rsidP="00014BCC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u w:val="none"/>
              </w:rPr>
              <w:t xml:space="preserve">Расходи за днев. </w:t>
            </w:r>
            <w:r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  <w:t>у инистранству</w:t>
            </w:r>
          </w:p>
        </w:tc>
        <w:tc>
          <w:tcPr>
            <w:tcW w:w="1418" w:type="dxa"/>
            <w:vAlign w:val="center"/>
          </w:tcPr>
          <w:p w:rsidR="00435B2E" w:rsidRPr="00435B2E" w:rsidRDefault="00435B2E" w:rsidP="00014BC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117,00</w:t>
            </w:r>
          </w:p>
        </w:tc>
        <w:tc>
          <w:tcPr>
            <w:tcW w:w="1276" w:type="dxa"/>
            <w:vAlign w:val="center"/>
          </w:tcPr>
          <w:p w:rsidR="00435B2E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35B2E" w:rsidRPr="00B6530C" w:rsidRDefault="00435B2E" w:rsidP="001F368C">
            <w:pPr>
              <w:jc w:val="right"/>
            </w:pP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014BCC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412614</w:t>
            </w:r>
          </w:p>
        </w:tc>
        <w:tc>
          <w:tcPr>
            <w:tcW w:w="4509" w:type="dxa"/>
            <w:vAlign w:val="center"/>
          </w:tcPr>
          <w:p w:rsidR="00435B2E" w:rsidRPr="00435B2E" w:rsidRDefault="00435B2E" w:rsidP="00435B2E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по осн. личним возолом</w:t>
            </w:r>
            <w:r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  <w:t xml:space="preserve"> у иностранству</w:t>
            </w:r>
          </w:p>
        </w:tc>
        <w:tc>
          <w:tcPr>
            <w:tcW w:w="1418" w:type="dxa"/>
            <w:vAlign w:val="center"/>
          </w:tcPr>
          <w:p w:rsidR="00435B2E" w:rsidRPr="00435B2E" w:rsidRDefault="00435B2E" w:rsidP="00014BC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BA"/>
              </w:rPr>
              <w:t>541,00</w:t>
            </w:r>
          </w:p>
        </w:tc>
        <w:tc>
          <w:tcPr>
            <w:tcW w:w="1276" w:type="dxa"/>
            <w:vAlign w:val="center"/>
          </w:tcPr>
          <w:p w:rsidR="00435B2E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35B2E" w:rsidRPr="00B6530C" w:rsidRDefault="00435B2E" w:rsidP="001F368C">
            <w:pPr>
              <w:jc w:val="right"/>
            </w:pP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412700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стручне услуге</w:t>
            </w:r>
          </w:p>
        </w:tc>
        <w:tc>
          <w:tcPr>
            <w:tcW w:w="1418" w:type="dxa"/>
            <w:vAlign w:val="center"/>
          </w:tcPr>
          <w:p w:rsidR="00435B2E" w:rsidRPr="00B6530C" w:rsidRDefault="00435B2E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2.570,30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3.410,96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132,70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</w:rPr>
              <w:t>412720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осигурање имовине и лица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408,70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424,26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103,80</w:t>
            </w:r>
          </w:p>
        </w:tc>
      </w:tr>
      <w:tr w:rsidR="00435B2E" w:rsidRPr="0052187E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</w:rPr>
              <w:t>4127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3</w:t>
            </w:r>
            <w:r w:rsidRPr="00B6530C">
              <w:rPr>
                <w:rFonts w:ascii="Times New Roman" w:hAnsi="Times New Roman" w:cs="Times New Roman"/>
                <w:bCs/>
                <w:szCs w:val="24"/>
              </w:rPr>
              <w:t>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услуге штампања, фотокопирања и др.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883,30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1.383,70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156,70</w:t>
            </w:r>
          </w:p>
        </w:tc>
      </w:tr>
      <w:tr w:rsidR="00435B2E" w:rsidRPr="0052187E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52187E" w:rsidRDefault="00435B2E" w:rsidP="00AA29A0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2187E">
              <w:rPr>
                <w:rFonts w:ascii="Times New Roman" w:hAnsi="Times New Roman" w:cs="Times New Roman"/>
                <w:b/>
                <w:bCs/>
                <w:szCs w:val="24"/>
              </w:rPr>
              <w:t>4127</w:t>
            </w:r>
            <w:r w:rsidRPr="0052187E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3</w:t>
            </w:r>
            <w:r w:rsidRPr="0052187E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4509" w:type="dxa"/>
            <w:vAlign w:val="center"/>
          </w:tcPr>
          <w:p w:rsidR="00435B2E" w:rsidRPr="0052187E" w:rsidRDefault="00435B2E" w:rsidP="0052187E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</w:pPr>
            <w:r w:rsidRPr="0052187E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Расходи за услуге штампања</w:t>
            </w:r>
            <w:r w:rsidRPr="0052187E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-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35B2E" w:rsidRPr="0052187E" w:rsidRDefault="00435B2E" w:rsidP="001F368C">
            <w:pPr>
              <w:jc w:val="right"/>
            </w:pP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</w:rPr>
              <w:t>4127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99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остале стручне услуге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1.278,30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1.503,00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117,60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412900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>Расходи за бруто накнаде члановима Управног одбора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9.552,24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9.552,24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100,00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412934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Расходи за бруто накнаде члан. УО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9.552,24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2187E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9.552,24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100,00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412900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>Уговорене услуге и друге даџбине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2.618,91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4.395,65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167,90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412940</w:t>
            </w:r>
          </w:p>
        </w:tc>
        <w:tc>
          <w:tcPr>
            <w:tcW w:w="4509" w:type="dxa"/>
            <w:vAlign w:val="center"/>
          </w:tcPr>
          <w:p w:rsidR="00435B2E" w:rsidRPr="005C2729" w:rsidRDefault="00435B2E" w:rsidP="005C2729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>Остали непоменути расходи (расходи за бруто накнаде за рад ван радног односа</w:t>
            </w:r>
            <w:r>
              <w:rPr>
                <w:rFonts w:ascii="Times New Roman" w:hAnsi="Times New Roman" w:cs="Times New Roman"/>
                <w:bCs w:val="0"/>
                <w:sz w:val="24"/>
                <w:u w:val="none"/>
                <w:lang w:val="sr-Cyrl-BA"/>
              </w:rPr>
              <w:t>, расходи за судска рјешења итд.)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639,49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3.780,60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591,20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412999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5C2729">
            <w:pPr>
              <w:pStyle w:val="Heading2"/>
              <w:jc w:val="left"/>
              <w:rPr>
                <w:rFonts w:ascii="Times New Roman" w:hAnsi="Times New Roman" w:cs="Times New Roman"/>
                <w:bCs w:val="0"/>
                <w:sz w:val="24"/>
                <w:u w:val="none"/>
              </w:rPr>
            </w:pPr>
            <w:r w:rsidRPr="00B6530C">
              <w:rPr>
                <w:rFonts w:ascii="Times New Roman" w:hAnsi="Times New Roman" w:cs="Times New Roman"/>
                <w:bCs w:val="0"/>
                <w:sz w:val="24"/>
                <w:u w:val="none"/>
              </w:rPr>
              <w:t xml:space="preserve">Остали непоменути расходи 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1.979,42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15,05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0,80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AA29A0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5C2729" w:rsidRDefault="00435B2E" w:rsidP="00AA29A0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5C2729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412999</w:t>
            </w:r>
          </w:p>
        </w:tc>
        <w:tc>
          <w:tcPr>
            <w:tcW w:w="4509" w:type="dxa"/>
            <w:vAlign w:val="center"/>
          </w:tcPr>
          <w:p w:rsidR="00435B2E" w:rsidRPr="005C2729" w:rsidRDefault="00435B2E" w:rsidP="00AA29A0">
            <w:pPr>
              <w:pStyle w:val="Heading2"/>
              <w:jc w:val="left"/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</w:pPr>
            <w:r w:rsidRPr="005C2729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>Расходи р</w:t>
            </w:r>
            <w:r w:rsidRPr="005C2729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>епрезентациј</w:t>
            </w:r>
            <w:r w:rsidRPr="005C2729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>е</w:t>
            </w:r>
            <w:r w:rsidRPr="005C2729">
              <w:rPr>
                <w:rFonts w:ascii="Times New Roman" w:hAnsi="Times New Roman" w:cs="Times New Roman"/>
                <w:b/>
                <w:bCs w:val="0"/>
                <w:sz w:val="24"/>
                <w:u w:val="none"/>
              </w:rPr>
              <w:t xml:space="preserve"> за организовање пријема и маниф</w:t>
            </w:r>
            <w:r w:rsidRPr="005C2729">
              <w:rPr>
                <w:rFonts w:ascii="Times New Roman" w:hAnsi="Times New Roman" w:cs="Times New Roman"/>
                <w:b/>
                <w:bCs w:val="0"/>
                <w:sz w:val="24"/>
                <w:u w:val="none"/>
                <w:lang w:val="sr-Cyrl-BA"/>
              </w:rPr>
              <w:t>естација (фонд 03)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-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600,00</w:t>
            </w:r>
          </w:p>
        </w:tc>
        <w:tc>
          <w:tcPr>
            <w:tcW w:w="992" w:type="dxa"/>
            <w:shd w:val="clear" w:color="auto" w:fill="auto"/>
          </w:tcPr>
          <w:p w:rsidR="00435B2E" w:rsidRPr="00B6530C" w:rsidRDefault="00435B2E" w:rsidP="001F368C">
            <w:pPr>
              <w:jc w:val="right"/>
            </w:pP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Капитална расходи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3.698,50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1.988,91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53,80</w:t>
            </w:r>
          </w:p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511300</w:t>
            </w: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Набавка опреме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1.998,50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1.988,91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99,60</w:t>
            </w:r>
          </w:p>
        </w:tc>
      </w:tr>
      <w:tr w:rsidR="00B329CB" w:rsidRPr="00B6530C" w:rsidTr="002347D2">
        <w:trPr>
          <w:trHeight w:val="248"/>
        </w:trPr>
        <w:tc>
          <w:tcPr>
            <w:tcW w:w="600" w:type="dxa"/>
            <w:vAlign w:val="center"/>
          </w:tcPr>
          <w:p w:rsidR="00B329CB" w:rsidRPr="00B6530C" w:rsidRDefault="00B329CB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B329CB" w:rsidRPr="00B6530C" w:rsidRDefault="00B329CB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511200</w:t>
            </w:r>
          </w:p>
        </w:tc>
        <w:tc>
          <w:tcPr>
            <w:tcW w:w="4509" w:type="dxa"/>
            <w:vAlign w:val="center"/>
          </w:tcPr>
          <w:p w:rsidR="00B329CB" w:rsidRPr="00B6530C" w:rsidRDefault="00B329CB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Реконструкција и инвестиц. одржавање</w:t>
            </w:r>
          </w:p>
        </w:tc>
        <w:tc>
          <w:tcPr>
            <w:tcW w:w="1418" w:type="dxa"/>
            <w:vAlign w:val="center"/>
          </w:tcPr>
          <w:p w:rsidR="00B329CB" w:rsidRDefault="00B329CB" w:rsidP="00A5544F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1.700,00</w:t>
            </w:r>
          </w:p>
        </w:tc>
        <w:tc>
          <w:tcPr>
            <w:tcW w:w="1276" w:type="dxa"/>
            <w:vAlign w:val="center"/>
          </w:tcPr>
          <w:p w:rsidR="00B329CB" w:rsidRDefault="00B329CB" w:rsidP="005C2729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329CB" w:rsidRPr="00B6530C" w:rsidRDefault="00B329CB"/>
        </w:tc>
      </w:tr>
      <w:tr w:rsidR="00435B2E" w:rsidRPr="00B6530C" w:rsidTr="002347D2">
        <w:trPr>
          <w:trHeight w:val="248"/>
        </w:trPr>
        <w:tc>
          <w:tcPr>
            <w:tcW w:w="600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</w:p>
        </w:tc>
        <w:tc>
          <w:tcPr>
            <w:tcW w:w="4509" w:type="dxa"/>
            <w:vAlign w:val="center"/>
          </w:tcPr>
          <w:p w:rsidR="00435B2E" w:rsidRPr="00B6530C" w:rsidRDefault="00435B2E" w:rsidP="003E3BB8">
            <w:pP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Укупни расходи</w:t>
            </w:r>
          </w:p>
        </w:tc>
        <w:tc>
          <w:tcPr>
            <w:tcW w:w="1418" w:type="dxa"/>
            <w:vAlign w:val="center"/>
          </w:tcPr>
          <w:p w:rsidR="00435B2E" w:rsidRPr="00B6530C" w:rsidRDefault="00B329CB" w:rsidP="00A5544F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225.695,63</w:t>
            </w:r>
          </w:p>
        </w:tc>
        <w:tc>
          <w:tcPr>
            <w:tcW w:w="1276" w:type="dxa"/>
            <w:vAlign w:val="center"/>
          </w:tcPr>
          <w:p w:rsidR="00435B2E" w:rsidRPr="00B6530C" w:rsidRDefault="00435B2E" w:rsidP="005C2729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254.312,67</w:t>
            </w:r>
          </w:p>
        </w:tc>
        <w:tc>
          <w:tcPr>
            <w:tcW w:w="992" w:type="dxa"/>
            <w:shd w:val="clear" w:color="auto" w:fill="auto"/>
          </w:tcPr>
          <w:p w:rsidR="00435B2E" w:rsidRPr="001F368C" w:rsidRDefault="001F368C" w:rsidP="001F368C">
            <w:pPr>
              <w:jc w:val="right"/>
              <w:rPr>
                <w:lang w:val="sr-Cyrl-BA"/>
              </w:rPr>
            </w:pPr>
            <w:r>
              <w:rPr>
                <w:lang w:val="sr-Cyrl-BA"/>
              </w:rPr>
              <w:t>112,70</w:t>
            </w:r>
          </w:p>
        </w:tc>
      </w:tr>
    </w:tbl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212CBF" w:rsidRPr="00B6530C" w:rsidRDefault="00212CBF" w:rsidP="00212CBF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 xml:space="preserve">Предсједник Управног одбора                                           </w:t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</w:rPr>
        <w:t xml:space="preserve"> </w:t>
      </w:r>
      <w:r w:rsidRPr="00B6530C">
        <w:rPr>
          <w:rFonts w:ascii="Times New Roman" w:hAnsi="Times New Roman" w:cs="Times New Roman"/>
          <w:szCs w:val="24"/>
          <w:lang w:val="sr-Cyrl-CS"/>
        </w:rPr>
        <w:t>Д  И Р Е К Т О Р</w:t>
      </w:r>
    </w:p>
    <w:p w:rsidR="00212CBF" w:rsidRPr="00B6530C" w:rsidRDefault="00212CBF" w:rsidP="00212CBF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 xml:space="preserve">Млађан Зарић                                                     </w:t>
      </w:r>
      <w:r>
        <w:rPr>
          <w:rFonts w:ascii="Times New Roman" w:hAnsi="Times New Roman" w:cs="Times New Roman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 xml:space="preserve">          Момчило Копривица</w:t>
      </w:r>
    </w:p>
    <w:p w:rsidR="00212CBF" w:rsidRPr="00B6530C" w:rsidRDefault="00212CBF" w:rsidP="00212CBF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>_____________________</w:t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</w:r>
      <w:r>
        <w:rPr>
          <w:rFonts w:ascii="Times New Roman" w:hAnsi="Times New Roman" w:cs="Times New Roman"/>
          <w:szCs w:val="24"/>
          <w:lang w:val="sr-Cyrl-CS"/>
        </w:rPr>
        <w:tab/>
        <w:t xml:space="preserve">         </w:t>
      </w:r>
      <w:r w:rsidRPr="00B6530C">
        <w:rPr>
          <w:rFonts w:ascii="Times New Roman" w:hAnsi="Times New Roman" w:cs="Times New Roman"/>
          <w:szCs w:val="24"/>
          <w:lang w:val="sr-Cyrl-CS"/>
        </w:rPr>
        <w:t>______________________</w:t>
      </w: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A5544F" w:rsidRDefault="00A5544F" w:rsidP="00B6530C">
      <w:pPr>
        <w:rPr>
          <w:rFonts w:ascii="Times New Roman" w:hAnsi="Times New Roman" w:cs="Times New Roman"/>
          <w:szCs w:val="24"/>
          <w:lang w:val="sr-Cyrl-CS"/>
        </w:rPr>
      </w:pPr>
    </w:p>
    <w:p w:rsidR="00E26356" w:rsidRDefault="00B6530C" w:rsidP="00B6530C">
      <w:pPr>
        <w:rPr>
          <w:rFonts w:ascii="Times New Roman" w:hAnsi="Times New Roman" w:cs="Times New Roman"/>
          <w:szCs w:val="24"/>
          <w:lang w:val="sr-Latn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ab/>
      </w:r>
    </w:p>
    <w:p w:rsidR="00E26356" w:rsidRDefault="00B6530C" w:rsidP="00B6530C">
      <w:pPr>
        <w:rPr>
          <w:rFonts w:ascii="Times New Roman" w:hAnsi="Times New Roman" w:cs="Times New Roman"/>
          <w:szCs w:val="24"/>
          <w:lang w:val="sr-Latn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</w:p>
    <w:p w:rsidR="00B6530C" w:rsidRPr="00B6530C" w:rsidRDefault="00B6530C" w:rsidP="00B6530C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lastRenderedPageBreak/>
        <w:t>ПРИЈЕДЛОГ ПРОГРАМА РАДА ЗА 201</w:t>
      </w:r>
      <w:r w:rsidR="000D1C02">
        <w:rPr>
          <w:rFonts w:ascii="Times New Roman" w:hAnsi="Times New Roman" w:cs="Times New Roman"/>
          <w:lang w:val="sr-Cyrl-BA"/>
        </w:rPr>
        <w:t>6.</w:t>
      </w:r>
      <w:r w:rsidRPr="00B6530C">
        <w:rPr>
          <w:rFonts w:ascii="Times New Roman" w:hAnsi="Times New Roman" w:cs="Times New Roman"/>
          <w:lang w:val="sr-Cyrl-CS"/>
        </w:rPr>
        <w:t xml:space="preserve"> ГОДИНУ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0D1C02" w:rsidRDefault="000D1C02" w:rsidP="00B6530C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  <w:t>Планирамо да  2016</w:t>
      </w:r>
      <w:r w:rsidR="00B6530C" w:rsidRPr="00B6530C">
        <w:rPr>
          <w:rFonts w:ascii="Times New Roman" w:hAnsi="Times New Roman" w:cs="Times New Roman"/>
          <w:lang w:val="sr-Cyrl-CS"/>
        </w:rPr>
        <w:t xml:space="preserve"> . године у складу са могућностима наставимо уобичајене активности, као и да наставимо послове на започетим пројектима и да наставимо узлазном линијом развоја установе са нагласком на стручно-истраживачком раду и стварању услова за обављање послова Регионалне  матичне музејске установе. Поред тога, настојаћемо да унаприједимо наш рад,  а средства за плате и материјално функционисање Музеја утрошићемо на предвиђени начин по трезорском систему функционисања. Средства за активности и ове године покушаћемо да обезбиједимо партиципирањем на конкурсима Министарства</w:t>
      </w:r>
      <w:r w:rsidR="000A59BE">
        <w:rPr>
          <w:rFonts w:ascii="Times New Roman" w:hAnsi="Times New Roman" w:cs="Times New Roman"/>
          <w:lang w:val="sr-Cyrl-CS"/>
        </w:rPr>
        <w:t xml:space="preserve"> РС</w:t>
      </w:r>
      <w:r w:rsidR="00B6530C" w:rsidRPr="00B6530C">
        <w:rPr>
          <w:rFonts w:ascii="Times New Roman" w:hAnsi="Times New Roman" w:cs="Times New Roman"/>
          <w:lang w:val="sr-Cyrl-CS"/>
        </w:rPr>
        <w:t xml:space="preserve">, </w:t>
      </w:r>
      <w:r w:rsidR="00E83EFD">
        <w:rPr>
          <w:rFonts w:ascii="Times New Roman" w:hAnsi="Times New Roman" w:cs="Times New Roman"/>
          <w:lang w:val="sr-Cyrl-CS"/>
        </w:rPr>
        <w:t xml:space="preserve">савјета министара БиХ, </w:t>
      </w:r>
      <w:r w:rsidR="00B6530C" w:rsidRPr="00B6530C">
        <w:rPr>
          <w:rFonts w:ascii="Times New Roman" w:hAnsi="Times New Roman" w:cs="Times New Roman"/>
          <w:lang w:val="sr-Cyrl-CS"/>
        </w:rPr>
        <w:t>неких међународних организација и пројеката, преко спонзора и на основу потписаног Уговора о међународној научној и техничкој сарадњи.</w:t>
      </w:r>
    </w:p>
    <w:p w:rsidR="000D1C02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>Очекујемо</w:t>
      </w:r>
      <w:r w:rsidR="000D1C02">
        <w:rPr>
          <w:rFonts w:ascii="Times New Roman" w:hAnsi="Times New Roman" w:cs="Times New Roman"/>
          <w:lang w:val="sr-Cyrl-CS"/>
        </w:rPr>
        <w:t xml:space="preserve"> да у 2016</w:t>
      </w:r>
      <w:r w:rsidRPr="00B6530C">
        <w:rPr>
          <w:rFonts w:ascii="Times New Roman" w:hAnsi="Times New Roman" w:cs="Times New Roman"/>
          <w:lang w:val="sr-Cyrl-CS"/>
        </w:rPr>
        <w:t xml:space="preserve">. години реализујемо нешто од   уобичајених повремених ауторских и гостујућих изложби, те да обављамо остале традиционалне музејске активности </w:t>
      </w:r>
      <w:r w:rsidR="00E83EFD">
        <w:rPr>
          <w:rFonts w:ascii="Times New Roman" w:hAnsi="Times New Roman" w:cs="Times New Roman"/>
          <w:lang w:val="sr-Cyrl-CS"/>
        </w:rPr>
        <w:t xml:space="preserve">као </w:t>
      </w:r>
      <w:r w:rsidRPr="00B6530C">
        <w:rPr>
          <w:rFonts w:ascii="Times New Roman" w:hAnsi="Times New Roman" w:cs="Times New Roman"/>
          <w:lang w:val="sr-Cyrl-CS"/>
        </w:rPr>
        <w:t>претходних година .</w:t>
      </w:r>
    </w:p>
    <w:p w:rsidR="00B6530C" w:rsidRPr="00B6530C" w:rsidRDefault="00B6530C" w:rsidP="00B6530C">
      <w:pPr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Истраживачке и издавачке активности</w:t>
      </w:r>
    </w:p>
    <w:p w:rsidR="000D1C02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ab/>
        <w:t xml:space="preserve">У археолошкој збирци </w:t>
      </w:r>
      <w:r w:rsidRPr="00B6530C">
        <w:rPr>
          <w:rFonts w:ascii="Times New Roman" w:hAnsi="Times New Roman" w:cs="Times New Roman"/>
          <w:lang w:val="sr-Cyrl-CS"/>
        </w:rPr>
        <w:t>ове године планирамо наставак истраживања изузетног налазишта у С</w:t>
      </w:r>
      <w:r w:rsidR="000D1C02">
        <w:rPr>
          <w:rFonts w:ascii="Times New Roman" w:hAnsi="Times New Roman" w:cs="Times New Roman"/>
          <w:lang w:val="sr-Cyrl-CS"/>
        </w:rPr>
        <w:t>к</w:t>
      </w:r>
      <w:r w:rsidRPr="00B6530C">
        <w:rPr>
          <w:rFonts w:ascii="Times New Roman" w:hAnsi="Times New Roman" w:cs="Times New Roman"/>
          <w:lang w:val="sr-Cyrl-CS"/>
        </w:rPr>
        <w:t xml:space="preserve">еланима и почетне радове на  изградњи тамошњег новог музеја ''Археолошки музеј Скелани''. 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У општини Лопаре планирамо радове на великом локалитету стећака између Јабланице и Г. Пипера чиме ћемо довршити документацију њиховог номиновања за листу споменика УНЕСКУ-а. У Бијељини поред праћења земљаних радова у граду, планирамо сондажна истраживања у  Г. Буковици, Г. Драгаљевцу и Дворовима . У плану су и детаљна  рекогносцирања простора СО Братунац, наставак архео</w:t>
      </w:r>
      <w:r w:rsidR="00E83EFD">
        <w:rPr>
          <w:rFonts w:ascii="Times New Roman" w:hAnsi="Times New Roman" w:cs="Times New Roman"/>
          <w:lang w:val="sr-Cyrl-CS"/>
        </w:rPr>
        <w:t>лошких истраживања у Факовићима.</w:t>
      </w:r>
      <w:r w:rsidRPr="00B6530C">
        <w:rPr>
          <w:rFonts w:ascii="Times New Roman" w:hAnsi="Times New Roman" w:cs="Times New Roman"/>
          <w:lang w:val="sr-Cyrl-CS"/>
        </w:rPr>
        <w:t xml:space="preserve"> Ту је и евентуални наставак истраживања у Дардаганима код Зворника, а средства за ове пројекте обезбиједиће Влада РС, Факултет у Љубљани, а дјелимично и општина Сребреница и Зворник. Дакле, зависно од додатно обезбијеђених материјалних средстава планирамо реализацију следећих пројеката: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 xml:space="preserve">Наставак систематских  археолошких истраживања у Скеланима 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>Сондажна истраживања локалитета у рејону Источног Осата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>Сондажно истраживање локалитета  у Дворовима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>Сондажно истраживање некрополе у Г. Буковици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>Праћење земљаних радова на канализацији и другим објектима у Бијељини</w:t>
      </w:r>
    </w:p>
    <w:p w:rsidR="00B6530C" w:rsidRPr="00B6530C" w:rsidRDefault="00B6530C" w:rsidP="00B6530C">
      <w:pPr>
        <w:pStyle w:val="ListParagraph"/>
        <w:numPr>
          <w:ilvl w:val="0"/>
          <w:numId w:val="14"/>
        </w:numPr>
        <w:jc w:val="left"/>
        <w:rPr>
          <w:lang w:val="sr-Cyrl-CS"/>
        </w:rPr>
      </w:pPr>
      <w:r w:rsidRPr="00B6530C">
        <w:rPr>
          <w:lang w:val="sr-Cyrl-CS"/>
        </w:rPr>
        <w:t xml:space="preserve">Рекогносцирање терена, са могућношћу мањих сондажних радова на неком </w:t>
      </w:r>
      <w:r w:rsidRPr="00B6530C">
        <w:t>o</w:t>
      </w:r>
      <w:r w:rsidRPr="00B6530C">
        <w:rPr>
          <w:lang w:val="sr-Cyrl-CS"/>
        </w:rPr>
        <w:t>д других локалитета.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Планиране обимне теренске активности пратиће и одговарајући рад на изради документације, писању стручних извјештаја, као и учешће на стручним скуповима. Планирамо и реализацију изложбе о овим открићима, а по могућности и реновирање постојеће археолошке поставке у Музеју Семберије.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b/>
          <w:lang w:val="sr-Cyrl-CS"/>
        </w:rPr>
        <w:tab/>
        <w:t>Етнолошка збирка</w:t>
      </w:r>
      <w:r w:rsidRPr="00B6530C">
        <w:rPr>
          <w:rFonts w:ascii="Times New Roman" w:hAnsi="Times New Roman" w:cs="Times New Roman"/>
          <w:lang w:val="sr-Cyrl-CS"/>
        </w:rPr>
        <w:t xml:space="preserve"> ће имати редовне активности на заштити и презентацији постојеће етнолошке поставке, сакупљања нових етнолошких предмета и раду на одређеним истраживачким пројектима а нарочито на дефинисању нематеријалне културне баштине и традиционалних заната</w:t>
      </w:r>
      <w:r w:rsidR="00F914A3">
        <w:rPr>
          <w:rFonts w:ascii="Times New Roman" w:hAnsi="Times New Roman" w:cs="Times New Roman"/>
          <w:lang w:val="sr-Cyrl-CS"/>
        </w:rPr>
        <w:t xml:space="preserve">. Планиран је наставак детаљне ревизије ове збирке , </w:t>
      </w:r>
      <w:r w:rsidRPr="00B6530C">
        <w:rPr>
          <w:rFonts w:ascii="Times New Roman" w:hAnsi="Times New Roman" w:cs="Times New Roman"/>
          <w:lang w:val="sr-Cyrl-CS"/>
        </w:rPr>
        <w:t xml:space="preserve">сређивања инвентара са дигиталним </w:t>
      </w:r>
      <w:r w:rsidRPr="00B6530C">
        <w:rPr>
          <w:rFonts w:ascii="Times New Roman" w:hAnsi="Times New Roman" w:cs="Times New Roman"/>
          <w:lang w:val="sr-Cyrl-CS"/>
        </w:rPr>
        <w:lastRenderedPageBreak/>
        <w:t>фотографијама постојећих инвентарских јединица, попуњавањем инвентарских картона и спровођење мјера заштите. Такође планирамо започињање реализације пројекта документовања остатака традиционалне архитектуре Семберије и Мајевице.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 xml:space="preserve">Предвиђене су активности на реализацији додатних  истраживачких послова на писању текстова </w:t>
      </w:r>
      <w:r w:rsidR="00E4633C">
        <w:rPr>
          <w:rFonts w:ascii="Times New Roman" w:hAnsi="Times New Roman" w:cs="Times New Roman"/>
          <w:lang w:val="sr-Cyrl-CS"/>
        </w:rPr>
        <w:t>и помоћ спољним сарадницима Музеја и другим лицима  који се баве истражи</w:t>
      </w:r>
      <w:r w:rsidR="00E83EFD">
        <w:rPr>
          <w:rFonts w:ascii="Times New Roman" w:hAnsi="Times New Roman" w:cs="Times New Roman"/>
          <w:lang w:val="sr-Cyrl-CS"/>
        </w:rPr>
        <w:t>вањима на основу музејске грађе.  А</w:t>
      </w:r>
      <w:r w:rsidR="00E4633C">
        <w:rPr>
          <w:rFonts w:ascii="Times New Roman" w:hAnsi="Times New Roman" w:cs="Times New Roman"/>
          <w:lang w:val="sr-Cyrl-CS"/>
        </w:rPr>
        <w:t xml:space="preserve">ктивности </w:t>
      </w:r>
      <w:r w:rsidRPr="00B6530C">
        <w:rPr>
          <w:rFonts w:ascii="Times New Roman" w:hAnsi="Times New Roman" w:cs="Times New Roman"/>
          <w:lang w:val="sr-Cyrl-CS"/>
        </w:rPr>
        <w:t xml:space="preserve"> за</w:t>
      </w:r>
      <w:r w:rsidR="00E4633C">
        <w:rPr>
          <w:rFonts w:ascii="Times New Roman" w:hAnsi="Times New Roman" w:cs="Times New Roman"/>
          <w:lang w:val="sr-Cyrl-CS"/>
        </w:rPr>
        <w:t xml:space="preserve"> припрему  стручног </w:t>
      </w:r>
      <w:r w:rsidRPr="00B6530C">
        <w:rPr>
          <w:rFonts w:ascii="Times New Roman" w:hAnsi="Times New Roman" w:cs="Times New Roman"/>
          <w:lang w:val="sr-Cyrl-CS"/>
        </w:rPr>
        <w:t xml:space="preserve"> скуп</w:t>
      </w:r>
      <w:r w:rsidR="00E4633C">
        <w:rPr>
          <w:rFonts w:ascii="Times New Roman" w:hAnsi="Times New Roman" w:cs="Times New Roman"/>
          <w:lang w:val="sr-Cyrl-CS"/>
        </w:rPr>
        <w:t>а</w:t>
      </w:r>
      <w:r w:rsidRPr="00B6530C">
        <w:rPr>
          <w:rFonts w:ascii="Times New Roman" w:hAnsi="Times New Roman" w:cs="Times New Roman"/>
          <w:lang w:val="sr-Cyrl-CS"/>
        </w:rPr>
        <w:t xml:space="preserve"> етнолога, за смотру изворног народног стваралаштва, као и прикупљање разних предмета материјалне културе за фундус Музеја.</w:t>
      </w:r>
    </w:p>
    <w:p w:rsidR="00E4633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Историјска збирка </w:t>
      </w:r>
      <w:r w:rsidRPr="00B6530C">
        <w:rPr>
          <w:rFonts w:ascii="Times New Roman" w:hAnsi="Times New Roman" w:cs="Times New Roman"/>
          <w:lang w:val="sr-Cyrl-CS"/>
        </w:rPr>
        <w:t>у Музеју Семберије планира, поред континуираних активности на прикупљању историјске грађе, и реализацију неколико гостујућих изложби на разне историјске теме  а првенствено на тему 100-годишњице Првог свјетског рата (са посебним освртом на Добојски логор)  као и теме за Пантелино, Дан општине Бијељина. Ту су и уобичајене активности на одржавању сталне поставке, обиљежавању значајних датума и јубилеја у сарадњи са Комисијом за његовање традиција, на допуни музејске хемеротеке и друго.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 xml:space="preserve">Издавачка дјелатност </w:t>
      </w:r>
      <w:r w:rsidRPr="00B6530C">
        <w:rPr>
          <w:rFonts w:ascii="Times New Roman" w:hAnsi="Times New Roman" w:cs="Times New Roman"/>
          <w:lang w:val="sr-Cyrl-CS"/>
        </w:rPr>
        <w:t>представља једну од најзначајнијих активности свих установа овог типа, зависно од обезбијеђених средстава у буџету. Ту су и редовне активности на писању стручних текстова за часописе и публикације изван нашег Музеја.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b/>
          <w:lang w:val="sr-Cyrl-CS"/>
        </w:rPr>
        <w:t>Изложбене и остале активности Музеја</w:t>
      </w:r>
    </w:p>
    <w:p w:rsidR="00B6530C" w:rsidRPr="00B6530C" w:rsidRDefault="00B6530C" w:rsidP="00B6530C">
      <w:pPr>
        <w:ind w:firstLine="360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Изложбене активности</w:t>
      </w:r>
      <w:r w:rsidRPr="00B6530C">
        <w:rPr>
          <w:rFonts w:ascii="Times New Roman" w:hAnsi="Times New Roman" w:cs="Times New Roman"/>
          <w:lang w:val="sr-Cyrl-CS"/>
        </w:rPr>
        <w:t xml:space="preserve"> планирамо да реализујермо у устаљеном обиму, како  ауторских,  тако и повремених и гостујућих изложби:</w:t>
      </w:r>
    </w:p>
    <w:p w:rsidR="00B6530C" w:rsidRPr="00B6530C" w:rsidRDefault="00BD031D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Живот у бронзи</w:t>
      </w:r>
      <w:r w:rsidR="00B6530C" w:rsidRPr="00B6530C">
        <w:rPr>
          <w:lang w:val="sr-Cyrl-CS"/>
        </w:rPr>
        <w:t xml:space="preserve"> </w:t>
      </w:r>
      <w:r>
        <w:rPr>
          <w:lang w:val="sr-Cyrl-CS"/>
        </w:rPr>
        <w:t xml:space="preserve"> - археолошка изложба из Добоја </w:t>
      </w:r>
      <w:r w:rsidR="00B6530C" w:rsidRPr="00B6530C">
        <w:rPr>
          <w:lang w:val="sr-Cyrl-CS"/>
        </w:rPr>
        <w:t>(</w:t>
      </w:r>
      <w:r>
        <w:rPr>
          <w:lang w:val="sr-Cyrl-CS"/>
        </w:rPr>
        <w:t xml:space="preserve"> јануар</w:t>
      </w:r>
      <w:r w:rsidR="00B6530C" w:rsidRPr="00B6530C">
        <w:rPr>
          <w:lang w:val="sr-Cyrl-CS"/>
        </w:rPr>
        <w:t>)</w:t>
      </w:r>
    </w:p>
    <w:p w:rsidR="00B6530C" w:rsidRPr="00B6530C" w:rsidRDefault="00B6530C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 w:rsidRPr="00B6530C">
        <w:rPr>
          <w:lang w:val="sr-Cyrl-CS"/>
        </w:rPr>
        <w:t xml:space="preserve"> </w:t>
      </w:r>
      <w:r w:rsidR="00BD031D">
        <w:rPr>
          <w:lang w:val="sr-Cyrl-CS"/>
        </w:rPr>
        <w:t>Немојте нас заборавити – Народни музеј из Шапца (фебруар</w:t>
      </w:r>
      <w:r w:rsidRPr="00B6530C">
        <w:rPr>
          <w:lang w:val="sr-Cyrl-CS"/>
        </w:rPr>
        <w:t>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 xml:space="preserve">Како остати човек – умјетничка изложба Ж. Савића из Н.Сада </w:t>
      </w:r>
      <w:r w:rsidR="00B6530C" w:rsidRPr="00B6530C">
        <w:rPr>
          <w:lang w:val="sr-Cyrl-CS"/>
        </w:rPr>
        <w:t xml:space="preserve"> </w:t>
      </w:r>
      <w:r>
        <w:rPr>
          <w:lang w:val="sr-Cyrl-CS"/>
        </w:rPr>
        <w:t>(март</w:t>
      </w:r>
      <w:r w:rsidR="00B6530C" w:rsidRPr="00B6530C">
        <w:rPr>
          <w:lang w:val="sr-Cyrl-CS"/>
        </w:rPr>
        <w:t>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Изложба о холокаусту - ученика ТШ ,,Михајло Пупун'' БН  (април</w:t>
      </w:r>
      <w:r w:rsidR="00B6530C" w:rsidRPr="00B6530C">
        <w:rPr>
          <w:lang w:val="sr-Cyrl-CS"/>
        </w:rPr>
        <w:t>)</w:t>
      </w:r>
    </w:p>
    <w:p w:rsidR="00B6530C" w:rsidRPr="00B6530C" w:rsidRDefault="00B6530C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 w:rsidRPr="00B6530C">
        <w:rPr>
          <w:lang w:val="sr-Cyrl-CS"/>
        </w:rPr>
        <w:t>Мајска смотра л</w:t>
      </w:r>
      <w:r w:rsidR="007B0976">
        <w:rPr>
          <w:lang w:val="sr-Cyrl-CS"/>
        </w:rPr>
        <w:t>иковног стваралаштва ученика (24</w:t>
      </w:r>
      <w:r w:rsidRPr="00B6530C">
        <w:rPr>
          <w:lang w:val="sr-Cyrl-CS"/>
        </w:rPr>
        <w:t>.)</w:t>
      </w:r>
      <w:r w:rsidR="007B0976">
        <w:rPr>
          <w:lang w:val="sr-Cyrl-CS"/>
        </w:rPr>
        <w:t xml:space="preserve"> (мај)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 xml:space="preserve">Манифестација Ноћ музеја  </w:t>
      </w:r>
      <w:r w:rsidR="00B6530C" w:rsidRPr="00B6530C">
        <w:rPr>
          <w:lang w:val="sr-Cyrl-CS"/>
        </w:rPr>
        <w:t xml:space="preserve"> (</w:t>
      </w:r>
      <w:r>
        <w:rPr>
          <w:lang w:val="sr-Cyrl-CS"/>
        </w:rPr>
        <w:t xml:space="preserve"> 21.мај</w:t>
      </w:r>
      <w:r w:rsidR="00B6530C" w:rsidRPr="00B6530C">
        <w:rPr>
          <w:lang w:val="sr-Cyrl-CS"/>
        </w:rPr>
        <w:t>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Бијељинско бијенале (јун)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Пантелинска изложба  (август</w:t>
      </w:r>
      <w:r w:rsidR="00B6530C" w:rsidRPr="00B6530C">
        <w:rPr>
          <w:lang w:val="sr-Cyrl-CS"/>
        </w:rPr>
        <w:t>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За дан Града Бијељина – гостујућа изложба  (септембар</w:t>
      </w:r>
      <w:r w:rsidR="00B6530C" w:rsidRPr="00B6530C">
        <w:rPr>
          <w:lang w:val="sr-Cyrl-CS"/>
        </w:rPr>
        <w:t>)</w:t>
      </w:r>
    </w:p>
    <w:p w:rsidR="00B6530C" w:rsidRPr="00B6530C" w:rsidRDefault="007B0976" w:rsidP="00B6530C">
      <w:pPr>
        <w:pStyle w:val="ListParagraph"/>
        <w:numPr>
          <w:ilvl w:val="0"/>
          <w:numId w:val="15"/>
        </w:numPr>
        <w:jc w:val="left"/>
        <w:rPr>
          <w:lang w:val="sr-Cyrl-CS"/>
        </w:rPr>
      </w:pPr>
      <w:r>
        <w:rPr>
          <w:lang w:val="sr-Cyrl-CS"/>
        </w:rPr>
        <w:t>Митровданска изложба - гостујућа</w:t>
      </w:r>
      <w:r w:rsidR="00B6530C" w:rsidRPr="00B6530C">
        <w:rPr>
          <w:lang w:val="sr-Cyrl-CS"/>
        </w:rPr>
        <w:t xml:space="preserve">  </w:t>
      </w:r>
      <w:r>
        <w:rPr>
          <w:lang w:val="sr-Cyrl-CS"/>
        </w:rPr>
        <w:t>(новембар)</w:t>
      </w:r>
      <w:r w:rsidR="00B6530C" w:rsidRPr="00B6530C">
        <w:rPr>
          <w:lang w:val="sr-Cyrl-CS"/>
        </w:rPr>
        <w:t xml:space="preserve"> </w:t>
      </w:r>
    </w:p>
    <w:p w:rsidR="00B6530C" w:rsidRPr="00B6530C" w:rsidRDefault="00B6530C" w:rsidP="00B6530C">
      <w:pPr>
        <w:pStyle w:val="ListParagraph"/>
        <w:numPr>
          <w:ilvl w:val="0"/>
          <w:numId w:val="16"/>
        </w:numPr>
        <w:jc w:val="left"/>
        <w:rPr>
          <w:lang w:val="sr-Cyrl-CS"/>
        </w:rPr>
      </w:pPr>
      <w:r w:rsidRPr="00B6530C">
        <w:rPr>
          <w:lang w:val="sr-Cyrl-CS"/>
        </w:rPr>
        <w:t>Смотра</w:t>
      </w:r>
      <w:r w:rsidR="007B0976">
        <w:rPr>
          <w:lang w:val="sr-Cyrl-CS"/>
        </w:rPr>
        <w:t xml:space="preserve"> археолошког филма, фебруар 2016</w:t>
      </w:r>
      <w:r w:rsidRPr="00B6530C">
        <w:rPr>
          <w:lang w:val="sr-Cyrl-CS"/>
        </w:rPr>
        <w:t>, сриједом у 18,00</w:t>
      </w:r>
    </w:p>
    <w:p w:rsidR="00B6530C" w:rsidRPr="00B6530C" w:rsidRDefault="00B6530C" w:rsidP="00B6530C">
      <w:pPr>
        <w:pStyle w:val="ListParagraph"/>
        <w:numPr>
          <w:ilvl w:val="0"/>
          <w:numId w:val="16"/>
        </w:numPr>
        <w:jc w:val="left"/>
        <w:rPr>
          <w:lang w:val="sr-Cyrl-CS"/>
        </w:rPr>
      </w:pPr>
      <w:r w:rsidRPr="00B6530C">
        <w:rPr>
          <w:lang w:val="sr-Cyrl-CS"/>
        </w:rPr>
        <w:t>Смотра</w:t>
      </w:r>
      <w:r w:rsidR="007B0976">
        <w:rPr>
          <w:lang w:val="sr-Cyrl-CS"/>
        </w:rPr>
        <w:t xml:space="preserve"> етнолошког филма, децембар 2016</w:t>
      </w:r>
      <w:r w:rsidRPr="00B6530C">
        <w:rPr>
          <w:lang w:val="sr-Cyrl-CS"/>
        </w:rPr>
        <w:t>, сриједом у 18,00</w:t>
      </w:r>
    </w:p>
    <w:p w:rsidR="00B6530C" w:rsidRPr="00B6530C" w:rsidRDefault="007B0976" w:rsidP="00B6530C">
      <w:pPr>
        <w:pStyle w:val="ListParagraph"/>
        <w:numPr>
          <w:ilvl w:val="0"/>
          <w:numId w:val="16"/>
        </w:numPr>
        <w:jc w:val="left"/>
        <w:rPr>
          <w:lang w:val="sr-Cyrl-CS"/>
        </w:rPr>
      </w:pPr>
      <w:r>
        <w:rPr>
          <w:lang w:val="sr-Cyrl-CS"/>
        </w:rPr>
        <w:t xml:space="preserve">Промоција </w:t>
      </w:r>
      <w:r w:rsidR="00B6530C" w:rsidRPr="00B6530C">
        <w:rPr>
          <w:lang w:val="sr-Cyrl-CS"/>
        </w:rPr>
        <w:t xml:space="preserve">  књига.</w:t>
      </w:r>
    </w:p>
    <w:p w:rsidR="007B0976" w:rsidRDefault="00B6530C" w:rsidP="00B6530C">
      <w:pPr>
        <w:ind w:firstLine="708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Остале активности</w:t>
      </w:r>
      <w:r w:rsidRPr="00B6530C">
        <w:rPr>
          <w:rFonts w:ascii="Times New Roman" w:hAnsi="Times New Roman" w:cs="Times New Roman"/>
          <w:lang w:val="sr-Cyrl-CS"/>
        </w:rPr>
        <w:t xml:space="preserve"> Музеја као и ранијих година односиће се на сакупљање музејских предмета и докумената, учешће у раду стручних скупова, организовање посјета Музеју, помоћ колегама и истраживачима, сарадњу са средствима информисања, на проширењу музејске библиотеке и фототеке, те на активностима Управног одбора и контаката са друштвеном заједницом. Планирамо одређене активности на припреми обиљежавања неких јубилеја</w:t>
      </w:r>
      <w:r w:rsidR="007B0976">
        <w:rPr>
          <w:rFonts w:ascii="Times New Roman" w:hAnsi="Times New Roman" w:cs="Times New Roman"/>
          <w:lang w:val="sr-Cyrl-CS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</w:t>
      </w:r>
    </w:p>
    <w:p w:rsidR="00B6530C" w:rsidRPr="00B6530C" w:rsidRDefault="00B6530C" w:rsidP="00B6530C">
      <w:pPr>
        <w:ind w:firstLine="708"/>
        <w:rPr>
          <w:rFonts w:ascii="Times New Roman" w:hAnsi="Times New Roman" w:cs="Times New Roman"/>
          <w:b/>
          <w:lang w:val="sr-Cyrl-CS"/>
        </w:rPr>
      </w:pPr>
      <w:r w:rsidRPr="00B6530C">
        <w:rPr>
          <w:rFonts w:ascii="Times New Roman" w:hAnsi="Times New Roman" w:cs="Times New Roman"/>
          <w:b/>
          <w:lang w:val="sr-Cyrl-CS"/>
        </w:rPr>
        <w:t>Материјални трошкови, кадрови, текуће одржавање и инвестиције</w:t>
      </w:r>
    </w:p>
    <w:p w:rsidR="002824D2" w:rsidRDefault="00B6530C" w:rsidP="002824D2">
      <w:pPr>
        <w:ind w:firstLine="708"/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Материјални трошкови и средства за текуће одржавање објеката, по трезорском систему финансирања, прецизно су буџетом дефинисани, са п</w:t>
      </w:r>
      <w:r w:rsidR="007B0976">
        <w:rPr>
          <w:rFonts w:ascii="Times New Roman" w:hAnsi="Times New Roman" w:cs="Times New Roman"/>
          <w:lang w:val="sr-Cyrl-CS"/>
        </w:rPr>
        <w:t>латама и инвестицијом  на  239.0</w:t>
      </w:r>
      <w:r w:rsidRPr="00B6530C">
        <w:rPr>
          <w:rFonts w:ascii="Times New Roman" w:hAnsi="Times New Roman" w:cs="Times New Roman"/>
          <w:lang w:val="sr-Cyrl-CS"/>
        </w:rPr>
        <w:t xml:space="preserve">00,00 КМ. </w:t>
      </w:r>
      <w:r w:rsidRPr="00B6530C">
        <w:rPr>
          <w:rFonts w:ascii="Times New Roman" w:hAnsi="Times New Roman" w:cs="Times New Roman"/>
          <w:lang w:val="sr-Cyrl-CS"/>
        </w:rPr>
        <w:lastRenderedPageBreak/>
        <w:t xml:space="preserve">Утрошак ових буџетских средстава обављаће се према уобичајеном финансијском плану и програму преко трезора СО Бијељина. Потребно је обезбиједити додатна средства за </w:t>
      </w:r>
      <w:r w:rsidRPr="00B6530C">
        <w:rPr>
          <w:rFonts w:ascii="Times New Roman" w:hAnsi="Times New Roman" w:cs="Times New Roman"/>
          <w:b/>
          <w:lang w:val="sr-Cyrl-CS"/>
        </w:rPr>
        <w:t>реновирање  фасаде</w:t>
      </w:r>
      <w:r w:rsidRPr="00B6530C">
        <w:rPr>
          <w:rFonts w:ascii="Times New Roman" w:hAnsi="Times New Roman" w:cs="Times New Roman"/>
          <w:lang w:val="sr-Cyrl-CS"/>
        </w:rPr>
        <w:t xml:space="preserve">  зграде</w:t>
      </w:r>
      <w:r w:rsidR="002824D2">
        <w:rPr>
          <w:rFonts w:ascii="Times New Roman" w:hAnsi="Times New Roman" w:cs="Times New Roman"/>
          <w:lang w:val="sr-Cyrl-CS"/>
        </w:rPr>
        <w:t>.</w:t>
      </w:r>
      <w:r w:rsidRPr="00B6530C">
        <w:rPr>
          <w:rFonts w:ascii="Times New Roman" w:hAnsi="Times New Roman" w:cs="Times New Roman"/>
          <w:lang w:val="sr-Cyrl-CS"/>
        </w:rPr>
        <w:t xml:space="preserve">  Гријање и редовно текуће одржавање је такође планирано из редовних буџетских средстава.  За теренске активности, набавку и одржавање музеалија трагаћемо  за могућностима  прибављања  алтернативних  прихода.</w:t>
      </w:r>
      <w:r w:rsidR="002824D2">
        <w:rPr>
          <w:rFonts w:ascii="Times New Roman" w:hAnsi="Times New Roman" w:cs="Times New Roman"/>
          <w:lang w:val="sr-Cyrl-CS"/>
        </w:rPr>
        <w:t xml:space="preserve"> </w:t>
      </w:r>
      <w:r w:rsidRPr="00B6530C">
        <w:rPr>
          <w:rFonts w:ascii="Times New Roman" w:hAnsi="Times New Roman" w:cs="Times New Roman"/>
          <w:lang w:val="sr-Cyrl-CS"/>
        </w:rPr>
        <w:t>Садашња</w:t>
      </w:r>
      <w:r w:rsidR="002824D2">
        <w:rPr>
          <w:rFonts w:ascii="Times New Roman" w:hAnsi="Times New Roman" w:cs="Times New Roman"/>
          <w:lang w:val="sr-Cyrl-CS"/>
        </w:rPr>
        <w:t xml:space="preserve"> кадровска ситуација са укупно 9</w:t>
      </w:r>
      <w:r w:rsidRPr="00B6530C">
        <w:rPr>
          <w:rFonts w:ascii="Times New Roman" w:hAnsi="Times New Roman" w:cs="Times New Roman"/>
          <w:lang w:val="sr-Cyrl-CS"/>
        </w:rPr>
        <w:t xml:space="preserve"> стално запослених  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ab/>
        <w:t xml:space="preserve">Наведене планиране активности као и неке додатне активности које ћемо реализовати зависно од ситуације и обезбијеђених средстава, сматрамо да ће допринијети још значајнијој функцији  Музеја, како у мрежи културних установа у Бијељини, тако и у музејској мрежи Републике Српске, чиме ће се потврдити друштвена оправданост. 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Предсједик Управног одбора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</w:rPr>
        <w:tab/>
        <w:t xml:space="preserve">     </w:t>
      </w:r>
      <w:r w:rsidRPr="00B6530C">
        <w:rPr>
          <w:rFonts w:ascii="Times New Roman" w:hAnsi="Times New Roman" w:cs="Times New Roman"/>
          <w:lang w:val="sr-Cyrl-CS"/>
        </w:rPr>
        <w:t>Д И Р Е К Т О Р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</w:rPr>
        <w:t xml:space="preserve">Mлaђaн </w:t>
      </w:r>
      <w:r w:rsidRPr="00B6530C">
        <w:rPr>
          <w:rFonts w:ascii="Times New Roman" w:hAnsi="Times New Roman" w:cs="Times New Roman"/>
          <w:lang w:val="sr-Cyrl-CS"/>
        </w:rPr>
        <w:t xml:space="preserve"> Зарић              .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="00A662D1">
        <w:rPr>
          <w:rFonts w:ascii="Times New Roman" w:hAnsi="Times New Roman" w:cs="Times New Roman"/>
          <w:lang w:val="sr-Cyrl-CS"/>
        </w:rPr>
        <w:t xml:space="preserve">Момчило </w:t>
      </w:r>
      <w:r w:rsidR="00732E12">
        <w:rPr>
          <w:rFonts w:ascii="Times New Roman" w:hAnsi="Times New Roman" w:cs="Times New Roman"/>
          <w:lang w:val="sr-Cyrl-CS"/>
        </w:rPr>
        <w:t>Копривица</w:t>
      </w:r>
    </w:p>
    <w:p w:rsidR="00B6530C" w:rsidRPr="00B6530C" w:rsidRDefault="00B6530C" w:rsidP="00B6530C">
      <w:pPr>
        <w:rPr>
          <w:rFonts w:ascii="Times New Roman" w:hAnsi="Times New Roman" w:cs="Times New Roman"/>
          <w:lang w:val="sr-Cyrl-CS"/>
        </w:rPr>
      </w:pPr>
      <w:r w:rsidRPr="00B6530C">
        <w:rPr>
          <w:rFonts w:ascii="Times New Roman" w:hAnsi="Times New Roman" w:cs="Times New Roman"/>
          <w:lang w:val="sr-Cyrl-CS"/>
        </w:rPr>
        <w:t>___________________</w:t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  <w:lang w:val="sr-Cyrl-CS"/>
        </w:rPr>
        <w:tab/>
      </w:r>
      <w:r w:rsidRPr="00B6530C">
        <w:rPr>
          <w:rFonts w:ascii="Times New Roman" w:hAnsi="Times New Roman" w:cs="Times New Roman"/>
        </w:rPr>
        <w:tab/>
      </w:r>
      <w:r w:rsidRPr="00B6530C">
        <w:rPr>
          <w:rFonts w:ascii="Times New Roman" w:hAnsi="Times New Roman" w:cs="Times New Roman"/>
          <w:lang w:val="sr-Cyrl-CS"/>
        </w:rPr>
        <w:t>___________________</w:t>
      </w: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lang w:val="sr-Cyrl-CS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szCs w:val="24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B6530C" w:rsidRPr="00B6530C" w:rsidRDefault="00B6530C" w:rsidP="00B6530C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C01B92" w:rsidRPr="00B6530C" w:rsidRDefault="00C01B92" w:rsidP="00C01B92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2824D2" w:rsidRDefault="002824D2" w:rsidP="00C01B92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2824D2" w:rsidRDefault="002824D2" w:rsidP="00C01B92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2824D2" w:rsidRDefault="002824D2" w:rsidP="00C01B92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532EA6" w:rsidRDefault="00532EA6" w:rsidP="00C01B92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532EA6" w:rsidRDefault="00532EA6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0774BE" w:rsidRDefault="000774BE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0774BE" w:rsidRDefault="000774BE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0774BE" w:rsidRDefault="000774BE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0774BE" w:rsidRDefault="000774BE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0774BE" w:rsidRPr="000774BE" w:rsidRDefault="000774BE" w:rsidP="00C01B92">
      <w:pPr>
        <w:jc w:val="center"/>
        <w:rPr>
          <w:rFonts w:ascii="Times New Roman" w:hAnsi="Times New Roman" w:cs="Times New Roman"/>
          <w:szCs w:val="24"/>
          <w:lang w:val="sr-Latn-CS"/>
        </w:rPr>
      </w:pPr>
    </w:p>
    <w:p w:rsidR="00C01B92" w:rsidRPr="00B6530C" w:rsidRDefault="00C01B92" w:rsidP="00C01B92">
      <w:pPr>
        <w:jc w:val="center"/>
        <w:rPr>
          <w:rFonts w:ascii="Times New Roman" w:hAnsi="Times New Roman" w:cs="Times New Roman"/>
          <w:szCs w:val="24"/>
          <w:lang w:val="en-U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>ФИНАНСИЈСКИ ПЛАН И ПРОГРАМ ЗА 201</w:t>
      </w:r>
      <w:r>
        <w:rPr>
          <w:rFonts w:ascii="Times New Roman" w:hAnsi="Times New Roman" w:cs="Times New Roman"/>
          <w:szCs w:val="24"/>
          <w:lang w:val="sr-Cyrl-BA"/>
        </w:rPr>
        <w:t>6</w:t>
      </w:r>
      <w:r w:rsidRPr="00B6530C">
        <w:rPr>
          <w:rFonts w:ascii="Times New Roman" w:hAnsi="Times New Roman" w:cs="Times New Roman"/>
          <w:szCs w:val="24"/>
          <w:lang w:val="sr-Cyrl-CS"/>
        </w:rPr>
        <w:t>. ГОДИНУ</w:t>
      </w:r>
    </w:p>
    <w:p w:rsidR="00C01B92" w:rsidRPr="00B6530C" w:rsidRDefault="00C01B92" w:rsidP="00C01B92">
      <w:pPr>
        <w:ind w:left="708"/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lastRenderedPageBreak/>
        <w:tab/>
      </w:r>
    </w:p>
    <w:p w:rsidR="00C01B92" w:rsidRPr="00B6530C" w:rsidRDefault="00C01B92" w:rsidP="00C01B92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 xml:space="preserve"> ПРИХОДИ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7"/>
        <w:gridCol w:w="1545"/>
        <w:gridCol w:w="3109"/>
        <w:gridCol w:w="1414"/>
        <w:gridCol w:w="1357"/>
        <w:gridCol w:w="907"/>
      </w:tblGrid>
      <w:tr w:rsidR="00014BCC" w:rsidRPr="00B6530C" w:rsidTr="00014BCC">
        <w:tc>
          <w:tcPr>
            <w:tcW w:w="709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Р.бр.</w:t>
            </w:r>
          </w:p>
        </w:tc>
        <w:tc>
          <w:tcPr>
            <w:tcW w:w="157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Конто</w:t>
            </w:r>
          </w:p>
        </w:tc>
        <w:tc>
          <w:tcPr>
            <w:tcW w:w="320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          Опис</w:t>
            </w:r>
          </w:p>
        </w:tc>
        <w:tc>
          <w:tcPr>
            <w:tcW w:w="1417" w:type="dxa"/>
          </w:tcPr>
          <w:p w:rsidR="00014BCC" w:rsidRPr="00B6530C" w:rsidRDefault="00BB5577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Пл.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Буџет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а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20</w:t>
            </w:r>
            <w:r w:rsidR="00014BCC" w:rsidRPr="00B6530C">
              <w:rPr>
                <w:rFonts w:ascii="Times New Roman" w:hAnsi="Times New Roman" w:cs="Times New Roman"/>
                <w:szCs w:val="24"/>
              </w:rPr>
              <w:t>1</w:t>
            </w:r>
            <w:r w:rsidR="00014BCC">
              <w:rPr>
                <w:rFonts w:ascii="Times New Roman" w:hAnsi="Times New Roman" w:cs="Times New Roman"/>
                <w:szCs w:val="24"/>
                <w:lang w:val="sr-Latn-CS"/>
              </w:rPr>
              <w:t>5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године (1)</w:t>
            </w:r>
          </w:p>
        </w:tc>
        <w:tc>
          <w:tcPr>
            <w:tcW w:w="1276" w:type="dxa"/>
          </w:tcPr>
          <w:p w:rsidR="00014BCC" w:rsidRPr="00B6530C" w:rsidRDefault="00BB5577" w:rsidP="00014BC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Пл. 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Буџет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а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 xml:space="preserve"> 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20</w:t>
            </w:r>
            <w:r w:rsidR="00014BCC" w:rsidRPr="00B6530C">
              <w:rPr>
                <w:rFonts w:ascii="Times New Roman" w:hAnsi="Times New Roman" w:cs="Times New Roman"/>
                <w:szCs w:val="24"/>
              </w:rPr>
              <w:t>1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6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године (2)</w:t>
            </w:r>
          </w:p>
        </w:tc>
        <w:tc>
          <w:tcPr>
            <w:tcW w:w="851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Индекс 2/1</w:t>
            </w:r>
          </w:p>
        </w:tc>
      </w:tr>
      <w:tr w:rsidR="00014BCC" w:rsidRPr="00B6530C" w:rsidTr="00014BCC">
        <w:tc>
          <w:tcPr>
            <w:tcW w:w="709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1.</w:t>
            </w:r>
          </w:p>
        </w:tc>
        <w:tc>
          <w:tcPr>
            <w:tcW w:w="157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78</w:t>
            </w:r>
            <w:r w:rsidRPr="00B6530C">
              <w:rPr>
                <w:rFonts w:ascii="Times New Roman" w:hAnsi="Times New Roman" w:cs="Times New Roman"/>
                <w:szCs w:val="24"/>
              </w:rPr>
              <w:t>13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00</w:t>
            </w:r>
          </w:p>
        </w:tc>
        <w:tc>
          <w:tcPr>
            <w:tcW w:w="320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Приходи из буџета СО</w:t>
            </w:r>
          </w:p>
        </w:tc>
        <w:tc>
          <w:tcPr>
            <w:tcW w:w="1417" w:type="dxa"/>
          </w:tcPr>
          <w:p w:rsidR="00014BCC" w:rsidRPr="00B6530C" w:rsidRDefault="00B10663" w:rsidP="008C1266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2</w:t>
            </w:r>
            <w:r w:rsidR="008C1266">
              <w:rPr>
                <w:rFonts w:ascii="Times New Roman" w:hAnsi="Times New Roman" w:cs="Times New Roman"/>
                <w:b/>
                <w:szCs w:val="24"/>
                <w:lang w:val="sr-Cyrl-BA"/>
              </w:rPr>
              <w:t>60.997,00</w:t>
            </w:r>
          </w:p>
        </w:tc>
        <w:tc>
          <w:tcPr>
            <w:tcW w:w="1276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B6530C">
              <w:rPr>
                <w:rFonts w:ascii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Cs w:val="24"/>
                <w:lang w:val="sr-Cyrl-BA"/>
              </w:rPr>
              <w:t>38.0</w:t>
            </w:r>
            <w:r w:rsidRPr="00B6530C">
              <w:rPr>
                <w:rFonts w:ascii="Times New Roman" w:hAnsi="Times New Roman" w:cs="Times New Roman"/>
                <w:b/>
                <w:szCs w:val="24"/>
                <w:lang w:val="sr-Cyrl-BA"/>
              </w:rPr>
              <w:t>00,00</w:t>
            </w:r>
          </w:p>
        </w:tc>
        <w:tc>
          <w:tcPr>
            <w:tcW w:w="851" w:type="dxa"/>
          </w:tcPr>
          <w:p w:rsidR="00014BCC" w:rsidRPr="000774BE" w:rsidRDefault="000774BE" w:rsidP="000D1C02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91,20</w:t>
            </w:r>
          </w:p>
        </w:tc>
      </w:tr>
      <w:tr w:rsidR="00014BCC" w:rsidRPr="00B6530C" w:rsidTr="00014BCC">
        <w:tc>
          <w:tcPr>
            <w:tcW w:w="709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</w:rPr>
              <w:t>2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  <w:tc>
          <w:tcPr>
            <w:tcW w:w="157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72</w:t>
            </w:r>
            <w:r w:rsidRPr="00B6530C">
              <w:rPr>
                <w:rFonts w:ascii="Times New Roman" w:hAnsi="Times New Roman" w:cs="Times New Roman"/>
                <w:szCs w:val="24"/>
              </w:rPr>
              <w:t>2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591</w:t>
            </w:r>
          </w:p>
        </w:tc>
        <w:tc>
          <w:tcPr>
            <w:tcW w:w="320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Властити приходи</w:t>
            </w:r>
          </w:p>
        </w:tc>
        <w:tc>
          <w:tcPr>
            <w:tcW w:w="1417" w:type="dxa"/>
          </w:tcPr>
          <w:p w:rsidR="00014BCC" w:rsidRPr="007002D4" w:rsidRDefault="007002D4" w:rsidP="00014BCC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1.603</w:t>
            </w:r>
            <w:r w:rsidR="008C1266" w:rsidRPr="007002D4">
              <w:rPr>
                <w:rFonts w:ascii="Times New Roman" w:hAnsi="Times New Roman" w:cs="Times New Roman"/>
                <w:b/>
                <w:szCs w:val="24"/>
                <w:lang w:val="sr-Cyrl-CS"/>
              </w:rPr>
              <w:t>,00</w:t>
            </w:r>
          </w:p>
        </w:tc>
        <w:tc>
          <w:tcPr>
            <w:tcW w:w="1276" w:type="dxa"/>
          </w:tcPr>
          <w:p w:rsidR="00014BCC" w:rsidRPr="007002D4" w:rsidRDefault="00014BCC" w:rsidP="000D1C02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7002D4">
              <w:rPr>
                <w:rFonts w:ascii="Times New Roman" w:hAnsi="Times New Roman" w:cs="Times New Roman"/>
                <w:b/>
                <w:szCs w:val="24"/>
                <w:lang w:val="sr-Cyrl-CS"/>
              </w:rPr>
              <w:t>1.000,00</w:t>
            </w:r>
          </w:p>
        </w:tc>
        <w:tc>
          <w:tcPr>
            <w:tcW w:w="851" w:type="dxa"/>
          </w:tcPr>
          <w:p w:rsidR="00014BCC" w:rsidRPr="000774BE" w:rsidRDefault="000774BE" w:rsidP="000D1C02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 w:rsidRPr="000774BE">
              <w:rPr>
                <w:rFonts w:ascii="Times New Roman" w:hAnsi="Times New Roman" w:cs="Times New Roman"/>
                <w:szCs w:val="24"/>
                <w:lang w:val="sr-Latn-CS"/>
              </w:rPr>
              <w:t>62,40</w:t>
            </w:r>
          </w:p>
        </w:tc>
      </w:tr>
      <w:tr w:rsidR="00014BCC" w:rsidRPr="00B6530C" w:rsidTr="00014BCC">
        <w:tc>
          <w:tcPr>
            <w:tcW w:w="709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</w:rPr>
              <w:t xml:space="preserve">   2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б</w:t>
            </w:r>
          </w:p>
        </w:tc>
        <w:tc>
          <w:tcPr>
            <w:tcW w:w="157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722591</w:t>
            </w:r>
          </w:p>
        </w:tc>
        <w:tc>
          <w:tcPr>
            <w:tcW w:w="320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 Приходи од улазница</w:t>
            </w:r>
            <w:r w:rsidR="007002D4">
              <w:rPr>
                <w:rFonts w:ascii="Times New Roman" w:hAnsi="Times New Roman" w:cs="Times New Roman"/>
                <w:szCs w:val="24"/>
                <w:lang w:val="sr-Cyrl-CS"/>
              </w:rPr>
              <w:t xml:space="preserve"> и др.</w:t>
            </w:r>
          </w:p>
        </w:tc>
        <w:tc>
          <w:tcPr>
            <w:tcW w:w="1417" w:type="dxa"/>
          </w:tcPr>
          <w:p w:rsidR="00014BCC" w:rsidRPr="008C1266" w:rsidRDefault="007002D4" w:rsidP="00014BCC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503</w:t>
            </w:r>
            <w:r w:rsidR="008C1266">
              <w:rPr>
                <w:rFonts w:ascii="Times New Roman" w:hAnsi="Times New Roman" w:cs="Times New Roman"/>
                <w:szCs w:val="24"/>
                <w:lang w:val="sr-Cyrl-BA"/>
              </w:rPr>
              <w:t>,00</w:t>
            </w:r>
          </w:p>
        </w:tc>
        <w:tc>
          <w:tcPr>
            <w:tcW w:w="1276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5</w:t>
            </w:r>
            <w:r w:rsidRPr="00B6530C">
              <w:rPr>
                <w:rFonts w:ascii="Times New Roman" w:hAnsi="Times New Roman" w:cs="Times New Roman"/>
                <w:szCs w:val="24"/>
              </w:rPr>
              <w:t>00,00</w:t>
            </w:r>
          </w:p>
        </w:tc>
        <w:tc>
          <w:tcPr>
            <w:tcW w:w="851" w:type="dxa"/>
          </w:tcPr>
          <w:p w:rsidR="00014BCC" w:rsidRPr="00B6530C" w:rsidRDefault="000774BE" w:rsidP="000D1C0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99,40</w:t>
            </w:r>
          </w:p>
        </w:tc>
      </w:tr>
      <w:tr w:rsidR="00014BCC" w:rsidRPr="00B6530C" w:rsidTr="00014BCC">
        <w:tc>
          <w:tcPr>
            <w:tcW w:w="709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</w:rPr>
              <w:t xml:space="preserve">   2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в</w:t>
            </w:r>
          </w:p>
        </w:tc>
        <w:tc>
          <w:tcPr>
            <w:tcW w:w="157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72</w:t>
            </w:r>
            <w:r w:rsidRPr="00B6530C">
              <w:rPr>
                <w:rFonts w:ascii="Times New Roman" w:hAnsi="Times New Roman" w:cs="Times New Roman"/>
                <w:szCs w:val="24"/>
              </w:rPr>
              <w:t>2591</w:t>
            </w:r>
          </w:p>
        </w:tc>
        <w:tc>
          <w:tcPr>
            <w:tcW w:w="3208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 Остали пр.-донације</w:t>
            </w:r>
          </w:p>
        </w:tc>
        <w:tc>
          <w:tcPr>
            <w:tcW w:w="1417" w:type="dxa"/>
          </w:tcPr>
          <w:p w:rsidR="00014BCC" w:rsidRPr="008C1266" w:rsidRDefault="008C1266" w:rsidP="00014BCC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1.100,00</w:t>
            </w:r>
          </w:p>
        </w:tc>
        <w:tc>
          <w:tcPr>
            <w:tcW w:w="1276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50</w:t>
            </w:r>
            <w:r w:rsidRPr="00B6530C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851" w:type="dxa"/>
          </w:tcPr>
          <w:p w:rsidR="00014BCC" w:rsidRPr="00B6530C" w:rsidRDefault="000774BE" w:rsidP="000D1C02">
            <w:pPr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45,50</w:t>
            </w:r>
          </w:p>
        </w:tc>
      </w:tr>
      <w:tr w:rsidR="00014BCC" w:rsidRPr="00B6530C" w:rsidTr="00014BCC">
        <w:trPr>
          <w:cantSplit/>
        </w:trPr>
        <w:tc>
          <w:tcPr>
            <w:tcW w:w="5495" w:type="dxa"/>
            <w:gridSpan w:val="3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УКУПНИ ПРИХОДИ</w:t>
            </w:r>
          </w:p>
        </w:tc>
        <w:tc>
          <w:tcPr>
            <w:tcW w:w="1417" w:type="dxa"/>
          </w:tcPr>
          <w:p w:rsidR="00014BCC" w:rsidRPr="00B6530C" w:rsidRDefault="007002D4" w:rsidP="00014BC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262.600,00</w:t>
            </w:r>
          </w:p>
        </w:tc>
        <w:tc>
          <w:tcPr>
            <w:tcW w:w="1276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239.000,00</w:t>
            </w:r>
          </w:p>
        </w:tc>
        <w:tc>
          <w:tcPr>
            <w:tcW w:w="851" w:type="dxa"/>
          </w:tcPr>
          <w:p w:rsidR="00014BCC" w:rsidRPr="000774BE" w:rsidRDefault="000774BE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 w:rsidRPr="000774BE">
              <w:rPr>
                <w:rFonts w:ascii="Times New Roman" w:hAnsi="Times New Roman" w:cs="Times New Roman"/>
                <w:bCs/>
                <w:szCs w:val="24"/>
                <w:lang w:val="sr-Latn-CS"/>
              </w:rPr>
              <w:t>91,10</w:t>
            </w:r>
          </w:p>
        </w:tc>
      </w:tr>
    </w:tbl>
    <w:p w:rsidR="00C01B92" w:rsidRPr="00B6530C" w:rsidRDefault="00C01B92" w:rsidP="00C01B92">
      <w:pPr>
        <w:rPr>
          <w:rFonts w:ascii="Times New Roman" w:hAnsi="Times New Roman" w:cs="Times New Roman"/>
          <w:b/>
          <w:bCs/>
          <w:szCs w:val="24"/>
          <w:lang w:val="sr-Cyrl-CS"/>
        </w:rPr>
      </w:pPr>
    </w:p>
    <w:p w:rsidR="00C01B92" w:rsidRPr="00B6530C" w:rsidRDefault="00C01B92" w:rsidP="00C01B92">
      <w:pPr>
        <w:rPr>
          <w:rFonts w:ascii="Times New Roman" w:hAnsi="Times New Roman" w:cs="Times New Roman"/>
          <w:szCs w:val="24"/>
          <w:lang w:val="sr-Cyrl-CS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>РАСХОДИ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1664"/>
        <w:gridCol w:w="2977"/>
        <w:gridCol w:w="1418"/>
        <w:gridCol w:w="1275"/>
        <w:gridCol w:w="972"/>
      </w:tblGrid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Р.бр.</w:t>
            </w: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Конто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           Опис</w:t>
            </w:r>
          </w:p>
        </w:tc>
        <w:tc>
          <w:tcPr>
            <w:tcW w:w="1418" w:type="dxa"/>
          </w:tcPr>
          <w:p w:rsidR="00014BCC" w:rsidRPr="00B6530C" w:rsidRDefault="00014BCC" w:rsidP="00014BCC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Б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уџет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за 20</w:t>
            </w:r>
            <w:r w:rsidRPr="00B6530C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  <w:lang w:val="sr-Latn-CS"/>
              </w:rPr>
              <w:t>5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.</w:t>
            </w:r>
          </w:p>
        </w:tc>
        <w:tc>
          <w:tcPr>
            <w:tcW w:w="1275" w:type="dxa"/>
          </w:tcPr>
          <w:p w:rsidR="00014BCC" w:rsidRPr="00B6530C" w:rsidRDefault="00B32618" w:rsidP="00B3261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Буџет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за 20</w:t>
            </w:r>
            <w:r w:rsidR="00014BCC" w:rsidRPr="00B6530C">
              <w:rPr>
                <w:rFonts w:ascii="Times New Roman" w:hAnsi="Times New Roman" w:cs="Times New Roman"/>
                <w:szCs w:val="24"/>
              </w:rPr>
              <w:t>1</w:t>
            </w:r>
            <w:r w:rsidR="00014BCC">
              <w:rPr>
                <w:rFonts w:ascii="Times New Roman" w:hAnsi="Times New Roman" w:cs="Times New Roman"/>
                <w:szCs w:val="24"/>
                <w:lang w:val="sr-Cyrl-CS"/>
              </w:rPr>
              <w:t>6</w:t>
            </w:r>
          </w:p>
        </w:tc>
        <w:tc>
          <w:tcPr>
            <w:tcW w:w="972" w:type="dxa"/>
          </w:tcPr>
          <w:p w:rsidR="00014BCC" w:rsidRPr="00B6530C" w:rsidRDefault="008C1266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Индекс</w:t>
            </w:r>
            <w:r w:rsidR="00B32618">
              <w:rPr>
                <w:rFonts w:ascii="Times New Roman" w:hAnsi="Times New Roman" w:cs="Times New Roman"/>
                <w:szCs w:val="24"/>
                <w:lang w:val="sr-Cyrl-CS"/>
              </w:rPr>
              <w:t>2/1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410000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Текући трошкови</w:t>
            </w:r>
          </w:p>
        </w:tc>
        <w:tc>
          <w:tcPr>
            <w:tcW w:w="1418" w:type="dxa"/>
          </w:tcPr>
          <w:p w:rsidR="00014BCC" w:rsidRPr="00B6530C" w:rsidRDefault="00B10663" w:rsidP="00014BC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205.600,00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239.000,00</w:t>
            </w:r>
          </w:p>
        </w:tc>
        <w:tc>
          <w:tcPr>
            <w:tcW w:w="972" w:type="dxa"/>
          </w:tcPr>
          <w:p w:rsidR="00014BCC" w:rsidRPr="00B10663" w:rsidRDefault="00B10663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10663">
              <w:rPr>
                <w:rFonts w:ascii="Times New Roman" w:hAnsi="Times New Roman" w:cs="Times New Roman"/>
                <w:bCs/>
                <w:szCs w:val="24"/>
                <w:lang w:val="sr-Cyrl-CS"/>
              </w:rPr>
              <w:t>116,00</w:t>
            </w:r>
          </w:p>
        </w:tc>
      </w:tr>
      <w:tr w:rsidR="00014BCC" w:rsidRPr="00B10663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411000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Бруто плате и накнаде</w:t>
            </w:r>
          </w:p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(А+Б)</w:t>
            </w:r>
          </w:p>
        </w:tc>
        <w:tc>
          <w:tcPr>
            <w:tcW w:w="1418" w:type="dxa"/>
          </w:tcPr>
          <w:p w:rsidR="00014BCC" w:rsidRPr="00B6530C" w:rsidRDefault="00B10663" w:rsidP="00014BC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174.000,00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204</w:t>
            </w: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.000,00</w:t>
            </w:r>
          </w:p>
        </w:tc>
        <w:tc>
          <w:tcPr>
            <w:tcW w:w="972" w:type="dxa"/>
          </w:tcPr>
          <w:p w:rsidR="00014BCC" w:rsidRPr="00B10663" w:rsidRDefault="00B10663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B10663">
              <w:rPr>
                <w:rFonts w:ascii="Times New Roman" w:hAnsi="Times New Roman" w:cs="Times New Roman"/>
                <w:bCs/>
                <w:szCs w:val="24"/>
                <w:lang w:val="sr-Cyrl-CS"/>
              </w:rPr>
              <w:t>117,24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А)</w:t>
            </w:r>
          </w:p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411100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Бруто плате</w:t>
            </w:r>
          </w:p>
        </w:tc>
        <w:tc>
          <w:tcPr>
            <w:tcW w:w="1418" w:type="dxa"/>
          </w:tcPr>
          <w:p w:rsidR="00014BCC" w:rsidRPr="00B6530C" w:rsidRDefault="00B10663" w:rsidP="00014BCC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170.000,00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20</w:t>
            </w:r>
            <w:r w:rsidRPr="00B6530C">
              <w:rPr>
                <w:rFonts w:ascii="Times New Roman" w:hAnsi="Times New Roman" w:cs="Times New Roman"/>
                <w:bCs/>
                <w:szCs w:val="24"/>
                <w:lang w:val="sr-Cyrl-CS"/>
              </w:rPr>
              <w:t>0.000,00</w:t>
            </w:r>
          </w:p>
        </w:tc>
        <w:tc>
          <w:tcPr>
            <w:tcW w:w="972" w:type="dxa"/>
          </w:tcPr>
          <w:p w:rsidR="00014BCC" w:rsidRPr="00B6530C" w:rsidRDefault="00B10663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117,65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szCs w:val="24"/>
                <w:lang w:val="sr-Cyrl-CS"/>
              </w:rPr>
              <w:t>Б)</w:t>
            </w: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411200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szCs w:val="24"/>
                <w:lang w:val="sr-Cyrl-CS"/>
              </w:rPr>
              <w:t xml:space="preserve">Бруто накнаде </w:t>
            </w:r>
          </w:p>
        </w:tc>
        <w:tc>
          <w:tcPr>
            <w:tcW w:w="1418" w:type="dxa"/>
          </w:tcPr>
          <w:p w:rsidR="00014BCC" w:rsidRPr="00B6530C" w:rsidRDefault="00B10663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4.000,00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4.000.00</w:t>
            </w:r>
          </w:p>
        </w:tc>
        <w:tc>
          <w:tcPr>
            <w:tcW w:w="972" w:type="dxa"/>
          </w:tcPr>
          <w:p w:rsidR="00014BCC" w:rsidRPr="00B6530C" w:rsidRDefault="00B10663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rPr>
          <w:trHeight w:val="774"/>
        </w:trPr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В).</w:t>
            </w:r>
          </w:p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412000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Трошкови на основу кориш. роба и услуга</w:t>
            </w:r>
          </w:p>
        </w:tc>
        <w:tc>
          <w:tcPr>
            <w:tcW w:w="1418" w:type="dxa"/>
          </w:tcPr>
          <w:p w:rsidR="00014BCC" w:rsidRPr="00B6530C" w:rsidRDefault="00B10663" w:rsidP="00014BC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22.100,00</w:t>
            </w:r>
          </w:p>
        </w:tc>
        <w:tc>
          <w:tcPr>
            <w:tcW w:w="1275" w:type="dxa"/>
          </w:tcPr>
          <w:p w:rsidR="00014BCC" w:rsidRPr="00B6530C" w:rsidRDefault="006F1B11" w:rsidP="006F1B11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23.000,00</w:t>
            </w:r>
            <w:r w:rsidR="00B10663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 xml:space="preserve">     </w:t>
            </w:r>
          </w:p>
        </w:tc>
        <w:tc>
          <w:tcPr>
            <w:tcW w:w="972" w:type="dxa"/>
          </w:tcPr>
          <w:p w:rsidR="00014BCC" w:rsidRPr="006F1B11" w:rsidRDefault="006F1B11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Cs/>
                <w:szCs w:val="24"/>
                <w:lang w:val="sr-Cyrl-CS"/>
              </w:rPr>
              <w:t>104,0</w:t>
            </w: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7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412211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Тр. електр. енергије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4.000,00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4.000,00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412216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Тр. за набавку лож-уља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7.000,00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7.000,00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412220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р. ком. и ком. услуга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3.600,00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4.0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111,11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412300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 xml:space="preserve"> Тр. за набавку матер.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1.500,00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133,33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</w:rPr>
              <w:t>4125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Тр. текућег одржав.</w:t>
            </w:r>
          </w:p>
        </w:tc>
        <w:tc>
          <w:tcPr>
            <w:tcW w:w="1418" w:type="dxa"/>
          </w:tcPr>
          <w:p w:rsidR="00014BCC" w:rsidRPr="00B6530C" w:rsidRDefault="006F1B11" w:rsidP="000D1C02">
            <w:pPr>
              <w:jc w:val="center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        610,00</w:t>
            </w:r>
          </w:p>
        </w:tc>
        <w:tc>
          <w:tcPr>
            <w:tcW w:w="1275" w:type="dxa"/>
          </w:tcPr>
          <w:p w:rsidR="00014BCC" w:rsidRPr="00B6530C" w:rsidRDefault="006F1B11" w:rsidP="006F1B1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    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>1.000,00</w:t>
            </w:r>
          </w:p>
        </w:tc>
        <w:tc>
          <w:tcPr>
            <w:tcW w:w="972" w:type="dxa"/>
          </w:tcPr>
          <w:p w:rsidR="00014BCC" w:rsidRPr="00B6530C" w:rsidRDefault="008C1266" w:rsidP="006F1B11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 </w:t>
            </w:r>
            <w:r w:rsidR="006F1B11">
              <w:rPr>
                <w:rFonts w:ascii="Times New Roman" w:hAnsi="Times New Roman" w:cs="Times New Roman"/>
                <w:szCs w:val="24"/>
                <w:lang w:val="sr-Cyrl-CS"/>
              </w:rPr>
              <w:t>163,93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</w:rPr>
            </w:pPr>
            <w:r w:rsidRPr="00B6530C">
              <w:rPr>
                <w:rFonts w:ascii="Times New Roman" w:hAnsi="Times New Roman" w:cs="Times New Roman"/>
                <w:szCs w:val="24"/>
              </w:rPr>
              <w:t>412600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Путни трошкови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1.000,00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412700</w:t>
            </w:r>
          </w:p>
        </w:tc>
        <w:tc>
          <w:tcPr>
            <w:tcW w:w="2977" w:type="dxa"/>
          </w:tcPr>
          <w:p w:rsidR="00014BCC" w:rsidRPr="00B6530C" w:rsidRDefault="006F1B11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Тр.осигур.</w:t>
            </w:r>
            <w:r w:rsidR="00014BCC" w:rsidRPr="00B6530C">
              <w:rPr>
                <w:rFonts w:ascii="Times New Roman" w:hAnsi="Times New Roman" w:cs="Times New Roman"/>
                <w:szCs w:val="24"/>
                <w:lang w:val="sr-Cyrl-CS"/>
              </w:rPr>
              <w:t>,стручне услуге  и ост. услуге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3.000,00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3.000,00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412900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Трош. уговор. услуга и др. даџбина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1.390,00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1.000,00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71,94</w:t>
            </w:r>
          </w:p>
        </w:tc>
      </w:tr>
      <w:tr w:rsidR="006F1B11" w:rsidRPr="00B6530C" w:rsidTr="008C1266">
        <w:tc>
          <w:tcPr>
            <w:tcW w:w="712" w:type="dxa"/>
          </w:tcPr>
          <w:p w:rsidR="006F1B11" w:rsidRPr="006F1B11" w:rsidRDefault="006F1B11" w:rsidP="000D1C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F1B11" w:rsidRPr="006F1B11" w:rsidRDefault="006F1B11" w:rsidP="000D1C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/>
                <w:szCs w:val="24"/>
                <w:lang w:val="sr-Cyrl-CS"/>
              </w:rPr>
              <w:t>412900</w:t>
            </w:r>
          </w:p>
        </w:tc>
        <w:tc>
          <w:tcPr>
            <w:tcW w:w="2977" w:type="dxa"/>
          </w:tcPr>
          <w:p w:rsidR="006F1B11" w:rsidRPr="006F1B11" w:rsidRDefault="006F1B11" w:rsidP="000D1C02">
            <w:pPr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/>
                <w:szCs w:val="24"/>
                <w:lang w:val="sr-Cyrl-CS"/>
              </w:rPr>
              <w:t>Расходи ван радног односа</w:t>
            </w:r>
          </w:p>
        </w:tc>
        <w:tc>
          <w:tcPr>
            <w:tcW w:w="1418" w:type="dxa"/>
          </w:tcPr>
          <w:p w:rsidR="006F1B11" w:rsidRPr="006F1B11" w:rsidRDefault="006F1B11" w:rsidP="00014BCC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/>
                <w:szCs w:val="24"/>
                <w:lang w:val="sr-Cyrl-CS"/>
              </w:rPr>
              <w:t>9,500,00</w:t>
            </w:r>
          </w:p>
        </w:tc>
        <w:tc>
          <w:tcPr>
            <w:tcW w:w="1275" w:type="dxa"/>
          </w:tcPr>
          <w:p w:rsidR="006F1B11" w:rsidRPr="006F1B11" w:rsidRDefault="006F1B11" w:rsidP="000D1C02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/>
                <w:szCs w:val="24"/>
                <w:lang w:val="sr-Cyrl-CS"/>
              </w:rPr>
              <w:t>9.500,00</w:t>
            </w:r>
          </w:p>
        </w:tc>
        <w:tc>
          <w:tcPr>
            <w:tcW w:w="972" w:type="dxa"/>
          </w:tcPr>
          <w:p w:rsidR="006F1B11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412900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Накнаде за Управни одбор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9.500,00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9.500,00</w:t>
            </w:r>
          </w:p>
        </w:tc>
        <w:tc>
          <w:tcPr>
            <w:tcW w:w="972" w:type="dxa"/>
          </w:tcPr>
          <w:p w:rsidR="00014BCC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412900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Расходи за повремене  послове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-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.000,00</w:t>
            </w:r>
          </w:p>
        </w:tc>
        <w:tc>
          <w:tcPr>
            <w:tcW w:w="972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0</w:t>
            </w:r>
            <w:r w:rsidRPr="00B6530C">
              <w:rPr>
                <w:rFonts w:ascii="Times New Roman" w:hAnsi="Times New Roman" w:cs="Times New Roman"/>
                <w:b/>
                <w:bCs/>
                <w:szCs w:val="24"/>
              </w:rPr>
              <w:t>000</w:t>
            </w:r>
          </w:p>
        </w:tc>
        <w:tc>
          <w:tcPr>
            <w:tcW w:w="2977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Капитални расходи</w:t>
            </w:r>
          </w:p>
        </w:tc>
        <w:tc>
          <w:tcPr>
            <w:tcW w:w="1418" w:type="dxa"/>
          </w:tcPr>
          <w:p w:rsidR="00014BCC" w:rsidRPr="00B6530C" w:rsidRDefault="006F1B11" w:rsidP="00014BCC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57.000,00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5</w:t>
            </w: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00,00</w:t>
            </w:r>
          </w:p>
        </w:tc>
        <w:tc>
          <w:tcPr>
            <w:tcW w:w="972" w:type="dxa"/>
          </w:tcPr>
          <w:p w:rsidR="00014BCC" w:rsidRPr="006F1B11" w:rsidRDefault="006F1B11" w:rsidP="000D1C02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6F1B11">
              <w:rPr>
                <w:rFonts w:ascii="Times New Roman" w:hAnsi="Times New Roman" w:cs="Times New Roman"/>
                <w:bCs/>
                <w:szCs w:val="24"/>
                <w:lang w:val="sr-Cyrl-CS"/>
              </w:rPr>
              <w:t>0,88</w:t>
            </w:r>
          </w:p>
        </w:tc>
      </w:tr>
      <w:tr w:rsidR="00014BCC" w:rsidRPr="00B6530C" w:rsidTr="008C1266">
        <w:tc>
          <w:tcPr>
            <w:tcW w:w="712" w:type="dxa"/>
          </w:tcPr>
          <w:p w:rsidR="00014BCC" w:rsidRPr="00B6530C" w:rsidRDefault="00014BCC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014BCC" w:rsidRPr="00060D4D" w:rsidRDefault="00014BCC" w:rsidP="000D1C02">
            <w:pPr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1</w:t>
            </w:r>
            <w:r w:rsidR="00754788">
              <w:rPr>
                <w:rFonts w:ascii="Times New Roman" w:hAnsi="Times New Roman" w:cs="Times New Roman"/>
                <w:szCs w:val="24"/>
                <w:lang w:val="sr-Cyrl-BA"/>
              </w:rPr>
              <w:t>1200</w:t>
            </w:r>
          </w:p>
        </w:tc>
        <w:tc>
          <w:tcPr>
            <w:tcW w:w="2977" w:type="dxa"/>
          </w:tcPr>
          <w:p w:rsidR="00014BCC" w:rsidRPr="00B6530C" w:rsidRDefault="00754788" w:rsidP="0075478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Реконструкција и инвестиције </w:t>
            </w:r>
          </w:p>
        </w:tc>
        <w:tc>
          <w:tcPr>
            <w:tcW w:w="1418" w:type="dxa"/>
          </w:tcPr>
          <w:p w:rsidR="00014BCC" w:rsidRPr="00B6530C" w:rsidRDefault="00754788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5.000,00</w:t>
            </w:r>
          </w:p>
        </w:tc>
        <w:tc>
          <w:tcPr>
            <w:tcW w:w="1275" w:type="dxa"/>
          </w:tcPr>
          <w:p w:rsidR="00014BCC" w:rsidRPr="00B6530C" w:rsidRDefault="00014BCC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972" w:type="dxa"/>
          </w:tcPr>
          <w:p w:rsidR="00014BCC" w:rsidRPr="00B6530C" w:rsidRDefault="00754788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</w:tr>
      <w:tr w:rsidR="006F1B11" w:rsidRPr="00B6530C" w:rsidTr="008C1266">
        <w:tc>
          <w:tcPr>
            <w:tcW w:w="712" w:type="dxa"/>
          </w:tcPr>
          <w:p w:rsidR="006F1B11" w:rsidRPr="00B6530C" w:rsidRDefault="006F1B11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F1B11" w:rsidRPr="00754788" w:rsidRDefault="00754788" w:rsidP="000D1C02">
            <w:pPr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511100</w:t>
            </w:r>
          </w:p>
        </w:tc>
        <w:tc>
          <w:tcPr>
            <w:tcW w:w="2977" w:type="dxa"/>
          </w:tcPr>
          <w:p w:rsidR="006F1B11" w:rsidRDefault="00754788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Изградња ''Музејске спомен соба'' -кредит</w:t>
            </w:r>
          </w:p>
        </w:tc>
        <w:tc>
          <w:tcPr>
            <w:tcW w:w="1418" w:type="dxa"/>
          </w:tcPr>
          <w:p w:rsidR="006F1B11" w:rsidRPr="00B6530C" w:rsidRDefault="00754788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50.000,00</w:t>
            </w:r>
          </w:p>
        </w:tc>
        <w:tc>
          <w:tcPr>
            <w:tcW w:w="1275" w:type="dxa"/>
          </w:tcPr>
          <w:p w:rsidR="006F1B11" w:rsidRDefault="00754788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972" w:type="dxa"/>
          </w:tcPr>
          <w:p w:rsidR="006F1B11" w:rsidRPr="00B6530C" w:rsidRDefault="00754788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</w:tr>
      <w:tr w:rsidR="00754788" w:rsidRPr="00B6530C" w:rsidTr="008C1266">
        <w:tc>
          <w:tcPr>
            <w:tcW w:w="712" w:type="dxa"/>
          </w:tcPr>
          <w:p w:rsidR="00754788" w:rsidRPr="00B6530C" w:rsidRDefault="00754788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754788" w:rsidRDefault="00754788" w:rsidP="000D1C02">
            <w:pPr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511300</w:t>
            </w:r>
          </w:p>
        </w:tc>
        <w:tc>
          <w:tcPr>
            <w:tcW w:w="2977" w:type="dxa"/>
          </w:tcPr>
          <w:p w:rsidR="00754788" w:rsidRDefault="00754788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Набавка опреме</w:t>
            </w:r>
          </w:p>
        </w:tc>
        <w:tc>
          <w:tcPr>
            <w:tcW w:w="1418" w:type="dxa"/>
          </w:tcPr>
          <w:p w:rsidR="00754788" w:rsidRDefault="00754788" w:rsidP="00014BCC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275" w:type="dxa"/>
          </w:tcPr>
          <w:p w:rsidR="00754788" w:rsidRDefault="00754788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972" w:type="dxa"/>
          </w:tcPr>
          <w:p w:rsidR="00754788" w:rsidRDefault="00754788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</w:tr>
      <w:tr w:rsidR="006F1B11" w:rsidRPr="00B6530C" w:rsidTr="008C1266">
        <w:tc>
          <w:tcPr>
            <w:tcW w:w="712" w:type="dxa"/>
          </w:tcPr>
          <w:p w:rsidR="006F1B11" w:rsidRPr="00B6530C" w:rsidRDefault="006F1B11" w:rsidP="000D1C02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6F1B11" w:rsidRPr="00060D4D" w:rsidRDefault="006F1B11" w:rsidP="000774BE">
            <w:pPr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sr-Cyrl-BA"/>
              </w:rPr>
              <w:t>16100</w:t>
            </w:r>
          </w:p>
        </w:tc>
        <w:tc>
          <w:tcPr>
            <w:tcW w:w="2977" w:type="dxa"/>
          </w:tcPr>
          <w:p w:rsidR="006F1B11" w:rsidRPr="00B6530C" w:rsidRDefault="006F1B11" w:rsidP="000774BE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Издаци за залихе материјала</w:t>
            </w:r>
          </w:p>
        </w:tc>
        <w:tc>
          <w:tcPr>
            <w:tcW w:w="1418" w:type="dxa"/>
          </w:tcPr>
          <w:p w:rsidR="006F1B11" w:rsidRPr="00B6530C" w:rsidRDefault="00754788" w:rsidP="000774BE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1275" w:type="dxa"/>
          </w:tcPr>
          <w:p w:rsidR="006F1B11" w:rsidRPr="00B6530C" w:rsidRDefault="006F1B11" w:rsidP="000774BE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5</w:t>
            </w:r>
            <w:r w:rsidRPr="00B6530C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972" w:type="dxa"/>
          </w:tcPr>
          <w:p w:rsidR="006F1B11" w:rsidRPr="00B6530C" w:rsidRDefault="006F1B11" w:rsidP="000D1C02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6F1B11" w:rsidRPr="00B6530C" w:rsidTr="008C1266">
        <w:trPr>
          <w:cantSplit/>
        </w:trPr>
        <w:tc>
          <w:tcPr>
            <w:tcW w:w="5353" w:type="dxa"/>
            <w:gridSpan w:val="3"/>
            <w:tcBorders>
              <w:bottom w:val="single" w:sz="4" w:space="0" w:color="auto"/>
            </w:tcBorders>
          </w:tcPr>
          <w:p w:rsidR="006F1B11" w:rsidRPr="00B6530C" w:rsidRDefault="006F1B11" w:rsidP="000D1C02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 xml:space="preserve">   УКУПНИ РАСХОДИ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F1B11" w:rsidRPr="00B6530C" w:rsidRDefault="00754788" w:rsidP="000D1C02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262.600,00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1B11" w:rsidRPr="00B6530C" w:rsidRDefault="006F1B11" w:rsidP="00754788">
            <w:pP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239.0</w:t>
            </w:r>
            <w:r w:rsidRPr="00B6530C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00,00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6F1B11" w:rsidRPr="00754788" w:rsidRDefault="00754788" w:rsidP="00754788">
            <w:pPr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 w:rsidRPr="00754788">
              <w:rPr>
                <w:rFonts w:ascii="Times New Roman" w:hAnsi="Times New Roman" w:cs="Times New Roman"/>
                <w:bCs/>
                <w:szCs w:val="24"/>
                <w:lang w:val="sr-Cyrl-CS"/>
              </w:rPr>
              <w:t>91,01</w:t>
            </w:r>
          </w:p>
        </w:tc>
      </w:tr>
    </w:tbl>
    <w:p w:rsidR="00C01B92" w:rsidRPr="00B6530C" w:rsidRDefault="00C01B92" w:rsidP="00C01B92">
      <w:pPr>
        <w:rPr>
          <w:rFonts w:ascii="Times New Roman" w:hAnsi="Times New Roman" w:cs="Times New Roman"/>
          <w:b/>
          <w:bCs/>
          <w:szCs w:val="24"/>
          <w:lang w:val="sr-Cyrl-CS"/>
        </w:rPr>
      </w:pPr>
    </w:p>
    <w:p w:rsidR="00C01B92" w:rsidRPr="00B6530C" w:rsidRDefault="00C01B92" w:rsidP="00C01B92">
      <w:pPr>
        <w:rPr>
          <w:rFonts w:ascii="Times New Roman" w:hAnsi="Times New Roman" w:cs="Times New Roman"/>
          <w:szCs w:val="24"/>
          <w:lang w:val="sr-Cyrl-BA"/>
        </w:rPr>
      </w:pPr>
      <w:r w:rsidRPr="00B6530C">
        <w:rPr>
          <w:rFonts w:ascii="Times New Roman" w:hAnsi="Times New Roman" w:cs="Times New Roman"/>
          <w:szCs w:val="24"/>
          <w:lang w:val="sr-Cyrl-CS"/>
        </w:rPr>
        <w:t>Предсједник Управног одбора</w:t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</w:rPr>
        <w:tab/>
      </w:r>
      <w:r w:rsidRPr="00B6530C">
        <w:rPr>
          <w:rFonts w:ascii="Times New Roman" w:hAnsi="Times New Roman" w:cs="Times New Roman"/>
          <w:szCs w:val="24"/>
          <w:lang w:val="sr-Cyrl-BA"/>
        </w:rPr>
        <w:t xml:space="preserve">       </w:t>
      </w:r>
      <w:r w:rsidRPr="00B6530C">
        <w:rPr>
          <w:rFonts w:ascii="Times New Roman" w:hAnsi="Times New Roman" w:cs="Times New Roman"/>
          <w:szCs w:val="24"/>
        </w:rPr>
        <w:tab/>
      </w:r>
      <w:r w:rsidRPr="00B6530C">
        <w:rPr>
          <w:rFonts w:ascii="Times New Roman" w:hAnsi="Times New Roman" w:cs="Times New Roman"/>
          <w:szCs w:val="24"/>
          <w:lang w:val="sr-Cyrl-BA"/>
        </w:rPr>
        <w:t xml:space="preserve">                     Д И Р Е К Т О Р</w:t>
      </w:r>
    </w:p>
    <w:p w:rsidR="00980359" w:rsidRPr="00B6530C" w:rsidRDefault="00C01B92" w:rsidP="00754788">
      <w:pPr>
        <w:rPr>
          <w:rFonts w:ascii="Times New Roman" w:hAnsi="Times New Roman" w:cs="Times New Roman"/>
        </w:rPr>
      </w:pPr>
      <w:r w:rsidRPr="00B6530C">
        <w:rPr>
          <w:rFonts w:ascii="Times New Roman" w:hAnsi="Times New Roman" w:cs="Times New Roman"/>
          <w:szCs w:val="24"/>
          <w:lang w:val="sr-Cyrl-BA"/>
        </w:rPr>
        <w:t>Млађан Зарић</w:t>
      </w:r>
      <w:r w:rsidRPr="00B6530C"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</w:r>
      <w:r>
        <w:rPr>
          <w:rFonts w:ascii="Times New Roman" w:hAnsi="Times New Roman" w:cs="Times New Roman"/>
          <w:szCs w:val="24"/>
          <w:lang w:val="sr-Cyrl-BA"/>
        </w:rPr>
        <w:tab/>
        <w:t xml:space="preserve">        Момчило Копривица</w:t>
      </w:r>
      <w:r w:rsidRPr="00B6530C">
        <w:rPr>
          <w:rFonts w:ascii="Times New Roman" w:hAnsi="Times New Roman" w:cs="Times New Roman"/>
          <w:szCs w:val="24"/>
          <w:lang w:val="sr-Cyrl-BA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  <w:lang w:val="sr-Cyrl-CS"/>
        </w:rPr>
        <w:tab/>
      </w:r>
      <w:r w:rsidRPr="00B6530C">
        <w:rPr>
          <w:rFonts w:ascii="Times New Roman" w:hAnsi="Times New Roman" w:cs="Times New Roman"/>
          <w:szCs w:val="24"/>
        </w:rPr>
        <w:t xml:space="preserve">                                 </w:t>
      </w:r>
      <w:r w:rsidRPr="00B6530C">
        <w:rPr>
          <w:rFonts w:ascii="Times New Roman" w:hAnsi="Times New Roman" w:cs="Times New Roman"/>
          <w:szCs w:val="24"/>
          <w:lang w:val="sr-Cyrl-CS"/>
        </w:rPr>
        <w:t xml:space="preserve">           </w:t>
      </w:r>
      <w:r w:rsidRPr="00B6530C">
        <w:rPr>
          <w:rFonts w:ascii="Times New Roman" w:hAnsi="Times New Roman" w:cs="Times New Roman"/>
          <w:szCs w:val="24"/>
        </w:rPr>
        <w:tab/>
        <w:t xml:space="preserve">                                                                                                </w:t>
      </w:r>
      <w:r w:rsidRPr="00B6530C">
        <w:rPr>
          <w:rFonts w:ascii="Times New Roman" w:hAnsi="Times New Roman" w:cs="Times New Roman"/>
          <w:szCs w:val="24"/>
          <w:lang w:val="sr-Cyrl-CS"/>
        </w:rPr>
        <w:t xml:space="preserve">         </w:t>
      </w:r>
      <w:r w:rsidRPr="00B6530C">
        <w:rPr>
          <w:rFonts w:ascii="Times New Roman" w:hAnsi="Times New Roman" w:cs="Times New Roman"/>
          <w:szCs w:val="24"/>
        </w:rPr>
        <w:t xml:space="preserve">   </w:t>
      </w:r>
      <w:r w:rsidR="00917093">
        <w:rPr>
          <w:rFonts w:ascii="Times New Roman" w:hAnsi="Times New Roman" w:cs="Times New Roman"/>
          <w:szCs w:val="24"/>
          <w:lang w:val="sr-Cyrl-BA"/>
        </w:rPr>
        <w:t>____________________</w:t>
      </w:r>
      <w:r w:rsidR="00917093">
        <w:rPr>
          <w:rFonts w:ascii="Times New Roman" w:hAnsi="Times New Roman" w:cs="Times New Roman"/>
          <w:szCs w:val="24"/>
          <w:lang w:val="sr-Cyrl-BA"/>
        </w:rPr>
        <w:tab/>
      </w:r>
      <w:r w:rsidR="00917093">
        <w:rPr>
          <w:rFonts w:ascii="Times New Roman" w:hAnsi="Times New Roman" w:cs="Times New Roman"/>
          <w:szCs w:val="24"/>
          <w:lang w:val="sr-Cyrl-BA"/>
        </w:rPr>
        <w:tab/>
      </w:r>
      <w:r w:rsidR="00917093">
        <w:rPr>
          <w:rFonts w:ascii="Times New Roman" w:hAnsi="Times New Roman" w:cs="Times New Roman"/>
          <w:szCs w:val="24"/>
          <w:lang w:val="sr-Cyrl-BA"/>
        </w:rPr>
        <w:tab/>
      </w:r>
      <w:r w:rsidR="00917093">
        <w:rPr>
          <w:rFonts w:ascii="Times New Roman" w:hAnsi="Times New Roman" w:cs="Times New Roman"/>
          <w:szCs w:val="24"/>
          <w:lang w:val="sr-Cyrl-BA"/>
        </w:rPr>
        <w:tab/>
      </w:r>
      <w:r w:rsidR="00917093">
        <w:rPr>
          <w:rFonts w:ascii="Times New Roman" w:hAnsi="Times New Roman" w:cs="Times New Roman"/>
          <w:szCs w:val="24"/>
          <w:lang w:val="sr-Cyrl-BA"/>
        </w:rPr>
        <w:tab/>
      </w:r>
      <w:r w:rsidR="00917093">
        <w:rPr>
          <w:rFonts w:ascii="Times New Roman" w:hAnsi="Times New Roman" w:cs="Times New Roman"/>
          <w:szCs w:val="24"/>
          <w:lang w:val="sr-Cyrl-BA"/>
        </w:rPr>
        <w:tab/>
        <w:t>__________________________</w:t>
      </w:r>
    </w:p>
    <w:sectPr w:rsidR="00980359" w:rsidRPr="00B6530C" w:rsidSect="002F6239">
      <w:footerReference w:type="default" r:id="rId8"/>
      <w:headerReference w:type="first" r:id="rId9"/>
      <w:pgSz w:w="11906" w:h="16838"/>
      <w:pgMar w:top="2127" w:right="1274" w:bottom="1417" w:left="993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0DC" w:rsidRDefault="003E10DC" w:rsidP="00D5689E">
      <w:pPr>
        <w:spacing w:after="0" w:line="240" w:lineRule="auto"/>
      </w:pPr>
      <w:r>
        <w:separator/>
      </w:r>
    </w:p>
  </w:endnote>
  <w:endnote w:type="continuationSeparator" w:id="1">
    <w:p w:rsidR="003E10DC" w:rsidRDefault="003E10DC" w:rsidP="00D5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RPSKA_KNIGA_27">
    <w:altName w:val="Arial"/>
    <w:panose1 w:val="00000000000000000000"/>
    <w:charset w:val="00"/>
    <w:family w:val="modern"/>
    <w:notTrueType/>
    <w:pitch w:val="variable"/>
    <w:sig w:usb0="00000001" w:usb1="10000042" w:usb2="00000000" w:usb3="00000000" w:csb0="00000005" w:csb1="00000000"/>
  </w:font>
  <w:font w:name="NK_VITEZ">
    <w:altName w:val="Arial"/>
    <w:panose1 w:val="00000000000000000000"/>
    <w:charset w:val="00"/>
    <w:family w:val="modern"/>
    <w:notTrueType/>
    <w:pitch w:val="variable"/>
    <w:sig w:usb0="00000001" w:usb1="1000205B" w:usb2="00000000" w:usb3="00000000" w:csb0="0000000D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33251"/>
      <w:docPartObj>
        <w:docPartGallery w:val="Page Numbers (Bottom of Page)"/>
        <w:docPartUnique/>
      </w:docPartObj>
    </w:sdtPr>
    <w:sdtContent>
      <w:p w:rsidR="00E26356" w:rsidRDefault="00730F7C">
        <w:pPr>
          <w:pStyle w:val="Footer"/>
          <w:jc w:val="center"/>
        </w:pPr>
        <w:fldSimple w:instr=" PAGE   \* MERGEFORMAT ">
          <w:r w:rsidR="00F92650">
            <w:rPr>
              <w:noProof/>
            </w:rPr>
            <w:t>8</w:t>
          </w:r>
        </w:fldSimple>
      </w:p>
    </w:sdtContent>
  </w:sdt>
  <w:p w:rsidR="00E26356" w:rsidRDefault="00E263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0DC" w:rsidRDefault="003E10DC" w:rsidP="00D5689E">
      <w:pPr>
        <w:spacing w:after="0" w:line="240" w:lineRule="auto"/>
      </w:pPr>
      <w:r>
        <w:separator/>
      </w:r>
    </w:p>
  </w:footnote>
  <w:footnote w:type="continuationSeparator" w:id="1">
    <w:p w:rsidR="003E10DC" w:rsidRDefault="003E10DC" w:rsidP="00D5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356" w:rsidRPr="00895DB5" w:rsidRDefault="00E26356" w:rsidP="00D5689E">
    <w:pPr>
      <w:pStyle w:val="Header"/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</w:pPr>
    <w:r>
      <w:rPr>
        <w:rFonts w:ascii="SRPSKA_KNIGA_27" w:hAnsi="SRPSKA_KNIGA_27" w:cs="Times New Roman"/>
        <w:noProof/>
        <w:color w:val="5F497A" w:themeColor="accent4" w:themeShade="BF"/>
        <w:sz w:val="40"/>
        <w:szCs w:val="40"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3465195</wp:posOffset>
          </wp:positionH>
          <wp:positionV relativeFrom="margin">
            <wp:posOffset>-1526540</wp:posOffset>
          </wp:positionV>
          <wp:extent cx="2548890" cy="1000125"/>
          <wp:effectExtent l="19050" t="0" r="3810" b="0"/>
          <wp:wrapSquare wrapText="bothSides"/>
          <wp:docPr id="3" name="Picture 3" descr="C:\Documents and Settings\Snjeza\My Documents\My Pictures\Без наслов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jeza\My Documents\My Pictures\Без наслов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lumMod val="60000"/>
                        <a:lumOff val="40000"/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89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ЈУ „</w:t>
    </w:r>
    <w:r w:rsidRPr="00895DB5"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МУЗЕЈ СЕМБЕРИЈЕ</w:t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“</w:t>
    </w:r>
  </w:p>
  <w:p w:rsidR="00E26356" w:rsidRDefault="00E26356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Карађорђева 2, 76 300 Бијељина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</w:p>
  <w:p w:rsidR="00E26356" w:rsidRPr="00895DB5" w:rsidRDefault="00E26356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Република Српска, Босна и Херцеговин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>a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</w:p>
  <w:p w:rsidR="00E26356" w:rsidRDefault="00E26356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t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е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l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fax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:  директор: +387 (0)55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201 – 293</w:t>
    </w:r>
  </w:p>
  <w:p w:rsidR="00E26356" w:rsidRDefault="00E26356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кустоси: 201- 292, 206 – 910</w:t>
    </w:r>
  </w:p>
  <w:p w:rsidR="00E26356" w:rsidRPr="003D0BB3" w:rsidRDefault="00E26356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</w:p>
  <w:p w:rsidR="00E26356" w:rsidRPr="00895DB5" w:rsidRDefault="00E26356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ЈИБ: 4400393840008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ж.р. </w:t>
    </w:r>
    <w:r>
      <w:rPr>
        <w:rFonts w:ascii="Times New Roman" w:hAnsi="Times New Roman" w:cs="Times New Roman"/>
        <w:color w:val="5F497A" w:themeColor="accent4" w:themeShade="BF"/>
        <w:sz w:val="20"/>
        <w:szCs w:val="20"/>
      </w:rPr>
      <w:t>555-001-03777777-21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                    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 xml:space="preserve">e-mail: muzejsemberije@gmail.com                                                                                              </w:t>
    </w:r>
  </w:p>
  <w:p w:rsidR="00E26356" w:rsidRPr="00B4353F" w:rsidRDefault="00E26356" w:rsidP="00D5689E">
    <w:pPr>
      <w:pStyle w:val="Header"/>
      <w:jc w:val="center"/>
      <w:rPr>
        <w:rFonts w:ascii="Times New Roman" w:hAnsi="Times New Roman" w:cs="Times New Roman"/>
        <w:color w:val="5F497A" w:themeColor="accent4" w:themeShade="BF"/>
        <w:sz w:val="21"/>
        <w:szCs w:val="21"/>
        <w:lang w:val="sr-Cyrl-BA"/>
      </w:rPr>
    </w:pPr>
    <w:r w:rsidRPr="00895DB5">
      <w:rPr>
        <w:rFonts w:ascii="NK_VITEZ" w:hAnsi="NK_VITEZ" w:cs="Times New Roman"/>
        <w:color w:val="5F497A" w:themeColor="accent4" w:themeShade="BF"/>
        <w:sz w:val="21"/>
        <w:szCs w:val="21"/>
      </w:rPr>
      <w:t>MUSEUM  OF  SEMBERIA,  BIJELJINA,  REPUBLIKA  SRPSKA,  BOSNIA  AND  HERZEGOVINA</w:t>
    </w:r>
  </w:p>
  <w:p w:rsidR="00E26356" w:rsidRDefault="00E263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C6D4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CD2DEC"/>
    <w:multiLevelType w:val="hybridMultilevel"/>
    <w:tmpl w:val="CE66D2EA"/>
    <w:lvl w:ilvl="0" w:tplc="0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26016C6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D40431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6706F6A"/>
    <w:multiLevelType w:val="hybridMultilevel"/>
    <w:tmpl w:val="FBE631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943E6"/>
    <w:multiLevelType w:val="hybridMultilevel"/>
    <w:tmpl w:val="269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14AE4"/>
    <w:multiLevelType w:val="hybridMultilevel"/>
    <w:tmpl w:val="B1EAEAD2"/>
    <w:lvl w:ilvl="0" w:tplc="9EFA835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FD2730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812625"/>
    <w:multiLevelType w:val="hybridMultilevel"/>
    <w:tmpl w:val="2FAC2C68"/>
    <w:lvl w:ilvl="0" w:tplc="081A000F">
      <w:start w:val="1"/>
      <w:numFmt w:val="decimal"/>
      <w:lvlText w:val="%1.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31A02B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5A0A3E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43A1B0D"/>
    <w:multiLevelType w:val="hybridMultilevel"/>
    <w:tmpl w:val="EE106210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1C74C0"/>
    <w:multiLevelType w:val="hybridMultilevel"/>
    <w:tmpl w:val="28941C9C"/>
    <w:lvl w:ilvl="0" w:tplc="1AF4608A">
      <w:start w:val="2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AB53D69"/>
    <w:multiLevelType w:val="hybridMultilevel"/>
    <w:tmpl w:val="2DCEADD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478361B"/>
    <w:multiLevelType w:val="hybridMultilevel"/>
    <w:tmpl w:val="1C0658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87B47"/>
    <w:multiLevelType w:val="hybridMultilevel"/>
    <w:tmpl w:val="41941612"/>
    <w:lvl w:ilvl="0" w:tplc="61A80752">
      <w:start w:val="1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6155847"/>
    <w:multiLevelType w:val="hybridMultilevel"/>
    <w:tmpl w:val="69DEDD4A"/>
    <w:lvl w:ilvl="0" w:tplc="71CAB9D4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787376"/>
    <w:multiLevelType w:val="hybridMultilevel"/>
    <w:tmpl w:val="A422218E"/>
    <w:lvl w:ilvl="0" w:tplc="081A000F">
      <w:start w:val="1"/>
      <w:numFmt w:val="decimal"/>
      <w:lvlText w:val="%1."/>
      <w:lvlJc w:val="left"/>
      <w:pPr>
        <w:ind w:left="107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BA0352"/>
    <w:multiLevelType w:val="hybridMultilevel"/>
    <w:tmpl w:val="1DD83550"/>
    <w:lvl w:ilvl="0" w:tplc="D3725CC4">
      <w:start w:val="1"/>
      <w:numFmt w:val="decimal"/>
      <w:lvlText w:val="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F76938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3"/>
  </w:num>
  <w:num w:numId="10">
    <w:abstractNumId w:val="0"/>
  </w:num>
  <w:num w:numId="11">
    <w:abstractNumId w:val="7"/>
  </w:num>
  <w:num w:numId="12">
    <w:abstractNumId w:val="11"/>
  </w:num>
  <w:num w:numId="13">
    <w:abstractNumId w:val="15"/>
  </w:num>
  <w:num w:numId="14">
    <w:abstractNumId w:val="4"/>
  </w:num>
  <w:num w:numId="15">
    <w:abstractNumId w:val="17"/>
  </w:num>
  <w:num w:numId="16">
    <w:abstractNumId w:val="1"/>
  </w:num>
  <w:num w:numId="17">
    <w:abstractNumId w:val="12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89E"/>
    <w:rsid w:val="00014BCC"/>
    <w:rsid w:val="0002176C"/>
    <w:rsid w:val="00053285"/>
    <w:rsid w:val="00060D4D"/>
    <w:rsid w:val="00065F1F"/>
    <w:rsid w:val="0007450D"/>
    <w:rsid w:val="000774BE"/>
    <w:rsid w:val="000A59BE"/>
    <w:rsid w:val="000D1C02"/>
    <w:rsid w:val="000E7231"/>
    <w:rsid w:val="000F2763"/>
    <w:rsid w:val="0010251A"/>
    <w:rsid w:val="001652AA"/>
    <w:rsid w:val="00166D7F"/>
    <w:rsid w:val="001676F4"/>
    <w:rsid w:val="00167C9A"/>
    <w:rsid w:val="00167FF8"/>
    <w:rsid w:val="001A1446"/>
    <w:rsid w:val="001A57D9"/>
    <w:rsid w:val="001C1C6D"/>
    <w:rsid w:val="001D30A7"/>
    <w:rsid w:val="001F2E02"/>
    <w:rsid w:val="001F368C"/>
    <w:rsid w:val="00203D73"/>
    <w:rsid w:val="00212CBF"/>
    <w:rsid w:val="002140BD"/>
    <w:rsid w:val="002347D2"/>
    <w:rsid w:val="0024093B"/>
    <w:rsid w:val="002467AA"/>
    <w:rsid w:val="0026409E"/>
    <w:rsid w:val="00275EBA"/>
    <w:rsid w:val="002762F6"/>
    <w:rsid w:val="002824D2"/>
    <w:rsid w:val="002A3438"/>
    <w:rsid w:val="002A7C43"/>
    <w:rsid w:val="002B2A5B"/>
    <w:rsid w:val="002D245B"/>
    <w:rsid w:val="002F6239"/>
    <w:rsid w:val="00315515"/>
    <w:rsid w:val="003768E8"/>
    <w:rsid w:val="003E10DC"/>
    <w:rsid w:val="003E3BB8"/>
    <w:rsid w:val="00435B2E"/>
    <w:rsid w:val="00447778"/>
    <w:rsid w:val="004E4166"/>
    <w:rsid w:val="004F436B"/>
    <w:rsid w:val="0052187E"/>
    <w:rsid w:val="00523B04"/>
    <w:rsid w:val="00532EA6"/>
    <w:rsid w:val="00542F67"/>
    <w:rsid w:val="005C2729"/>
    <w:rsid w:val="005C3787"/>
    <w:rsid w:val="005D5FEE"/>
    <w:rsid w:val="005E155A"/>
    <w:rsid w:val="005E1BC4"/>
    <w:rsid w:val="00605BA2"/>
    <w:rsid w:val="00611E4D"/>
    <w:rsid w:val="00640E3F"/>
    <w:rsid w:val="00682FD6"/>
    <w:rsid w:val="006A4128"/>
    <w:rsid w:val="006D3013"/>
    <w:rsid w:val="006F1B11"/>
    <w:rsid w:val="006F1CC3"/>
    <w:rsid w:val="007002D4"/>
    <w:rsid w:val="0070490F"/>
    <w:rsid w:val="00730F7C"/>
    <w:rsid w:val="00732E12"/>
    <w:rsid w:val="00754788"/>
    <w:rsid w:val="0075567C"/>
    <w:rsid w:val="007670FA"/>
    <w:rsid w:val="00782C3C"/>
    <w:rsid w:val="007A61BD"/>
    <w:rsid w:val="007B0976"/>
    <w:rsid w:val="007D2C0F"/>
    <w:rsid w:val="007F069A"/>
    <w:rsid w:val="007F441A"/>
    <w:rsid w:val="008235CC"/>
    <w:rsid w:val="00832A94"/>
    <w:rsid w:val="008373D1"/>
    <w:rsid w:val="00837490"/>
    <w:rsid w:val="00855C3E"/>
    <w:rsid w:val="0088323D"/>
    <w:rsid w:val="00886229"/>
    <w:rsid w:val="008A140B"/>
    <w:rsid w:val="008B6930"/>
    <w:rsid w:val="008C1266"/>
    <w:rsid w:val="008C78FA"/>
    <w:rsid w:val="008E0FF0"/>
    <w:rsid w:val="008F2021"/>
    <w:rsid w:val="00902C66"/>
    <w:rsid w:val="00905F1A"/>
    <w:rsid w:val="0090759F"/>
    <w:rsid w:val="00917093"/>
    <w:rsid w:val="009562F3"/>
    <w:rsid w:val="00964423"/>
    <w:rsid w:val="0097688F"/>
    <w:rsid w:val="00980359"/>
    <w:rsid w:val="00984D3F"/>
    <w:rsid w:val="00987E7D"/>
    <w:rsid w:val="00994CCB"/>
    <w:rsid w:val="009B396F"/>
    <w:rsid w:val="009B717A"/>
    <w:rsid w:val="009C5FD5"/>
    <w:rsid w:val="009F5D66"/>
    <w:rsid w:val="00A008C3"/>
    <w:rsid w:val="00A32C2B"/>
    <w:rsid w:val="00A47885"/>
    <w:rsid w:val="00A5544F"/>
    <w:rsid w:val="00A655A3"/>
    <w:rsid w:val="00A662D1"/>
    <w:rsid w:val="00AA29A0"/>
    <w:rsid w:val="00AB4385"/>
    <w:rsid w:val="00AC1A7D"/>
    <w:rsid w:val="00AC3234"/>
    <w:rsid w:val="00AC661F"/>
    <w:rsid w:val="00AE12F6"/>
    <w:rsid w:val="00AE5AC3"/>
    <w:rsid w:val="00AF2C01"/>
    <w:rsid w:val="00AF34FE"/>
    <w:rsid w:val="00B07F75"/>
    <w:rsid w:val="00B10663"/>
    <w:rsid w:val="00B32618"/>
    <w:rsid w:val="00B329CB"/>
    <w:rsid w:val="00B344E8"/>
    <w:rsid w:val="00B6530C"/>
    <w:rsid w:val="00BB5577"/>
    <w:rsid w:val="00BB583E"/>
    <w:rsid w:val="00BD031D"/>
    <w:rsid w:val="00BF588B"/>
    <w:rsid w:val="00C01B92"/>
    <w:rsid w:val="00C04F49"/>
    <w:rsid w:val="00C25C56"/>
    <w:rsid w:val="00C348B5"/>
    <w:rsid w:val="00C374AF"/>
    <w:rsid w:val="00C440CB"/>
    <w:rsid w:val="00C455EA"/>
    <w:rsid w:val="00C46CA3"/>
    <w:rsid w:val="00C711D2"/>
    <w:rsid w:val="00C80ABA"/>
    <w:rsid w:val="00CE15DA"/>
    <w:rsid w:val="00D046FF"/>
    <w:rsid w:val="00D24FE3"/>
    <w:rsid w:val="00D30448"/>
    <w:rsid w:val="00D5689E"/>
    <w:rsid w:val="00D71F4C"/>
    <w:rsid w:val="00D80C98"/>
    <w:rsid w:val="00D925FB"/>
    <w:rsid w:val="00D930AC"/>
    <w:rsid w:val="00D93CA6"/>
    <w:rsid w:val="00DC3C35"/>
    <w:rsid w:val="00DE52B9"/>
    <w:rsid w:val="00E061C1"/>
    <w:rsid w:val="00E07120"/>
    <w:rsid w:val="00E26356"/>
    <w:rsid w:val="00E324C6"/>
    <w:rsid w:val="00E4633C"/>
    <w:rsid w:val="00E83EFD"/>
    <w:rsid w:val="00EA10ED"/>
    <w:rsid w:val="00EA49A4"/>
    <w:rsid w:val="00EA4E16"/>
    <w:rsid w:val="00ED4328"/>
    <w:rsid w:val="00ED620F"/>
    <w:rsid w:val="00EF0800"/>
    <w:rsid w:val="00F2635F"/>
    <w:rsid w:val="00F65A3E"/>
    <w:rsid w:val="00F74058"/>
    <w:rsid w:val="00F914A3"/>
    <w:rsid w:val="00F92650"/>
    <w:rsid w:val="00FC418C"/>
    <w:rsid w:val="00FD081A"/>
    <w:rsid w:val="00FD1F3B"/>
    <w:rsid w:val="00FD5CF2"/>
    <w:rsid w:val="00FE657F"/>
    <w:rsid w:val="00FF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FD6"/>
  </w:style>
  <w:style w:type="paragraph" w:styleId="Heading1">
    <w:name w:val="heading 1"/>
    <w:basedOn w:val="Normal"/>
    <w:next w:val="Normal"/>
    <w:link w:val="Heading1Char"/>
    <w:qFormat/>
    <w:rsid w:val="00B6530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B6530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89E"/>
  </w:style>
  <w:style w:type="paragraph" w:styleId="Footer">
    <w:name w:val="footer"/>
    <w:basedOn w:val="Normal"/>
    <w:link w:val="FooterChar"/>
    <w:uiPriority w:val="99"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89E"/>
  </w:style>
  <w:style w:type="character" w:customStyle="1" w:styleId="Heading1Char">
    <w:name w:val="Heading 1 Char"/>
    <w:basedOn w:val="DefaultParagraphFont"/>
    <w:link w:val="Heading1"/>
    <w:rsid w:val="00B6530C"/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B6530C"/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B6530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sr-Latn-CS"/>
    </w:rPr>
  </w:style>
  <w:style w:type="table" w:styleId="TableGrid">
    <w:name w:val="Table Grid"/>
    <w:basedOn w:val="TableNormal"/>
    <w:uiPriority w:val="59"/>
    <w:rsid w:val="00B653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r-Cyrl-BA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D82E3-2507-4E9D-806F-0CE41B04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22</Pages>
  <Words>5929</Words>
  <Characters>33800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mpetrovic</cp:lastModifiedBy>
  <cp:revision>60</cp:revision>
  <cp:lastPrinted>2016-03-07T08:41:00Z</cp:lastPrinted>
  <dcterms:created xsi:type="dcterms:W3CDTF">2016-02-15T10:27:00Z</dcterms:created>
  <dcterms:modified xsi:type="dcterms:W3CDTF">2016-03-07T13:52:00Z</dcterms:modified>
</cp:coreProperties>
</file>