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AE" w:rsidRPr="00376AC0" w:rsidRDefault="00D422CE" w:rsidP="00113CD1">
      <w:pPr>
        <w:jc w:val="center"/>
        <w:rPr>
          <w:b/>
          <w:lang w:val="sr-Cyrl-CS"/>
        </w:rPr>
      </w:pPr>
      <w:r w:rsidRPr="00B12D65">
        <w:rPr>
          <w:b/>
          <w:lang w:val="sr-Cyrl-CS"/>
        </w:rPr>
        <w:t xml:space="preserve">       И Н Ф О Р М А Ц И Ј А</w:t>
      </w:r>
      <w:r w:rsidRPr="00B12D65">
        <w:rPr>
          <w:b/>
          <w:lang w:val="bs-Latn-BA"/>
        </w:rPr>
        <w:t xml:space="preserve"> </w:t>
      </w:r>
      <w:r w:rsidRPr="00B12D65">
        <w:rPr>
          <w:b/>
          <w:lang w:val="bs-Latn-BA"/>
        </w:rPr>
        <w:tab/>
        <w:t xml:space="preserve">                                                   </w:t>
      </w:r>
    </w:p>
    <w:p w:rsidR="00D422CE" w:rsidRDefault="00D422CE" w:rsidP="00113CD1">
      <w:pPr>
        <w:jc w:val="center"/>
        <w:rPr>
          <w:b/>
          <w:lang w:val="sr-Cyrl-CS"/>
        </w:rPr>
      </w:pPr>
      <w:r w:rsidRPr="00B12D65">
        <w:rPr>
          <w:b/>
          <w:lang w:val="sr-Cyrl-CS"/>
        </w:rPr>
        <w:t>О СТАЊУ МАЛОЉЕТН</w:t>
      </w:r>
      <w:r w:rsidRPr="00B12D65">
        <w:rPr>
          <w:b/>
        </w:rPr>
        <w:t>И</w:t>
      </w:r>
      <w:r w:rsidRPr="00B12D65">
        <w:rPr>
          <w:b/>
          <w:lang w:val="sr-Cyrl-CS"/>
        </w:rPr>
        <w:t>ЧКЕ ДЕЛИНКВЕНЦИЈЕ</w:t>
      </w:r>
      <w:r>
        <w:rPr>
          <w:b/>
          <w:lang w:val="sr-Cyrl-CS"/>
        </w:rPr>
        <w:t xml:space="preserve"> </w:t>
      </w:r>
      <w:r>
        <w:rPr>
          <w:b/>
          <w:lang w:val="sr-Latn-RS"/>
        </w:rPr>
        <w:t xml:space="preserve"> </w:t>
      </w:r>
      <w:r w:rsidRPr="00B12D65">
        <w:rPr>
          <w:b/>
          <w:lang w:val="sr-Cyrl-CS"/>
        </w:rPr>
        <w:t xml:space="preserve">НА ПОДРУЧЈУ ГРАДА </w:t>
      </w:r>
    </w:p>
    <w:p w:rsidR="00584DAE" w:rsidRPr="00376AC0" w:rsidRDefault="00D422CE" w:rsidP="00113CD1">
      <w:pPr>
        <w:jc w:val="center"/>
        <w:rPr>
          <w:b/>
          <w:lang w:val="sr-Latn-RS"/>
        </w:rPr>
      </w:pPr>
      <w:r w:rsidRPr="00B12D65">
        <w:rPr>
          <w:b/>
          <w:lang w:val="sr-Cyrl-CS"/>
        </w:rPr>
        <w:t>БИЈЕЉИНА</w:t>
      </w:r>
    </w:p>
    <w:p w:rsidR="00584DAE" w:rsidRPr="00B12D65" w:rsidRDefault="00584DAE" w:rsidP="00113CD1">
      <w:pPr>
        <w:jc w:val="both"/>
        <w:rPr>
          <w:b/>
          <w:lang w:val="sr-Cyrl-CS"/>
        </w:rPr>
      </w:pPr>
    </w:p>
    <w:p w:rsidR="00584DAE" w:rsidRDefault="00584DAE" w:rsidP="00113CD1">
      <w:pPr>
        <w:jc w:val="both"/>
        <w:rPr>
          <w:b/>
          <w:lang w:val="sr-Cyrl-CS"/>
        </w:rPr>
      </w:pPr>
    </w:p>
    <w:p w:rsidR="00376AC0" w:rsidRPr="00B12D65" w:rsidRDefault="00376AC0" w:rsidP="00113CD1">
      <w:pPr>
        <w:jc w:val="both"/>
        <w:rPr>
          <w:b/>
          <w:lang w:val="sr-Cyrl-CS"/>
        </w:rPr>
      </w:pPr>
    </w:p>
    <w:p w:rsidR="00584DAE" w:rsidRPr="00B12D65" w:rsidRDefault="00584DAE" w:rsidP="00113CD1">
      <w:pPr>
        <w:jc w:val="both"/>
        <w:rPr>
          <w:b/>
        </w:rPr>
      </w:pPr>
      <w:r w:rsidRPr="00B12D65">
        <w:rPr>
          <w:b/>
          <w:lang w:val="sr-Cyrl-CS"/>
        </w:rPr>
        <w:t xml:space="preserve">                                                                                  </w:t>
      </w:r>
    </w:p>
    <w:p w:rsidR="00584DAE" w:rsidRPr="00B12D65" w:rsidRDefault="00584DAE" w:rsidP="00113CD1">
      <w:pPr>
        <w:jc w:val="both"/>
        <w:rPr>
          <w:b/>
        </w:rPr>
        <w:sectPr w:rsidR="00584DAE" w:rsidRPr="00B12D65" w:rsidSect="00207F21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B12D65">
        <w:rPr>
          <w:b/>
        </w:rPr>
        <w:t xml:space="preserve">                                                    </w:t>
      </w:r>
      <w:r w:rsidR="00DA4A8D" w:rsidRPr="00B12D65">
        <w:rPr>
          <w:b/>
        </w:rPr>
        <w:t xml:space="preserve">                        </w:t>
      </w:r>
      <w:r w:rsidRPr="00B12D65">
        <w:rPr>
          <w:b/>
        </w:rPr>
        <w:t xml:space="preserve">            </w:t>
      </w:r>
    </w:p>
    <w:p w:rsidR="00376AC0" w:rsidRDefault="00584DAE" w:rsidP="00113CD1">
      <w:pPr>
        <w:jc w:val="both"/>
        <w:rPr>
          <w:lang w:val="sr-Cyrl-CS"/>
        </w:rPr>
        <w:sectPr w:rsidR="00376AC0" w:rsidSect="00207F21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  <w:r w:rsidRPr="00B12D65">
        <w:rPr>
          <w:lang w:val="sr-Cyrl-CS"/>
        </w:rPr>
        <w:t xml:space="preserve">                                                                                                </w:t>
      </w:r>
    </w:p>
    <w:p w:rsidR="00584DAE" w:rsidRPr="00376AC0" w:rsidRDefault="00376AC0" w:rsidP="00113CD1">
      <w:pPr>
        <w:jc w:val="both"/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584DAE" w:rsidRPr="00B12D65">
        <w:rPr>
          <w:lang w:val="sr-Cyrl-CS"/>
        </w:rPr>
        <w:t>Програмом рада</w:t>
      </w:r>
      <w:r w:rsidR="00584DAE" w:rsidRPr="00B12D65">
        <w:t xml:space="preserve">  </w:t>
      </w:r>
      <w:r w:rsidR="00584DAE" w:rsidRPr="00B12D65">
        <w:rPr>
          <w:lang w:val="sr-Cyrl-CS"/>
        </w:rPr>
        <w:t>Скупштине</w:t>
      </w:r>
      <w:r w:rsidR="00584DAE" w:rsidRPr="00B12D65">
        <w:t xml:space="preserve">  </w:t>
      </w:r>
      <w:r>
        <w:rPr>
          <w:lang w:val="sr-Cyrl-CS"/>
        </w:rPr>
        <w:t xml:space="preserve"> градa </w:t>
      </w:r>
      <w:r w:rsidR="00584DAE" w:rsidRPr="00B12D65">
        <w:rPr>
          <w:lang w:val="sr-Cyrl-CS"/>
        </w:rPr>
        <w:t>Бијељина</w:t>
      </w:r>
      <w:r w:rsidR="00584DAE"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t>за 201</w:t>
      </w:r>
      <w:r w:rsidR="005A29AC">
        <w:t>7</w:t>
      </w:r>
      <w:r w:rsidR="00B15866">
        <w:t>. годину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предвиђено  </w:t>
      </w:r>
      <w:r w:rsidR="00584DAE" w:rsidRPr="00B12D65">
        <w:t xml:space="preserve">  </w:t>
      </w:r>
      <w:r w:rsidR="00584DAE" w:rsidRPr="00B12D65">
        <w:rPr>
          <w:lang w:val="sr-Cyrl-CS"/>
        </w:rPr>
        <w:t xml:space="preserve">је  </w:t>
      </w:r>
      <w:r w:rsidR="00584DAE" w:rsidRPr="00B12D65">
        <w:t xml:space="preserve"> разматрање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rPr>
          <w:lang w:val="sr-Cyrl-CS"/>
        </w:rPr>
        <w:t>Информације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 о стању </w:t>
      </w:r>
      <w:r w:rsidR="00584DAE" w:rsidRPr="00B12D65">
        <w:t xml:space="preserve">  малољетничке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rPr>
          <w:lang w:val="sr-Cyrl-CS"/>
        </w:rPr>
        <w:t xml:space="preserve">делинквенције </w:t>
      </w:r>
      <w:r w:rsidR="00584DAE" w:rsidRPr="00B12D65">
        <w:t xml:space="preserve"> </w:t>
      </w:r>
      <w:r>
        <w:t xml:space="preserve">  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на  </w:t>
      </w:r>
      <w:r w:rsidR="00584DAE" w:rsidRPr="00B12D65">
        <w:t xml:space="preserve"> </w:t>
      </w:r>
      <w:r w:rsidR="00584DAE" w:rsidRPr="00B12D65">
        <w:rPr>
          <w:lang w:val="sr-Cyrl-CS"/>
        </w:rPr>
        <w:t>подручју</w:t>
      </w:r>
      <w:r w:rsidR="00584DAE" w:rsidRPr="00B12D65">
        <w:t xml:space="preserve"> </w:t>
      </w:r>
      <w:r w:rsidR="00584DAE" w:rsidRPr="00B12D65">
        <w:rPr>
          <w:lang w:val="sr-Cyrl-CS"/>
        </w:rPr>
        <w:t>града</w:t>
      </w:r>
      <w:r w:rsidR="00584DAE" w:rsidRPr="00B12D65">
        <w:t xml:space="preserve"> </w:t>
      </w:r>
      <w:r w:rsidR="00584DAE" w:rsidRPr="00B12D65">
        <w:rPr>
          <w:lang w:val="sr-Cyrl-CS"/>
        </w:rPr>
        <w:t>Бијељина</w:t>
      </w:r>
      <w:r w:rsidR="00794600"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4600" w:rsidRPr="00B12D65">
        <w:t>у претходној,</w:t>
      </w:r>
      <w:r>
        <w:rPr>
          <w:lang w:val="sr-Latn-RS"/>
        </w:rPr>
        <w:t xml:space="preserve"> </w:t>
      </w:r>
      <w:r w:rsidR="005A29AC">
        <w:rPr>
          <w:lang w:val="sr-Cyrl-CS"/>
        </w:rPr>
        <w:t>2016</w:t>
      </w:r>
      <w:r w:rsidR="00B15866">
        <w:rPr>
          <w:lang w:val="sr-Cyrl-CS"/>
        </w:rPr>
        <w:t>.</w:t>
      </w:r>
      <w:r w:rsidR="00794600" w:rsidRPr="00B12D65">
        <w:rPr>
          <w:lang w:val="sr-Cyrl-CS"/>
        </w:rPr>
        <w:t xml:space="preserve"> години</w:t>
      </w:r>
      <w:r>
        <w:rPr>
          <w:lang w:val="sr-Latn-RS"/>
        </w:rPr>
        <w:t>.</w:t>
      </w:r>
    </w:p>
    <w:p w:rsidR="00376AC0" w:rsidRDefault="00376AC0" w:rsidP="00113CD1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584DAE" w:rsidRPr="00B12D65">
        <w:rPr>
          <w:lang w:val="sr-Cyrl-CS"/>
        </w:rPr>
        <w:t>Информација је</w:t>
      </w:r>
      <w:r w:rsidR="00584DAE" w:rsidRPr="00B12D65">
        <w:t xml:space="preserve"> </w:t>
      </w:r>
      <w:r w:rsidR="00584DAE" w:rsidRPr="00B12D65">
        <w:rPr>
          <w:lang w:val="sr-Cyrl-CS"/>
        </w:rPr>
        <w:t>сачињена на основу</w:t>
      </w:r>
      <w:r>
        <w:rPr>
          <w:lang w:val="sr-Latn-RS"/>
        </w:rPr>
        <w:t xml:space="preserve"> </w:t>
      </w:r>
      <w:r w:rsidR="00584DAE" w:rsidRPr="00B12D65">
        <w:rPr>
          <w:lang w:val="sr-Cyrl-CS"/>
        </w:rPr>
        <w:t>података</w:t>
      </w:r>
      <w:r w:rsidR="00584DAE"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rPr>
          <w:lang w:val="sr-Cyrl-CS"/>
        </w:rPr>
        <w:t>којима</w:t>
      </w:r>
      <w:r w:rsidR="00584DAE" w:rsidRPr="00B12D65">
        <w:t xml:space="preserve">  </w:t>
      </w:r>
      <w:r w:rsidR="00584DAE" w:rsidRPr="00B12D65">
        <w:rPr>
          <w:lang w:val="sr-Cyrl-CS"/>
        </w:rPr>
        <w:t>располаж</w:t>
      </w:r>
      <w:r w:rsidR="00584DAE" w:rsidRPr="00B12D65">
        <w:rPr>
          <w:lang w:val="sr-Cyrl-BA"/>
        </w:rPr>
        <w:t>у</w:t>
      </w:r>
      <w:r w:rsidR="00584DAE" w:rsidRPr="00B12D65">
        <w:t xml:space="preserve">   </w:t>
      </w:r>
      <w:r w:rsidR="00584DAE" w:rsidRPr="00B12D65">
        <w:rPr>
          <w:lang w:val="sr-Cyrl-CS"/>
        </w:rPr>
        <w:t xml:space="preserve">Центар                           </w:t>
      </w:r>
      <w:r>
        <w:rPr>
          <w:lang w:val="sr-Cyrl-CS"/>
        </w:rPr>
        <w:t xml:space="preserve">                               </w:t>
      </w:r>
      <w:r w:rsidR="00584DAE"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rPr>
          <w:lang w:val="sr-Cyrl-CS"/>
        </w:rPr>
        <w:t xml:space="preserve">јавне 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безбиједности Бијељина, </w:t>
      </w:r>
      <w:r w:rsidR="00584DAE" w:rsidRPr="00B12D65">
        <w:t xml:space="preserve">Основни   </w:t>
      </w:r>
      <w:r w:rsidR="00584DAE" w:rsidRPr="00B12D65">
        <w:rPr>
          <w:lang w:val="sr-Cyrl-CS"/>
        </w:rPr>
        <w:t>суд</w:t>
      </w:r>
      <w:r w:rsidR="00584DAE" w:rsidRPr="00B12D65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rPr>
          <w:lang w:val="sr-Cyrl-BA"/>
        </w:rPr>
        <w:t>Бијељина</w:t>
      </w:r>
      <w:r w:rsidR="00584DAE" w:rsidRPr="00B12D65">
        <w:t xml:space="preserve">, </w:t>
      </w:r>
      <w:r w:rsidR="00584DAE" w:rsidRPr="00B12D65">
        <w:rPr>
          <w:lang w:val="sr-Cyrl-CS"/>
        </w:rPr>
        <w:t>Окружно</w:t>
      </w:r>
      <w:r>
        <w:rPr>
          <w:lang w:val="sr-Latn-RS"/>
        </w:rPr>
        <w:t xml:space="preserve"> </w:t>
      </w:r>
      <w:r w:rsidR="00584DAE" w:rsidRPr="00B12D65">
        <w:rPr>
          <w:lang w:val="ru-RU"/>
        </w:rPr>
        <w:t xml:space="preserve">Тужилаштво </w:t>
      </w:r>
      <w:r>
        <w:rPr>
          <w:lang w:val="sr-Cyrl-BA"/>
        </w:rPr>
        <w:t xml:space="preserve">у Бијељини 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>и Центар зa</w:t>
      </w:r>
      <w:r w:rsidR="00584DAE" w:rsidRPr="00B12D65">
        <w:rPr>
          <w:lang w:val="sr-Cyrl-BA"/>
        </w:rPr>
        <w:t xml:space="preserve">  социјални рад Бијељина.</w:t>
      </w:r>
      <w:r w:rsidR="00584DAE" w:rsidRPr="00B12D65">
        <w:rPr>
          <w:lang w:val="sr-Cyrl-CS"/>
        </w:rPr>
        <w:t xml:space="preserve">  </w:t>
      </w:r>
      <w:r w:rsidR="00584DAE" w:rsidRPr="00B12D65">
        <w:rPr>
          <w:lang w:val="ru-RU"/>
        </w:rPr>
        <w:t xml:space="preserve">            </w:t>
      </w:r>
    </w:p>
    <w:p w:rsidR="00584DAE" w:rsidRPr="00376AC0" w:rsidRDefault="00376AC0" w:rsidP="00113CD1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584DAE" w:rsidRPr="00B12D65">
        <w:rPr>
          <w:lang w:val="sr-Cyrl-CS"/>
        </w:rPr>
        <w:t>Циљ</w:t>
      </w:r>
      <w:r w:rsidR="00584DAE" w:rsidRPr="00B12D65">
        <w:t xml:space="preserve"> Информације</w:t>
      </w:r>
      <w:r w:rsidR="00584DAE" w:rsidRPr="00B12D65">
        <w:rPr>
          <w:lang w:val="sr-Cyrl-CS"/>
        </w:rPr>
        <w:t xml:space="preserve">  је </w:t>
      </w:r>
      <w:r w:rsidR="00584DAE" w:rsidRPr="00B12D65">
        <w:t xml:space="preserve"> </w:t>
      </w:r>
      <w:r w:rsidR="00584DAE" w:rsidRPr="00B12D65">
        <w:rPr>
          <w:lang w:val="sr-Cyrl-CS"/>
        </w:rPr>
        <w:t>да</w:t>
      </w:r>
      <w:r w:rsidR="00584DAE" w:rsidRPr="00B12D65">
        <w:t xml:space="preserve"> </w:t>
      </w:r>
      <w:r w:rsidR="00584DAE" w:rsidRPr="00B12D65">
        <w:rPr>
          <w:lang w:val="sr-Cyrl-CS"/>
        </w:rPr>
        <w:t>се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сагледају  </w:t>
      </w:r>
      <w:r w:rsidR="00584DAE" w:rsidRPr="00B12D65">
        <w:t xml:space="preserve"> стање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4DAE" w:rsidRPr="00B12D65">
        <w:t xml:space="preserve">и </w:t>
      </w:r>
      <w:r w:rsidR="00584DAE" w:rsidRPr="00B12D65">
        <w:rPr>
          <w:lang w:val="sr-Cyrl-CS"/>
        </w:rPr>
        <w:t>проблеми у овој</w:t>
      </w:r>
      <w:r w:rsidR="00584DAE" w:rsidRPr="00B12D65">
        <w:t xml:space="preserve"> </w:t>
      </w:r>
      <w:r w:rsidR="00584DAE" w:rsidRPr="00B12D65">
        <w:rPr>
          <w:lang w:val="sr-Cyrl-CS"/>
        </w:rPr>
        <w:t>области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како 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 </w:t>
      </w:r>
      <w:r w:rsidR="00584DAE" w:rsidRPr="00B12D65">
        <w:t xml:space="preserve"> </w:t>
      </w:r>
      <w:r w:rsidR="00584DAE" w:rsidRPr="00B12D65">
        <w:rPr>
          <w:lang w:val="sr-Cyrl-CS"/>
        </w:rPr>
        <w:t xml:space="preserve"> </w:t>
      </w:r>
      <w:r w:rsidR="00584DAE" w:rsidRPr="00B12D65">
        <w:t xml:space="preserve">би се </w:t>
      </w:r>
      <w:r w:rsidR="00584DAE" w:rsidRPr="00B12D65">
        <w:rPr>
          <w:lang w:val="sr-Cyrl-CS"/>
        </w:rPr>
        <w:t xml:space="preserve">могле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584DAE" w:rsidRPr="00B12D65">
        <w:rPr>
          <w:lang w:val="sr-Cyrl-CS"/>
        </w:rPr>
        <w:t>предузимат</w:t>
      </w:r>
      <w:r w:rsidR="00584DAE" w:rsidRPr="00B12D65">
        <w:t xml:space="preserve">и </w:t>
      </w:r>
      <w:r w:rsidR="00584DAE" w:rsidRPr="00B12D65">
        <w:rPr>
          <w:lang w:val="sr-Cyrl-CS"/>
        </w:rPr>
        <w:t>одговарајуће</w:t>
      </w:r>
      <w:r w:rsidR="00DA4A8D" w:rsidRPr="00B12D65">
        <w:t xml:space="preserve"> </w:t>
      </w:r>
      <w:r w:rsidR="00584DAE" w:rsidRPr="00B12D65">
        <w:t xml:space="preserve">превентивне мjере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BA"/>
        </w:rPr>
        <w:t>на сузбијањ</w:t>
      </w:r>
      <w:r>
        <w:rPr>
          <w:lang w:val="sr-Cyrl-RS"/>
        </w:rPr>
        <w:t>у</w:t>
      </w:r>
      <w:r>
        <w:rPr>
          <w:lang w:val="sr-Cyrl-BA"/>
        </w:rPr>
        <w:t xml:space="preserve"> </w:t>
      </w:r>
      <w:r w:rsidR="00584DAE" w:rsidRPr="00B12D65">
        <w:rPr>
          <w:lang w:val="sr-Cyrl-BA"/>
        </w:rPr>
        <w:t xml:space="preserve">малољетничког преступништва. </w:t>
      </w:r>
      <w:r w:rsidR="00584DAE" w:rsidRPr="00B12D65">
        <w:t xml:space="preserve"> </w:t>
      </w:r>
    </w:p>
    <w:p w:rsidR="00584DAE" w:rsidRPr="00B12D65" w:rsidRDefault="00584DAE" w:rsidP="00113CD1">
      <w:pPr>
        <w:jc w:val="both"/>
        <w:rPr>
          <w:lang w:val="sr-Cyrl-CS"/>
        </w:rPr>
        <w:sectPr w:rsidR="00584DAE" w:rsidRPr="00B12D65" w:rsidSect="00376AC0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</w:p>
    <w:p w:rsidR="00584DAE" w:rsidRPr="00B12D65" w:rsidRDefault="00584DAE" w:rsidP="00113CD1">
      <w:pPr>
        <w:jc w:val="both"/>
        <w:rPr>
          <w:lang w:val="sr-Cyrl-CS"/>
        </w:rPr>
      </w:pPr>
    </w:p>
    <w:p w:rsidR="00376AC0" w:rsidRDefault="00376AC0" w:rsidP="00113CD1">
      <w:pPr>
        <w:jc w:val="both"/>
        <w:rPr>
          <w:lang w:val="sr-Cyrl-CS"/>
        </w:rPr>
        <w:sectPr w:rsidR="00376AC0" w:rsidSect="00376AC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84DAE" w:rsidRDefault="00584DAE" w:rsidP="00113CD1">
      <w:pPr>
        <w:jc w:val="both"/>
        <w:rPr>
          <w:lang w:val="sr-Cyrl-CS"/>
        </w:rPr>
      </w:pPr>
    </w:p>
    <w:p w:rsidR="00376AC0" w:rsidRPr="00B12D65" w:rsidRDefault="00376AC0" w:rsidP="00113CD1">
      <w:pPr>
        <w:jc w:val="both"/>
        <w:rPr>
          <w:lang w:val="sr-Cyrl-CS"/>
        </w:rPr>
      </w:pPr>
    </w:p>
    <w:p w:rsidR="00584DAE" w:rsidRPr="00B12D65" w:rsidRDefault="00584DAE" w:rsidP="00113CD1">
      <w:pPr>
        <w:jc w:val="both"/>
        <w:rPr>
          <w:b/>
          <w:u w:val="single"/>
        </w:rPr>
      </w:pPr>
      <w:r w:rsidRPr="00B12D65">
        <w:t xml:space="preserve">             </w:t>
      </w:r>
    </w:p>
    <w:p w:rsidR="00584DAE" w:rsidRPr="00B12D65" w:rsidRDefault="00584DAE" w:rsidP="00113CD1">
      <w:pPr>
        <w:jc w:val="both"/>
      </w:pPr>
      <w:r w:rsidRPr="00B12D65">
        <w:t xml:space="preserve">            </w:t>
      </w:r>
    </w:p>
    <w:p w:rsidR="00584DAE" w:rsidRPr="00B12D65" w:rsidRDefault="00584DAE" w:rsidP="00113CD1">
      <w:pPr>
        <w:jc w:val="both"/>
      </w:pPr>
      <w:r w:rsidRPr="00B12D65">
        <w:t xml:space="preserve">         </w:t>
      </w:r>
      <w:r w:rsidRPr="00B12D65">
        <w:rPr>
          <w:lang w:val="sr-Cyrl-CS"/>
        </w:rPr>
        <w:t xml:space="preserve">   Преступништво  младих има  приоритет у рјешавању код институција чији је задатак да раде на евидентирању, санкционисању, праћењу</w:t>
      </w:r>
      <w:r w:rsidR="00376AC0">
        <w:rPr>
          <w:lang w:val="sr-Cyrl-CS"/>
        </w:rPr>
        <w:t>,</w:t>
      </w:r>
      <w:r w:rsidRPr="00B12D65">
        <w:rPr>
          <w:lang w:val="sr-Cyrl-CS"/>
        </w:rPr>
        <w:t xml:space="preserve"> превенцији  и ресоцијализацији  малољетних преступника.  То су првенствено центри за социјални рад, полиција, </w:t>
      </w:r>
      <w:r w:rsidR="00503C24">
        <w:rPr>
          <w:lang w:val="sr-Cyrl-CS"/>
        </w:rPr>
        <w:t>тужилаштва и судови</w:t>
      </w:r>
      <w:r w:rsidRPr="00B12D65">
        <w:rPr>
          <w:lang w:val="sr-Cyrl-CS"/>
        </w:rPr>
        <w:t xml:space="preserve">. </w:t>
      </w:r>
    </w:p>
    <w:p w:rsidR="00584DAE" w:rsidRPr="00B12D65" w:rsidRDefault="00584DAE" w:rsidP="00113CD1">
      <w:pPr>
        <w:jc w:val="both"/>
        <w:rPr>
          <w:lang w:val="sr-Cyrl-BA"/>
        </w:rPr>
      </w:pPr>
      <w:r w:rsidRPr="00B12D65">
        <w:t xml:space="preserve">            </w:t>
      </w:r>
    </w:p>
    <w:p w:rsidR="00584DAE" w:rsidRPr="00B12D65" w:rsidRDefault="00584DAE" w:rsidP="00113CD1">
      <w:pPr>
        <w:jc w:val="both"/>
        <w:rPr>
          <w:lang w:val="sr-Cyrl-CS"/>
        </w:rPr>
      </w:pPr>
      <w:r w:rsidRPr="00B12D65">
        <w:rPr>
          <w:lang w:val="sr-Cyrl-CS"/>
        </w:rPr>
        <w:t xml:space="preserve">            Кроз информацију која сл</w:t>
      </w:r>
      <w:r w:rsidR="00503C24">
        <w:rPr>
          <w:lang w:val="sr-Cyrl-CS"/>
        </w:rPr>
        <w:t>иј</w:t>
      </w:r>
      <w:r w:rsidRPr="00B12D65">
        <w:rPr>
          <w:lang w:val="sr-Cyrl-CS"/>
        </w:rPr>
        <w:t>еди</w:t>
      </w:r>
      <w:r w:rsidR="00DA4A8D" w:rsidRPr="00B12D65">
        <w:rPr>
          <w:lang w:val="sr-Cyrl-CS"/>
        </w:rPr>
        <w:t>,</w:t>
      </w:r>
      <w:r w:rsidRPr="00B12D65">
        <w:rPr>
          <w:lang w:val="sr-Cyrl-CS"/>
        </w:rPr>
        <w:t xml:space="preserve"> сумираће се резултати рада наведених институција са посебним освртом на  број починилаца кривичних дјела,  њихову феноменологију и  актуелне проблеме са којима се суочавају малољетници и њихове породице, али и институције у свом раду. </w:t>
      </w:r>
    </w:p>
    <w:p w:rsidR="00584DAE" w:rsidRPr="00B12D65" w:rsidRDefault="00584DAE" w:rsidP="00113CD1">
      <w:pPr>
        <w:jc w:val="both"/>
      </w:pPr>
    </w:p>
    <w:p w:rsidR="00584DAE" w:rsidRPr="00B12D65" w:rsidRDefault="00584DAE" w:rsidP="00113CD1">
      <w:pPr>
        <w:jc w:val="both"/>
        <w:rPr>
          <w:lang w:val="sr-Cyrl-BA"/>
        </w:rPr>
      </w:pPr>
      <w:r w:rsidRPr="00B12D65">
        <w:t xml:space="preserve">     </w:t>
      </w:r>
      <w:r w:rsidRPr="00B12D65">
        <w:rPr>
          <w:lang w:val="sr-Cyrl-BA"/>
        </w:rPr>
        <w:t xml:space="preserve">    Према малољетницима</w:t>
      </w:r>
      <w:r w:rsidR="00503C24">
        <w:rPr>
          <w:lang w:val="sr-Cyrl-BA"/>
        </w:rPr>
        <w:t>,</w:t>
      </w:r>
      <w:r w:rsidRPr="00B12D65">
        <w:rPr>
          <w:lang w:val="sr-Cyrl-BA"/>
        </w:rPr>
        <w:t xml:space="preserve"> који се нала</w:t>
      </w:r>
      <w:r w:rsidRPr="00B12D65">
        <w:rPr>
          <w:lang w:val="sr-Cyrl-CS"/>
        </w:rPr>
        <w:t>з</w:t>
      </w:r>
      <w:r w:rsidR="005A29AC">
        <w:rPr>
          <w:lang w:val="sr-Cyrl-BA"/>
        </w:rPr>
        <w:t>е у сукобу са законом</w:t>
      </w:r>
      <w:r w:rsidR="00503C24">
        <w:rPr>
          <w:lang w:val="sr-Cyrl-BA"/>
        </w:rPr>
        <w:t>,</w:t>
      </w:r>
      <w:r w:rsidR="005A29AC">
        <w:rPr>
          <w:lang w:val="sr-Cyrl-BA"/>
        </w:rPr>
        <w:t xml:space="preserve"> примјењу</w:t>
      </w:r>
      <w:r w:rsidRPr="00B12D65">
        <w:rPr>
          <w:lang w:val="sr-Cyrl-BA"/>
        </w:rPr>
        <w:t>ју се посебна правила поступања која су уређена</w:t>
      </w:r>
      <w:r w:rsidRPr="00B12D65">
        <w:rPr>
          <w:lang w:val="sr-Cyrl-CS"/>
        </w:rPr>
        <w:t xml:space="preserve"> </w:t>
      </w:r>
      <w:r w:rsidRPr="00B12D65">
        <w:rPr>
          <w:lang w:val="sr-Cyrl-BA"/>
        </w:rPr>
        <w:t xml:space="preserve">Законом о заштити и поступању </w:t>
      </w:r>
      <w:r w:rsidRPr="00B12D65">
        <w:rPr>
          <w:lang w:val="sr-Cyrl-CS"/>
        </w:rPr>
        <w:t xml:space="preserve"> са дјецом и малољетницима у  кривичном поступку </w:t>
      </w:r>
      <w:r w:rsidRPr="00B12D65">
        <w:t xml:space="preserve"> (</w:t>
      </w:r>
      <w:r w:rsidR="00D422CE">
        <w:t>„</w:t>
      </w:r>
      <w:r w:rsidRPr="00B12D65">
        <w:rPr>
          <w:lang w:val="sr-Cyrl-CS"/>
        </w:rPr>
        <w:t>Службени гласник Републике Српске</w:t>
      </w:r>
      <w:r w:rsidR="00D422CE">
        <w:rPr>
          <w:lang w:val="sr-Latn-RS"/>
        </w:rPr>
        <w:t>“</w:t>
      </w:r>
      <w:r w:rsidR="00D422CE">
        <w:rPr>
          <w:lang w:val="sr-Cyrl-CS"/>
        </w:rPr>
        <w:t xml:space="preserve"> брoj</w:t>
      </w:r>
      <w:r w:rsidRPr="00B12D65">
        <w:rPr>
          <w:lang w:val="sr-Cyrl-CS"/>
        </w:rPr>
        <w:t xml:space="preserve"> 1/11)</w:t>
      </w:r>
      <w:r w:rsidRPr="00B12D65">
        <w:t xml:space="preserve"> </w:t>
      </w:r>
      <w:r w:rsidRPr="00B12D65">
        <w:rPr>
          <w:lang w:val="sr-Cyrl-BA"/>
        </w:rPr>
        <w:t>. Према овом Закону, појам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етета и  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етника дефинише се на следећи начин:</w:t>
      </w:r>
    </w:p>
    <w:p w:rsidR="00584DAE" w:rsidRPr="00B12D65" w:rsidRDefault="00584DAE" w:rsidP="00113CD1">
      <w:pPr>
        <w:jc w:val="both"/>
        <w:rPr>
          <w:lang w:val="sr-Cyrl-BA"/>
        </w:rPr>
      </w:pPr>
    </w:p>
    <w:p w:rsidR="00584DAE" w:rsidRPr="00B12D65" w:rsidRDefault="00584DAE" w:rsidP="00113CD1">
      <w:pPr>
        <w:pStyle w:val="a"/>
        <w:numPr>
          <w:ilvl w:val="0"/>
          <w:numId w:val="6"/>
        </w:numPr>
        <w:jc w:val="both"/>
        <w:rPr>
          <w:lang w:val="sr-Cyrl-CS"/>
        </w:rPr>
      </w:pPr>
      <w:r w:rsidRPr="00B12D65">
        <w:rPr>
          <w:lang w:val="sr-Cyrl-BA"/>
        </w:rPr>
        <w:t>Дијете је свако лице које  није на</w:t>
      </w:r>
      <w:r w:rsidR="00376AC0">
        <w:rPr>
          <w:lang w:val="sr-Cyrl-BA"/>
        </w:rPr>
        <w:t>в</w:t>
      </w:r>
      <w:r w:rsidR="005A29AC">
        <w:rPr>
          <w:lang w:val="sr-Cyrl-BA"/>
        </w:rPr>
        <w:t>ршило 18 година;</w:t>
      </w:r>
    </w:p>
    <w:p w:rsidR="00D422CE" w:rsidRPr="00D422CE" w:rsidRDefault="00584DAE" w:rsidP="00113CD1">
      <w:pPr>
        <w:pStyle w:val="a"/>
        <w:numPr>
          <w:ilvl w:val="0"/>
          <w:numId w:val="6"/>
        </w:numPr>
        <w:jc w:val="both"/>
        <w:rPr>
          <w:lang w:val="sr-Cyrl-CS"/>
        </w:rPr>
      </w:pPr>
      <w:r w:rsidRPr="00B12D65">
        <w:rPr>
          <w:lang w:val="sr-Cyrl-BA"/>
        </w:rPr>
        <w:t>Према дјетету, које у вр</w:t>
      </w:r>
      <w:r w:rsidRPr="00B12D65">
        <w:rPr>
          <w:lang w:val="sr-Cyrl-CS"/>
        </w:rPr>
        <w:t>иј</w:t>
      </w:r>
      <w:r w:rsidRPr="00B12D65">
        <w:rPr>
          <w:lang w:val="sr-Cyrl-BA"/>
        </w:rPr>
        <w:t>еме извршења кривичног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ела није навршило 14 година, не могу се изрећи кривичне санкције – то су кривично неодговорна лица и према њима  м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ере изриче и проводи орган старатељства</w:t>
      </w:r>
      <w:r w:rsidR="005A29AC">
        <w:rPr>
          <w:lang w:val="sr-Cyrl-BA"/>
        </w:rPr>
        <w:t>;</w:t>
      </w:r>
    </w:p>
    <w:p w:rsidR="00584DAE" w:rsidRPr="00B12D65" w:rsidRDefault="00584DAE" w:rsidP="00113CD1">
      <w:pPr>
        <w:pStyle w:val="a"/>
        <w:numPr>
          <w:ilvl w:val="0"/>
          <w:numId w:val="6"/>
        </w:numPr>
        <w:jc w:val="both"/>
        <w:rPr>
          <w:lang w:val="sr-Cyrl-CS"/>
        </w:rPr>
      </w:pPr>
      <w:r w:rsidRPr="00B12D65">
        <w:rPr>
          <w:lang w:val="sr-Cyrl-BA"/>
        </w:rPr>
        <w:t>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етницима коју су  навршили  14</w:t>
      </w:r>
      <w:r w:rsidRPr="00B12D65">
        <w:t xml:space="preserve">  </w:t>
      </w:r>
      <w:r w:rsidRPr="00B12D65">
        <w:rPr>
          <w:lang w:val="sr-Cyrl-BA"/>
        </w:rPr>
        <w:t>а нису навршили 18 година,  уколико почине кривично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ело, могу се изрећи санкције и друге м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ере предвиђене законом</w:t>
      </w:r>
      <w:r w:rsidR="00503C24">
        <w:rPr>
          <w:lang w:val="sr-Cyrl-BA"/>
        </w:rPr>
        <w:t>.</w:t>
      </w:r>
      <w:r w:rsidRPr="00B12D65">
        <w:t xml:space="preserve">      </w:t>
      </w:r>
    </w:p>
    <w:p w:rsidR="00584DAE" w:rsidRPr="00B12D65" w:rsidRDefault="00584DAE" w:rsidP="00113CD1">
      <w:pPr>
        <w:jc w:val="both"/>
      </w:pPr>
    </w:p>
    <w:p w:rsidR="00584DAE" w:rsidRPr="00B12D65" w:rsidRDefault="00584DAE" w:rsidP="00113CD1">
      <w:pPr>
        <w:jc w:val="both"/>
        <w:rPr>
          <w:b/>
          <w:u w:val="single"/>
          <w:lang w:val="bs-Cyrl-BA"/>
        </w:rPr>
      </w:pPr>
      <w:r w:rsidRPr="00B12D65">
        <w:t xml:space="preserve">         </w:t>
      </w:r>
      <w:r w:rsidRPr="00B12D65">
        <w:rPr>
          <w:lang w:val="sr-Cyrl-BA"/>
        </w:rPr>
        <w:t>У следећој табели дајемо приказ броја евидентираних 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 xml:space="preserve">етника у сукобу са законом </w:t>
      </w:r>
      <w:r w:rsidR="00376AC0">
        <w:rPr>
          <w:lang w:val="sr-Cyrl-BA"/>
        </w:rPr>
        <w:t>добијених од</w:t>
      </w:r>
      <w:r w:rsidRPr="00B12D65">
        <w:rPr>
          <w:lang w:val="sr-Cyrl-BA"/>
        </w:rPr>
        <w:t xml:space="preserve"> Центра јавне безбједности Бијељина, Окружног </w:t>
      </w:r>
      <w:r w:rsidR="00AA61F0" w:rsidRPr="00B12D65">
        <w:rPr>
          <w:lang w:val="sr-Cyrl-BA"/>
        </w:rPr>
        <w:t>т</w:t>
      </w:r>
      <w:r w:rsidRPr="00B12D65">
        <w:rPr>
          <w:lang w:val="sr-Cyrl-BA"/>
        </w:rPr>
        <w:t>ужилаштава у Бијељини, Основног суда у Бијељини и Центра за социјални рад Бијељина</w:t>
      </w:r>
      <w:r w:rsidR="00C63E9A" w:rsidRPr="00B12D65">
        <w:rPr>
          <w:lang w:val="sr-Cyrl-BA"/>
        </w:rPr>
        <w:t>.</w:t>
      </w:r>
    </w:p>
    <w:p w:rsidR="00584DAE" w:rsidRPr="00B12D65" w:rsidRDefault="00584DAE" w:rsidP="00113CD1">
      <w:pPr>
        <w:jc w:val="both"/>
      </w:pPr>
      <w:r w:rsidRPr="00B12D65">
        <w:t xml:space="preserve">           </w:t>
      </w:r>
    </w:p>
    <w:p w:rsidR="00584DAE" w:rsidRPr="00B12D65" w:rsidRDefault="00584DAE" w:rsidP="00113CD1">
      <w:pPr>
        <w:jc w:val="both"/>
        <w:rPr>
          <w:b/>
        </w:rPr>
      </w:pPr>
      <w:r w:rsidRPr="00B12D65">
        <w:rPr>
          <w:lang w:val="sr-Cyrl-CS"/>
        </w:rPr>
        <w:t xml:space="preserve"> </w:t>
      </w:r>
      <w:r w:rsidRPr="00B12D65">
        <w:t xml:space="preserve">    </w:t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  <w:t xml:space="preserve">     </w:t>
      </w:r>
      <w:r w:rsidRPr="00B12D6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3E9A" w:rsidRPr="00B12D65" w:rsidRDefault="00584DAE" w:rsidP="00113CD1">
      <w:pPr>
        <w:jc w:val="both"/>
      </w:pPr>
      <w:r w:rsidRPr="00B12D65">
        <w:lastRenderedPageBreak/>
        <w:tab/>
      </w:r>
    </w:p>
    <w:p w:rsidR="00584DAE" w:rsidRPr="00B12D65" w:rsidRDefault="00C63E9A" w:rsidP="00113CD1">
      <w:pPr>
        <w:jc w:val="both"/>
        <w:rPr>
          <w:lang w:val="sr-Cyrl-CS"/>
        </w:rPr>
      </w:pPr>
      <w:r w:rsidRPr="00B12D65">
        <w:t xml:space="preserve">                                                                                                                                         </w:t>
      </w:r>
      <w:r w:rsidR="006F3E7C" w:rsidRPr="00B12D65">
        <w:t xml:space="preserve">         </w:t>
      </w:r>
      <w:r w:rsidRPr="00B12D65">
        <w:t xml:space="preserve">    </w:t>
      </w:r>
      <w:r w:rsidR="00584DAE" w:rsidRPr="00B12D65">
        <w:t xml:space="preserve">                </w:t>
      </w:r>
      <w:r w:rsidR="00413C34">
        <w:tab/>
      </w:r>
      <w:r w:rsidR="00413C34">
        <w:tab/>
      </w:r>
    </w:p>
    <w:tbl>
      <w:tblPr>
        <w:tblW w:w="106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0"/>
        <w:gridCol w:w="1820"/>
        <w:gridCol w:w="1821"/>
        <w:gridCol w:w="1697"/>
        <w:gridCol w:w="1697"/>
        <w:gridCol w:w="1637"/>
      </w:tblGrid>
      <w:tr w:rsidR="003F7E16" w:rsidRPr="00B12D65" w:rsidTr="003F7E16">
        <w:trPr>
          <w:trHeight w:val="590"/>
          <w:jc w:val="center"/>
        </w:trPr>
        <w:tc>
          <w:tcPr>
            <w:tcW w:w="2010" w:type="dxa"/>
          </w:tcPr>
          <w:p w:rsidR="003F7E16" w:rsidRDefault="003F7E16" w:rsidP="00113CD1">
            <w:pPr>
              <w:jc w:val="center"/>
            </w:pPr>
          </w:p>
          <w:p w:rsidR="003F7E16" w:rsidRPr="00B12D65" w:rsidRDefault="003F7E16" w:rsidP="00113CD1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Установа</w:t>
            </w:r>
          </w:p>
        </w:tc>
        <w:tc>
          <w:tcPr>
            <w:tcW w:w="1820" w:type="dxa"/>
          </w:tcPr>
          <w:p w:rsidR="003F7E16" w:rsidRDefault="003F7E16" w:rsidP="00113CD1">
            <w:pPr>
              <w:jc w:val="center"/>
            </w:pPr>
          </w:p>
          <w:p w:rsidR="003F7E16" w:rsidRPr="00B12D65" w:rsidRDefault="003F7E16" w:rsidP="00113CD1">
            <w:pPr>
              <w:jc w:val="center"/>
            </w:pPr>
            <w:r w:rsidRPr="00B12D65">
              <w:t>2012</w:t>
            </w:r>
          </w:p>
        </w:tc>
        <w:tc>
          <w:tcPr>
            <w:tcW w:w="1821" w:type="dxa"/>
          </w:tcPr>
          <w:p w:rsidR="003F7E16" w:rsidRDefault="003F7E16" w:rsidP="00113CD1">
            <w:pPr>
              <w:jc w:val="center"/>
            </w:pPr>
          </w:p>
          <w:p w:rsidR="003F7E16" w:rsidRPr="00B12D65" w:rsidRDefault="003F7E16" w:rsidP="00113CD1">
            <w:pPr>
              <w:jc w:val="center"/>
            </w:pPr>
            <w:r>
              <w:t>2013</w:t>
            </w:r>
          </w:p>
        </w:tc>
        <w:tc>
          <w:tcPr>
            <w:tcW w:w="1697" w:type="dxa"/>
          </w:tcPr>
          <w:p w:rsidR="003F7E16" w:rsidRDefault="003F7E16" w:rsidP="00113CD1">
            <w:pPr>
              <w:jc w:val="center"/>
            </w:pPr>
          </w:p>
          <w:p w:rsidR="003F7E16" w:rsidRPr="00B12D65" w:rsidRDefault="003F7E16" w:rsidP="00113CD1">
            <w:pPr>
              <w:jc w:val="center"/>
            </w:pPr>
            <w:r w:rsidRPr="00B12D65">
              <w:t>2014</w:t>
            </w:r>
          </w:p>
        </w:tc>
        <w:tc>
          <w:tcPr>
            <w:tcW w:w="1697" w:type="dxa"/>
            <w:vAlign w:val="bottom"/>
          </w:tcPr>
          <w:p w:rsidR="003F7E16" w:rsidRPr="009C117C" w:rsidRDefault="003F7E16" w:rsidP="00113CD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2015</w:t>
            </w:r>
          </w:p>
        </w:tc>
        <w:tc>
          <w:tcPr>
            <w:tcW w:w="1637" w:type="dxa"/>
          </w:tcPr>
          <w:p w:rsidR="003F7E16" w:rsidRDefault="003F7E16" w:rsidP="00113CD1">
            <w:pPr>
              <w:jc w:val="center"/>
              <w:rPr>
                <w:lang w:val="sr-Latn-RS"/>
              </w:rPr>
            </w:pPr>
          </w:p>
          <w:p w:rsidR="003F7E16" w:rsidRPr="003F7E16" w:rsidRDefault="003F7E16" w:rsidP="00113CD1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2016</w:t>
            </w:r>
          </w:p>
        </w:tc>
      </w:tr>
      <w:tr w:rsidR="003F7E16" w:rsidRPr="00B12D65" w:rsidTr="003F7E16">
        <w:trPr>
          <w:jc w:val="center"/>
        </w:trPr>
        <w:tc>
          <w:tcPr>
            <w:tcW w:w="2010" w:type="dxa"/>
          </w:tcPr>
          <w:p w:rsidR="003F7E16" w:rsidRPr="00B12D65" w:rsidRDefault="003F7E16" w:rsidP="00113CD1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Центар јавне безбиједности</w:t>
            </w:r>
          </w:p>
        </w:tc>
        <w:tc>
          <w:tcPr>
            <w:tcW w:w="1820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80</w:t>
            </w:r>
          </w:p>
        </w:tc>
        <w:tc>
          <w:tcPr>
            <w:tcW w:w="1821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111</w:t>
            </w:r>
          </w:p>
        </w:tc>
        <w:tc>
          <w:tcPr>
            <w:tcW w:w="1697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49</w:t>
            </w:r>
          </w:p>
        </w:tc>
        <w:tc>
          <w:tcPr>
            <w:tcW w:w="1697" w:type="dxa"/>
            <w:vAlign w:val="bottom"/>
          </w:tcPr>
          <w:p w:rsidR="003F7E16" w:rsidRPr="009C117C" w:rsidRDefault="003F7E16" w:rsidP="00113CD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39</w:t>
            </w:r>
          </w:p>
        </w:tc>
        <w:tc>
          <w:tcPr>
            <w:tcW w:w="1637" w:type="dxa"/>
          </w:tcPr>
          <w:p w:rsidR="003F7E16" w:rsidRDefault="003F7E16" w:rsidP="00113CD1">
            <w:pPr>
              <w:jc w:val="center"/>
              <w:rPr>
                <w:lang w:val="sr-Cyrl-RS"/>
              </w:rPr>
            </w:pPr>
          </w:p>
          <w:p w:rsidR="003F7E16" w:rsidRPr="003F7E16" w:rsidRDefault="003F7E16" w:rsidP="00113CD1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34</w:t>
            </w:r>
          </w:p>
        </w:tc>
      </w:tr>
      <w:tr w:rsidR="003F7E16" w:rsidRPr="00B12D65" w:rsidTr="003F7E16">
        <w:trPr>
          <w:jc w:val="center"/>
        </w:trPr>
        <w:tc>
          <w:tcPr>
            <w:tcW w:w="2010" w:type="dxa"/>
          </w:tcPr>
          <w:p w:rsidR="003F7E16" w:rsidRPr="00B12D65" w:rsidRDefault="003F7E16" w:rsidP="00113CD1">
            <w:pPr>
              <w:jc w:val="center"/>
            </w:pPr>
          </w:p>
          <w:p w:rsidR="003F7E16" w:rsidRPr="00B12D65" w:rsidRDefault="003F7E16" w:rsidP="00113CD1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Тужилаштво</w:t>
            </w:r>
          </w:p>
        </w:tc>
        <w:tc>
          <w:tcPr>
            <w:tcW w:w="1820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138</w:t>
            </w:r>
          </w:p>
        </w:tc>
        <w:tc>
          <w:tcPr>
            <w:tcW w:w="1821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170</w:t>
            </w:r>
          </w:p>
        </w:tc>
        <w:tc>
          <w:tcPr>
            <w:tcW w:w="1697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54</w:t>
            </w:r>
          </w:p>
        </w:tc>
        <w:tc>
          <w:tcPr>
            <w:tcW w:w="1697" w:type="dxa"/>
            <w:vAlign w:val="bottom"/>
          </w:tcPr>
          <w:p w:rsidR="003F7E16" w:rsidRPr="009C117C" w:rsidRDefault="003F7E16" w:rsidP="00113CD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87</w:t>
            </w:r>
          </w:p>
        </w:tc>
        <w:tc>
          <w:tcPr>
            <w:tcW w:w="1637" w:type="dxa"/>
          </w:tcPr>
          <w:p w:rsidR="003F7E16" w:rsidRDefault="003F7E16" w:rsidP="00113CD1">
            <w:pPr>
              <w:jc w:val="center"/>
              <w:rPr>
                <w:lang w:val="sr-Latn-RS"/>
              </w:rPr>
            </w:pPr>
          </w:p>
          <w:p w:rsidR="003F7E16" w:rsidRPr="003F7E16" w:rsidRDefault="003F7E16" w:rsidP="00113CD1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</w:tr>
      <w:tr w:rsidR="003F7E16" w:rsidRPr="00B12D65" w:rsidTr="003F7E16">
        <w:trPr>
          <w:jc w:val="center"/>
        </w:trPr>
        <w:tc>
          <w:tcPr>
            <w:tcW w:w="2010" w:type="dxa"/>
          </w:tcPr>
          <w:p w:rsidR="003F7E16" w:rsidRPr="00B12D65" w:rsidRDefault="003F7E16" w:rsidP="00113CD1">
            <w:pPr>
              <w:jc w:val="center"/>
            </w:pPr>
          </w:p>
          <w:p w:rsidR="003F7E16" w:rsidRPr="00B12D65" w:rsidRDefault="003F7E16" w:rsidP="00113CD1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Основни суд</w:t>
            </w:r>
          </w:p>
        </w:tc>
        <w:tc>
          <w:tcPr>
            <w:tcW w:w="1820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10</w:t>
            </w:r>
          </w:p>
        </w:tc>
        <w:tc>
          <w:tcPr>
            <w:tcW w:w="1821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10</w:t>
            </w:r>
          </w:p>
        </w:tc>
        <w:tc>
          <w:tcPr>
            <w:tcW w:w="1697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12</w:t>
            </w:r>
          </w:p>
        </w:tc>
        <w:tc>
          <w:tcPr>
            <w:tcW w:w="1697" w:type="dxa"/>
            <w:vAlign w:val="bottom"/>
          </w:tcPr>
          <w:p w:rsidR="003F7E16" w:rsidRPr="009C117C" w:rsidRDefault="003F7E16" w:rsidP="00113CD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1637" w:type="dxa"/>
          </w:tcPr>
          <w:p w:rsidR="003F7E16" w:rsidRDefault="003F7E16" w:rsidP="00113CD1">
            <w:pPr>
              <w:jc w:val="center"/>
              <w:rPr>
                <w:lang w:val="sr-Cyrl-RS"/>
              </w:rPr>
            </w:pPr>
          </w:p>
          <w:p w:rsidR="003F7E16" w:rsidRPr="003F7E16" w:rsidRDefault="003F7E16" w:rsidP="00113CD1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13</w:t>
            </w:r>
          </w:p>
        </w:tc>
      </w:tr>
      <w:tr w:rsidR="003F7E16" w:rsidRPr="00B12D65" w:rsidTr="003F7E16">
        <w:trPr>
          <w:trHeight w:val="538"/>
          <w:jc w:val="center"/>
        </w:trPr>
        <w:tc>
          <w:tcPr>
            <w:tcW w:w="2010" w:type="dxa"/>
          </w:tcPr>
          <w:p w:rsidR="003F7E16" w:rsidRPr="00B12D65" w:rsidRDefault="003F7E16" w:rsidP="00113CD1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Центар за социјални рад</w:t>
            </w:r>
          </w:p>
        </w:tc>
        <w:tc>
          <w:tcPr>
            <w:tcW w:w="1820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58</w:t>
            </w:r>
          </w:p>
        </w:tc>
        <w:tc>
          <w:tcPr>
            <w:tcW w:w="1821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105</w:t>
            </w:r>
          </w:p>
        </w:tc>
        <w:tc>
          <w:tcPr>
            <w:tcW w:w="1697" w:type="dxa"/>
            <w:vAlign w:val="bottom"/>
          </w:tcPr>
          <w:p w:rsidR="003F7E16" w:rsidRPr="00B12D65" w:rsidRDefault="003F7E16" w:rsidP="00113CD1">
            <w:pPr>
              <w:jc w:val="center"/>
            </w:pPr>
            <w:r w:rsidRPr="00B12D65">
              <w:t>42</w:t>
            </w:r>
          </w:p>
        </w:tc>
        <w:tc>
          <w:tcPr>
            <w:tcW w:w="1697" w:type="dxa"/>
            <w:vAlign w:val="bottom"/>
          </w:tcPr>
          <w:p w:rsidR="003F7E16" w:rsidRPr="009C117C" w:rsidRDefault="003F7E16" w:rsidP="00113CD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</w:p>
        </w:tc>
        <w:tc>
          <w:tcPr>
            <w:tcW w:w="1637" w:type="dxa"/>
          </w:tcPr>
          <w:p w:rsidR="003F7E16" w:rsidRDefault="003F7E16" w:rsidP="00113CD1">
            <w:pPr>
              <w:jc w:val="center"/>
              <w:rPr>
                <w:lang w:val="sr-Cyrl-RS"/>
              </w:rPr>
            </w:pPr>
          </w:p>
          <w:p w:rsidR="003F7E16" w:rsidRPr="003F7E16" w:rsidRDefault="003F7E16" w:rsidP="00113CD1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34</w:t>
            </w:r>
          </w:p>
        </w:tc>
      </w:tr>
    </w:tbl>
    <w:p w:rsidR="00413C34" w:rsidRPr="00D422CE" w:rsidRDefault="00B15866" w:rsidP="00113CD1">
      <w:pPr>
        <w:jc w:val="both"/>
        <w:rPr>
          <w:i/>
        </w:rPr>
      </w:pPr>
      <w:r>
        <w:rPr>
          <w:lang w:val="sr-Cyrl-CS"/>
        </w:rPr>
        <w:tab/>
      </w:r>
      <w:r w:rsidR="00413C34" w:rsidRPr="00D422CE">
        <w:rPr>
          <w:i/>
          <w:lang w:val="sr-Cyrl-CS"/>
        </w:rPr>
        <w:t>Табела 1. Малољетници у сукобу са законом</w:t>
      </w:r>
    </w:p>
    <w:p w:rsidR="00584DAE" w:rsidRPr="00B12D65" w:rsidRDefault="00584DAE" w:rsidP="00113CD1">
      <w:pPr>
        <w:jc w:val="both"/>
        <w:rPr>
          <w:lang w:val="sr-Cyrl-CS"/>
        </w:rPr>
      </w:pPr>
    </w:p>
    <w:p w:rsidR="00E60F75" w:rsidRPr="00B12D65" w:rsidRDefault="00584DAE" w:rsidP="00113CD1">
      <w:pPr>
        <w:jc w:val="both"/>
        <w:rPr>
          <w:b/>
          <w:lang w:val="sr-Cyrl-CS"/>
        </w:rPr>
      </w:pPr>
      <w:r w:rsidRPr="00B12D65">
        <w:rPr>
          <w:lang w:val="sr-Cyrl-CS"/>
        </w:rPr>
        <w:t xml:space="preserve">           </w:t>
      </w:r>
      <w:r w:rsidRPr="00B12D65">
        <w:rPr>
          <w:b/>
        </w:rPr>
        <w:t xml:space="preserve"> </w:t>
      </w:r>
      <w:r w:rsidRPr="00B12D65">
        <w:rPr>
          <w:b/>
          <w:lang w:val="sr-Cyrl-CS"/>
        </w:rPr>
        <w:t xml:space="preserve">            </w:t>
      </w:r>
    </w:p>
    <w:p w:rsidR="00584DAE" w:rsidRPr="00E60F75" w:rsidRDefault="00584DAE" w:rsidP="00113CD1">
      <w:pPr>
        <w:pStyle w:val="ListParagraph"/>
        <w:numPr>
          <w:ilvl w:val="0"/>
          <w:numId w:val="5"/>
        </w:numPr>
        <w:jc w:val="both"/>
        <w:rPr>
          <w:u w:val="single"/>
          <w:lang w:val="sr-Cyrl-CS"/>
        </w:rPr>
      </w:pPr>
      <w:r w:rsidRPr="00E60F75">
        <w:rPr>
          <w:b/>
          <w:u w:val="single"/>
          <w:lang w:val="sr-Cyrl-CS"/>
        </w:rPr>
        <w:t>Цент</w:t>
      </w:r>
      <w:r w:rsidRPr="00E60F75">
        <w:rPr>
          <w:b/>
          <w:u w:val="single"/>
        </w:rPr>
        <w:t>ар</w:t>
      </w:r>
      <w:r w:rsidRPr="00E60F75">
        <w:rPr>
          <w:b/>
          <w:u w:val="single"/>
          <w:lang w:val="sr-Cyrl-CS"/>
        </w:rPr>
        <w:t xml:space="preserve"> јавне безбиједности Бијељина</w:t>
      </w:r>
      <w:r w:rsidRPr="00E60F75">
        <w:rPr>
          <w:u w:val="single"/>
          <w:lang w:val="sr-Cyrl-CS"/>
        </w:rPr>
        <w:t xml:space="preserve"> </w:t>
      </w:r>
    </w:p>
    <w:p w:rsidR="00E60F75" w:rsidRDefault="00E60F75" w:rsidP="00113CD1">
      <w:pPr>
        <w:pStyle w:val="ListParagraph"/>
        <w:ind w:left="1020"/>
        <w:jc w:val="both"/>
        <w:rPr>
          <w:b/>
        </w:rPr>
      </w:pPr>
    </w:p>
    <w:p w:rsidR="00584DAE" w:rsidRPr="00B12D65" w:rsidRDefault="00584DAE" w:rsidP="00113CD1">
      <w:pPr>
        <w:jc w:val="both"/>
        <w:rPr>
          <w:lang w:val="sr-Cyrl-CS"/>
        </w:rPr>
      </w:pPr>
    </w:p>
    <w:p w:rsidR="005A29AC" w:rsidRDefault="00584DAE" w:rsidP="00113CD1">
      <w:pPr>
        <w:jc w:val="both"/>
        <w:rPr>
          <w:lang w:val="sr-Cyrl-CS"/>
        </w:rPr>
      </w:pPr>
      <w:r w:rsidRPr="00B12D65">
        <w:t xml:space="preserve">             Центар јавне безб</w:t>
      </w:r>
      <w:r w:rsidR="00503C24">
        <w:rPr>
          <w:lang w:val="sr-Cyrl-RS"/>
        </w:rPr>
        <w:t>и</w:t>
      </w:r>
      <w:r w:rsidRPr="00B12D65">
        <w:t>једности</w:t>
      </w:r>
      <w:r w:rsidRPr="00B12D65">
        <w:rPr>
          <w:lang w:val="bs-Cyrl-BA"/>
        </w:rPr>
        <w:t xml:space="preserve">  Бијељина </w:t>
      </w:r>
      <w:r w:rsidRPr="00B12D65">
        <w:t xml:space="preserve"> је  </w:t>
      </w:r>
      <w:r w:rsidRPr="00B12D65">
        <w:rPr>
          <w:lang w:val="sr-Cyrl-CS"/>
        </w:rPr>
        <w:t>у 20</w:t>
      </w:r>
      <w:r w:rsidRPr="00B12D65">
        <w:t>1</w:t>
      </w:r>
      <w:r w:rsidR="005A29AC">
        <w:t>6</w:t>
      </w:r>
      <w:r w:rsidR="003A27FC">
        <w:rPr>
          <w:lang w:val="sr-Cyrl-RS"/>
        </w:rPr>
        <w:t>.</w:t>
      </w:r>
      <w:r w:rsidR="00794600" w:rsidRPr="00B12D65">
        <w:rPr>
          <w:lang w:val="sr-Cyrl-CS"/>
        </w:rPr>
        <w:t xml:space="preserve"> </w:t>
      </w:r>
      <w:r w:rsidR="005A29AC">
        <w:rPr>
          <w:lang w:val="sr-Cyrl-CS"/>
        </w:rPr>
        <w:t>години, надлежном т</w:t>
      </w:r>
      <w:r w:rsidRPr="00B12D65">
        <w:rPr>
          <w:lang w:val="sr-Cyrl-CS"/>
        </w:rPr>
        <w:t xml:space="preserve">ужилаштву, доставио  </w:t>
      </w:r>
      <w:r w:rsidR="005A29AC">
        <w:rPr>
          <w:lang w:val="sr-Cyrl-CS"/>
        </w:rPr>
        <w:t>26</w:t>
      </w:r>
      <w:r w:rsidRPr="00B12D65">
        <w:rPr>
          <w:lang w:val="sr-Cyrl-CS"/>
        </w:rPr>
        <w:t xml:space="preserve"> извјештаја против </w:t>
      </w:r>
      <w:r w:rsidR="005A29AC">
        <w:rPr>
          <w:lang w:val="sr-Cyrl-CS"/>
        </w:rPr>
        <w:t>3</w:t>
      </w:r>
      <w:r w:rsidR="00794600" w:rsidRPr="00B12D65">
        <w:rPr>
          <w:lang w:val="sr-Cyrl-CS"/>
        </w:rPr>
        <w:t>4</w:t>
      </w:r>
      <w:r w:rsidR="003A27FC">
        <w:rPr>
          <w:lang w:val="sr-Cyrl-CS"/>
        </w:rPr>
        <w:t xml:space="preserve"> малољетна</w:t>
      </w:r>
      <w:r w:rsidRPr="00B12D65">
        <w:rPr>
          <w:lang w:val="sr-Cyrl-CS"/>
        </w:rPr>
        <w:t xml:space="preserve"> лица </w:t>
      </w:r>
      <w:r w:rsidR="00794600" w:rsidRPr="00B12D65">
        <w:rPr>
          <w:lang w:val="sr-Cyrl-CS"/>
        </w:rPr>
        <w:t xml:space="preserve"> починио</w:t>
      </w:r>
      <w:r w:rsidR="005A29AC">
        <w:rPr>
          <w:lang w:val="sr-Cyrl-CS"/>
        </w:rPr>
        <w:t xml:space="preserve">ца кривичних дјела и то 7 малољетника узраста до 14 година; 16 малољетника узраста од 14-16 година, 11 малољетника узраста од 16-18 година, и сви су мушког пола. </w:t>
      </w:r>
      <w:r w:rsidRPr="00B12D65">
        <w:rPr>
          <w:lang w:val="sr-Cyrl-CS"/>
        </w:rPr>
        <w:t xml:space="preserve"> Ова лица починила су </w:t>
      </w:r>
      <w:r w:rsidR="005A29AC">
        <w:rPr>
          <w:lang w:val="sr-Cyrl-CS"/>
        </w:rPr>
        <w:t>28 кривичних</w:t>
      </w:r>
      <w:r w:rsidRPr="00B12D65">
        <w:rPr>
          <w:lang w:val="sr-Cyrl-CS"/>
        </w:rPr>
        <w:t xml:space="preserve">  дјела, од чега је</w:t>
      </w:r>
      <w:r w:rsidR="005A29AC">
        <w:rPr>
          <w:lang w:val="sr-Cyrl-CS"/>
        </w:rPr>
        <w:t xml:space="preserve">: 2 кривична дјела „Тешка тјелесна повреда“; 4 кривична дјела „Тешка крађа“; 15 кривичних дјела „Крађа“; 1 кривично дјело „Оштећење туђе ствари“; 1 кривично дјело „Разбојништво“; 1 кривично дјело </w:t>
      </w:r>
      <w:r w:rsidR="00C93844">
        <w:rPr>
          <w:lang w:val="sr-Cyrl-CS"/>
        </w:rPr>
        <w:t>„</w:t>
      </w:r>
      <w:r w:rsidR="005A29AC">
        <w:rPr>
          <w:lang w:val="sr-Cyrl-CS"/>
        </w:rPr>
        <w:t>Угрожавање сигурности</w:t>
      </w:r>
      <w:r w:rsidR="00C93844">
        <w:rPr>
          <w:lang w:val="sr-Cyrl-CS"/>
        </w:rPr>
        <w:t>“</w:t>
      </w:r>
      <w:r w:rsidR="005A29AC">
        <w:rPr>
          <w:lang w:val="sr-Cyrl-CS"/>
        </w:rPr>
        <w:t xml:space="preserve"> и 4 ост</w:t>
      </w:r>
      <w:r w:rsidR="00C93844">
        <w:rPr>
          <w:lang w:val="sr-Cyrl-CS"/>
        </w:rPr>
        <w:t>а</w:t>
      </w:r>
      <w:r w:rsidR="005A29AC">
        <w:rPr>
          <w:lang w:val="sr-Cyrl-CS"/>
        </w:rPr>
        <w:t>ла кривична дјела. Евидентирана су 4 малољетника</w:t>
      </w:r>
      <w:r w:rsidR="00503C24">
        <w:rPr>
          <w:lang w:val="sr-Cyrl-CS"/>
        </w:rPr>
        <w:t>,</w:t>
      </w:r>
      <w:r w:rsidR="005A29AC">
        <w:rPr>
          <w:lang w:val="sr-Cyrl-CS"/>
        </w:rPr>
        <w:t xml:space="preserve"> повратника</w:t>
      </w:r>
      <w:r w:rsidR="00503C24">
        <w:rPr>
          <w:lang w:val="sr-Cyrl-CS"/>
        </w:rPr>
        <w:t>,</w:t>
      </w:r>
      <w:r w:rsidR="005A29AC">
        <w:rPr>
          <w:lang w:val="sr-Cyrl-CS"/>
        </w:rPr>
        <w:t xml:space="preserve"> у вршењу кривичних дјела као и 7 кривично неодговорних малољетних лица.</w:t>
      </w:r>
    </w:p>
    <w:p w:rsidR="00C93844" w:rsidRDefault="00C93844" w:rsidP="00113CD1">
      <w:pPr>
        <w:jc w:val="both"/>
        <w:rPr>
          <w:lang w:val="sr-Cyrl-CS"/>
        </w:rPr>
      </w:pPr>
      <w:r>
        <w:rPr>
          <w:lang w:val="sr-Cyrl-CS"/>
        </w:rPr>
        <w:tab/>
        <w:t>По основу прекршаја евидентирана су 33 малољетна лица.</w:t>
      </w:r>
    </w:p>
    <w:p w:rsidR="00C93844" w:rsidRDefault="00C93844" w:rsidP="00113CD1">
      <w:pPr>
        <w:jc w:val="both"/>
        <w:rPr>
          <w:lang w:val="sr-Cyrl-CS"/>
        </w:rPr>
      </w:pPr>
      <w:r>
        <w:rPr>
          <w:lang w:val="sr-Cyrl-CS"/>
        </w:rPr>
        <w:tab/>
        <w:t xml:space="preserve">У претходној години, </w:t>
      </w:r>
      <w:r w:rsidR="00D422CE">
        <w:rPr>
          <w:lang w:val="sr-Cyrl-CS"/>
        </w:rPr>
        <w:t>малољетним лицима, од стране по</w:t>
      </w:r>
      <w:r>
        <w:rPr>
          <w:lang w:val="sr-Cyrl-CS"/>
        </w:rPr>
        <w:t>лицијских службеника, нису изрицане мјере полицијског упозорења.</w:t>
      </w:r>
    </w:p>
    <w:p w:rsidR="00584DAE" w:rsidRPr="00B12D65" w:rsidRDefault="00C93844" w:rsidP="00113CD1">
      <w:pPr>
        <w:jc w:val="both"/>
        <w:rPr>
          <w:lang w:val="sr-Cyrl-CS"/>
        </w:rPr>
      </w:pPr>
      <w:r>
        <w:rPr>
          <w:lang w:val="sr-Cyrl-CS"/>
        </w:rPr>
        <w:tab/>
      </w:r>
      <w:r w:rsidR="00584DAE" w:rsidRPr="00B12D65">
        <w:rPr>
          <w:lang w:val="sr-Cyrl-CS"/>
        </w:rPr>
        <w:t xml:space="preserve">  </w:t>
      </w:r>
    </w:p>
    <w:p w:rsidR="00584DAE" w:rsidRPr="00B12D65" w:rsidRDefault="00584DAE" w:rsidP="00113CD1">
      <w:pPr>
        <w:jc w:val="both"/>
        <w:rPr>
          <w:lang w:val="sr-Cyrl-CS"/>
        </w:rPr>
      </w:pPr>
      <w:r w:rsidRPr="00B12D65">
        <w:rPr>
          <w:lang w:val="sr-Cyrl-CS"/>
        </w:rPr>
        <w:t xml:space="preserve"> </w:t>
      </w:r>
      <w:r w:rsidRPr="00B12D65">
        <w:rPr>
          <w:lang w:val="sr-Cyrl-CS"/>
        </w:rPr>
        <w:tab/>
        <w:t xml:space="preserve"> Центар јавне безб</w:t>
      </w:r>
      <w:r w:rsidR="00503C24">
        <w:rPr>
          <w:lang w:val="sr-Cyrl-CS"/>
        </w:rPr>
        <w:t>и</w:t>
      </w:r>
      <w:r w:rsidRPr="00B12D65">
        <w:rPr>
          <w:lang w:val="sr-Cyrl-CS"/>
        </w:rPr>
        <w:t>једности</w:t>
      </w:r>
      <w:r w:rsidR="00503C24">
        <w:rPr>
          <w:lang w:val="sr-Cyrl-CS"/>
        </w:rPr>
        <w:t>,</w:t>
      </w:r>
      <w:r w:rsidRPr="00B12D65">
        <w:rPr>
          <w:lang w:val="sr-Cyrl-CS"/>
        </w:rPr>
        <w:t xml:space="preserve"> у протеклом периоду</w:t>
      </w:r>
      <w:r w:rsidR="00503C24">
        <w:rPr>
          <w:lang w:val="sr-Cyrl-CS"/>
        </w:rPr>
        <w:t>,</w:t>
      </w:r>
      <w:r w:rsidRPr="00B12D65">
        <w:rPr>
          <w:lang w:val="sr-Cyrl-CS"/>
        </w:rPr>
        <w:t xml:space="preserve"> проводио је низ превентивних активности везаних за малољетнике у сукобу са законом и то:  „Школски полицајац“, „Отворена врата“ и </w:t>
      </w:r>
      <w:r w:rsidR="00E17484">
        <w:rPr>
          <w:lang w:val="sr-Latn-RS"/>
        </w:rPr>
        <w:t>„</w:t>
      </w:r>
      <w:r w:rsidRPr="00B12D65">
        <w:rPr>
          <w:lang w:val="sr-Cyrl-CS"/>
        </w:rPr>
        <w:t>Међународни дан борбе против злоупотребе и коришћења дрога</w:t>
      </w:r>
      <w:r w:rsidR="00E17484">
        <w:rPr>
          <w:lang w:val="sr-Latn-RS"/>
        </w:rPr>
        <w:t>“</w:t>
      </w:r>
      <w:r w:rsidRPr="00B12D65">
        <w:rPr>
          <w:lang w:val="sr-Cyrl-CS"/>
        </w:rPr>
        <w:t>, којим поводом су подјељење брошуре и промотивни материјал за грађане.</w:t>
      </w:r>
    </w:p>
    <w:p w:rsidR="00584DAE" w:rsidRPr="00B12D65" w:rsidRDefault="00584DAE" w:rsidP="00113CD1">
      <w:pPr>
        <w:jc w:val="both"/>
        <w:rPr>
          <w:lang w:val="sr-Cyrl-CS"/>
        </w:rPr>
      </w:pPr>
    </w:p>
    <w:p w:rsidR="00584DAE" w:rsidRPr="00B12D65" w:rsidRDefault="00584DAE" w:rsidP="00113CD1">
      <w:pPr>
        <w:ind w:firstLine="720"/>
        <w:jc w:val="both"/>
        <w:rPr>
          <w:lang w:val="sr-Cyrl-CS"/>
        </w:rPr>
      </w:pPr>
      <w:r w:rsidRPr="00B12D65">
        <w:rPr>
          <w:b/>
          <w:lang w:val="sr-Cyrl-CS"/>
        </w:rPr>
        <w:t xml:space="preserve"> </w:t>
      </w:r>
      <w:r w:rsidRPr="00B12D65">
        <w:rPr>
          <w:lang w:val="sr-Cyrl-CS"/>
        </w:rPr>
        <w:t>Од маја 2014.</w:t>
      </w:r>
      <w:r w:rsidR="003A27FC">
        <w:rPr>
          <w:lang w:val="sr-Cyrl-CS"/>
        </w:rPr>
        <w:t xml:space="preserve"> </w:t>
      </w:r>
      <w:r w:rsidRPr="00B12D65">
        <w:rPr>
          <w:lang w:val="sr-Cyrl-CS"/>
        </w:rPr>
        <w:t>године, Центар јавне безбје</w:t>
      </w:r>
      <w:r w:rsidR="00E17484">
        <w:rPr>
          <w:lang w:val="sr-Cyrl-CS"/>
        </w:rPr>
        <w:t>дности Бијељина  активно учест</w:t>
      </w:r>
      <w:r w:rsidRPr="00B12D65">
        <w:rPr>
          <w:lang w:val="sr-Cyrl-CS"/>
        </w:rPr>
        <w:t xml:space="preserve">вује  у пројекту „Заштита дјеце изложене ризику и контакту са законом у БиХ“ који на подручју Града Бијељина проводи Биро за људска права из Тузле. Урађен је Акциони план превенције малољетничког преступништва и примјене алтернативних мјера у Граду Бијељина. </w:t>
      </w:r>
    </w:p>
    <w:p w:rsidR="003B1FDB" w:rsidRPr="00B12D65" w:rsidRDefault="003B1FDB" w:rsidP="00113CD1">
      <w:pPr>
        <w:ind w:firstLine="708"/>
        <w:jc w:val="both"/>
        <w:rPr>
          <w:lang w:val="sr-Cyrl-CS"/>
        </w:rPr>
      </w:pPr>
    </w:p>
    <w:p w:rsidR="003B1FDB" w:rsidRPr="00B12D65" w:rsidRDefault="00C93844" w:rsidP="00113CD1">
      <w:pPr>
        <w:ind w:firstLine="708"/>
        <w:jc w:val="both"/>
        <w:rPr>
          <w:lang w:val="sr-Cyrl-CS"/>
        </w:rPr>
      </w:pPr>
      <w:r>
        <w:rPr>
          <w:lang w:val="sr-Cyrl-CS"/>
        </w:rPr>
        <w:t>У протеклој години Центар јавне безбије</w:t>
      </w:r>
      <w:r w:rsidR="00D422CE">
        <w:rPr>
          <w:lang w:val="sr-Cyrl-CS"/>
        </w:rPr>
        <w:t>дности је, на основу „Плана пре</w:t>
      </w:r>
      <w:r>
        <w:rPr>
          <w:lang w:val="sr-Cyrl-CS"/>
        </w:rPr>
        <w:t>вентивних активности на спречавању и с</w:t>
      </w:r>
      <w:r w:rsidR="00503C24">
        <w:rPr>
          <w:lang w:val="sr-Latn-RS"/>
        </w:rPr>
        <w:t>уз</w:t>
      </w:r>
      <w:r>
        <w:rPr>
          <w:lang w:val="sr-Cyrl-CS"/>
        </w:rPr>
        <w:t>бијању малољетничке делинквенције у основним</w:t>
      </w:r>
      <w:r w:rsidR="00D422CE">
        <w:rPr>
          <w:lang w:val="sr-Latn-RS"/>
        </w:rPr>
        <w:t xml:space="preserve"> </w:t>
      </w:r>
      <w:r>
        <w:rPr>
          <w:lang w:val="sr-Cyrl-CS"/>
        </w:rPr>
        <w:t>и средњим школама на подручју Републике Српске“ реализовао 81 предавање у свим основ</w:t>
      </w:r>
      <w:r w:rsidR="00D422CE">
        <w:rPr>
          <w:lang w:val="sr-Cyrl-RS"/>
        </w:rPr>
        <w:t>н</w:t>
      </w:r>
      <w:r>
        <w:rPr>
          <w:lang w:val="sr-Cyrl-CS"/>
        </w:rPr>
        <w:t>им и средњим школама, ученицима седмог разреда осн</w:t>
      </w:r>
      <w:r w:rsidR="00D422CE">
        <w:rPr>
          <w:lang w:val="sr-Cyrl-CS"/>
        </w:rPr>
        <w:t>о</w:t>
      </w:r>
      <w:r>
        <w:rPr>
          <w:lang w:val="sr-Cyrl-CS"/>
        </w:rPr>
        <w:t>в</w:t>
      </w:r>
      <w:r w:rsidR="00D422CE">
        <w:rPr>
          <w:lang w:val="sr-Cyrl-CS"/>
        </w:rPr>
        <w:t>н</w:t>
      </w:r>
      <w:r>
        <w:rPr>
          <w:lang w:val="sr-Cyrl-CS"/>
        </w:rPr>
        <w:t>их школа и првог разреда средњих школа, тако да је на истим присуствовало укупно 4832 ученика.</w:t>
      </w:r>
    </w:p>
    <w:p w:rsidR="00584DAE" w:rsidRPr="00B12D65" w:rsidRDefault="003B1FDB" w:rsidP="00113CD1">
      <w:pPr>
        <w:ind w:firstLine="708"/>
        <w:jc w:val="both"/>
        <w:rPr>
          <w:lang w:val="sr-Cyrl-CS"/>
        </w:rPr>
      </w:pPr>
      <w:r w:rsidRPr="00B12D65">
        <w:rPr>
          <w:lang w:val="sr-Cyrl-CS"/>
        </w:rPr>
        <w:t xml:space="preserve"> </w:t>
      </w:r>
      <w:r w:rsidR="00584DAE" w:rsidRPr="00B12D65">
        <w:rPr>
          <w:lang w:val="sr-Cyrl-CS"/>
        </w:rPr>
        <w:t>Сарадња са надлежним субјекти</w:t>
      </w:r>
      <w:r w:rsidR="003A27FC">
        <w:rPr>
          <w:lang w:val="sr-Cyrl-CS"/>
        </w:rPr>
        <w:t>ма, Тужилаштвом, Основним судом</w:t>
      </w:r>
      <w:r w:rsidR="00584DAE" w:rsidRPr="00B12D65">
        <w:rPr>
          <w:lang w:val="sr-Cyrl-CS"/>
        </w:rPr>
        <w:t xml:space="preserve">,  Центром за социјални рад,  основним и средњим школама и  здравственим установама,  била је на задовољавајућем </w:t>
      </w:r>
      <w:r w:rsidR="00D422CE">
        <w:rPr>
          <w:lang w:val="sr-Cyrl-CS"/>
        </w:rPr>
        <w:t xml:space="preserve">нивоу, а </w:t>
      </w:r>
      <w:r w:rsidR="00584DAE" w:rsidRPr="00B12D65">
        <w:rPr>
          <w:lang w:val="sr-Cyrl-CS"/>
        </w:rPr>
        <w:t>сар</w:t>
      </w:r>
      <w:r w:rsidR="003A27FC">
        <w:rPr>
          <w:lang w:val="sr-Cyrl-CS"/>
        </w:rPr>
        <w:t>а</w:t>
      </w:r>
      <w:r w:rsidR="00584DAE" w:rsidRPr="00B12D65">
        <w:rPr>
          <w:lang w:val="sr-Cyrl-CS"/>
        </w:rPr>
        <w:t xml:space="preserve">дња </w:t>
      </w:r>
      <w:r w:rsidR="00503C24">
        <w:rPr>
          <w:lang w:val="sr-Cyrl-CS"/>
        </w:rPr>
        <w:t xml:space="preserve">се </w:t>
      </w:r>
      <w:r w:rsidR="00584DAE" w:rsidRPr="00B12D65">
        <w:rPr>
          <w:lang w:val="sr-Cyrl-CS"/>
        </w:rPr>
        <w:t xml:space="preserve">одвијала континуирано кроз размјену података, информација, консултација, потписивања </w:t>
      </w:r>
      <w:r w:rsidR="00584DAE" w:rsidRPr="00B12D65">
        <w:rPr>
          <w:lang w:val="sr-Cyrl-CS"/>
        </w:rPr>
        <w:lastRenderedPageBreak/>
        <w:t xml:space="preserve">протокола и сл. </w:t>
      </w:r>
      <w:r w:rsidR="00D422CE">
        <w:rPr>
          <w:lang w:val="sr-Cyrl-CS"/>
        </w:rPr>
        <w:t>У школама је редовно присутан школски полицајац, који сарађује са наставним особљем и ученицима.</w:t>
      </w:r>
    </w:p>
    <w:p w:rsidR="00584DAE" w:rsidRPr="00B12D65" w:rsidRDefault="00AA61F0" w:rsidP="00113CD1">
      <w:pPr>
        <w:jc w:val="both"/>
        <w:rPr>
          <w:lang w:val="sr-Cyrl-CS"/>
        </w:rPr>
      </w:pPr>
      <w:r w:rsidRPr="00B12D65">
        <w:rPr>
          <w:lang w:val="sr-Cyrl-CS"/>
        </w:rPr>
        <w:t xml:space="preserve"> </w:t>
      </w:r>
    </w:p>
    <w:p w:rsidR="00EB7AD4" w:rsidRPr="00B12D65" w:rsidRDefault="003B1FDB" w:rsidP="00113CD1">
      <w:pPr>
        <w:ind w:firstLine="708"/>
        <w:jc w:val="both"/>
        <w:rPr>
          <w:lang w:val="sr-Cyrl-CS"/>
        </w:rPr>
      </w:pPr>
      <w:r w:rsidRPr="00B12D65">
        <w:rPr>
          <w:lang w:val="sr-Cyrl-CS"/>
        </w:rPr>
        <w:t xml:space="preserve"> </w:t>
      </w:r>
      <w:r w:rsidR="00584DAE" w:rsidRPr="00B12D65">
        <w:rPr>
          <w:lang w:val="sr-Cyrl-CS"/>
        </w:rPr>
        <w:t>Проблеми</w:t>
      </w:r>
      <w:r w:rsidR="00503C24">
        <w:rPr>
          <w:lang w:val="sr-Cyrl-CS"/>
        </w:rPr>
        <w:t>,</w:t>
      </w:r>
      <w:r w:rsidR="00584DAE" w:rsidRPr="00B12D65">
        <w:rPr>
          <w:lang w:val="sr-Cyrl-CS"/>
        </w:rPr>
        <w:t xml:space="preserve"> са којима се сусреће Ц</w:t>
      </w:r>
      <w:r w:rsidR="00503C24">
        <w:rPr>
          <w:lang w:val="sr-Cyrl-CS"/>
        </w:rPr>
        <w:t>ентар јавне безбиједности</w:t>
      </w:r>
      <w:r w:rsidR="00584DAE" w:rsidRPr="00B12D65">
        <w:rPr>
          <w:lang w:val="sr-Cyrl-CS"/>
        </w:rPr>
        <w:t xml:space="preserve"> Бијељина приликом рада са малољетницима,  огледају</w:t>
      </w:r>
      <w:r w:rsidR="003A27FC">
        <w:rPr>
          <w:lang w:val="sr-Cyrl-CS"/>
        </w:rPr>
        <w:t xml:space="preserve"> се у недостатку установа за см</w:t>
      </w:r>
      <w:r w:rsidR="00584DAE" w:rsidRPr="00B12D65">
        <w:rPr>
          <w:lang w:val="sr-Cyrl-CS"/>
        </w:rPr>
        <w:t>ј</w:t>
      </w:r>
      <w:r w:rsidR="003A27FC">
        <w:rPr>
          <w:lang w:val="sr-Cyrl-CS"/>
        </w:rPr>
        <w:t>е</w:t>
      </w:r>
      <w:r w:rsidR="00584DAE" w:rsidRPr="00B12D65">
        <w:rPr>
          <w:lang w:val="sr-Cyrl-CS"/>
        </w:rPr>
        <w:t>штај и преваспитавање младих</w:t>
      </w:r>
      <w:r w:rsidR="00C93844">
        <w:rPr>
          <w:lang w:val="sr-Cyrl-CS"/>
        </w:rPr>
        <w:t>, прихватилишта и сл</w:t>
      </w:r>
      <w:r w:rsidR="00584DAE" w:rsidRPr="00B12D65">
        <w:rPr>
          <w:lang w:val="sr-Cyrl-CS"/>
        </w:rPr>
        <w:t>. Оснивањем оваквих установа извршило би се адекватно збрињавање и васпитање малољетника са проблематичним развојем. Наведени проблем</w:t>
      </w:r>
      <w:r w:rsidR="00E17484">
        <w:rPr>
          <w:lang w:val="sr-Cyrl-CS"/>
        </w:rPr>
        <w:t>,</w:t>
      </w:r>
      <w:r w:rsidR="00584DAE" w:rsidRPr="00B12D65">
        <w:rPr>
          <w:lang w:val="sr-Cyrl-CS"/>
        </w:rPr>
        <w:t xml:space="preserve"> Ц</w:t>
      </w:r>
      <w:r w:rsidR="00C93844">
        <w:rPr>
          <w:lang w:val="sr-Cyrl-CS"/>
        </w:rPr>
        <w:t>ентар јавне безбиједности</w:t>
      </w:r>
      <w:r w:rsidR="00584DAE" w:rsidRPr="00B12D65">
        <w:rPr>
          <w:lang w:val="sr-Cyrl-CS"/>
        </w:rPr>
        <w:t xml:space="preserve"> је</w:t>
      </w:r>
      <w:r w:rsidR="00C93844">
        <w:rPr>
          <w:lang w:val="sr-Cyrl-CS"/>
        </w:rPr>
        <w:t>,</w:t>
      </w:r>
      <w:r w:rsidR="00584DAE" w:rsidRPr="00B12D65">
        <w:rPr>
          <w:lang w:val="sr-Cyrl-CS"/>
        </w:rPr>
        <w:t xml:space="preserve"> у више наврата</w:t>
      </w:r>
      <w:r w:rsidR="00C93844">
        <w:rPr>
          <w:lang w:val="sr-Cyrl-CS"/>
        </w:rPr>
        <w:t>,</w:t>
      </w:r>
      <w:r w:rsidR="00584DAE" w:rsidRPr="00B12D65">
        <w:rPr>
          <w:lang w:val="sr-Cyrl-CS"/>
        </w:rPr>
        <w:t xml:space="preserve"> истицао надлежним институцијама, владиним и невладиним организацијама, јер с</w:t>
      </w:r>
      <w:r w:rsidRPr="00B12D65">
        <w:rPr>
          <w:lang w:val="sr-Cyrl-CS"/>
        </w:rPr>
        <w:t>у малољетници и даље препуштени улици и понављању кривичних дјела.</w:t>
      </w:r>
      <w:r w:rsidR="00584DAE" w:rsidRPr="00B12D65">
        <w:rPr>
          <w:lang w:val="sr-Cyrl-CS"/>
        </w:rPr>
        <w:tab/>
      </w:r>
      <w:r w:rsidR="00584DAE" w:rsidRPr="00B12D65">
        <w:rPr>
          <w:lang w:val="sr-Cyrl-CS"/>
        </w:rPr>
        <w:tab/>
      </w:r>
      <w:r w:rsidR="00584DAE" w:rsidRPr="00B12D65">
        <w:rPr>
          <w:b/>
        </w:rPr>
        <w:t xml:space="preserve"> </w:t>
      </w:r>
      <w:r w:rsidR="00EB7AD4" w:rsidRPr="00B12D65">
        <w:rPr>
          <w:b/>
        </w:rPr>
        <w:t xml:space="preserve">                                                                                       </w:t>
      </w:r>
    </w:p>
    <w:p w:rsidR="003B1FDB" w:rsidRPr="00B12D65" w:rsidRDefault="00503C24" w:rsidP="00113CD1">
      <w:pPr>
        <w:tabs>
          <w:tab w:val="left" w:pos="5863"/>
        </w:tabs>
        <w:jc w:val="both"/>
        <w:rPr>
          <w:b/>
        </w:rPr>
      </w:pPr>
      <w:r>
        <w:rPr>
          <w:b/>
        </w:rPr>
        <w:t xml:space="preserve"> </w:t>
      </w:r>
      <w:r w:rsidR="003B1FDB" w:rsidRPr="00B12D65">
        <w:rPr>
          <w:b/>
        </w:rPr>
        <w:t xml:space="preserve">                                 </w:t>
      </w:r>
      <w:r w:rsidR="003B1FDB" w:rsidRPr="00B12D65">
        <w:rPr>
          <w:b/>
        </w:rPr>
        <w:tab/>
      </w:r>
      <w:r w:rsidR="003B1FDB" w:rsidRPr="00B12D65">
        <w:rPr>
          <w:b/>
        </w:rPr>
        <w:tab/>
      </w:r>
      <w:r w:rsidR="003B1FDB" w:rsidRPr="00B12D65">
        <w:rPr>
          <w:b/>
        </w:rPr>
        <w:tab/>
      </w:r>
      <w:r w:rsidR="003B1FDB" w:rsidRPr="00B12D65">
        <w:rPr>
          <w:b/>
        </w:rPr>
        <w:tab/>
      </w:r>
      <w:r w:rsidR="003B1FDB" w:rsidRPr="00B12D65">
        <w:rPr>
          <w:b/>
        </w:rPr>
        <w:tab/>
      </w:r>
      <w:r w:rsidR="003B1FDB" w:rsidRPr="00B12D65">
        <w:rPr>
          <w:b/>
        </w:rPr>
        <w:tab/>
        <w:t xml:space="preserve"> </w:t>
      </w:r>
      <w:r w:rsidR="003B1FDB" w:rsidRPr="00B12D65">
        <w:rPr>
          <w:b/>
        </w:rPr>
        <w:tab/>
      </w:r>
    </w:p>
    <w:p w:rsidR="00413C34" w:rsidRPr="00413C34" w:rsidRDefault="00584DAE" w:rsidP="00113CD1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413C34">
        <w:rPr>
          <w:b/>
          <w:u w:val="single"/>
          <w:lang w:val="sr-Cyrl-CS"/>
        </w:rPr>
        <w:t>Окружно тужилаштв</w:t>
      </w:r>
      <w:r w:rsidRPr="00413C34">
        <w:rPr>
          <w:b/>
          <w:u w:val="single"/>
        </w:rPr>
        <w:t>о</w:t>
      </w:r>
      <w:r w:rsidRPr="00413C34">
        <w:rPr>
          <w:b/>
          <w:u w:val="single"/>
          <w:lang w:val="sr-Cyrl-CS"/>
        </w:rPr>
        <w:t xml:space="preserve"> у Бијељини</w:t>
      </w:r>
      <w:r w:rsidRPr="00413C34">
        <w:rPr>
          <w:u w:val="single"/>
          <w:lang w:val="sr-Cyrl-CS"/>
        </w:rPr>
        <w:t xml:space="preserve"> </w:t>
      </w:r>
      <w:r w:rsidRPr="00413C34">
        <w:rPr>
          <w:lang w:val="sr-Cyrl-CS"/>
        </w:rPr>
        <w:t xml:space="preserve">      </w:t>
      </w:r>
      <w:r w:rsidR="00413C34">
        <w:rPr>
          <w:lang w:val="sr-Cyrl-CS"/>
        </w:rPr>
        <w:t xml:space="preserve"> </w:t>
      </w:r>
    </w:p>
    <w:p w:rsidR="00584DAE" w:rsidRPr="00B12D65" w:rsidRDefault="00584DAE" w:rsidP="00113CD1">
      <w:pPr>
        <w:pStyle w:val="ListParagraph"/>
        <w:ind w:left="1020"/>
        <w:jc w:val="both"/>
      </w:pPr>
      <w:r w:rsidRPr="00413C34">
        <w:rPr>
          <w:lang w:val="sr-Cyrl-CS"/>
        </w:rPr>
        <w:t xml:space="preserve">                                                                       </w:t>
      </w:r>
      <w:r w:rsidRPr="00413C34">
        <w:rPr>
          <w:b/>
          <w:lang w:val="sr-Cyrl-CS"/>
        </w:rPr>
        <w:t xml:space="preserve">   </w:t>
      </w:r>
    </w:p>
    <w:p w:rsidR="00584DAE" w:rsidRPr="00B12D65" w:rsidRDefault="00584DAE" w:rsidP="00113CD1">
      <w:pPr>
        <w:jc w:val="both"/>
        <w:rPr>
          <w:lang w:val="sr-Cyrl-CS"/>
        </w:rPr>
      </w:pPr>
      <w:r w:rsidRPr="00B12D65">
        <w:t xml:space="preserve">                            </w:t>
      </w:r>
    </w:p>
    <w:p w:rsidR="00F555A2" w:rsidRDefault="00584DAE" w:rsidP="00113CD1">
      <w:pPr>
        <w:jc w:val="both"/>
        <w:rPr>
          <w:lang w:val="sr-Cyrl-CS"/>
        </w:rPr>
      </w:pPr>
      <w:r w:rsidRPr="00B12D65">
        <w:rPr>
          <w:lang w:val="sr-Cyrl-CS"/>
        </w:rPr>
        <w:t xml:space="preserve">              </w:t>
      </w:r>
      <w:r w:rsidRPr="00210F8B">
        <w:t>У</w:t>
      </w:r>
      <w:r w:rsidRPr="00210F8B">
        <w:rPr>
          <w:lang w:val="sr-Cyrl-CS"/>
        </w:rPr>
        <w:t xml:space="preserve"> 20</w:t>
      </w:r>
      <w:r w:rsidRPr="00210F8B">
        <w:t>1</w:t>
      </w:r>
      <w:r w:rsidR="00C93844" w:rsidRPr="00210F8B">
        <w:t>6</w:t>
      </w:r>
      <w:r w:rsidR="004925A0" w:rsidRPr="00210F8B">
        <w:rPr>
          <w:lang w:val="sr-Cyrl-CS"/>
        </w:rPr>
        <w:t xml:space="preserve">. </w:t>
      </w:r>
      <w:r w:rsidRPr="00210F8B">
        <w:rPr>
          <w:lang w:val="sr-Cyrl-CS"/>
        </w:rPr>
        <w:t xml:space="preserve">години </w:t>
      </w:r>
      <w:r w:rsidRPr="00210F8B">
        <w:t xml:space="preserve">Окружно тужилаштво је запримило </w:t>
      </w:r>
      <w:r w:rsidR="00C93844" w:rsidRPr="00210F8B">
        <w:t>76</w:t>
      </w:r>
      <w:r w:rsidRPr="00210F8B">
        <w:t xml:space="preserve"> </w:t>
      </w:r>
      <w:r w:rsidR="00037173" w:rsidRPr="00210F8B">
        <w:t xml:space="preserve"> извјештаја против малољетних</w:t>
      </w:r>
      <w:r w:rsidR="00037173" w:rsidRPr="00210F8B">
        <w:rPr>
          <w:b/>
        </w:rPr>
        <w:t xml:space="preserve"> </w:t>
      </w:r>
      <w:r w:rsidR="00037173" w:rsidRPr="00210F8B">
        <w:t>лица</w:t>
      </w:r>
      <w:r w:rsidRPr="00210F8B">
        <w:t xml:space="preserve">. </w:t>
      </w:r>
      <w:r w:rsidR="004925A0" w:rsidRPr="00210F8B">
        <w:t>Овим извјештајим</w:t>
      </w:r>
      <w:r w:rsidR="00C93844" w:rsidRPr="00210F8B">
        <w:rPr>
          <w:lang w:val="sr-Cyrl-RS"/>
        </w:rPr>
        <w:t>а</w:t>
      </w:r>
      <w:r w:rsidR="004925A0" w:rsidRPr="00210F8B">
        <w:t xml:space="preserve"> обухваћено је </w:t>
      </w:r>
      <w:r w:rsidR="00C93844" w:rsidRPr="00210F8B">
        <w:rPr>
          <w:lang w:val="sr-Cyrl-RS"/>
        </w:rPr>
        <w:t>101</w:t>
      </w:r>
      <w:r w:rsidR="00C93844" w:rsidRPr="00210F8B">
        <w:t xml:space="preserve"> малољетник</w:t>
      </w:r>
      <w:r w:rsidR="003A27FC" w:rsidRPr="00210F8B">
        <w:rPr>
          <w:lang w:val="sr-Cyrl-RS"/>
        </w:rPr>
        <w:t>,</w:t>
      </w:r>
      <w:r w:rsidR="00C93844" w:rsidRPr="00210F8B">
        <w:t xml:space="preserve"> починилац</w:t>
      </w:r>
      <w:r w:rsidR="004925A0" w:rsidRPr="00210F8B">
        <w:t xml:space="preserve"> кривичних дјела.</w:t>
      </w:r>
      <w:r w:rsidR="00C93844" w:rsidRPr="00210F8B">
        <w:rPr>
          <w:lang w:val="sr-Cyrl-CS"/>
        </w:rPr>
        <w:t xml:space="preserve"> </w:t>
      </w:r>
      <w:r w:rsidR="00210F8B">
        <w:rPr>
          <w:lang w:val="sr-Cyrl-CS"/>
        </w:rPr>
        <w:t xml:space="preserve">Из претходног периода пренијето је 14 предмета којима је  било обухваћено 26 малољетних лица. У току 2016. године укупно је било у раду 90 предмета тј. 127 малољетних лица. </w:t>
      </w:r>
      <w:r w:rsidR="00C93844" w:rsidRPr="00210F8B">
        <w:rPr>
          <w:lang w:val="sr-Cyrl-CS"/>
        </w:rPr>
        <w:t>Против 26 малољетних лица у 14 предмета, поступци нису окончани.</w:t>
      </w:r>
    </w:p>
    <w:p w:rsidR="00584DAE" w:rsidRPr="00210F8B" w:rsidRDefault="00584DAE" w:rsidP="00113CD1">
      <w:pPr>
        <w:jc w:val="both"/>
      </w:pPr>
      <w:r w:rsidRPr="00210F8B">
        <w:rPr>
          <w:lang w:val="sr-Cyrl-CS"/>
        </w:rPr>
        <w:tab/>
        <w:t xml:space="preserve"> </w:t>
      </w:r>
      <w:r w:rsidRPr="00210F8B">
        <w:t xml:space="preserve">   </w:t>
      </w:r>
      <w:r w:rsidRPr="00210F8B">
        <w:rPr>
          <w:b/>
        </w:rPr>
        <w:t xml:space="preserve"> </w:t>
      </w:r>
    </w:p>
    <w:p w:rsidR="004925A0" w:rsidRPr="00210F8B" w:rsidRDefault="004925A0" w:rsidP="00113CD1">
      <w:pPr>
        <w:jc w:val="both"/>
        <w:rPr>
          <w:i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52"/>
        <w:gridCol w:w="3561"/>
        <w:gridCol w:w="3561"/>
      </w:tblGrid>
      <w:tr w:rsidR="00210F8B" w:rsidRPr="00210F8B" w:rsidTr="00210F8B">
        <w:tc>
          <w:tcPr>
            <w:tcW w:w="3452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Начин рјешавања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Број предмета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Број лица</w:t>
            </w:r>
          </w:p>
        </w:tc>
      </w:tr>
      <w:tr w:rsidR="00210F8B" w:rsidRPr="00210F8B" w:rsidTr="00210F8B">
        <w:tc>
          <w:tcPr>
            <w:tcW w:w="3452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Непокретање припремног поступка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59</w:t>
            </w:r>
          </w:p>
        </w:tc>
      </w:tr>
      <w:tr w:rsidR="00210F8B" w:rsidRPr="00210F8B" w:rsidTr="00210F8B">
        <w:tc>
          <w:tcPr>
            <w:tcW w:w="3452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Покренуто припремних поступака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46</w:t>
            </w:r>
          </w:p>
        </w:tc>
      </w:tr>
      <w:tr w:rsidR="00210F8B" w:rsidRPr="00210F8B" w:rsidTr="00210F8B">
        <w:tc>
          <w:tcPr>
            <w:tcW w:w="3452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Остало неријешено у фази пријаве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22</w:t>
            </w:r>
          </w:p>
        </w:tc>
      </w:tr>
      <w:tr w:rsidR="00210F8B" w:rsidRPr="00210F8B" w:rsidTr="00210F8B">
        <w:tc>
          <w:tcPr>
            <w:tcW w:w="3452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Остало неријешено у фази припремног поступка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3561" w:type="dxa"/>
          </w:tcPr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</w:p>
          <w:p w:rsidR="00210F8B" w:rsidRPr="00210F8B" w:rsidRDefault="00210F8B" w:rsidP="00113CD1">
            <w:pPr>
              <w:jc w:val="center"/>
              <w:rPr>
                <w:sz w:val="24"/>
                <w:szCs w:val="24"/>
                <w:lang w:val="sr-Cyrl-RS"/>
              </w:rPr>
            </w:pPr>
            <w:r w:rsidRPr="00210F8B">
              <w:rPr>
                <w:sz w:val="24"/>
                <w:szCs w:val="24"/>
                <w:lang w:val="sr-Cyrl-RS"/>
              </w:rPr>
              <w:t>15</w:t>
            </w:r>
          </w:p>
        </w:tc>
      </w:tr>
    </w:tbl>
    <w:p w:rsidR="00210F8B" w:rsidRPr="00F555A2" w:rsidRDefault="00F555A2" w:rsidP="00113CD1">
      <w:pPr>
        <w:jc w:val="both"/>
        <w:rPr>
          <w:i/>
          <w:lang w:val="sr-Cyrl-RS"/>
        </w:rPr>
      </w:pPr>
      <w:r>
        <w:tab/>
      </w:r>
      <w:r>
        <w:rPr>
          <w:i/>
          <w:lang w:val="sr-Cyrl-RS"/>
        </w:rPr>
        <w:t>Табела 2. Поступање Окружног тужилаштва</w:t>
      </w:r>
    </w:p>
    <w:p w:rsidR="003B1FDB" w:rsidRDefault="003B1FDB" w:rsidP="00113CD1">
      <w:pPr>
        <w:jc w:val="both"/>
        <w:rPr>
          <w:lang w:val="sr-Cyrl-CS"/>
        </w:rPr>
      </w:pPr>
    </w:p>
    <w:p w:rsidR="00503C24" w:rsidRPr="00F555A2" w:rsidRDefault="00503C24" w:rsidP="00113CD1">
      <w:pPr>
        <w:jc w:val="both"/>
        <w:rPr>
          <w:lang w:val="sr-Cyrl-CS"/>
        </w:rPr>
      </w:pPr>
    </w:p>
    <w:p w:rsidR="00FB3257" w:rsidRPr="00210F8B" w:rsidRDefault="003B1FDB" w:rsidP="00113CD1">
      <w:pPr>
        <w:ind w:firstLine="708"/>
        <w:jc w:val="both"/>
        <w:rPr>
          <w:lang w:val="sr-Cyrl-CS"/>
        </w:rPr>
      </w:pPr>
      <w:r w:rsidRPr="003F7E16">
        <w:rPr>
          <w:i/>
          <w:lang w:val="sr-Cyrl-CS"/>
        </w:rPr>
        <w:t xml:space="preserve"> </w:t>
      </w:r>
      <w:r w:rsidR="00FB3257" w:rsidRPr="003F7E16">
        <w:rPr>
          <w:i/>
          <w:lang w:val="sr-Cyrl-CS"/>
        </w:rPr>
        <w:t xml:space="preserve">  </w:t>
      </w:r>
      <w:r w:rsidR="00584DAE" w:rsidRPr="00210F8B">
        <w:rPr>
          <w:lang w:val="sr-Cyrl-CS"/>
        </w:rPr>
        <w:t>У 201</w:t>
      </w:r>
      <w:r w:rsidR="00E97C95" w:rsidRPr="00210F8B">
        <w:rPr>
          <w:lang w:val="sr-Cyrl-CS"/>
        </w:rPr>
        <w:t>6</w:t>
      </w:r>
      <w:r w:rsidR="00584DAE" w:rsidRPr="00210F8B">
        <w:rPr>
          <w:lang w:val="sr-Cyrl-CS"/>
        </w:rPr>
        <w:t>.</w:t>
      </w:r>
      <w:r w:rsidR="004925A0" w:rsidRPr="00210F8B">
        <w:rPr>
          <w:lang w:val="sr-Cyrl-CS"/>
        </w:rPr>
        <w:t xml:space="preserve"> </w:t>
      </w:r>
      <w:r w:rsidR="00210F8B" w:rsidRPr="00210F8B">
        <w:rPr>
          <w:lang w:val="sr-Cyrl-CS"/>
        </w:rPr>
        <w:t xml:space="preserve">години </w:t>
      </w:r>
      <w:r w:rsidR="00E97C95" w:rsidRPr="00210F8B">
        <w:rPr>
          <w:lang w:val="sr-Cyrl-CS"/>
        </w:rPr>
        <w:t xml:space="preserve"> Тужилаштво</w:t>
      </w:r>
      <w:r w:rsidR="00584DAE" w:rsidRPr="00210F8B">
        <w:rPr>
          <w:lang w:val="sr-Cyrl-CS"/>
        </w:rPr>
        <w:t xml:space="preserve"> је </w:t>
      </w:r>
      <w:r w:rsidR="004925A0" w:rsidRPr="00210F8B">
        <w:rPr>
          <w:lang w:val="sr-Cyrl-CS"/>
        </w:rPr>
        <w:t>ставило приједлоге за изрицање васпитних и заводских мјера у</w:t>
      </w:r>
      <w:r w:rsidR="00FB3257" w:rsidRPr="00210F8B">
        <w:rPr>
          <w:lang w:val="sr-Cyrl-CS"/>
        </w:rPr>
        <w:t xml:space="preserve"> </w:t>
      </w:r>
      <w:r w:rsidR="00E97C95" w:rsidRPr="00210F8B">
        <w:rPr>
          <w:lang w:val="sr-Cyrl-CS"/>
        </w:rPr>
        <w:t xml:space="preserve">18 </w:t>
      </w:r>
      <w:r w:rsidR="00FB3257" w:rsidRPr="00210F8B">
        <w:rPr>
          <w:lang w:val="sr-Cyrl-CS"/>
        </w:rPr>
        <w:t>предмета</w:t>
      </w:r>
      <w:r w:rsidR="00E97C95" w:rsidRPr="00210F8B">
        <w:rPr>
          <w:lang w:val="sr-Cyrl-CS"/>
        </w:rPr>
        <w:t xml:space="preserve"> </w:t>
      </w:r>
      <w:r w:rsidR="00FB3257" w:rsidRPr="00210F8B">
        <w:rPr>
          <w:lang w:val="sr-Cyrl-CS"/>
        </w:rPr>
        <w:t xml:space="preserve"> и то:</w:t>
      </w:r>
    </w:p>
    <w:p w:rsidR="003B1FDB" w:rsidRPr="00210F8B" w:rsidRDefault="003B1FDB" w:rsidP="00113CD1">
      <w:pPr>
        <w:jc w:val="both"/>
        <w:rPr>
          <w:lang w:val="sr-Cyrl-CS"/>
        </w:rPr>
      </w:pPr>
    </w:p>
    <w:p w:rsidR="00FB3257" w:rsidRPr="00210F8B" w:rsidRDefault="003A27FC" w:rsidP="00113CD1">
      <w:pPr>
        <w:pStyle w:val="ListParagraph"/>
        <w:numPr>
          <w:ilvl w:val="0"/>
          <w:numId w:val="4"/>
        </w:numPr>
        <w:jc w:val="both"/>
        <w:rPr>
          <w:lang w:val="sr-Cyrl-CS"/>
        </w:rPr>
      </w:pPr>
      <w:r w:rsidRPr="00210F8B">
        <w:rPr>
          <w:lang w:val="sr-Cyrl-CS"/>
        </w:rPr>
        <w:t>Заводска мјера (в</w:t>
      </w:r>
      <w:r w:rsidR="00E97C95" w:rsidRPr="00210F8B">
        <w:rPr>
          <w:lang w:val="sr-Cyrl-CS"/>
        </w:rPr>
        <w:t>аспитно поправни дом)-2 предмета за 2</w:t>
      </w:r>
      <w:r w:rsidR="00FB3257" w:rsidRPr="00210F8B">
        <w:rPr>
          <w:lang w:val="sr-Cyrl-CS"/>
        </w:rPr>
        <w:t xml:space="preserve"> лица</w:t>
      </w:r>
    </w:p>
    <w:p w:rsidR="00FB3257" w:rsidRPr="00210F8B" w:rsidRDefault="003A27FC" w:rsidP="00113CD1">
      <w:pPr>
        <w:pStyle w:val="ListParagraph"/>
        <w:numPr>
          <w:ilvl w:val="0"/>
          <w:numId w:val="4"/>
        </w:numPr>
        <w:jc w:val="both"/>
        <w:rPr>
          <w:lang w:val="sr-Cyrl-CS"/>
        </w:rPr>
      </w:pPr>
      <w:r w:rsidRPr="00210F8B">
        <w:rPr>
          <w:lang w:val="sr-Cyrl-CS"/>
        </w:rPr>
        <w:t>Ванзаводске, васпитне,  мјере (у</w:t>
      </w:r>
      <w:r w:rsidR="00E97C95" w:rsidRPr="00210F8B">
        <w:rPr>
          <w:lang w:val="sr-Cyrl-CS"/>
        </w:rPr>
        <w:t>кор, појачан надзор) – 16 предмета за 27</w:t>
      </w:r>
      <w:r w:rsidR="00FB3257" w:rsidRPr="00210F8B">
        <w:rPr>
          <w:lang w:val="sr-Cyrl-CS"/>
        </w:rPr>
        <w:t xml:space="preserve"> лица</w:t>
      </w:r>
      <w:r w:rsidR="00503C24">
        <w:rPr>
          <w:lang w:val="sr-Cyrl-CS"/>
        </w:rPr>
        <w:t>.</w:t>
      </w:r>
    </w:p>
    <w:p w:rsidR="003B1FDB" w:rsidRPr="00F555A2" w:rsidRDefault="003B1FDB" w:rsidP="00113CD1">
      <w:pPr>
        <w:ind w:firstLine="708"/>
        <w:jc w:val="both"/>
        <w:rPr>
          <w:i/>
          <w:lang w:val="sr-Cyrl-CS"/>
        </w:rPr>
      </w:pPr>
    </w:p>
    <w:p w:rsidR="00F555A2" w:rsidRPr="00B12D65" w:rsidRDefault="00F555A2" w:rsidP="00113CD1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:rsidR="00584DAE" w:rsidRPr="00B12D65" w:rsidRDefault="003B1FDB" w:rsidP="00113CD1">
      <w:pPr>
        <w:jc w:val="both"/>
        <w:rPr>
          <w:u w:val="single"/>
          <w:lang w:val="sr-Cyrl-CS"/>
        </w:rPr>
      </w:pPr>
      <w:r w:rsidRPr="00B12D65">
        <w:rPr>
          <w:lang w:val="sr-Cyrl-CS"/>
        </w:rPr>
        <w:t xml:space="preserve">      </w:t>
      </w:r>
      <w:r w:rsidR="00584DAE" w:rsidRPr="00B12D65">
        <w:rPr>
          <w:lang w:val="sr-Cyrl-CS"/>
        </w:rPr>
        <w:t xml:space="preserve">  </w:t>
      </w:r>
      <w:r w:rsidR="00584DAE" w:rsidRPr="00B12D65">
        <w:rPr>
          <w:b/>
        </w:rPr>
        <w:t xml:space="preserve"> </w:t>
      </w:r>
      <w:r w:rsidR="00584DAE" w:rsidRPr="00B12D65">
        <w:rPr>
          <w:b/>
          <w:lang w:val="sr-Cyrl-CS"/>
        </w:rPr>
        <w:t xml:space="preserve">  </w:t>
      </w:r>
      <w:r w:rsidR="00584DAE" w:rsidRPr="00B12D65">
        <w:rPr>
          <w:b/>
        </w:rPr>
        <w:t xml:space="preserve"> </w:t>
      </w:r>
      <w:r w:rsidR="00584DAE" w:rsidRPr="00413C34">
        <w:rPr>
          <w:b/>
          <w:lang w:val="bs-Cyrl-BA"/>
        </w:rPr>
        <w:t xml:space="preserve">3. </w:t>
      </w:r>
      <w:r w:rsidR="00584DAE" w:rsidRPr="00B12D65">
        <w:rPr>
          <w:b/>
          <w:u w:val="single"/>
          <w:lang w:val="sr-Cyrl-CS"/>
        </w:rPr>
        <w:t>Основни суд у Бијељини</w:t>
      </w:r>
      <w:r w:rsidR="00584DAE" w:rsidRPr="00B12D65">
        <w:rPr>
          <w:u w:val="single"/>
          <w:lang w:val="sr-Cyrl-CS"/>
        </w:rPr>
        <w:t xml:space="preserve">   </w:t>
      </w:r>
    </w:p>
    <w:p w:rsidR="00584DAE" w:rsidRDefault="00584DAE" w:rsidP="00113CD1">
      <w:pPr>
        <w:jc w:val="both"/>
        <w:rPr>
          <w:u w:val="single"/>
        </w:rPr>
      </w:pPr>
    </w:p>
    <w:p w:rsidR="00F555A2" w:rsidRDefault="00F555A2" w:rsidP="00113CD1">
      <w:pPr>
        <w:jc w:val="both"/>
        <w:rPr>
          <w:u w:val="single"/>
        </w:rPr>
      </w:pPr>
    </w:p>
    <w:p w:rsidR="00413C34" w:rsidRPr="00357ED1" w:rsidRDefault="00357ED1" w:rsidP="00113CD1">
      <w:pPr>
        <w:jc w:val="both"/>
        <w:rPr>
          <w:lang w:val="sr-Cyrl-RS"/>
        </w:rPr>
      </w:pPr>
      <w:r>
        <w:tab/>
      </w:r>
      <w:r>
        <w:rPr>
          <w:lang w:val="sr-Cyrl-RS"/>
        </w:rPr>
        <w:t>Подаци Основног суда у Бијељини о броју ријешених предмета према малољетницима у кривичном и прекршајном поступку у 2016. години:</w:t>
      </w:r>
    </w:p>
    <w:p w:rsidR="00CD17D4" w:rsidRDefault="00CD17D4" w:rsidP="00113CD1">
      <w:pPr>
        <w:jc w:val="both"/>
        <w:rPr>
          <w:lang w:val="sr-Cyrl-CS"/>
        </w:rPr>
      </w:pPr>
    </w:p>
    <w:p w:rsidR="00F555A2" w:rsidRDefault="00F555A2" w:rsidP="00113CD1">
      <w:pPr>
        <w:jc w:val="both"/>
        <w:rPr>
          <w:lang w:val="sr-Cyrl-CS"/>
        </w:rPr>
      </w:pPr>
    </w:p>
    <w:p w:rsidR="00F555A2" w:rsidRPr="00B12D65" w:rsidRDefault="00F555A2" w:rsidP="00113CD1">
      <w:pPr>
        <w:jc w:val="both"/>
        <w:rPr>
          <w:lang w:val="sr-Cyrl-CS"/>
        </w:rPr>
      </w:pPr>
    </w:p>
    <w:p w:rsidR="00357ED1" w:rsidRDefault="00CD17D4" w:rsidP="00113CD1">
      <w:pPr>
        <w:jc w:val="both"/>
        <w:rPr>
          <w:b/>
        </w:rPr>
      </w:pPr>
      <w:r w:rsidRPr="00B12D65">
        <w:rPr>
          <w:lang w:val="sr-Cyrl-CS"/>
        </w:rPr>
        <w:lastRenderedPageBreak/>
        <w:t xml:space="preserve">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9"/>
        <w:gridCol w:w="1171"/>
        <w:gridCol w:w="1117"/>
        <w:gridCol w:w="1168"/>
        <w:gridCol w:w="940"/>
        <w:gridCol w:w="1353"/>
        <w:gridCol w:w="1105"/>
        <w:gridCol w:w="1316"/>
        <w:gridCol w:w="1353"/>
      </w:tblGrid>
      <w:tr w:rsidR="00357ED1" w:rsidTr="00357ED1">
        <w:tc>
          <w:tcPr>
            <w:tcW w:w="1186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Број ријешених предмета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Васпитна мјера појачаног надзора органа социјалног старања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Васпитна мјера појачан надзор родитеља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Заводска мјера упућивање у васпитно-поправни дом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Укор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Број малољетника према којима су изречене мјере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Обустава поступка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Разлози обуставе поступка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both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Број малољетника обухваћених обуставом поступка</w:t>
            </w:r>
          </w:p>
        </w:tc>
      </w:tr>
      <w:tr w:rsidR="00357ED1" w:rsidTr="00357ED1">
        <w:tc>
          <w:tcPr>
            <w:tcW w:w="1186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11</w:t>
            </w: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Малољетник постао пунољетно лица</w:t>
            </w:r>
          </w:p>
        </w:tc>
        <w:tc>
          <w:tcPr>
            <w:tcW w:w="1187" w:type="dxa"/>
          </w:tcPr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357ED1" w:rsidRPr="00357ED1" w:rsidRDefault="00357ED1" w:rsidP="00113CD1">
            <w:pPr>
              <w:jc w:val="center"/>
              <w:rPr>
                <w:sz w:val="20"/>
                <w:szCs w:val="20"/>
                <w:lang w:val="sr-Cyrl-RS"/>
              </w:rPr>
            </w:pPr>
            <w:r w:rsidRPr="00357ED1">
              <w:rPr>
                <w:sz w:val="20"/>
                <w:szCs w:val="20"/>
                <w:lang w:val="sr-Cyrl-RS"/>
              </w:rPr>
              <w:t>1</w:t>
            </w:r>
          </w:p>
        </w:tc>
      </w:tr>
    </w:tbl>
    <w:p w:rsidR="00F555A2" w:rsidRPr="00F555A2" w:rsidRDefault="00357ED1" w:rsidP="00113CD1">
      <w:pPr>
        <w:jc w:val="both"/>
        <w:rPr>
          <w:i/>
          <w:lang w:val="sr-Cyrl-RS"/>
        </w:rPr>
      </w:pPr>
      <w:r>
        <w:rPr>
          <w:b/>
        </w:rPr>
        <w:tab/>
      </w:r>
      <w:r w:rsidR="00F555A2">
        <w:rPr>
          <w:i/>
          <w:lang w:val="sr-Cyrl-RS"/>
        </w:rPr>
        <w:t>Табела 3. Кривични реферат</w:t>
      </w:r>
    </w:p>
    <w:p w:rsidR="00F555A2" w:rsidRDefault="00F555A2" w:rsidP="00113CD1">
      <w:pPr>
        <w:jc w:val="both"/>
        <w:rPr>
          <w:b/>
        </w:rPr>
      </w:pPr>
    </w:p>
    <w:p w:rsidR="00F555A2" w:rsidRDefault="00F555A2" w:rsidP="00113CD1">
      <w:pPr>
        <w:jc w:val="both"/>
        <w:rPr>
          <w:b/>
        </w:rPr>
      </w:pPr>
    </w:p>
    <w:p w:rsidR="00F555A2" w:rsidRDefault="00F555A2" w:rsidP="00113CD1">
      <w:pPr>
        <w:jc w:val="both"/>
        <w:rPr>
          <w:b/>
        </w:rPr>
      </w:pPr>
    </w:p>
    <w:p w:rsidR="00357ED1" w:rsidRPr="00357ED1" w:rsidRDefault="00357ED1" w:rsidP="00113CD1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0"/>
        <w:gridCol w:w="3636"/>
        <w:gridCol w:w="3486"/>
      </w:tblGrid>
      <w:tr w:rsidR="00357ED1" w:rsidTr="00250EB8">
        <w:tc>
          <w:tcPr>
            <w:tcW w:w="3560" w:type="dxa"/>
          </w:tcPr>
          <w:p w:rsidR="00357ED1" w:rsidRPr="00357ED1" w:rsidRDefault="00357ED1" w:rsidP="00113CD1">
            <w:pPr>
              <w:jc w:val="both"/>
              <w:rPr>
                <w:lang w:val="sr-Cyrl-RS"/>
              </w:rPr>
            </w:pPr>
            <w:r w:rsidRPr="00357ED1">
              <w:rPr>
                <w:lang w:val="sr-Cyrl-RS"/>
              </w:rPr>
              <w:t>Број малољетника починилаца прекршаја</w:t>
            </w:r>
          </w:p>
        </w:tc>
        <w:tc>
          <w:tcPr>
            <w:tcW w:w="3636" w:type="dxa"/>
          </w:tcPr>
          <w:p w:rsidR="00357ED1" w:rsidRPr="00357ED1" w:rsidRDefault="00357ED1" w:rsidP="00113CD1">
            <w:pPr>
              <w:jc w:val="both"/>
              <w:rPr>
                <w:lang w:val="sr-Cyrl-RS"/>
              </w:rPr>
            </w:pPr>
            <w:r w:rsidRPr="00357ED1">
              <w:rPr>
                <w:lang w:val="sr-Cyrl-RS"/>
              </w:rPr>
              <w:t>Број почињених прекршаја по врстама прекршаја</w:t>
            </w:r>
          </w:p>
        </w:tc>
        <w:tc>
          <w:tcPr>
            <w:tcW w:w="3486" w:type="dxa"/>
          </w:tcPr>
          <w:p w:rsidR="00357ED1" w:rsidRPr="00357ED1" w:rsidRDefault="00357ED1" w:rsidP="00113CD1">
            <w:pPr>
              <w:jc w:val="both"/>
              <w:rPr>
                <w:lang w:val="sr-Cyrl-RS"/>
              </w:rPr>
            </w:pPr>
            <w:r w:rsidRPr="00357ED1">
              <w:rPr>
                <w:lang w:val="sr-Cyrl-RS"/>
              </w:rPr>
              <w:t>Број изречених мјера по врстама</w:t>
            </w:r>
          </w:p>
        </w:tc>
      </w:tr>
      <w:tr w:rsidR="00357ED1" w:rsidTr="00250EB8">
        <w:tc>
          <w:tcPr>
            <w:tcW w:w="3560" w:type="dxa"/>
          </w:tcPr>
          <w:p w:rsidR="008C13B6" w:rsidRDefault="008C13B6" w:rsidP="00113CD1">
            <w:pPr>
              <w:jc w:val="center"/>
              <w:rPr>
                <w:b/>
                <w:lang w:val="sr-Cyrl-RS"/>
              </w:rPr>
            </w:pPr>
          </w:p>
          <w:p w:rsidR="008C13B6" w:rsidRDefault="008C13B6" w:rsidP="00113CD1">
            <w:pPr>
              <w:jc w:val="center"/>
              <w:rPr>
                <w:b/>
                <w:lang w:val="sr-Cyrl-RS"/>
              </w:rPr>
            </w:pPr>
          </w:p>
          <w:p w:rsidR="00357ED1" w:rsidRPr="008C13B6" w:rsidRDefault="00357ED1" w:rsidP="00113CD1">
            <w:pPr>
              <w:jc w:val="center"/>
              <w:rPr>
                <w:b/>
                <w:lang w:val="sr-Cyrl-RS"/>
              </w:rPr>
            </w:pPr>
            <w:r w:rsidRPr="008C13B6">
              <w:rPr>
                <w:b/>
                <w:lang w:val="sr-Cyrl-RS"/>
              </w:rPr>
              <w:t>44</w:t>
            </w:r>
          </w:p>
        </w:tc>
        <w:tc>
          <w:tcPr>
            <w:tcW w:w="3636" w:type="dxa"/>
          </w:tcPr>
          <w:p w:rsidR="00357ED1" w:rsidRPr="008C13B6" w:rsidRDefault="00357ED1" w:rsidP="00113CD1">
            <w:pPr>
              <w:jc w:val="both"/>
              <w:rPr>
                <w:lang w:val="sr-Cyrl-RS"/>
              </w:rPr>
            </w:pPr>
            <w:r w:rsidRPr="008C13B6">
              <w:rPr>
                <w:lang w:val="sr-Cyrl-RS"/>
              </w:rPr>
              <w:t>Прекршај</w:t>
            </w:r>
            <w:r w:rsidR="00250EB8">
              <w:rPr>
                <w:lang w:val="sr-Cyrl-RS"/>
              </w:rPr>
              <w:t>и</w:t>
            </w:r>
            <w:r w:rsidRPr="008C13B6">
              <w:rPr>
                <w:lang w:val="sr-Cyrl-RS"/>
              </w:rPr>
              <w:t xml:space="preserve"> из области саобраћаја </w:t>
            </w:r>
            <w:r w:rsidRPr="008C13B6">
              <w:rPr>
                <w:b/>
                <w:lang w:val="sr-Cyrl-RS"/>
              </w:rPr>
              <w:t>20</w:t>
            </w:r>
          </w:p>
          <w:p w:rsidR="00357ED1" w:rsidRPr="008C13B6" w:rsidRDefault="00357ED1" w:rsidP="00113CD1">
            <w:pPr>
              <w:jc w:val="both"/>
              <w:rPr>
                <w:lang w:val="sr-Cyrl-RS"/>
              </w:rPr>
            </w:pPr>
            <w:r w:rsidRPr="008C13B6">
              <w:rPr>
                <w:lang w:val="sr-Cyrl-RS"/>
              </w:rPr>
              <w:t>Прекршаји из обл</w:t>
            </w:r>
            <w:r w:rsidR="008C13B6" w:rsidRPr="008C13B6">
              <w:rPr>
                <w:lang w:val="sr-Cyrl-RS"/>
              </w:rPr>
              <w:t>а</w:t>
            </w:r>
            <w:r w:rsidRPr="008C13B6">
              <w:rPr>
                <w:lang w:val="sr-Cyrl-RS"/>
              </w:rPr>
              <w:t xml:space="preserve">сти јавног реда и </w:t>
            </w:r>
            <w:r w:rsidR="008C13B6" w:rsidRPr="008C13B6">
              <w:rPr>
                <w:lang w:val="sr-Cyrl-RS"/>
              </w:rPr>
              <w:t xml:space="preserve">мира </w:t>
            </w:r>
            <w:r w:rsidR="00687CDB">
              <w:rPr>
                <w:lang w:val="sr-Cyrl-RS"/>
              </w:rPr>
              <w:t xml:space="preserve">                                           </w:t>
            </w:r>
            <w:r w:rsidR="00250EB8">
              <w:rPr>
                <w:lang w:val="sr-Cyrl-RS"/>
              </w:rPr>
              <w:t xml:space="preserve">     </w:t>
            </w:r>
            <w:r w:rsidR="008C13B6" w:rsidRPr="008C13B6">
              <w:rPr>
                <w:b/>
                <w:lang w:val="sr-Cyrl-RS"/>
              </w:rPr>
              <w:t>20</w:t>
            </w:r>
          </w:p>
          <w:p w:rsidR="008C13B6" w:rsidRPr="008C13B6" w:rsidRDefault="008C13B6" w:rsidP="00113CD1">
            <w:pPr>
              <w:jc w:val="both"/>
              <w:rPr>
                <w:lang w:val="sr-Cyrl-RS"/>
              </w:rPr>
            </w:pPr>
            <w:r w:rsidRPr="008C13B6">
              <w:rPr>
                <w:lang w:val="sr-Cyrl-RS"/>
              </w:rPr>
              <w:t xml:space="preserve">Прекршаји по Закону о спречавању насиља у породици </w:t>
            </w:r>
            <w:r w:rsidR="00687CDB">
              <w:rPr>
                <w:lang w:val="sr-Cyrl-RS"/>
              </w:rPr>
              <w:t xml:space="preserve">                      </w:t>
            </w:r>
            <w:r w:rsidR="00250EB8">
              <w:rPr>
                <w:lang w:val="sr-Cyrl-RS"/>
              </w:rPr>
              <w:t xml:space="preserve"> </w:t>
            </w:r>
            <w:r w:rsidR="00687CDB">
              <w:rPr>
                <w:lang w:val="sr-Cyrl-RS"/>
              </w:rPr>
              <w:t xml:space="preserve"> </w:t>
            </w:r>
            <w:r w:rsidRPr="008C13B6">
              <w:rPr>
                <w:b/>
                <w:lang w:val="sr-Cyrl-RS"/>
              </w:rPr>
              <w:t>2</w:t>
            </w:r>
          </w:p>
        </w:tc>
        <w:tc>
          <w:tcPr>
            <w:tcW w:w="3486" w:type="dxa"/>
          </w:tcPr>
          <w:p w:rsidR="00357ED1" w:rsidRDefault="008C13B6" w:rsidP="00113CD1">
            <w:pPr>
              <w:jc w:val="both"/>
              <w:rPr>
                <w:b/>
                <w:lang w:val="sr-Cyrl-RS"/>
              </w:rPr>
            </w:pPr>
            <w:r w:rsidRPr="008C13B6">
              <w:rPr>
                <w:lang w:val="sr-Cyrl-RS"/>
              </w:rPr>
              <w:t>Условна</w:t>
            </w:r>
            <w:r>
              <w:rPr>
                <w:b/>
                <w:lang w:val="sr-Cyrl-RS"/>
              </w:rPr>
              <w:t xml:space="preserve"> </w:t>
            </w:r>
            <w:r w:rsidRPr="008C13B6">
              <w:rPr>
                <w:lang w:val="sr-Cyrl-RS"/>
              </w:rPr>
              <w:t>осуда</w:t>
            </w:r>
            <w:r>
              <w:rPr>
                <w:b/>
                <w:lang w:val="sr-Cyrl-RS"/>
              </w:rPr>
              <w:t xml:space="preserve">                            1</w:t>
            </w:r>
          </w:p>
          <w:p w:rsidR="008C13B6" w:rsidRDefault="008C13B6" w:rsidP="00113CD1">
            <w:pPr>
              <w:jc w:val="both"/>
              <w:rPr>
                <w:b/>
                <w:lang w:val="sr-Cyrl-RS"/>
              </w:rPr>
            </w:pPr>
            <w:r w:rsidRPr="008C13B6">
              <w:rPr>
                <w:lang w:val="sr-Cyrl-RS"/>
              </w:rPr>
              <w:t>Укор</w:t>
            </w:r>
            <w:r>
              <w:rPr>
                <w:b/>
                <w:lang w:val="sr-Cyrl-RS"/>
              </w:rPr>
              <w:t xml:space="preserve">                                           29   </w:t>
            </w:r>
          </w:p>
          <w:p w:rsidR="008C13B6" w:rsidRPr="008C13B6" w:rsidRDefault="008C13B6" w:rsidP="00113CD1">
            <w:pPr>
              <w:jc w:val="both"/>
              <w:rPr>
                <w:lang w:val="sr-Cyrl-RS"/>
              </w:rPr>
            </w:pPr>
            <w:r w:rsidRPr="008C13B6">
              <w:rPr>
                <w:lang w:val="sr-Cyrl-RS"/>
              </w:rPr>
              <w:t>Појачан н</w:t>
            </w:r>
            <w:r>
              <w:rPr>
                <w:lang w:val="sr-Cyrl-RS"/>
              </w:rPr>
              <w:t>адзор органа социј</w:t>
            </w:r>
            <w:r w:rsidRPr="008C13B6">
              <w:rPr>
                <w:lang w:val="sr-Cyrl-RS"/>
              </w:rPr>
              <w:t>а</w:t>
            </w:r>
            <w:r>
              <w:rPr>
                <w:lang w:val="sr-Cyrl-RS"/>
              </w:rPr>
              <w:t>л</w:t>
            </w:r>
            <w:r w:rsidRPr="008C13B6">
              <w:rPr>
                <w:lang w:val="sr-Cyrl-RS"/>
              </w:rPr>
              <w:t xml:space="preserve">ног старања               </w:t>
            </w:r>
            <w:r>
              <w:rPr>
                <w:lang w:val="sr-Cyrl-RS"/>
              </w:rPr>
              <w:t xml:space="preserve">                        </w:t>
            </w:r>
            <w:r w:rsidRPr="008C13B6">
              <w:rPr>
                <w:b/>
                <w:lang w:val="sr-Cyrl-RS"/>
              </w:rPr>
              <w:t>2</w:t>
            </w:r>
          </w:p>
        </w:tc>
      </w:tr>
    </w:tbl>
    <w:p w:rsidR="00357ED1" w:rsidRPr="00F555A2" w:rsidRDefault="00F555A2" w:rsidP="00113CD1">
      <w:pPr>
        <w:jc w:val="both"/>
        <w:rPr>
          <w:i/>
          <w:lang w:val="sr-Cyrl-RS"/>
        </w:rPr>
      </w:pPr>
      <w:r>
        <w:rPr>
          <w:b/>
        </w:rPr>
        <w:tab/>
      </w:r>
      <w:r>
        <w:rPr>
          <w:i/>
          <w:lang w:val="sr-Cyrl-RS"/>
        </w:rPr>
        <w:t>Табела 4. Прекршајни реферат</w:t>
      </w:r>
    </w:p>
    <w:p w:rsidR="00357ED1" w:rsidRDefault="00357ED1" w:rsidP="00113CD1">
      <w:pPr>
        <w:jc w:val="both"/>
        <w:rPr>
          <w:b/>
        </w:rPr>
      </w:pPr>
    </w:p>
    <w:p w:rsidR="00357ED1" w:rsidRPr="008C13B6" w:rsidRDefault="008C13B6" w:rsidP="00113CD1">
      <w:pPr>
        <w:jc w:val="both"/>
        <w:rPr>
          <w:lang w:val="sr-Cyrl-RS"/>
        </w:rPr>
      </w:pPr>
      <w:r>
        <w:rPr>
          <w:b/>
          <w:lang w:val="sr-Cyrl-RS"/>
        </w:rPr>
        <w:t xml:space="preserve"> </w:t>
      </w:r>
      <w:r>
        <w:rPr>
          <w:lang w:val="sr-Cyrl-RS"/>
        </w:rPr>
        <w:tab/>
        <w:t>Поред табеларно приказаних изречених прекршајних мјера, донесене су и 3 одлуке о ослобађању од прекршајне одговорности, 3 рјешења о одбачају и 1 рјешење о прекиду поступка.</w:t>
      </w:r>
    </w:p>
    <w:p w:rsidR="00357ED1" w:rsidRPr="00B12D65" w:rsidRDefault="00357ED1" w:rsidP="00113CD1">
      <w:pPr>
        <w:jc w:val="both"/>
        <w:rPr>
          <w:b/>
        </w:rPr>
      </w:pPr>
    </w:p>
    <w:p w:rsidR="00584DAE" w:rsidRPr="00B12D65" w:rsidRDefault="003B1FDB" w:rsidP="00113CD1">
      <w:pPr>
        <w:jc w:val="both"/>
        <w:rPr>
          <w:b/>
        </w:rPr>
      </w:pPr>
      <w:r w:rsidRPr="00B12D65">
        <w:rPr>
          <w:b/>
        </w:rPr>
        <w:t xml:space="preserve"> </w:t>
      </w:r>
    </w:p>
    <w:p w:rsidR="001A43BD" w:rsidRPr="00250EB8" w:rsidRDefault="00584DAE" w:rsidP="00113CD1">
      <w:pPr>
        <w:pStyle w:val="ListParagraph"/>
        <w:numPr>
          <w:ilvl w:val="0"/>
          <w:numId w:val="7"/>
        </w:numPr>
        <w:ind w:left="1134" w:hanging="283"/>
        <w:jc w:val="both"/>
        <w:rPr>
          <w:b/>
          <w:u w:val="single"/>
          <w:lang w:val="bs-Cyrl-BA"/>
        </w:rPr>
      </w:pPr>
      <w:r w:rsidRPr="00250EB8">
        <w:rPr>
          <w:b/>
          <w:u w:val="single"/>
          <w:lang w:val="bs-Cyrl-BA"/>
        </w:rPr>
        <w:t>Ц</w:t>
      </w:r>
      <w:r w:rsidR="001A43BD" w:rsidRPr="00250EB8">
        <w:rPr>
          <w:b/>
          <w:u w:val="single"/>
          <w:lang w:val="bs-Cyrl-BA"/>
        </w:rPr>
        <w:t>ентар за социјални рад Биј</w:t>
      </w:r>
      <w:r w:rsidR="00413C34" w:rsidRPr="00250EB8">
        <w:rPr>
          <w:b/>
          <w:u w:val="single"/>
          <w:lang w:val="bs-Cyrl-BA"/>
        </w:rPr>
        <w:t>ељина</w:t>
      </w:r>
    </w:p>
    <w:p w:rsidR="00413C34" w:rsidRDefault="00413C34" w:rsidP="00113CD1">
      <w:pPr>
        <w:jc w:val="both"/>
        <w:rPr>
          <w:b/>
          <w:u w:val="single"/>
          <w:lang w:val="bs-Cyrl-BA"/>
        </w:rPr>
      </w:pPr>
    </w:p>
    <w:p w:rsidR="001A43BD" w:rsidRDefault="001A43BD" w:rsidP="00113CD1">
      <w:pPr>
        <w:jc w:val="both"/>
        <w:rPr>
          <w:b/>
          <w:u w:val="single"/>
          <w:lang w:val="bs-Cyrl-BA"/>
        </w:rPr>
      </w:pPr>
    </w:p>
    <w:p w:rsidR="003F7E16" w:rsidRPr="003F7E16" w:rsidRDefault="001A43BD" w:rsidP="00113CD1">
      <w:pPr>
        <w:jc w:val="both"/>
        <w:rPr>
          <w:lang w:val="ru-RU"/>
        </w:rPr>
      </w:pPr>
      <w:r>
        <w:rPr>
          <w:lang w:val="bs-Cyrl-BA"/>
        </w:rPr>
        <w:tab/>
      </w:r>
      <w:r w:rsidR="003F7E16" w:rsidRPr="003F7E16">
        <w:rPr>
          <w:lang w:val="ru-RU"/>
        </w:rPr>
        <w:t>У 2016. години Центар за социјални рад Бијељина је регистровао је 76 малољетникa са различитим облицима девијантног понашања. Број малољетника је у опадању обзиром да је у току 2015. године  регистровано 95 малољетника.</w:t>
      </w:r>
    </w:p>
    <w:p w:rsidR="003F7E16" w:rsidRPr="003F7E16" w:rsidRDefault="003F7E16" w:rsidP="00113CD1">
      <w:pPr>
        <w:jc w:val="both"/>
        <w:rPr>
          <w:lang w:val="ru-RU"/>
        </w:rPr>
      </w:pPr>
      <w:r>
        <w:rPr>
          <w:lang w:val="ru-RU"/>
        </w:rPr>
        <w:tab/>
      </w:r>
      <w:r w:rsidR="00C86AD5">
        <w:rPr>
          <w:lang w:val="ru-RU"/>
        </w:rPr>
        <w:t>Од укупног броја  малољет</w:t>
      </w:r>
      <w:r w:rsidRPr="003F7E16">
        <w:rPr>
          <w:lang w:val="ru-RU"/>
        </w:rPr>
        <w:t>н</w:t>
      </w:r>
      <w:r w:rsidR="00C86AD5">
        <w:rPr>
          <w:lang w:val="ru-RU"/>
        </w:rPr>
        <w:t>и</w:t>
      </w:r>
      <w:r w:rsidRPr="003F7E16">
        <w:rPr>
          <w:lang w:val="ru-RU"/>
        </w:rPr>
        <w:t>ка са девијатним понашањем, 34 је малољетника у сукобу са законом, који су починили 17  кривичних дела ( разбојништва, крађе, тешке крађе, покушај убиства, наношење тешких телесних повреда, силовање у покушају)</w:t>
      </w:r>
      <w:r w:rsidR="00F555A2">
        <w:rPr>
          <w:lang w:val="ru-RU"/>
        </w:rPr>
        <w:t>.</w:t>
      </w:r>
      <w:r w:rsidRPr="003F7E16">
        <w:rPr>
          <w:lang w:val="ru-RU"/>
        </w:rPr>
        <w:t xml:space="preserve">          </w:t>
      </w:r>
    </w:p>
    <w:p w:rsidR="003F7E16" w:rsidRPr="003F7E16" w:rsidRDefault="003F7E16" w:rsidP="00113CD1">
      <w:pPr>
        <w:jc w:val="both"/>
        <w:rPr>
          <w:lang w:val="ru-RU"/>
        </w:rPr>
      </w:pPr>
      <w:r>
        <w:rPr>
          <w:lang w:val="ru-RU"/>
        </w:rPr>
        <w:tab/>
      </w:r>
      <w:r w:rsidRPr="003F7E16">
        <w:rPr>
          <w:lang w:val="ru-RU"/>
        </w:rPr>
        <w:t>Починиоци прекршаја, којих је у 2016. години евидентирано 17, чинили су дјела из Закона о нарушавању јавног реда и мира (11 прекршаја)  и Закона о основама безб</w:t>
      </w:r>
      <w:r w:rsidR="00503C24">
        <w:rPr>
          <w:lang w:val="ru-RU"/>
        </w:rPr>
        <w:t>и</w:t>
      </w:r>
      <w:r w:rsidRPr="003F7E16">
        <w:rPr>
          <w:lang w:val="ru-RU"/>
        </w:rPr>
        <w:t>једности саобраћаја на путевима у Б</w:t>
      </w:r>
      <w:r w:rsidR="003613F7">
        <w:rPr>
          <w:lang w:val="ru-RU"/>
        </w:rPr>
        <w:t xml:space="preserve">осни </w:t>
      </w:r>
      <w:r w:rsidRPr="003F7E16">
        <w:rPr>
          <w:lang w:val="ru-RU"/>
        </w:rPr>
        <w:t>иХ</w:t>
      </w:r>
      <w:r w:rsidR="003613F7">
        <w:rPr>
          <w:lang w:val="ru-RU"/>
        </w:rPr>
        <w:t xml:space="preserve">ерцеговини </w:t>
      </w:r>
      <w:r w:rsidRPr="003F7E16">
        <w:rPr>
          <w:lang w:val="ru-RU"/>
        </w:rPr>
        <w:t xml:space="preserve"> (6 прекршаја).</w:t>
      </w:r>
    </w:p>
    <w:p w:rsidR="00675860" w:rsidRDefault="003F7E16" w:rsidP="00113CD1">
      <w:pPr>
        <w:jc w:val="both"/>
        <w:rPr>
          <w:lang w:val="ru-RU"/>
        </w:rPr>
      </w:pPr>
      <w:r>
        <w:rPr>
          <w:lang w:val="ru-RU"/>
        </w:rPr>
        <w:tab/>
      </w:r>
      <w:r w:rsidRPr="003F7E16">
        <w:rPr>
          <w:lang w:val="ru-RU"/>
        </w:rPr>
        <w:t>У протеклом периоду  евидентирано је 42 малољетника са различитим облицима асоцијалног понашања (непоштовање ауторитета, непохађање наставе, посебно бахато понашање, скитња, бјежање од куће, просјачење и сл.). Највећи број ових малољетника упућиван је у току 2016. године у  Дневни центар за дјецу у ризику</w:t>
      </w:r>
      <w:r w:rsidR="00675860">
        <w:rPr>
          <w:lang w:val="ru-RU"/>
        </w:rPr>
        <w:t>.</w:t>
      </w:r>
    </w:p>
    <w:p w:rsidR="00C86AD5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 xml:space="preserve"> </w:t>
      </w:r>
    </w:p>
    <w:p w:rsidR="00C86AD5" w:rsidRPr="00C86AD5" w:rsidRDefault="00C86AD5" w:rsidP="00113CD1">
      <w:pPr>
        <w:jc w:val="both"/>
        <w:rPr>
          <w:b/>
          <w:lang w:val="ru-RU"/>
        </w:rPr>
      </w:pPr>
      <w:r>
        <w:rPr>
          <w:lang w:val="ru-RU"/>
        </w:rPr>
        <w:tab/>
      </w:r>
      <w:r w:rsidRPr="00C86AD5">
        <w:rPr>
          <w:b/>
          <w:lang w:val="ru-RU"/>
        </w:rPr>
        <w:t>Дневни центар за дјецу у ризику</w:t>
      </w:r>
    </w:p>
    <w:p w:rsidR="00C86AD5" w:rsidRPr="003F7E16" w:rsidRDefault="00C86AD5" w:rsidP="00113CD1">
      <w:pPr>
        <w:jc w:val="both"/>
        <w:rPr>
          <w:lang w:val="ru-RU"/>
        </w:rPr>
      </w:pPr>
    </w:p>
    <w:p w:rsidR="00675860" w:rsidRPr="00675860" w:rsidRDefault="003F7E16" w:rsidP="00113CD1">
      <w:pPr>
        <w:jc w:val="both"/>
        <w:rPr>
          <w:lang w:val="ru-RU"/>
        </w:rPr>
      </w:pPr>
      <w:r>
        <w:rPr>
          <w:lang w:val="ru-RU"/>
        </w:rPr>
        <w:tab/>
      </w:r>
      <w:r w:rsidR="00675860">
        <w:rPr>
          <w:lang w:val="ru-RU"/>
        </w:rPr>
        <w:t>Дневни центар за дјецу у ризику</w:t>
      </w:r>
      <w:r w:rsidR="00675860" w:rsidRPr="00675860">
        <w:rPr>
          <w:lang w:val="ru-RU"/>
        </w:rPr>
        <w:t xml:space="preserve"> је отворен уз подршку развојног института «Alijansa Franko Bartoli», као организациона јединица Центра за социјални рад Бијељина,  на период од двије године.</w:t>
      </w:r>
    </w:p>
    <w:p w:rsidR="00675860" w:rsidRPr="00675860" w:rsidRDefault="00675860" w:rsidP="00113CD1">
      <w:pPr>
        <w:jc w:val="both"/>
        <w:rPr>
          <w:lang w:val="ru-RU"/>
        </w:rPr>
      </w:pPr>
      <w:r>
        <w:rPr>
          <w:lang w:val="ru-RU"/>
        </w:rPr>
        <w:tab/>
        <w:t xml:space="preserve">Објекат, </w:t>
      </w:r>
      <w:r w:rsidRPr="00675860">
        <w:rPr>
          <w:lang w:val="ru-RU"/>
        </w:rPr>
        <w:t xml:space="preserve">намјењен услузи Дневног центра за дјецу у ризику и услузи социјалног становања уз подршку, налази се у  улици Галац број 80 у Бијељини. </w:t>
      </w:r>
    </w:p>
    <w:p w:rsidR="003F7E16" w:rsidRPr="003F7E16" w:rsidRDefault="00675860" w:rsidP="00113CD1">
      <w:pPr>
        <w:jc w:val="both"/>
        <w:rPr>
          <w:lang w:val="ru-RU"/>
        </w:rPr>
      </w:pPr>
      <w:r>
        <w:rPr>
          <w:lang w:val="ru-RU"/>
        </w:rPr>
        <w:lastRenderedPageBreak/>
        <w:tab/>
      </w:r>
      <w:r w:rsidR="003F7E16" w:rsidRPr="003F7E16">
        <w:rPr>
          <w:lang w:val="ru-RU"/>
        </w:rPr>
        <w:t>Број дјеце која су прошла/користила услуге Дневног центра за децу у ризику  у току 2016. године је 68 дјеце из различитих категорија (дјеца са друштвено неприхватљивим  понашањем/ склона скитњи, бјежању, непослушна дјеца,  дјеца  ометена породичним приликама, дјеца из породица које су оптерећене разводима бракова, дјеца са проблемима у васпитно образовном процесу/дјеца која тешко прате наставни процес, која бјеже са наставе, која непоштују ауторитет, која имају велики број неоправданих изостанака,  дјеца под старатељством, дјеца из хранитељских породица, д</w:t>
      </w:r>
      <w:r w:rsidR="003613F7">
        <w:rPr>
          <w:lang w:val="ru-RU"/>
        </w:rPr>
        <w:t>ј</w:t>
      </w:r>
      <w:r w:rsidR="003F7E16" w:rsidRPr="003F7E16">
        <w:rPr>
          <w:lang w:val="ru-RU"/>
        </w:rPr>
        <w:t>еца са проблемима у адаптацији  на социјалну средину, дјеца са раз</w:t>
      </w:r>
      <w:r w:rsidR="00250EB8">
        <w:rPr>
          <w:lang w:val="ru-RU"/>
        </w:rPr>
        <w:t>личитим проблемима личности итд)</w:t>
      </w:r>
      <w:r w:rsidR="003F7E16" w:rsidRPr="003F7E16">
        <w:rPr>
          <w:lang w:val="ru-RU"/>
        </w:rPr>
        <w:t>.</w:t>
      </w:r>
    </w:p>
    <w:p w:rsidR="003F7E16" w:rsidRPr="003F7E16" w:rsidRDefault="003F7E16" w:rsidP="00113CD1">
      <w:pPr>
        <w:jc w:val="both"/>
        <w:rPr>
          <w:lang w:val="ru-RU"/>
        </w:rPr>
      </w:pPr>
      <w:r>
        <w:rPr>
          <w:lang w:val="ru-RU"/>
        </w:rPr>
        <w:tab/>
      </w:r>
      <w:r w:rsidRPr="003F7E16">
        <w:rPr>
          <w:lang w:val="ru-RU"/>
        </w:rPr>
        <w:t xml:space="preserve">Сврха њиховог упућивања у  Дневни  центар за дјецу у ризику је да им  се  кроз организоване и осмишљене програме пружи подршка и унаприједи квалитет живота,  како  би  се  што боље интегрисали у  ширу социјалну средину. </w:t>
      </w:r>
    </w:p>
    <w:p w:rsidR="003F7E16" w:rsidRPr="003F7E16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ab/>
        <w:t xml:space="preserve">Активности које су се проводиле  у Дневном центру за дјецу у ризику  одвијале су се кроз: </w:t>
      </w:r>
    </w:p>
    <w:p w:rsidR="003F7E16" w:rsidRPr="003F7E16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ab/>
        <w:t>- подршку у учењу за дјецу која имају проблем у савладавању наставног плана и програма, а која су упућена од стране других институција</w:t>
      </w:r>
    </w:p>
    <w:p w:rsidR="003F7E16" w:rsidRPr="003F7E16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ab/>
        <w:t>- организовање индивидуалних и групних третмана са са дјецом у ризику</w:t>
      </w:r>
    </w:p>
    <w:p w:rsidR="003F7E16" w:rsidRPr="003F7E16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ab/>
        <w:t>-организовање радно-окупационих, односно едукативних активности које подстичу развој нових знања и вештина</w:t>
      </w:r>
    </w:p>
    <w:p w:rsidR="003F7E16" w:rsidRPr="003F7E16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ab/>
        <w:t>-организовање слободног времена у складу са потребама и интересовањем корисника, организовање пригодних културно-забавних садржаја у оквиру дневног боравка,спортских  активности, уређења простора и сл.</w:t>
      </w:r>
    </w:p>
    <w:p w:rsidR="003F7E16" w:rsidRDefault="003F7E16" w:rsidP="00113CD1">
      <w:pPr>
        <w:jc w:val="both"/>
        <w:rPr>
          <w:lang w:val="ru-RU"/>
        </w:rPr>
      </w:pPr>
      <w:r w:rsidRPr="003F7E16">
        <w:rPr>
          <w:lang w:val="ru-RU"/>
        </w:rPr>
        <w:tab/>
        <w:t>-рад на подстицању сарадње  међу институцијама.</w:t>
      </w:r>
    </w:p>
    <w:p w:rsidR="00250EB8" w:rsidRPr="00250EB8" w:rsidRDefault="00250EB8" w:rsidP="00113CD1">
      <w:pPr>
        <w:jc w:val="both"/>
        <w:rPr>
          <w:lang w:val="ru-RU"/>
        </w:rPr>
      </w:pPr>
      <w:r>
        <w:rPr>
          <w:lang w:val="ru-RU"/>
        </w:rPr>
        <w:tab/>
      </w:r>
      <w:r w:rsidRPr="00250EB8">
        <w:rPr>
          <w:lang w:val="ru-RU"/>
        </w:rPr>
        <w:t xml:space="preserve"> </w:t>
      </w:r>
    </w:p>
    <w:p w:rsidR="00F27A4B" w:rsidRDefault="00054710" w:rsidP="00113CD1">
      <w:pPr>
        <w:jc w:val="both"/>
        <w:rPr>
          <w:lang w:val="ru-RU"/>
        </w:rPr>
      </w:pPr>
      <w:r>
        <w:rPr>
          <w:lang w:val="ru-RU"/>
        </w:rPr>
        <w:tab/>
      </w:r>
      <w:r w:rsidR="00250EB8" w:rsidRPr="00250EB8">
        <w:rPr>
          <w:lang w:val="ru-RU"/>
        </w:rPr>
        <w:t>Имајући у виду да Дневни центар за д</w:t>
      </w:r>
      <w:r w:rsidR="00F27A4B">
        <w:rPr>
          <w:lang w:val="ru-RU"/>
        </w:rPr>
        <w:t>ј</w:t>
      </w:r>
      <w:r w:rsidR="00250EB8" w:rsidRPr="00250EB8">
        <w:rPr>
          <w:lang w:val="ru-RU"/>
        </w:rPr>
        <w:t>ецу у ризику</w:t>
      </w:r>
      <w:r>
        <w:rPr>
          <w:lang w:val="ru-RU"/>
        </w:rPr>
        <w:t xml:space="preserve">, у току 2016. године није имао </w:t>
      </w:r>
      <w:r w:rsidR="00F27A4B">
        <w:rPr>
          <w:lang w:val="ru-RU"/>
        </w:rPr>
        <w:t xml:space="preserve">финансијска </w:t>
      </w:r>
      <w:r>
        <w:rPr>
          <w:lang w:val="ru-RU"/>
        </w:rPr>
        <w:t>средства планирана у буџету Центра</w:t>
      </w:r>
      <w:r w:rsidR="00250EB8" w:rsidRPr="00250EB8">
        <w:rPr>
          <w:lang w:val="ru-RU"/>
        </w:rPr>
        <w:t xml:space="preserve">, запошљавања </w:t>
      </w:r>
      <w:r>
        <w:rPr>
          <w:lang w:val="ru-RU"/>
        </w:rPr>
        <w:t xml:space="preserve">нових </w:t>
      </w:r>
      <w:r w:rsidR="00250EB8" w:rsidRPr="00250EB8">
        <w:rPr>
          <w:lang w:val="ru-RU"/>
        </w:rPr>
        <w:t xml:space="preserve">радника није било. Рад у Дневном центру </w:t>
      </w:r>
      <w:r>
        <w:rPr>
          <w:lang w:val="ru-RU"/>
        </w:rPr>
        <w:t xml:space="preserve">организовао се </w:t>
      </w:r>
      <w:r w:rsidR="00250EB8" w:rsidRPr="00250EB8">
        <w:rPr>
          <w:lang w:val="ru-RU"/>
        </w:rPr>
        <w:t>прерасподелом радног ангажовања стручних радника Центра за социјални рад Бијељина и укључивањем волонтера. Тако је за потребе организовања и координације радом Дневног центр</w:t>
      </w:r>
      <w:r>
        <w:rPr>
          <w:lang w:val="ru-RU"/>
        </w:rPr>
        <w:t>а ангажован специјални педагог Ц</w:t>
      </w:r>
      <w:r w:rsidR="00250EB8" w:rsidRPr="00250EB8">
        <w:rPr>
          <w:lang w:val="ru-RU"/>
        </w:rPr>
        <w:t xml:space="preserve">ентра. Поред њега,  дипломирани психолог, дипломирани педагог и дипломирани социјални радник-свој допринос раду </w:t>
      </w:r>
      <w:r>
        <w:rPr>
          <w:lang w:val="ru-RU"/>
        </w:rPr>
        <w:t>Д</w:t>
      </w:r>
      <w:r w:rsidR="00250EB8" w:rsidRPr="00250EB8">
        <w:rPr>
          <w:lang w:val="ru-RU"/>
        </w:rPr>
        <w:t>невног центра дали су кроз орга</w:t>
      </w:r>
      <w:r>
        <w:rPr>
          <w:lang w:val="ru-RU"/>
        </w:rPr>
        <w:t>низовање и рад радноокупационих</w:t>
      </w:r>
      <w:r w:rsidR="00250EB8" w:rsidRPr="00250EB8">
        <w:rPr>
          <w:lang w:val="ru-RU"/>
        </w:rPr>
        <w:t>,  индивидуалних и групних радионица</w:t>
      </w:r>
      <w:r w:rsidR="00F27A4B">
        <w:rPr>
          <w:lang w:val="ru-RU"/>
        </w:rPr>
        <w:t>.</w:t>
      </w:r>
    </w:p>
    <w:p w:rsidR="003F7E16" w:rsidRPr="003F7E16" w:rsidRDefault="00054710" w:rsidP="00113CD1">
      <w:pPr>
        <w:jc w:val="both"/>
        <w:rPr>
          <w:lang w:val="ru-RU"/>
        </w:rPr>
      </w:pPr>
      <w:r>
        <w:rPr>
          <w:lang w:val="ru-RU"/>
        </w:rPr>
        <w:tab/>
      </w:r>
      <w:r w:rsidR="00250EB8" w:rsidRPr="00250EB8">
        <w:rPr>
          <w:lang w:val="ru-RU"/>
        </w:rPr>
        <w:t xml:space="preserve">Волонтери су дали значајан допринос и то на начин да </w:t>
      </w:r>
      <w:r w:rsidR="00F27A4B">
        <w:rPr>
          <w:lang w:val="ru-RU"/>
        </w:rPr>
        <w:t xml:space="preserve">су </w:t>
      </w:r>
      <w:r w:rsidR="00250EB8" w:rsidRPr="00250EB8">
        <w:rPr>
          <w:lang w:val="ru-RU"/>
        </w:rPr>
        <w:t>три</w:t>
      </w:r>
      <w:r w:rsidR="00F27A4B">
        <w:rPr>
          <w:lang w:val="ru-RU"/>
        </w:rPr>
        <w:t xml:space="preserve"> волонтера свакодневно радили</w:t>
      </w:r>
      <w:r>
        <w:rPr>
          <w:lang w:val="ru-RU"/>
        </w:rPr>
        <w:t xml:space="preserve"> у Дневном центру</w:t>
      </w:r>
      <w:r w:rsidR="00250EB8" w:rsidRPr="00250EB8">
        <w:rPr>
          <w:lang w:val="ru-RU"/>
        </w:rPr>
        <w:t>.  У сарадњи са коордионатором</w:t>
      </w:r>
      <w:r>
        <w:rPr>
          <w:lang w:val="ru-RU"/>
        </w:rPr>
        <w:t>,</w:t>
      </w:r>
      <w:r w:rsidR="00250EB8" w:rsidRPr="00250EB8">
        <w:rPr>
          <w:lang w:val="ru-RU"/>
        </w:rPr>
        <w:t xml:space="preserve"> </w:t>
      </w:r>
      <w:r w:rsidR="00F27A4B">
        <w:rPr>
          <w:lang w:val="ru-RU"/>
        </w:rPr>
        <w:t xml:space="preserve">њихов задатак је био да </w:t>
      </w:r>
      <w:r w:rsidR="00250EB8" w:rsidRPr="00250EB8">
        <w:rPr>
          <w:lang w:val="ru-RU"/>
        </w:rPr>
        <w:t>воде рачуна о евиденцији корисника, учествују о одржавању реда и хи</w:t>
      </w:r>
      <w:r w:rsidR="007800FF">
        <w:rPr>
          <w:lang w:val="ru-RU"/>
        </w:rPr>
        <w:t>гијене</w:t>
      </w:r>
      <w:r>
        <w:rPr>
          <w:lang w:val="ru-RU"/>
        </w:rPr>
        <w:t>, раде у радионицама</w:t>
      </w:r>
      <w:r w:rsidR="00250EB8" w:rsidRPr="00250EB8">
        <w:rPr>
          <w:lang w:val="ru-RU"/>
        </w:rPr>
        <w:t>, подршка су д</w:t>
      </w:r>
      <w:r w:rsidR="003613F7">
        <w:rPr>
          <w:lang w:val="ru-RU"/>
        </w:rPr>
        <w:t>ј</w:t>
      </w:r>
      <w:r w:rsidR="00250EB8" w:rsidRPr="00250EB8">
        <w:rPr>
          <w:lang w:val="ru-RU"/>
        </w:rPr>
        <w:t xml:space="preserve">еци и сл.  </w:t>
      </w:r>
    </w:p>
    <w:p w:rsidR="00C86AD5" w:rsidRDefault="003F7E16" w:rsidP="00113CD1">
      <w:pPr>
        <w:jc w:val="both"/>
        <w:rPr>
          <w:lang w:val="ru-RU"/>
        </w:rPr>
      </w:pPr>
      <w:r>
        <w:rPr>
          <w:lang w:val="ru-RU"/>
        </w:rPr>
        <w:tab/>
      </w:r>
      <w:r w:rsidRPr="003F7E16">
        <w:rPr>
          <w:lang w:val="ru-RU"/>
        </w:rPr>
        <w:t>У току 2016. године одвијале су се активности у оквиру радних група које су формиране у циљу заштите и подршке дјеци и малољетницима у ризику и у сукобу са законом,  кроз пројекат Бироа за људска права Тузла „Заштита дјеце у ризику и дјеце у п</w:t>
      </w:r>
      <w:r w:rsidR="00F27A4B">
        <w:rPr>
          <w:lang w:val="ru-RU"/>
        </w:rPr>
        <w:t>равосудном систему Босне и Херце</w:t>
      </w:r>
      <w:r w:rsidRPr="003F7E16">
        <w:rPr>
          <w:lang w:val="ru-RU"/>
        </w:rPr>
        <w:t>говине“ и кроз ,, Радну групу  за заштиту и безб</w:t>
      </w:r>
      <w:r w:rsidR="00F27A4B">
        <w:rPr>
          <w:lang w:val="ru-RU"/>
        </w:rPr>
        <w:t>иј</w:t>
      </w:r>
      <w:r w:rsidRPr="003F7E16">
        <w:rPr>
          <w:lang w:val="ru-RU"/>
        </w:rPr>
        <w:t>едност д</w:t>
      </w:r>
      <w:r w:rsidR="00E621E1">
        <w:rPr>
          <w:lang w:val="ru-RU"/>
        </w:rPr>
        <w:t>ј</w:t>
      </w:r>
      <w:r w:rsidRPr="003F7E16">
        <w:rPr>
          <w:lang w:val="ru-RU"/>
        </w:rPr>
        <w:t>етета на подручју града Бијељина,,. У об</w:t>
      </w:r>
      <w:r w:rsidR="00E621E1">
        <w:rPr>
          <w:lang w:val="ru-RU"/>
        </w:rPr>
        <w:t>ј</w:t>
      </w:r>
      <w:r w:rsidRPr="003F7E16">
        <w:rPr>
          <w:lang w:val="ru-RU"/>
        </w:rPr>
        <w:t>е радне групе, именовани су представници институција значајних за р</w:t>
      </w:r>
      <w:r w:rsidR="00E621E1">
        <w:rPr>
          <w:lang w:val="ru-RU"/>
        </w:rPr>
        <w:t>ј</w:t>
      </w:r>
      <w:r w:rsidRPr="003F7E16">
        <w:rPr>
          <w:lang w:val="ru-RU"/>
        </w:rPr>
        <w:t>ешавање проблема дјеце и младих са подручја града Бијељина.</w:t>
      </w:r>
    </w:p>
    <w:p w:rsidR="004E1F17" w:rsidRDefault="004E1F17" w:rsidP="00113CD1">
      <w:pPr>
        <w:jc w:val="both"/>
        <w:rPr>
          <w:lang w:val="ru-RU"/>
        </w:rPr>
      </w:pPr>
      <w:r>
        <w:rPr>
          <w:lang w:val="ru-RU"/>
        </w:rPr>
        <w:tab/>
      </w:r>
      <w:r w:rsidRPr="004E1F17">
        <w:rPr>
          <w:lang w:val="ru-RU"/>
        </w:rPr>
        <w:t>У циљу афирмације и јачања услуге дневног збрињава</w:t>
      </w:r>
      <w:r>
        <w:rPr>
          <w:lang w:val="ru-RU"/>
        </w:rPr>
        <w:t>на дјеце у ризику, потписан је П</w:t>
      </w:r>
      <w:r w:rsidRPr="004E1F17">
        <w:rPr>
          <w:lang w:val="ru-RU"/>
        </w:rPr>
        <w:t>ротокол о сар</w:t>
      </w:r>
      <w:r>
        <w:rPr>
          <w:lang w:val="ru-RU"/>
        </w:rPr>
        <w:t>а</w:t>
      </w:r>
      <w:r w:rsidRPr="004E1F17">
        <w:rPr>
          <w:lang w:val="ru-RU"/>
        </w:rPr>
        <w:t>дњи са  основним школама са подручја Града Бијељина у  јануару 2016. године.</w:t>
      </w:r>
      <w:r>
        <w:rPr>
          <w:lang w:val="ru-RU"/>
        </w:rPr>
        <w:t xml:space="preserve"> </w:t>
      </w:r>
      <w:r w:rsidRPr="004E1F17">
        <w:rPr>
          <w:lang w:val="ru-RU"/>
        </w:rPr>
        <w:t>Протокол су потписале скоро све централне школе са подручја Града Бијељина  али је сарадња</w:t>
      </w:r>
      <w:r>
        <w:rPr>
          <w:lang w:val="ru-RU"/>
        </w:rPr>
        <w:t>,</w:t>
      </w:r>
      <w:r w:rsidRPr="004E1F17">
        <w:rPr>
          <w:lang w:val="ru-RU"/>
        </w:rPr>
        <w:t xml:space="preserve"> због територијалне заступљености д</w:t>
      </w:r>
      <w:r>
        <w:rPr>
          <w:lang w:val="ru-RU"/>
        </w:rPr>
        <w:t>ј</w:t>
      </w:r>
      <w:r w:rsidRPr="004E1F17">
        <w:rPr>
          <w:lang w:val="ru-RU"/>
        </w:rPr>
        <w:t>еце</w:t>
      </w:r>
      <w:r>
        <w:rPr>
          <w:lang w:val="ru-RU"/>
        </w:rPr>
        <w:t>, настављена највише са градским основним школама.</w:t>
      </w:r>
    </w:p>
    <w:p w:rsidR="004E1F17" w:rsidRDefault="004E1F17" w:rsidP="00113CD1">
      <w:pPr>
        <w:jc w:val="both"/>
        <w:rPr>
          <w:lang w:val="ru-RU"/>
        </w:rPr>
      </w:pPr>
      <w:r>
        <w:rPr>
          <w:lang w:val="ru-RU"/>
        </w:rPr>
        <w:tab/>
        <w:t xml:space="preserve">Такође, потписан је споразум између Града Бијељина, Педагошког факултета у Бијељини и Центра за социјални рад Бијељина </w:t>
      </w:r>
      <w:r w:rsidR="00E621E1">
        <w:rPr>
          <w:lang w:val="ru-RU"/>
        </w:rPr>
        <w:t>чиме је отворена могућност да студенти друге и треће године Педагошког факултета, смјер васпитач и смјер професор разредне наставе, практичну наставу одрађују у Дневном центру.</w:t>
      </w:r>
    </w:p>
    <w:p w:rsidR="001805CB" w:rsidRDefault="00C86AD5" w:rsidP="00113CD1">
      <w:pPr>
        <w:jc w:val="both"/>
        <w:rPr>
          <w:lang w:val="sr-Cyrl-CS"/>
        </w:rPr>
      </w:pPr>
      <w:r>
        <w:rPr>
          <w:lang w:val="sr-Cyrl-CS"/>
        </w:rPr>
        <w:tab/>
        <w:t xml:space="preserve">Настављена је сарадња са </w:t>
      </w:r>
      <w:r w:rsidRPr="00C86AD5">
        <w:rPr>
          <w:lang w:val="sr-Cyrl-CS"/>
        </w:rPr>
        <w:t>Њемачком организацијом Gesellshaft für Internationale Zus</w:t>
      </w:r>
      <w:r w:rsidR="001805CB">
        <w:rPr>
          <w:lang w:val="sr-Cyrl-CS"/>
        </w:rPr>
        <w:t>ammenarbeit (GIZ), кроз  пројек</w:t>
      </w:r>
      <w:r w:rsidRPr="00C86AD5">
        <w:rPr>
          <w:lang w:val="sr-Cyrl-CS"/>
        </w:rPr>
        <w:t>т</w:t>
      </w:r>
      <w:r w:rsidR="001805CB">
        <w:rPr>
          <w:lang w:val="sr-Cyrl-CS"/>
        </w:rPr>
        <w:t>е</w:t>
      </w:r>
      <w:r w:rsidRPr="00C86AD5">
        <w:rPr>
          <w:lang w:val="sr-Cyrl-CS"/>
        </w:rPr>
        <w:t xml:space="preserve"> ,,Подршка хранитељским породицама и дјеци под старатељством са подручја Града Бијељина,,</w:t>
      </w:r>
      <w:r w:rsidR="001805CB">
        <w:rPr>
          <w:lang w:val="sr-Cyrl-CS"/>
        </w:rPr>
        <w:t xml:space="preserve"> и „Илегалне миграције, превенција и реакција“</w:t>
      </w:r>
      <w:r w:rsidRPr="00C86AD5">
        <w:rPr>
          <w:lang w:val="sr-Cyrl-CS"/>
        </w:rPr>
        <w:t>.</w:t>
      </w:r>
      <w:r w:rsidR="001805CB">
        <w:rPr>
          <w:lang w:val="sr-Cyrl-CS"/>
        </w:rPr>
        <w:t xml:space="preserve"> Оба пројекта су реализована или започета са реализацијом у току 2016. године.</w:t>
      </w:r>
    </w:p>
    <w:p w:rsidR="00F27A4B" w:rsidRDefault="00C86AD5" w:rsidP="00113CD1">
      <w:pPr>
        <w:ind w:left="283" w:right="283"/>
        <w:jc w:val="both"/>
        <w:rPr>
          <w:lang w:val="sr-Cyrl-CS"/>
        </w:rPr>
      </w:pPr>
      <w:r>
        <w:rPr>
          <w:lang w:val="sr-Cyrl-CS"/>
        </w:rPr>
        <w:tab/>
      </w:r>
    </w:p>
    <w:p w:rsidR="00F27A4B" w:rsidRDefault="00F27A4B" w:rsidP="00113CD1">
      <w:pPr>
        <w:jc w:val="both"/>
        <w:rPr>
          <w:lang w:val="sr-Cyrl-CS"/>
        </w:rPr>
      </w:pPr>
      <w:r>
        <w:rPr>
          <w:lang w:val="sr-Cyrl-CS"/>
        </w:rPr>
        <w:lastRenderedPageBreak/>
        <w:tab/>
        <w:t>У априлу мјесецу, у сарадњи да Комуналном полицијом Града Бијељина обиљежен је „Април-мјесец чистоће“.</w:t>
      </w:r>
    </w:p>
    <w:p w:rsidR="004E1F17" w:rsidRDefault="00F27A4B" w:rsidP="00113CD1">
      <w:pPr>
        <w:jc w:val="both"/>
        <w:rPr>
          <w:lang w:val="sr-Cyrl-CS"/>
        </w:rPr>
      </w:pPr>
      <w:r>
        <w:rPr>
          <w:lang w:val="sr-Cyrl-CS"/>
        </w:rPr>
        <w:tab/>
      </w:r>
      <w:r w:rsidR="00C86AD5">
        <w:rPr>
          <w:lang w:val="sr-Cyrl-CS"/>
        </w:rPr>
        <w:t>У мају 2016. г</w:t>
      </w:r>
      <w:r>
        <w:rPr>
          <w:lang w:val="sr-Cyrl-CS"/>
        </w:rPr>
        <w:t>одине, Дневни центар пос</w:t>
      </w:r>
      <w:r w:rsidR="00572BBF">
        <w:rPr>
          <w:lang w:val="sr-Latn-RS"/>
        </w:rPr>
        <w:t>j</w:t>
      </w:r>
      <w:bookmarkStart w:id="0" w:name="_GoBack"/>
      <w:bookmarkEnd w:id="0"/>
      <w:r>
        <w:rPr>
          <w:lang w:val="sr-Cyrl-CS"/>
        </w:rPr>
        <w:t>етили су представници</w:t>
      </w:r>
      <w:r w:rsidR="00C86AD5" w:rsidRPr="00C86AD5">
        <w:rPr>
          <w:lang w:val="sr-Cyrl-CS"/>
        </w:rPr>
        <w:t xml:space="preserve"> Министарства здравља и соц</w:t>
      </w:r>
      <w:r w:rsidR="00C86AD5">
        <w:rPr>
          <w:lang w:val="sr-Cyrl-CS"/>
        </w:rPr>
        <w:t>ијалне заштите Републике Српске, а у јулу директорица УНИЦЕФ-а</w:t>
      </w:r>
      <w:r>
        <w:rPr>
          <w:lang w:val="sr-Cyrl-CS"/>
        </w:rPr>
        <w:t xml:space="preserve"> за Босну и Херцеговину</w:t>
      </w:r>
      <w:r w:rsidR="00C86AD5">
        <w:rPr>
          <w:lang w:val="sr-Cyrl-CS"/>
        </w:rPr>
        <w:t>.</w:t>
      </w:r>
    </w:p>
    <w:p w:rsidR="001805CB" w:rsidRDefault="004E1F17" w:rsidP="00113CD1">
      <w:pPr>
        <w:jc w:val="both"/>
        <w:rPr>
          <w:lang w:val="sr-Cyrl-CS"/>
        </w:rPr>
      </w:pPr>
      <w:r>
        <w:rPr>
          <w:lang w:val="sr-Cyrl-CS"/>
        </w:rPr>
        <w:tab/>
        <w:t xml:space="preserve">У сарадњи са Фондациојом „Лара“ обиљежен је Међународни дан пријатељства, којом приликом је </w:t>
      </w:r>
      <w:r w:rsidR="00F27A4B">
        <w:rPr>
          <w:lang w:val="sr-Cyrl-CS"/>
        </w:rPr>
        <w:t xml:space="preserve">дијељен </w:t>
      </w:r>
      <w:r>
        <w:rPr>
          <w:lang w:val="sr-Cyrl-CS"/>
        </w:rPr>
        <w:t>промотивни материјал на градском тргу у Бијељини.</w:t>
      </w:r>
      <w:r w:rsidR="00584DAE" w:rsidRPr="00B12D65">
        <w:rPr>
          <w:lang w:val="sr-Cyrl-CS"/>
        </w:rPr>
        <w:tab/>
      </w:r>
      <w:r w:rsidR="00584DAE" w:rsidRPr="00B12D65">
        <w:rPr>
          <w:lang w:val="sr-Cyrl-CS"/>
        </w:rPr>
        <w:tab/>
      </w:r>
      <w:r w:rsidR="00584DAE" w:rsidRPr="00B12D65">
        <w:rPr>
          <w:lang w:val="sr-Cyrl-CS"/>
        </w:rPr>
        <w:tab/>
      </w:r>
      <w:r w:rsidR="00584DAE" w:rsidRPr="00B12D65">
        <w:rPr>
          <w:lang w:val="sr-Cyrl-CS"/>
        </w:rPr>
        <w:tab/>
      </w:r>
      <w:r w:rsidR="00584DAE" w:rsidRPr="00B12D65">
        <w:rPr>
          <w:lang w:val="sr-Cyrl-CS"/>
        </w:rPr>
        <w:tab/>
      </w:r>
      <w:r w:rsidR="00E621E1">
        <w:rPr>
          <w:lang w:val="sr-Cyrl-CS"/>
        </w:rPr>
        <w:t xml:space="preserve">Остварена </w:t>
      </w:r>
      <w:r w:rsidR="001805CB">
        <w:rPr>
          <w:lang w:val="sr-Cyrl-CS"/>
        </w:rPr>
        <w:t xml:space="preserve">је </w:t>
      </w:r>
      <w:r w:rsidR="00E621E1">
        <w:rPr>
          <w:lang w:val="sr-Cyrl-CS"/>
        </w:rPr>
        <w:t>сарадња са Ф</w:t>
      </w:r>
      <w:r w:rsidR="001805CB">
        <w:rPr>
          <w:lang w:val="sr-Cyrl-CS"/>
        </w:rPr>
        <w:t>илозофским факултетом у Тузли, Одсјек</w:t>
      </w:r>
      <w:r w:rsidR="00E621E1">
        <w:rPr>
          <w:lang w:val="sr-Cyrl-CS"/>
        </w:rPr>
        <w:t xml:space="preserve"> социјални рад, у оквиру које је 8 студената обавило студентску праксу</w:t>
      </w:r>
      <w:r w:rsidR="007800FF">
        <w:rPr>
          <w:lang w:val="sr-Cyrl-CS"/>
        </w:rPr>
        <w:t xml:space="preserve"> у трајању од </w:t>
      </w:r>
      <w:r w:rsidR="001805CB">
        <w:rPr>
          <w:lang w:val="sr-Cyrl-CS"/>
        </w:rPr>
        <w:t xml:space="preserve"> по 45 сати.</w:t>
      </w:r>
    </w:p>
    <w:p w:rsidR="001805CB" w:rsidRDefault="00584DAE" w:rsidP="00113CD1">
      <w:pPr>
        <w:jc w:val="both"/>
        <w:rPr>
          <w:lang w:val="sr-Cyrl-CS"/>
        </w:rPr>
      </w:pPr>
      <w:r w:rsidRPr="00B12D65">
        <w:rPr>
          <w:lang w:val="sr-Cyrl-CS"/>
        </w:rPr>
        <w:tab/>
      </w:r>
      <w:r w:rsidRPr="00B12D65">
        <w:rPr>
          <w:lang w:val="sr-Cyrl-CS"/>
        </w:rPr>
        <w:tab/>
      </w:r>
      <w:r w:rsidRPr="00B12D65">
        <w:rPr>
          <w:lang w:val="sr-Cyrl-CS"/>
        </w:rPr>
        <w:tab/>
      </w:r>
    </w:p>
    <w:p w:rsidR="00E60F75" w:rsidRDefault="00584DAE" w:rsidP="00113CD1">
      <w:pPr>
        <w:jc w:val="both"/>
        <w:rPr>
          <w:lang w:val="sr-Cyrl-CS"/>
        </w:rPr>
      </w:pPr>
      <w:r w:rsidRPr="00B12D65">
        <w:rPr>
          <w:lang w:val="sr-Cyrl-CS"/>
        </w:rPr>
        <w:tab/>
      </w:r>
      <w:r w:rsidRPr="00B12D65">
        <w:rPr>
          <w:lang w:val="sr-Cyrl-CS"/>
        </w:rPr>
        <w:tab/>
        <w:t xml:space="preserve"> </w:t>
      </w:r>
      <w:r w:rsidRPr="00B12D65">
        <w:rPr>
          <w:b/>
        </w:rPr>
        <w:t xml:space="preserve">     </w:t>
      </w:r>
      <w:r w:rsidRPr="00B12D65">
        <w:rPr>
          <w:b/>
          <w:lang w:val="sr-Cyrl-CS"/>
        </w:rPr>
        <w:t xml:space="preserve">           </w:t>
      </w:r>
      <w:r w:rsidR="00E60F75">
        <w:rPr>
          <w:lang w:val="sr-Cyrl-CS"/>
        </w:rPr>
        <w:t xml:space="preserve">  </w:t>
      </w:r>
    </w:p>
    <w:p w:rsidR="00E60F75" w:rsidRDefault="00E60F75" w:rsidP="00113CD1">
      <w:pPr>
        <w:jc w:val="both"/>
        <w:rPr>
          <w:lang w:val="sr-Cyrl-CS"/>
        </w:rPr>
      </w:pPr>
    </w:p>
    <w:p w:rsidR="00584DAE" w:rsidRDefault="00E60F75" w:rsidP="00113CD1">
      <w:pPr>
        <w:jc w:val="both"/>
        <w:rPr>
          <w:lang w:val="sr-Cyrl-CS"/>
        </w:rPr>
      </w:pPr>
      <w:r>
        <w:rPr>
          <w:lang w:val="sr-Cyrl-CS"/>
        </w:rPr>
        <w:tab/>
      </w:r>
      <w:r w:rsidR="0059070C" w:rsidRPr="00B12D65">
        <w:rPr>
          <w:lang w:val="sr-Cyrl-CS"/>
        </w:rPr>
        <w:t xml:space="preserve">   </w:t>
      </w:r>
      <w:r w:rsidR="00F27A4B">
        <w:rPr>
          <w:lang w:val="sr-Cyrl-CS"/>
        </w:rPr>
        <w:t xml:space="preserve">  ЗАКЉУЧЦИ</w:t>
      </w:r>
    </w:p>
    <w:p w:rsidR="00C83193" w:rsidRPr="00B12D65" w:rsidRDefault="00C83193" w:rsidP="00113CD1">
      <w:pPr>
        <w:jc w:val="both"/>
      </w:pPr>
    </w:p>
    <w:p w:rsidR="00DF1E64" w:rsidRPr="00B12D65" w:rsidRDefault="00584DAE" w:rsidP="00113CD1">
      <w:pPr>
        <w:jc w:val="both"/>
      </w:pPr>
      <w:r w:rsidRPr="00B12D65">
        <w:rPr>
          <w:lang w:val="sr-Cyrl-CS"/>
        </w:rPr>
        <w:t xml:space="preserve">              </w:t>
      </w:r>
      <w:r w:rsidRPr="00B12D65">
        <w:t xml:space="preserve"> </w:t>
      </w:r>
    </w:p>
    <w:p w:rsidR="00F27A4B" w:rsidRPr="00F27A4B" w:rsidRDefault="00F27A4B" w:rsidP="00113CD1">
      <w:pPr>
        <w:pStyle w:val="a"/>
        <w:numPr>
          <w:ilvl w:val="0"/>
          <w:numId w:val="2"/>
        </w:numPr>
        <w:jc w:val="both"/>
        <w:rPr>
          <w:lang w:val="bs-Cyrl-BA"/>
        </w:rPr>
      </w:pPr>
      <w:r w:rsidRPr="00F27A4B">
        <w:rPr>
          <w:lang w:val="sr-Cyrl-RS"/>
        </w:rPr>
        <w:t>Наставити активности</w:t>
      </w:r>
      <w:r w:rsidRPr="00F27A4B">
        <w:rPr>
          <w:lang w:val="sr-Cyrl-CS"/>
        </w:rPr>
        <w:t xml:space="preserve"> Радне групе за заштиту безб</w:t>
      </w:r>
      <w:r>
        <w:rPr>
          <w:lang w:val="sr-Cyrl-CS"/>
        </w:rPr>
        <w:t>и</w:t>
      </w:r>
      <w:r w:rsidRPr="00F27A4B">
        <w:rPr>
          <w:lang w:val="sr-Cyrl-CS"/>
        </w:rPr>
        <w:t>једности дјеце на подручју Града Бијељина</w:t>
      </w:r>
    </w:p>
    <w:p w:rsidR="00F27A4B" w:rsidRPr="00F27A4B" w:rsidRDefault="00F27A4B" w:rsidP="00113CD1">
      <w:pPr>
        <w:pStyle w:val="a"/>
        <w:jc w:val="both"/>
        <w:rPr>
          <w:lang w:val="bs-Cyrl-BA"/>
        </w:rPr>
      </w:pPr>
    </w:p>
    <w:p w:rsidR="00F27A4B" w:rsidRPr="00F27A4B" w:rsidRDefault="00F27A4B" w:rsidP="00113CD1">
      <w:pPr>
        <w:pStyle w:val="a"/>
        <w:numPr>
          <w:ilvl w:val="0"/>
          <w:numId w:val="2"/>
        </w:numPr>
        <w:jc w:val="both"/>
        <w:rPr>
          <w:lang w:val="bs-Cyrl-BA"/>
        </w:rPr>
      </w:pPr>
      <w:r>
        <w:rPr>
          <w:lang w:val="sr-Cyrl-CS"/>
        </w:rPr>
        <w:t>Интензивирати сарадњу са релевантним институцијама, посебно са основним и средњим школама на подручју Града Бијељина</w:t>
      </w:r>
    </w:p>
    <w:p w:rsidR="00F27A4B" w:rsidRPr="00F27A4B" w:rsidRDefault="00F27A4B" w:rsidP="00113CD1">
      <w:pPr>
        <w:pStyle w:val="a"/>
        <w:jc w:val="both"/>
        <w:rPr>
          <w:lang w:val="bs-Cyrl-BA"/>
        </w:rPr>
      </w:pPr>
    </w:p>
    <w:p w:rsidR="00E60F75" w:rsidRPr="00F27A4B" w:rsidRDefault="001805CB" w:rsidP="00113CD1">
      <w:pPr>
        <w:pStyle w:val="a"/>
        <w:numPr>
          <w:ilvl w:val="0"/>
          <w:numId w:val="2"/>
        </w:numPr>
        <w:jc w:val="both"/>
        <w:rPr>
          <w:lang w:val="sr-Cyrl-CS"/>
        </w:rPr>
      </w:pPr>
      <w:r w:rsidRPr="00F27A4B">
        <w:rPr>
          <w:lang w:val="sr-Cyrl-CS"/>
        </w:rPr>
        <w:t>Кадровски ојачати Дневни центар за дјецу у ризику-</w:t>
      </w:r>
      <w:r w:rsidR="00F27A4B">
        <w:rPr>
          <w:lang w:val="sr-Cyrl-CS"/>
        </w:rPr>
        <w:t xml:space="preserve">у 2017. години запослити, најмање, </w:t>
      </w:r>
      <w:r w:rsidRPr="00F27A4B">
        <w:rPr>
          <w:lang w:val="sr-Cyrl-CS"/>
        </w:rPr>
        <w:t>једног стручног радника</w:t>
      </w:r>
      <w:r w:rsidR="003613F7">
        <w:rPr>
          <w:lang w:val="sr-Cyrl-CS"/>
        </w:rPr>
        <w:t>.</w:t>
      </w:r>
    </w:p>
    <w:p w:rsidR="00413C34" w:rsidRPr="003613F7" w:rsidRDefault="00413C34" w:rsidP="00113CD1">
      <w:pPr>
        <w:pStyle w:val="a"/>
        <w:jc w:val="both"/>
        <w:rPr>
          <w:color w:val="FF0000"/>
          <w:lang w:val="sr-Cyrl-CS"/>
        </w:rPr>
      </w:pPr>
    </w:p>
    <w:p w:rsidR="001805CB" w:rsidRDefault="001805CB" w:rsidP="00113CD1">
      <w:pPr>
        <w:pStyle w:val="ListParagraph"/>
        <w:rPr>
          <w:i/>
          <w:color w:val="FF0000"/>
          <w:lang w:val="bs-Cyrl-BA"/>
        </w:rPr>
      </w:pPr>
    </w:p>
    <w:p w:rsidR="00B12D65" w:rsidRDefault="00B12D65" w:rsidP="00113CD1">
      <w:pPr>
        <w:jc w:val="both"/>
        <w:rPr>
          <w:b/>
          <w:lang w:val="sr-Cyrl-CS"/>
        </w:rPr>
      </w:pPr>
    </w:p>
    <w:p w:rsidR="00413C34" w:rsidRDefault="00413C34" w:rsidP="00113CD1">
      <w:pPr>
        <w:jc w:val="both"/>
        <w:rPr>
          <w:b/>
          <w:lang w:val="sr-Cyrl-CS"/>
        </w:rPr>
      </w:pPr>
    </w:p>
    <w:p w:rsidR="00413C34" w:rsidRPr="00B12D65" w:rsidRDefault="00413C34" w:rsidP="00113CD1">
      <w:pPr>
        <w:jc w:val="both"/>
        <w:rPr>
          <w:b/>
          <w:lang w:val="sr-Cyrl-CS"/>
        </w:rPr>
      </w:pPr>
    </w:p>
    <w:p w:rsidR="00E60F75" w:rsidRPr="00413C34" w:rsidRDefault="00E60F75" w:rsidP="00113CD1">
      <w:pPr>
        <w:jc w:val="both"/>
      </w:pPr>
      <w:r>
        <w:rPr>
          <w:b/>
          <w:lang w:val="sr-Cyrl-CS"/>
        </w:rPr>
        <w:tab/>
      </w:r>
      <w:r w:rsidR="003543E3">
        <w:rPr>
          <w:b/>
          <w:lang w:val="sr-Cyrl-CS"/>
        </w:rPr>
        <w:tab/>
      </w:r>
      <w:r w:rsidR="00584DAE" w:rsidRPr="00413C34">
        <w:rPr>
          <w:lang w:val="sr-Cyrl-CS"/>
        </w:rPr>
        <w:t xml:space="preserve">Бијељина, </w:t>
      </w:r>
      <w:r w:rsidR="0059070C" w:rsidRPr="00413C34">
        <w:t>ју</w:t>
      </w:r>
      <w:r w:rsidRPr="00413C34">
        <w:rPr>
          <w:lang w:val="sr-Cyrl-RS"/>
        </w:rPr>
        <w:t>л</w:t>
      </w:r>
      <w:r w:rsidR="00F27A4B">
        <w:rPr>
          <w:lang w:val="sr-Cyrl-RS"/>
        </w:rPr>
        <w:t>и</w:t>
      </w:r>
      <w:r w:rsidR="00584DAE" w:rsidRPr="00413C34">
        <w:rPr>
          <w:lang w:val="sr-Cyrl-CS"/>
        </w:rPr>
        <w:t xml:space="preserve"> </w:t>
      </w:r>
      <w:r w:rsidR="00584DAE" w:rsidRPr="00413C34">
        <w:t xml:space="preserve"> 20</w:t>
      </w:r>
      <w:r w:rsidR="00584DAE" w:rsidRPr="00413C34">
        <w:rPr>
          <w:lang w:val="sr-Cyrl-CS"/>
        </w:rPr>
        <w:t>1</w:t>
      </w:r>
      <w:r w:rsidR="003F7E16">
        <w:t>7</w:t>
      </w:r>
      <w:r w:rsidR="00584DAE" w:rsidRPr="00413C34">
        <w:rPr>
          <w:lang w:val="sr-Cyrl-CS"/>
        </w:rPr>
        <w:t>. године</w:t>
      </w:r>
      <w:r w:rsidR="00584DAE" w:rsidRPr="00413C34">
        <w:t xml:space="preserve">      </w:t>
      </w:r>
    </w:p>
    <w:p w:rsidR="00E60F75" w:rsidRDefault="00E60F75" w:rsidP="00113CD1">
      <w:pPr>
        <w:jc w:val="both"/>
        <w:rPr>
          <w:b/>
        </w:rPr>
      </w:pPr>
    </w:p>
    <w:p w:rsidR="00584DAE" w:rsidRPr="00B12D65" w:rsidRDefault="00584DAE" w:rsidP="00113CD1">
      <w:pPr>
        <w:jc w:val="both"/>
        <w:rPr>
          <w:lang w:val="bs-Cyrl-BA"/>
        </w:rPr>
      </w:pPr>
      <w:r w:rsidRPr="00B12D65">
        <w:rPr>
          <w:b/>
        </w:rPr>
        <w:t xml:space="preserve">        </w:t>
      </w:r>
      <w:r w:rsidRPr="00B12D65">
        <w:rPr>
          <w:b/>
          <w:lang w:val="sr-Cyrl-CS"/>
        </w:rPr>
        <w:t xml:space="preserve">     </w:t>
      </w:r>
    </w:p>
    <w:p w:rsidR="00584DAE" w:rsidRPr="00B12D65" w:rsidRDefault="00584DAE" w:rsidP="00113CD1">
      <w:pPr>
        <w:jc w:val="both"/>
        <w:rPr>
          <w:lang w:val="sr-Cyrl-CS"/>
        </w:rPr>
      </w:pPr>
    </w:p>
    <w:p w:rsidR="00584DAE" w:rsidRPr="00B12D65" w:rsidRDefault="00584DAE" w:rsidP="00113CD1">
      <w:pPr>
        <w:jc w:val="both"/>
        <w:rPr>
          <w:b/>
        </w:rPr>
      </w:pPr>
      <w:r w:rsidRPr="00B12D65">
        <w:rPr>
          <w:b/>
          <w:lang w:val="sr-Cyrl-CS"/>
        </w:rPr>
        <w:t xml:space="preserve">                                                             </w:t>
      </w:r>
      <w:r w:rsidRPr="00B12D65">
        <w:rPr>
          <w:b/>
        </w:rPr>
        <w:t xml:space="preserve">           </w:t>
      </w:r>
    </w:p>
    <w:p w:rsidR="00584DAE" w:rsidRPr="00B12D65" w:rsidRDefault="00584DAE" w:rsidP="00113CD1">
      <w:pPr>
        <w:jc w:val="center"/>
        <w:rPr>
          <w:b/>
          <w:lang w:val="sr-Cyrl-CS"/>
        </w:rPr>
      </w:pPr>
      <w:r w:rsidRPr="00B12D65">
        <w:rPr>
          <w:b/>
        </w:rPr>
        <w:t xml:space="preserve">                                                                        </w:t>
      </w:r>
      <w:r w:rsidRPr="00B12D65">
        <w:rPr>
          <w:b/>
          <w:lang w:val="sr-Cyrl-CS"/>
        </w:rPr>
        <w:t>ОБРАЂИВАЧИ</w:t>
      </w:r>
    </w:p>
    <w:p w:rsidR="00584DAE" w:rsidRPr="00B12D65" w:rsidRDefault="00584DAE" w:rsidP="00113CD1">
      <w:pPr>
        <w:jc w:val="both"/>
        <w:rPr>
          <w:b/>
          <w:lang w:val="sr-Cyrl-CS"/>
        </w:rPr>
      </w:pPr>
    </w:p>
    <w:p w:rsidR="00584DAE" w:rsidRPr="00B12D65" w:rsidRDefault="00584DAE" w:rsidP="00113CD1">
      <w:pPr>
        <w:jc w:val="center"/>
        <w:rPr>
          <w:b/>
          <w:lang w:val="sr-Cyrl-CS"/>
        </w:rPr>
      </w:pPr>
      <w:r w:rsidRPr="00B12D65">
        <w:rPr>
          <w:b/>
        </w:rPr>
        <w:t xml:space="preserve">                                                                        </w:t>
      </w:r>
      <w:r w:rsidR="00E60F75">
        <w:rPr>
          <w:b/>
          <w:lang w:val="sr-Cyrl-RS"/>
        </w:rPr>
        <w:t xml:space="preserve">ЈУ </w:t>
      </w:r>
      <w:r w:rsidRPr="00B12D65">
        <w:rPr>
          <w:b/>
          <w:lang w:val="sr-Cyrl-CS"/>
        </w:rPr>
        <w:t>ЦЕНТАР  ЗА СОЦИЈАЛНИ РАД</w:t>
      </w:r>
      <w:r w:rsidR="00413C34">
        <w:rPr>
          <w:b/>
          <w:lang w:val="sr-Cyrl-CS"/>
        </w:rPr>
        <w:t xml:space="preserve"> БИЈЕЉИНА</w:t>
      </w:r>
    </w:p>
    <w:p w:rsidR="00584DAE" w:rsidRPr="00B12D65" w:rsidRDefault="00584DAE" w:rsidP="00113CD1">
      <w:pPr>
        <w:jc w:val="center"/>
        <w:rPr>
          <w:b/>
          <w:lang w:val="sr-Cyrl-CS"/>
        </w:rPr>
      </w:pPr>
      <w:r w:rsidRPr="00B12D65">
        <w:rPr>
          <w:b/>
        </w:rPr>
        <w:t xml:space="preserve">                                                                        </w:t>
      </w:r>
      <w:r w:rsidRPr="00B12D65">
        <w:rPr>
          <w:b/>
          <w:lang w:val="sr-Cyrl-CS"/>
        </w:rPr>
        <w:t>ЦЕНТАР ЈАВНЕ БЕЗБИЈЕДНОСТИ</w:t>
      </w:r>
      <w:r w:rsidR="00413C34">
        <w:rPr>
          <w:b/>
          <w:lang w:val="sr-Cyrl-CS"/>
        </w:rPr>
        <w:t xml:space="preserve"> БИЈЕЉИНА</w:t>
      </w:r>
    </w:p>
    <w:p w:rsidR="00584DAE" w:rsidRPr="00B12D65" w:rsidRDefault="00584DAE" w:rsidP="00113CD1">
      <w:pPr>
        <w:jc w:val="center"/>
        <w:rPr>
          <w:b/>
          <w:lang w:val="sr-Cyrl-CS"/>
        </w:rPr>
      </w:pPr>
      <w:r w:rsidRPr="00B12D65">
        <w:rPr>
          <w:b/>
        </w:rPr>
        <w:t xml:space="preserve">                                                                        </w:t>
      </w:r>
      <w:r w:rsidRPr="00B12D65">
        <w:rPr>
          <w:b/>
          <w:lang w:val="sr-Cyrl-CS"/>
        </w:rPr>
        <w:t xml:space="preserve">ОКРУЖНО ТУЖИЛАШТВО </w:t>
      </w:r>
      <w:r w:rsidR="00413C34">
        <w:rPr>
          <w:b/>
          <w:lang w:val="sr-Cyrl-CS"/>
        </w:rPr>
        <w:t>У БИЈЕЉИНИ</w:t>
      </w:r>
    </w:p>
    <w:p w:rsidR="00584DAE" w:rsidRPr="00B12D65" w:rsidRDefault="00584DAE" w:rsidP="00113CD1">
      <w:pPr>
        <w:jc w:val="center"/>
        <w:rPr>
          <w:b/>
          <w:lang w:val="sr-Cyrl-CS"/>
        </w:rPr>
      </w:pPr>
      <w:r w:rsidRPr="00B12D65">
        <w:rPr>
          <w:b/>
        </w:rPr>
        <w:t xml:space="preserve">                                                                 </w:t>
      </w:r>
      <w:r w:rsidR="00B12D65" w:rsidRPr="00B12D65">
        <w:rPr>
          <w:b/>
        </w:rPr>
        <w:t xml:space="preserve">  </w:t>
      </w:r>
      <w:r w:rsidRPr="00B12D65">
        <w:rPr>
          <w:b/>
        </w:rPr>
        <w:t xml:space="preserve">        </w:t>
      </w:r>
      <w:r w:rsidRPr="00B12D65">
        <w:rPr>
          <w:b/>
          <w:lang w:val="sr-Cyrl-CS"/>
        </w:rPr>
        <w:t>ОСНОВНИ СУД</w:t>
      </w:r>
      <w:r w:rsidR="00413C34">
        <w:rPr>
          <w:b/>
          <w:lang w:val="sr-Cyrl-CS"/>
        </w:rPr>
        <w:t xml:space="preserve"> У БИЈЕЉИНИ</w:t>
      </w:r>
    </w:p>
    <w:p w:rsidR="00584DAE" w:rsidRPr="00B61116" w:rsidRDefault="00584DAE" w:rsidP="00113CD1">
      <w:pPr>
        <w:jc w:val="both"/>
        <w:rPr>
          <w:b/>
        </w:rPr>
      </w:pPr>
      <w:r w:rsidRPr="00B61116">
        <w:rPr>
          <w:b/>
          <w:lang w:val="sr-Cyrl-CS"/>
        </w:rPr>
        <w:t xml:space="preserve">                                              </w:t>
      </w:r>
    </w:p>
    <w:p w:rsidR="00584DAE" w:rsidRPr="00B61116" w:rsidRDefault="00584DAE" w:rsidP="00113CD1">
      <w:pPr>
        <w:rPr>
          <w:b/>
          <w:lang w:val="sr-Cyrl-CS"/>
        </w:rPr>
      </w:pPr>
    </w:p>
    <w:p w:rsidR="00584DAE" w:rsidRDefault="00584DAE" w:rsidP="00113CD1"/>
    <w:p w:rsidR="0094526A" w:rsidRPr="00C63E9A" w:rsidRDefault="00C63E9A" w:rsidP="00113CD1">
      <w:r>
        <w:t xml:space="preserve">                                                                             </w:t>
      </w:r>
    </w:p>
    <w:sectPr w:rsidR="0094526A" w:rsidRPr="00C63E9A" w:rsidSect="00E60F75">
      <w:type w:val="continuous"/>
      <w:pgSz w:w="11906" w:h="16838"/>
      <w:pgMar w:top="1276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C68" w:rsidRDefault="00C14C68" w:rsidP="0059070C">
      <w:r>
        <w:separator/>
      </w:r>
    </w:p>
  </w:endnote>
  <w:endnote w:type="continuationSeparator" w:id="0">
    <w:p w:rsidR="00C14C68" w:rsidRDefault="00C14C68" w:rsidP="0059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7321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3193" w:rsidRDefault="00C831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BB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83193" w:rsidRDefault="00C831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C68" w:rsidRDefault="00C14C68" w:rsidP="0059070C">
      <w:r>
        <w:separator/>
      </w:r>
    </w:p>
  </w:footnote>
  <w:footnote w:type="continuationSeparator" w:id="0">
    <w:p w:rsidR="00C14C68" w:rsidRDefault="00C14C68" w:rsidP="00590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D2D62"/>
    <w:multiLevelType w:val="hybridMultilevel"/>
    <w:tmpl w:val="649420D2"/>
    <w:lvl w:ilvl="0" w:tplc="0F1CF4AE">
      <w:start w:val="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00" w:hanging="360"/>
      </w:pPr>
    </w:lvl>
    <w:lvl w:ilvl="2" w:tplc="041A001B" w:tentative="1">
      <w:start w:val="1"/>
      <w:numFmt w:val="lowerRoman"/>
      <w:lvlText w:val="%3."/>
      <w:lvlJc w:val="right"/>
      <w:pPr>
        <w:ind w:left="2820" w:hanging="180"/>
      </w:pPr>
    </w:lvl>
    <w:lvl w:ilvl="3" w:tplc="041A000F" w:tentative="1">
      <w:start w:val="1"/>
      <w:numFmt w:val="decimal"/>
      <w:lvlText w:val="%4."/>
      <w:lvlJc w:val="left"/>
      <w:pPr>
        <w:ind w:left="3540" w:hanging="360"/>
      </w:pPr>
    </w:lvl>
    <w:lvl w:ilvl="4" w:tplc="041A0019" w:tentative="1">
      <w:start w:val="1"/>
      <w:numFmt w:val="lowerLetter"/>
      <w:lvlText w:val="%5."/>
      <w:lvlJc w:val="left"/>
      <w:pPr>
        <w:ind w:left="4260" w:hanging="360"/>
      </w:pPr>
    </w:lvl>
    <w:lvl w:ilvl="5" w:tplc="041A001B" w:tentative="1">
      <w:start w:val="1"/>
      <w:numFmt w:val="lowerRoman"/>
      <w:lvlText w:val="%6."/>
      <w:lvlJc w:val="right"/>
      <w:pPr>
        <w:ind w:left="4980" w:hanging="180"/>
      </w:pPr>
    </w:lvl>
    <w:lvl w:ilvl="6" w:tplc="041A000F" w:tentative="1">
      <w:start w:val="1"/>
      <w:numFmt w:val="decimal"/>
      <w:lvlText w:val="%7."/>
      <w:lvlJc w:val="left"/>
      <w:pPr>
        <w:ind w:left="5700" w:hanging="360"/>
      </w:pPr>
    </w:lvl>
    <w:lvl w:ilvl="7" w:tplc="041A0019" w:tentative="1">
      <w:start w:val="1"/>
      <w:numFmt w:val="lowerLetter"/>
      <w:lvlText w:val="%8."/>
      <w:lvlJc w:val="left"/>
      <w:pPr>
        <w:ind w:left="6420" w:hanging="360"/>
      </w:pPr>
    </w:lvl>
    <w:lvl w:ilvl="8" w:tplc="041A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231F1D2D"/>
    <w:multiLevelType w:val="multilevel"/>
    <w:tmpl w:val="0096C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385689"/>
    <w:multiLevelType w:val="hybridMultilevel"/>
    <w:tmpl w:val="0BD68F02"/>
    <w:lvl w:ilvl="0" w:tplc="7BC47F6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E184A"/>
    <w:multiLevelType w:val="hybridMultilevel"/>
    <w:tmpl w:val="9B405386"/>
    <w:lvl w:ilvl="0" w:tplc="3738B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93477"/>
    <w:multiLevelType w:val="hybridMultilevel"/>
    <w:tmpl w:val="998E469A"/>
    <w:lvl w:ilvl="0" w:tplc="05EC7C0E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694554AF"/>
    <w:multiLevelType w:val="hybridMultilevel"/>
    <w:tmpl w:val="3F506FF8"/>
    <w:lvl w:ilvl="0" w:tplc="58E22894">
      <w:start w:val="4"/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6" w15:restartNumberingAfterBreak="0">
    <w:nsid w:val="76E62E8B"/>
    <w:multiLevelType w:val="hybridMultilevel"/>
    <w:tmpl w:val="47004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AE"/>
    <w:rsid w:val="00037173"/>
    <w:rsid w:val="00044B93"/>
    <w:rsid w:val="00054710"/>
    <w:rsid w:val="00056850"/>
    <w:rsid w:val="00096CA8"/>
    <w:rsid w:val="000B1517"/>
    <w:rsid w:val="00106808"/>
    <w:rsid w:val="00113CD1"/>
    <w:rsid w:val="001805CB"/>
    <w:rsid w:val="001A43BD"/>
    <w:rsid w:val="00207F21"/>
    <w:rsid w:val="00210F8B"/>
    <w:rsid w:val="00216D11"/>
    <w:rsid w:val="00250EB8"/>
    <w:rsid w:val="00257207"/>
    <w:rsid w:val="002B35DA"/>
    <w:rsid w:val="002C09FA"/>
    <w:rsid w:val="002E1847"/>
    <w:rsid w:val="002F1F37"/>
    <w:rsid w:val="00302A0D"/>
    <w:rsid w:val="00333A85"/>
    <w:rsid w:val="003543E3"/>
    <w:rsid w:val="00357154"/>
    <w:rsid w:val="00357ED1"/>
    <w:rsid w:val="003613F7"/>
    <w:rsid w:val="00376AC0"/>
    <w:rsid w:val="00391C53"/>
    <w:rsid w:val="003A27FC"/>
    <w:rsid w:val="003B1FDB"/>
    <w:rsid w:val="003D7A79"/>
    <w:rsid w:val="003F7E16"/>
    <w:rsid w:val="00413C34"/>
    <w:rsid w:val="00417C3B"/>
    <w:rsid w:val="00474D92"/>
    <w:rsid w:val="004854B8"/>
    <w:rsid w:val="004925A0"/>
    <w:rsid w:val="004970B4"/>
    <w:rsid w:val="004A676B"/>
    <w:rsid w:val="004E1F17"/>
    <w:rsid w:val="00503C24"/>
    <w:rsid w:val="0053404B"/>
    <w:rsid w:val="00541DE4"/>
    <w:rsid w:val="00572BBF"/>
    <w:rsid w:val="00584DAE"/>
    <w:rsid w:val="0059070C"/>
    <w:rsid w:val="005A29AC"/>
    <w:rsid w:val="005E49C0"/>
    <w:rsid w:val="00606E52"/>
    <w:rsid w:val="0062334D"/>
    <w:rsid w:val="00656E37"/>
    <w:rsid w:val="00675860"/>
    <w:rsid w:val="0068480B"/>
    <w:rsid w:val="00687CDB"/>
    <w:rsid w:val="006B37D9"/>
    <w:rsid w:val="006F3E7C"/>
    <w:rsid w:val="007800FF"/>
    <w:rsid w:val="00794600"/>
    <w:rsid w:val="007A5E84"/>
    <w:rsid w:val="007B123F"/>
    <w:rsid w:val="007D347E"/>
    <w:rsid w:val="0083784E"/>
    <w:rsid w:val="00873EE7"/>
    <w:rsid w:val="00897BD6"/>
    <w:rsid w:val="008C13B6"/>
    <w:rsid w:val="00935E51"/>
    <w:rsid w:val="0094526A"/>
    <w:rsid w:val="009C117C"/>
    <w:rsid w:val="009D41B5"/>
    <w:rsid w:val="009E6DD1"/>
    <w:rsid w:val="00A551C6"/>
    <w:rsid w:val="00A75FC3"/>
    <w:rsid w:val="00AA61F0"/>
    <w:rsid w:val="00AB57D5"/>
    <w:rsid w:val="00AE4AD8"/>
    <w:rsid w:val="00B12066"/>
    <w:rsid w:val="00B12D65"/>
    <w:rsid w:val="00B15866"/>
    <w:rsid w:val="00BA3900"/>
    <w:rsid w:val="00BF137B"/>
    <w:rsid w:val="00C00EA1"/>
    <w:rsid w:val="00C14C68"/>
    <w:rsid w:val="00C63E9A"/>
    <w:rsid w:val="00C83193"/>
    <w:rsid w:val="00C86AD5"/>
    <w:rsid w:val="00C93844"/>
    <w:rsid w:val="00CD17D4"/>
    <w:rsid w:val="00D0784E"/>
    <w:rsid w:val="00D20E8A"/>
    <w:rsid w:val="00D422CE"/>
    <w:rsid w:val="00D90D96"/>
    <w:rsid w:val="00D92F36"/>
    <w:rsid w:val="00D961A2"/>
    <w:rsid w:val="00DA4A8D"/>
    <w:rsid w:val="00DE78BD"/>
    <w:rsid w:val="00DF1E64"/>
    <w:rsid w:val="00E17484"/>
    <w:rsid w:val="00E60F75"/>
    <w:rsid w:val="00E621E1"/>
    <w:rsid w:val="00E97C95"/>
    <w:rsid w:val="00EB3C3F"/>
    <w:rsid w:val="00EB7AD4"/>
    <w:rsid w:val="00EE4345"/>
    <w:rsid w:val="00F27A4B"/>
    <w:rsid w:val="00F36FC8"/>
    <w:rsid w:val="00F555A2"/>
    <w:rsid w:val="00F63D0B"/>
    <w:rsid w:val="00FB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C0C81F-7ABD-47C9-9774-5BFB69F7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асус са листом"/>
    <w:basedOn w:val="Normal"/>
    <w:uiPriority w:val="34"/>
    <w:qFormat/>
    <w:rsid w:val="00584D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7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0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907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0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B32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43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3E3"/>
    <w:rPr>
      <w:rFonts w:ascii="Segoe UI" w:eastAsia="Times New Roman" w:hAnsi="Segoe UI" w:cs="Segoe UI"/>
      <w:sz w:val="18"/>
      <w:szCs w:val="18"/>
      <w:lang w:val="sr-Latn-CS" w:eastAsia="sr-Latn-CS"/>
    </w:rPr>
  </w:style>
  <w:style w:type="table" w:styleId="TableGrid">
    <w:name w:val="Table Grid"/>
    <w:basedOn w:val="TableNormal"/>
    <w:uiPriority w:val="59"/>
    <w:rsid w:val="003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F0109-6AE4-498D-A729-B14BB3F0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2395</Words>
  <Characters>13657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User PC</cp:lastModifiedBy>
  <cp:revision>37</cp:revision>
  <cp:lastPrinted>2017-07-10T08:57:00Z</cp:lastPrinted>
  <dcterms:created xsi:type="dcterms:W3CDTF">2015-04-08T07:29:00Z</dcterms:created>
  <dcterms:modified xsi:type="dcterms:W3CDTF">2017-07-10T09:04:00Z</dcterms:modified>
</cp:coreProperties>
</file>