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F4" w:rsidRDefault="00C82376" w:rsidP="003A35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59.став 1.Закона о задуживању, дугу и гаранцијама Републике Српске</w:t>
      </w:r>
      <w:r w:rsidR="007008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Републике Српске“, број 71/12 и 52/14), члана 39. Став 2.</w:t>
      </w:r>
      <w:r w:rsidR="007008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тачке 25.</w:t>
      </w:r>
      <w:r w:rsidR="007008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локалној самоуправи („Службени гласник Републике Српске“, број:97/16), </w:t>
      </w:r>
      <w:r w:rsidR="00C27AB8">
        <w:rPr>
          <w:rFonts w:ascii="Times New Roman" w:hAnsi="Times New Roman" w:cs="Times New Roman"/>
          <w:sz w:val="24"/>
          <w:szCs w:val="24"/>
          <w:lang w:val="sr-Cyrl-CS"/>
        </w:rPr>
        <w:t>и члана 38.став 2.тачка ћ) Статута Града Бијељина („Службени гласни</w:t>
      </w:r>
      <w:r w:rsidR="005E3ABD">
        <w:rPr>
          <w:rFonts w:ascii="Times New Roman" w:hAnsi="Times New Roman" w:cs="Times New Roman"/>
          <w:sz w:val="24"/>
          <w:szCs w:val="24"/>
          <w:lang w:val="sr-Cyrl-CS"/>
        </w:rPr>
        <w:t xml:space="preserve">к Града Бијељина“, број: 8/13, </w:t>
      </w:r>
      <w:r w:rsidR="00C27AB8">
        <w:rPr>
          <w:rFonts w:ascii="Times New Roman" w:hAnsi="Times New Roman" w:cs="Times New Roman"/>
          <w:sz w:val="24"/>
          <w:szCs w:val="24"/>
          <w:lang w:val="sr-Cyrl-CS"/>
        </w:rPr>
        <w:t>27/13</w:t>
      </w:r>
      <w:r w:rsidR="005E3ABD">
        <w:rPr>
          <w:rFonts w:ascii="Times New Roman" w:hAnsi="Times New Roman" w:cs="Times New Roman"/>
          <w:sz w:val="24"/>
          <w:szCs w:val="24"/>
          <w:lang w:val="sr-Cyrl-CS"/>
        </w:rPr>
        <w:t xml:space="preserve"> и 30/16</w:t>
      </w:r>
      <w:r w:rsidR="00C27AB8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Града на 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C27AB8">
        <w:rPr>
          <w:rFonts w:ascii="Times New Roman" w:hAnsi="Times New Roman" w:cs="Times New Roman"/>
          <w:sz w:val="24"/>
          <w:szCs w:val="24"/>
          <w:lang w:val="sr-Cyrl-CS"/>
        </w:rPr>
        <w:t xml:space="preserve">сједници одржаној дана 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>29. децембра</w:t>
      </w:r>
      <w:r w:rsidR="00C27AB8">
        <w:rPr>
          <w:rFonts w:ascii="Times New Roman" w:hAnsi="Times New Roman" w:cs="Times New Roman"/>
          <w:sz w:val="24"/>
          <w:szCs w:val="24"/>
          <w:lang w:val="sr-Cyrl-CS"/>
        </w:rPr>
        <w:t xml:space="preserve"> 2016.године, донијела је </w:t>
      </w:r>
    </w:p>
    <w:p w:rsidR="00F04CF4" w:rsidRPr="001E4DBE" w:rsidRDefault="00F04CF4" w:rsidP="003A35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4DBE" w:rsidRPr="001E4DBE" w:rsidRDefault="00F04CF4" w:rsidP="001E4DB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4DBE">
        <w:rPr>
          <w:rFonts w:ascii="Times New Roman" w:hAnsi="Times New Roman" w:cs="Times New Roman"/>
          <w:sz w:val="24"/>
          <w:szCs w:val="24"/>
          <w:lang w:val="sr-Cyrl-CS"/>
        </w:rPr>
        <w:t>О  Д  Л  У  К  У</w:t>
      </w:r>
    </w:p>
    <w:p w:rsidR="001E4DBE" w:rsidRDefault="005E3ABD" w:rsidP="001E4DB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КРЕДИТНОМ ЗАДУЖЕЊУ ГРАДА БИЈЕЉИНА</w:t>
      </w:r>
    </w:p>
    <w:p w:rsidR="005E3ABD" w:rsidRPr="001E4DBE" w:rsidRDefault="005E3ABD" w:rsidP="001E4DB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РЕФИНАНСИРАЊЕ ПОСТОЈЕЋИХ КРЕДИТНИХ ОБАВЕЗА</w:t>
      </w:r>
    </w:p>
    <w:p w:rsidR="001E4DBE" w:rsidRPr="001E4DBE" w:rsidRDefault="001E4DBE" w:rsidP="001E4DB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4DBE" w:rsidRDefault="00BF749B" w:rsidP="00BF749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868DE" w:rsidRPr="00BF749B" w:rsidRDefault="009868DE" w:rsidP="009868D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749B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49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49B">
        <w:rPr>
          <w:rFonts w:ascii="Times New Roman" w:hAnsi="Times New Roman" w:cs="Times New Roman"/>
          <w:sz w:val="24"/>
          <w:szCs w:val="24"/>
        </w:rPr>
        <w:t>кредитно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49B">
        <w:rPr>
          <w:rFonts w:ascii="Times New Roman" w:hAnsi="Times New Roman" w:cs="Times New Roman"/>
          <w:sz w:val="24"/>
          <w:szCs w:val="24"/>
        </w:rPr>
        <w:t>задужење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49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49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F749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749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F749B">
        <w:rPr>
          <w:rFonts w:ascii="Times New Roman" w:hAnsi="Times New Roman" w:cs="Times New Roman"/>
          <w:sz w:val="24"/>
          <w:szCs w:val="24"/>
        </w:rPr>
        <w:t xml:space="preserve"> </w:t>
      </w:r>
      <w:r w:rsidR="001A6FCB">
        <w:rPr>
          <w:rFonts w:ascii="Times New Roman" w:hAnsi="Times New Roman" w:cs="Times New Roman"/>
          <w:sz w:val="24"/>
          <w:szCs w:val="24"/>
          <w:lang w:val="sr-Cyrl-CS"/>
        </w:rPr>
        <w:t xml:space="preserve"> 15.979.454,00</w:t>
      </w:r>
      <w:proofErr w:type="gramEnd"/>
      <w:r w:rsidR="001A6F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КМ.</w:t>
      </w:r>
    </w:p>
    <w:p w:rsidR="009868DE" w:rsidRPr="00BF749B" w:rsidRDefault="009868DE" w:rsidP="009868D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Намјена кредитног задужења је искључиво за рефинансирање неисплаћеног дугорочног кредита.</w:t>
      </w:r>
    </w:p>
    <w:p w:rsidR="009868DE" w:rsidRDefault="009868DE" w:rsidP="00BF749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9868DE" w:rsidRDefault="009868DE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9868DE" w:rsidRDefault="009868DE" w:rsidP="002619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Кредитна средства за рефинансирање неисплаћеног дугорочног дуга обезбјеђују се под сљедећим условима</w:t>
      </w:r>
      <w:r w:rsidR="00633A6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633A68" w:rsidRDefault="00633A68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 кредита: не више од </w:t>
      </w:r>
      <w:r w:rsidR="001A6FCB">
        <w:rPr>
          <w:rFonts w:ascii="Times New Roman" w:hAnsi="Times New Roman" w:cs="Times New Roman"/>
          <w:sz w:val="24"/>
          <w:szCs w:val="24"/>
          <w:lang w:val="sr-Cyrl-CS"/>
        </w:rPr>
        <w:t xml:space="preserve">15.979.454,00 КМ </w:t>
      </w:r>
      <w:r w:rsidR="00ED1B66">
        <w:rPr>
          <w:rFonts w:ascii="Times New Roman" w:hAnsi="Times New Roman" w:cs="Times New Roman"/>
          <w:sz w:val="24"/>
          <w:szCs w:val="24"/>
          <w:lang w:val="sr-Cyrl-CS"/>
        </w:rPr>
        <w:t>по основу главнице</w:t>
      </w:r>
    </w:p>
    <w:p w:rsidR="00633A68" w:rsidRDefault="00633A68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намјена: рефинансирање неисплаћеног дугорочног дуга,</w:t>
      </w:r>
    </w:p>
    <w:p w:rsidR="00633A68" w:rsidRDefault="00D60B4C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каматна стопа: варијабилна, не више од </w:t>
      </w:r>
      <w:r w:rsidR="0048783D">
        <w:rPr>
          <w:rFonts w:ascii="Times New Roman" w:hAnsi="Times New Roman" w:cs="Times New Roman"/>
          <w:sz w:val="24"/>
          <w:szCs w:val="24"/>
          <w:lang w:val="sr-Cyrl-CS"/>
        </w:rPr>
        <w:t>6-мјесечни EURIBOR+5,</w:t>
      </w:r>
      <w:r w:rsidR="0048783D">
        <w:rPr>
          <w:rFonts w:ascii="Times New Roman" w:hAnsi="Times New Roman" w:cs="Times New Roman"/>
          <w:sz w:val="24"/>
          <w:szCs w:val="24"/>
        </w:rPr>
        <w:t>3</w:t>
      </w:r>
      <w:r w:rsidR="0048783D">
        <w:rPr>
          <w:rFonts w:ascii="Times New Roman" w:hAnsi="Times New Roman" w:cs="Times New Roman"/>
          <w:sz w:val="24"/>
          <w:szCs w:val="24"/>
          <w:lang w:val="sr-Cyrl-CS"/>
        </w:rPr>
        <w:t>%</w:t>
      </w:r>
    </w:p>
    <w:p w:rsidR="00D60B4C" w:rsidRDefault="00D60B4C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отплате - у једнаким мјесечним ануитетима,</w:t>
      </w:r>
    </w:p>
    <w:p w:rsidR="00D60B4C" w:rsidRDefault="00D60B4C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грејс период:</w:t>
      </w:r>
      <w:r w:rsidR="000B51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без грејс периода,</w:t>
      </w:r>
    </w:p>
    <w:p w:rsidR="00D60B4C" w:rsidRDefault="00D60B4C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рок враћања кредита: 120 мјесеци,</w:t>
      </w:r>
    </w:p>
    <w:p w:rsidR="00D60B4C" w:rsidRDefault="00D60B4C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обрада захтјева: не више од 0,5% од износа</w:t>
      </w:r>
      <w:r w:rsidR="00587293">
        <w:rPr>
          <w:rFonts w:ascii="Times New Roman" w:hAnsi="Times New Roman" w:cs="Times New Roman"/>
          <w:sz w:val="24"/>
          <w:szCs w:val="24"/>
          <w:lang w:val="sr-Cyrl-CS"/>
        </w:rPr>
        <w:t xml:space="preserve"> кредита, једнократно,</w:t>
      </w:r>
    </w:p>
    <w:p w:rsidR="00587293" w:rsidRDefault="00587293" w:rsidP="00633A6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обезбјеђење: мјенице и вирмански налози Града</w:t>
      </w:r>
    </w:p>
    <w:p w:rsidR="00587293" w:rsidRDefault="00587293" w:rsidP="0058729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68DE" w:rsidRDefault="009868DE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C84F08" w:rsidRPr="00C84F08" w:rsidRDefault="00C84F08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161" w:rsidRDefault="00BA2161" w:rsidP="000756C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Кредитна средства из тачке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0756C0">
        <w:rPr>
          <w:rFonts w:ascii="Times New Roman" w:hAnsi="Times New Roman" w:cs="Times New Roman"/>
          <w:sz w:val="24"/>
          <w:szCs w:val="24"/>
          <w:lang w:val="sr-Cyrl-CS"/>
        </w:rPr>
        <w:t>ове Одлуке биће искоришћена за рефинансирање неисплаћеног домаћег дугорочног дуга, код комер</w:t>
      </w:r>
      <w:r w:rsidR="00DA69FB">
        <w:rPr>
          <w:rFonts w:ascii="Times New Roman" w:hAnsi="Times New Roman" w:cs="Times New Roman"/>
          <w:sz w:val="24"/>
          <w:szCs w:val="24"/>
          <w:lang w:val="sr-Cyrl-CS"/>
        </w:rPr>
        <w:t xml:space="preserve">цијалних банака, у износу до </w:t>
      </w:r>
      <w:r w:rsidR="009055FA">
        <w:rPr>
          <w:rFonts w:ascii="Times New Roman" w:hAnsi="Times New Roman" w:cs="Times New Roman"/>
          <w:sz w:val="24"/>
          <w:szCs w:val="24"/>
          <w:lang w:val="sr-Cyrl-CS"/>
        </w:rPr>
        <w:t>15.979.454,00 КМ</w:t>
      </w:r>
      <w:r w:rsidR="00DA69FB">
        <w:rPr>
          <w:rFonts w:ascii="Times New Roman" w:hAnsi="Times New Roman" w:cs="Times New Roman"/>
          <w:sz w:val="24"/>
          <w:szCs w:val="24"/>
          <w:lang w:val="sr-Cyrl-CS"/>
        </w:rPr>
        <w:t xml:space="preserve"> (остатак главнице на дан 3</w:t>
      </w:r>
      <w:r w:rsidR="00E150F6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DA69FB">
        <w:rPr>
          <w:rFonts w:ascii="Times New Roman" w:hAnsi="Times New Roman" w:cs="Times New Roman"/>
          <w:sz w:val="24"/>
          <w:szCs w:val="24"/>
          <w:lang w:val="sr-Cyrl-CS"/>
        </w:rPr>
        <w:t>.1</w:t>
      </w:r>
      <w:r w:rsidR="00E150F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A69FB">
        <w:rPr>
          <w:rFonts w:ascii="Times New Roman" w:hAnsi="Times New Roman" w:cs="Times New Roman"/>
          <w:sz w:val="24"/>
          <w:szCs w:val="24"/>
          <w:lang w:val="sr-Cyrl-CS"/>
        </w:rPr>
        <w:t>.2016.године</w:t>
      </w:r>
      <w:r w:rsidR="009055FA">
        <w:rPr>
          <w:rFonts w:ascii="Times New Roman" w:hAnsi="Times New Roman" w:cs="Times New Roman"/>
          <w:sz w:val="24"/>
          <w:szCs w:val="24"/>
          <w:lang w:val="sr-Cyrl-CS"/>
        </w:rPr>
        <w:t xml:space="preserve">, који доспјева </w:t>
      </w:r>
      <w:r w:rsidR="00F27759">
        <w:rPr>
          <w:rFonts w:ascii="Times New Roman" w:hAnsi="Times New Roman" w:cs="Times New Roman"/>
          <w:sz w:val="24"/>
          <w:szCs w:val="24"/>
          <w:lang w:val="sr-Cyrl-CS"/>
        </w:rPr>
        <w:t xml:space="preserve">у децембру 2016.године и </w:t>
      </w:r>
      <w:r w:rsidR="009055FA">
        <w:rPr>
          <w:rFonts w:ascii="Times New Roman" w:hAnsi="Times New Roman" w:cs="Times New Roman"/>
          <w:sz w:val="24"/>
          <w:szCs w:val="24"/>
          <w:lang w:val="sr-Cyrl-CS"/>
        </w:rPr>
        <w:t>током 2017.</w:t>
      </w:r>
      <w:r w:rsidR="008D473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055FA">
        <w:rPr>
          <w:rFonts w:ascii="Times New Roman" w:hAnsi="Times New Roman" w:cs="Times New Roman"/>
          <w:sz w:val="24"/>
          <w:szCs w:val="24"/>
          <w:lang w:val="sr-Cyrl-CS"/>
        </w:rPr>
        <w:t>2018.и 2019.године</w:t>
      </w:r>
      <w:r w:rsidR="00DA69FB">
        <w:rPr>
          <w:rFonts w:ascii="Times New Roman" w:hAnsi="Times New Roman" w:cs="Times New Roman"/>
          <w:sz w:val="24"/>
          <w:szCs w:val="24"/>
          <w:lang w:val="sr-Cyrl-CS"/>
        </w:rPr>
        <w:t>), и то код:</w:t>
      </w:r>
    </w:p>
    <w:p w:rsidR="00DA69FB" w:rsidRDefault="00DA69FB" w:rsidP="00DA69F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„Uni</w:t>
      </w:r>
      <w:r>
        <w:rPr>
          <w:rFonts w:ascii="Times New Roman" w:hAnsi="Times New Roman" w:cs="Times New Roman"/>
          <w:sz w:val="24"/>
          <w:szCs w:val="24"/>
        </w:rPr>
        <w:t>Credit Bank</w:t>
      </w:r>
      <w:r>
        <w:rPr>
          <w:rFonts w:ascii="Times New Roman" w:hAnsi="Times New Roman" w:cs="Times New Roman"/>
          <w:sz w:val="24"/>
          <w:szCs w:val="24"/>
          <w:lang w:val="sr-Cyrl-CS"/>
        </w:rPr>
        <w:t>“ а.д. Бања Лука</w:t>
      </w:r>
    </w:p>
    <w:p w:rsidR="00DA69FB" w:rsidRDefault="00DA69FB" w:rsidP="00DA69FB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 остатком главнице у износу од </w:t>
      </w:r>
      <w:r w:rsidR="00A60C42">
        <w:rPr>
          <w:rFonts w:ascii="Times New Roman" w:hAnsi="Times New Roman" w:cs="Times New Roman"/>
          <w:sz w:val="24"/>
          <w:szCs w:val="24"/>
          <w:lang w:val="sr-Cyrl-CS"/>
        </w:rPr>
        <w:t xml:space="preserve"> 1.500.000,00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8D4C36" w:rsidRDefault="008D4C36" w:rsidP="008D4C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НЛБ Банка а.д. Бања Лука</w:t>
      </w:r>
    </w:p>
    <w:p w:rsidR="008D4C36" w:rsidRDefault="001040DC" w:rsidP="008D4C36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D4C36">
        <w:rPr>
          <w:rFonts w:ascii="Times New Roman" w:hAnsi="Times New Roman" w:cs="Times New Roman"/>
          <w:sz w:val="24"/>
          <w:szCs w:val="24"/>
          <w:lang w:val="sr-Cyrl-CS"/>
        </w:rPr>
        <w:t>а остатком главнице у износу од</w:t>
      </w:r>
      <w:r w:rsidR="00A60C42">
        <w:rPr>
          <w:rFonts w:ascii="Times New Roman" w:hAnsi="Times New Roman" w:cs="Times New Roman"/>
          <w:sz w:val="24"/>
          <w:szCs w:val="24"/>
          <w:lang w:val="sr-Cyrl-CS"/>
        </w:rPr>
        <w:t xml:space="preserve"> 3.780.000,00  </w:t>
      </w:r>
      <w:r w:rsidR="008D4C36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8D4C36" w:rsidRDefault="001040DC" w:rsidP="008D4C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Нове банке а.д.Бања Лука</w:t>
      </w:r>
      <w:r w:rsidR="00A60C42">
        <w:rPr>
          <w:rFonts w:ascii="Times New Roman" w:hAnsi="Times New Roman" w:cs="Times New Roman"/>
          <w:sz w:val="24"/>
          <w:szCs w:val="24"/>
          <w:lang w:val="sr-Cyrl-CS"/>
        </w:rPr>
        <w:t xml:space="preserve"> (кредит од 2.000.000,00 КМ)</w:t>
      </w:r>
    </w:p>
    <w:p w:rsidR="000C0785" w:rsidRDefault="001040DC" w:rsidP="001040DC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 остатком главнице у износу од </w:t>
      </w:r>
      <w:r w:rsidR="00A60C42">
        <w:rPr>
          <w:rFonts w:ascii="Times New Roman" w:hAnsi="Times New Roman" w:cs="Times New Roman"/>
          <w:sz w:val="24"/>
          <w:szCs w:val="24"/>
          <w:lang w:val="sr-Cyrl-CS"/>
        </w:rPr>
        <w:t xml:space="preserve">    832.972,00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2141A8" w:rsidRDefault="002141A8" w:rsidP="002141A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Нове банке а.д.Бања Лука (кредит од 3.000.000,00 КМ)</w:t>
      </w:r>
    </w:p>
    <w:p w:rsidR="002141A8" w:rsidRDefault="002141A8" w:rsidP="002141A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 остатком главнице у износу од     1.091.342,00 КМ</w:t>
      </w:r>
    </w:p>
    <w:p w:rsidR="00C40AA8" w:rsidRDefault="00C40AA8" w:rsidP="00C40AA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Нове банке а.д.Бања Лука (кредит од 10.000.000,00 КМ)</w:t>
      </w:r>
    </w:p>
    <w:p w:rsidR="002141A8" w:rsidRDefault="00C40AA8" w:rsidP="001040DC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 остатком главнице у износу од     3.000.000,00 КМ</w:t>
      </w:r>
    </w:p>
    <w:p w:rsidR="001040DC" w:rsidRDefault="001040DC" w:rsidP="001040DC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Комерцијалне банке а.д.Бања Лука</w:t>
      </w:r>
    </w:p>
    <w:p w:rsidR="001040DC" w:rsidRDefault="001040DC" w:rsidP="001040DC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 остатком главнице у износу од</w:t>
      </w:r>
      <w:r w:rsidR="00E83FA7">
        <w:rPr>
          <w:rFonts w:ascii="Times New Roman" w:hAnsi="Times New Roman" w:cs="Times New Roman"/>
          <w:sz w:val="24"/>
          <w:szCs w:val="24"/>
          <w:lang w:val="sr-Cyrl-CS"/>
        </w:rPr>
        <w:t xml:space="preserve">  1.600.000,00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1040DC" w:rsidRDefault="001040DC" w:rsidP="001040DC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Свјетске банке</w:t>
      </w:r>
    </w:p>
    <w:p w:rsidR="001040DC" w:rsidRDefault="00481637" w:rsidP="001040DC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040DC">
        <w:rPr>
          <w:rFonts w:ascii="Times New Roman" w:hAnsi="Times New Roman" w:cs="Times New Roman"/>
          <w:sz w:val="24"/>
          <w:szCs w:val="24"/>
          <w:lang w:val="sr-Cyrl-CS"/>
        </w:rPr>
        <w:t xml:space="preserve">а остатком главнице у износу од </w:t>
      </w:r>
      <w:r w:rsidR="00E83FA7">
        <w:rPr>
          <w:rFonts w:ascii="Times New Roman" w:hAnsi="Times New Roman" w:cs="Times New Roman"/>
          <w:sz w:val="24"/>
          <w:szCs w:val="24"/>
          <w:lang w:val="sr-Cyrl-CS"/>
        </w:rPr>
        <w:t xml:space="preserve"> 80.702,00 </w:t>
      </w:r>
      <w:r w:rsidR="001040DC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E83FA7" w:rsidRDefault="00E83FA7" w:rsidP="00E83FA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Обвезнице</w:t>
      </w:r>
    </w:p>
    <w:p w:rsidR="00E83FA7" w:rsidRDefault="00E83FA7" w:rsidP="00E83FA7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 остатком главнице 4.094.438,00 КМ</w:t>
      </w:r>
    </w:p>
    <w:p w:rsidR="00481637" w:rsidRDefault="00481637" w:rsidP="001040DC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1637" w:rsidRPr="00BA2161" w:rsidRDefault="00481637" w:rsidP="0048163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Спецификација кредитних обавеза из подтачке 1. ове тачке дата је у прилогу и чини саставни дио ове Одлуке.</w:t>
      </w:r>
    </w:p>
    <w:p w:rsidR="009868DE" w:rsidRDefault="009868DE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481637" w:rsidRDefault="00481637" w:rsidP="0048163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Укупна задуженост Града Бијељина </w:t>
      </w:r>
      <w:r w:rsidR="001E024F">
        <w:rPr>
          <w:rFonts w:ascii="Times New Roman" w:hAnsi="Times New Roman" w:cs="Times New Roman"/>
          <w:sz w:val="24"/>
          <w:szCs w:val="24"/>
          <w:lang w:val="sr-Cyrl-CS"/>
        </w:rPr>
        <w:t xml:space="preserve">по дугорочним кредитима који подлијежу законском ограничењу износи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дан 3</w:t>
      </w:r>
      <w:r w:rsidR="00E150F6">
        <w:rPr>
          <w:rFonts w:ascii="Times New Roman" w:hAnsi="Times New Roman" w:cs="Times New Roman"/>
          <w:sz w:val="24"/>
          <w:szCs w:val="24"/>
          <w:lang w:val="sr-Cyrl-CS"/>
        </w:rPr>
        <w:t>0</w:t>
      </w:r>
      <w:r>
        <w:rPr>
          <w:rFonts w:ascii="Times New Roman" w:hAnsi="Times New Roman" w:cs="Times New Roman"/>
          <w:sz w:val="24"/>
          <w:szCs w:val="24"/>
          <w:lang w:val="sr-Cyrl-CS"/>
        </w:rPr>
        <w:t>.1</w:t>
      </w:r>
      <w:r w:rsidR="00E150F6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.2016.године 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>31.540.530,</w:t>
      </w:r>
      <w:r w:rsidR="000F5D56">
        <w:rPr>
          <w:rFonts w:ascii="Times New Roman" w:hAnsi="Times New Roman" w:cs="Times New Roman"/>
          <w:sz w:val="24"/>
          <w:szCs w:val="24"/>
          <w:lang w:val="sr-Cyrl-CS"/>
        </w:rPr>
        <w:t>69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 КМ (главница 27</w:t>
      </w:r>
      <w:r w:rsidR="006170EF">
        <w:rPr>
          <w:rFonts w:ascii="Times New Roman" w:hAnsi="Times New Roman" w:cs="Times New Roman"/>
          <w:sz w:val="24"/>
          <w:szCs w:val="24"/>
          <w:lang w:val="sr-Cyrl-CS"/>
        </w:rPr>
        <w:t>.231.373,58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 и  камата</w:t>
      </w:r>
      <w:r w:rsidR="001E024F">
        <w:rPr>
          <w:rFonts w:ascii="Times New Roman" w:hAnsi="Times New Roman" w:cs="Times New Roman"/>
          <w:sz w:val="24"/>
          <w:szCs w:val="24"/>
          <w:lang w:val="sr-Cyrl-CS"/>
        </w:rPr>
        <w:t xml:space="preserve"> 4.309.157,11 КМ).</w:t>
      </w:r>
    </w:p>
    <w:p w:rsidR="00481637" w:rsidRDefault="00481637" w:rsidP="0048163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Годишњи ануитет по текућим дугорочним кредитима који подлијеже законском ограничењу у 2016.години</w:t>
      </w:r>
      <w:r w:rsidR="000D65D1">
        <w:rPr>
          <w:rFonts w:ascii="Times New Roman" w:hAnsi="Times New Roman" w:cs="Times New Roman"/>
          <w:sz w:val="24"/>
          <w:szCs w:val="24"/>
          <w:lang w:val="sr-Cyrl-CS"/>
        </w:rPr>
        <w:t xml:space="preserve"> износи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>6.876.222,00</w:t>
      </w:r>
      <w:r w:rsidR="000D65D1"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( од чега се на главницу односи 5.534.852,00 КМ, а на камату 1.341.370.00 КМ) </w:t>
      </w:r>
      <w:r w:rsidR="000D65D1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16.25 </w:t>
      </w:r>
      <w:r w:rsidR="006A5E2F">
        <w:rPr>
          <w:rFonts w:ascii="Times New Roman" w:hAnsi="Times New Roman" w:cs="Times New Roman"/>
          <w:sz w:val="24"/>
          <w:szCs w:val="24"/>
          <w:lang w:val="sr-Cyrl-CS"/>
        </w:rPr>
        <w:t>% редовних прихода осварених у 2015.години.</w:t>
      </w:r>
    </w:p>
    <w:p w:rsidR="006A5E2F" w:rsidRPr="00481637" w:rsidRDefault="00C825D8" w:rsidP="0048163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Годишњи ануитет у 2017.години, који подлијеже</w:t>
      </w:r>
      <w:r w:rsidR="000564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46B4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законском </w:t>
      </w:r>
      <w:r w:rsidR="00056422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ограничењу, по текућим дугорочним кредитима износи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6.853.395,00 </w:t>
      </w:r>
      <w:r w:rsidR="00056422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 ( од чега се на главницу односи 5.708.365,00, а на камату 1.145.030,00 КМ) </w:t>
      </w:r>
      <w:r w:rsidR="00056422">
        <w:rPr>
          <w:rFonts w:ascii="Times New Roman" w:hAnsi="Times New Roman" w:cs="Times New Roman"/>
          <w:sz w:val="24"/>
          <w:szCs w:val="24"/>
          <w:lang w:val="sr-Cyrl-CS"/>
        </w:rPr>
        <w:t xml:space="preserve">, а према новом задужењу, у складу са овом Одлуком,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оцјењује се у износу од 4.500.000,00 </w:t>
      </w:r>
      <w:r w:rsidR="00056422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 xml:space="preserve"> ( главница 4.000.000,00 КМ и камата 500.000,00 КМ), односно представља</w:t>
      </w:r>
      <w:r w:rsidR="005E444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F6BF5">
        <w:rPr>
          <w:rFonts w:ascii="Times New Roman" w:hAnsi="Times New Roman" w:cs="Times New Roman"/>
          <w:sz w:val="24"/>
          <w:szCs w:val="24"/>
          <w:lang w:val="sr-Cyrl-CS"/>
        </w:rPr>
        <w:t>10,63</w:t>
      </w:r>
      <w:r w:rsidR="005E444C">
        <w:rPr>
          <w:rFonts w:ascii="Times New Roman" w:hAnsi="Times New Roman" w:cs="Times New Roman"/>
          <w:sz w:val="24"/>
          <w:szCs w:val="24"/>
          <w:lang w:val="sr-Cyrl-CS"/>
        </w:rPr>
        <w:t>% редовних прихода</w:t>
      </w:r>
      <w:r w:rsidR="0000789E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остварених у 2015.години.</w:t>
      </w:r>
    </w:p>
    <w:p w:rsidR="001040DC" w:rsidRPr="001040DC" w:rsidRDefault="001040DC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68DE" w:rsidRDefault="009868DE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V</w:t>
      </w:r>
    </w:p>
    <w:p w:rsidR="00C82F21" w:rsidRPr="00C82F21" w:rsidRDefault="00C82F21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105" w:rsidRPr="00B35105" w:rsidRDefault="00B35105" w:rsidP="00B351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Овлашћује се Градоначелник Града </w:t>
      </w:r>
      <w:r w:rsidR="00065216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 потпише све акте неопходне за реализацију кредитног задуж</w:t>
      </w:r>
      <w:r w:rsidR="00E807A3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ња из тачке I </w:t>
      </w:r>
      <w:r w:rsidR="00D67F63">
        <w:rPr>
          <w:rFonts w:ascii="Times New Roman" w:hAnsi="Times New Roman" w:cs="Times New Roman"/>
          <w:sz w:val="24"/>
          <w:szCs w:val="24"/>
          <w:lang w:val="sr-Cyrl-CS"/>
        </w:rPr>
        <w:t>ове Одлуке.</w:t>
      </w:r>
    </w:p>
    <w:p w:rsidR="009868DE" w:rsidRDefault="009868DE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VI</w:t>
      </w:r>
    </w:p>
    <w:p w:rsidR="00C82F21" w:rsidRPr="00C82F21" w:rsidRDefault="00C82F21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7F63" w:rsidRDefault="00C82F21" w:rsidP="00C82F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реализацију ове Одлуке задужује се Одјељење за финансије.</w:t>
      </w:r>
    </w:p>
    <w:p w:rsidR="00C82F21" w:rsidRPr="00D67F63" w:rsidRDefault="00C82F21" w:rsidP="00C82F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68DE" w:rsidRDefault="009868DE" w:rsidP="009868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VII</w:t>
      </w:r>
    </w:p>
    <w:p w:rsidR="009F262F" w:rsidRDefault="009F262F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 Одлука ступа на снагу 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>наредног дана од дана објављивања</w:t>
      </w:r>
      <w:r w:rsidR="00F24468">
        <w:rPr>
          <w:rFonts w:ascii="Times New Roman" w:hAnsi="Times New Roman" w:cs="Times New Roman"/>
          <w:sz w:val="24"/>
          <w:szCs w:val="24"/>
          <w:lang w:val="sr-Cyrl-CS"/>
        </w:rPr>
        <w:t xml:space="preserve"> у  „Службеном гласнику града Бијељина“, а примјењиваће се по добијању сагласности Министарства финансија Републике Српске.</w:t>
      </w:r>
    </w:p>
    <w:p w:rsidR="00F24468" w:rsidRDefault="00F24468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4468" w:rsidRDefault="00F24468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4468" w:rsidRDefault="00F24468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C4B" w:rsidRDefault="00F24468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 xml:space="preserve"> 01-022-94</w:t>
      </w:r>
      <w:r>
        <w:rPr>
          <w:rFonts w:ascii="Times New Roman" w:hAnsi="Times New Roman" w:cs="Times New Roman"/>
          <w:sz w:val="24"/>
          <w:szCs w:val="24"/>
          <w:lang w:val="sr-Cyrl-CS"/>
        </w:rPr>
        <w:t>/16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П Р Е Д С Ј Е Д Н И К</w:t>
      </w:r>
    </w:p>
    <w:p w:rsidR="00564C4B" w:rsidRDefault="00564C4B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</w:t>
      </w:r>
      <w:r w:rsidR="00F2446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СКУПШТИНЕ ГРАДА БИЈЕЉИНА</w:t>
      </w:r>
      <w:r w:rsidR="00F2446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0E07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24468" w:rsidRDefault="00F24468" w:rsidP="009F262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 xml:space="preserve">, 29. децембар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2016.год.                                                             </w:t>
      </w:r>
    </w:p>
    <w:p w:rsidR="00CF2F70" w:rsidRDefault="00F24468" w:rsidP="006A60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="00564C4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Славиша Марковић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  <w:r w:rsidR="007038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071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038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F2F70" w:rsidRDefault="00CF2F70" w:rsidP="006A60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2F70" w:rsidRDefault="00CF2F70" w:rsidP="006A60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0B41" w:rsidRDefault="00A00B41" w:rsidP="00564C4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00B41" w:rsidSect="000756C0">
      <w:pgSz w:w="12240" w:h="15840"/>
      <w:pgMar w:top="1440" w:right="108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9F8"/>
    <w:multiLevelType w:val="hybridMultilevel"/>
    <w:tmpl w:val="21DC5714"/>
    <w:lvl w:ilvl="0" w:tplc="44ACD52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3B009C1"/>
    <w:multiLevelType w:val="hybridMultilevel"/>
    <w:tmpl w:val="6C3CD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014D1E"/>
    <w:multiLevelType w:val="hybridMultilevel"/>
    <w:tmpl w:val="7AFA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959B1"/>
    <w:multiLevelType w:val="hybridMultilevel"/>
    <w:tmpl w:val="963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E20A1"/>
    <w:multiLevelType w:val="hybridMultilevel"/>
    <w:tmpl w:val="D9F8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473074"/>
    <w:rsid w:val="0000789E"/>
    <w:rsid w:val="00056422"/>
    <w:rsid w:val="00065216"/>
    <w:rsid w:val="000756C0"/>
    <w:rsid w:val="000B51FD"/>
    <w:rsid w:val="000C0785"/>
    <w:rsid w:val="000C46B4"/>
    <w:rsid w:val="000D65D1"/>
    <w:rsid w:val="000D6681"/>
    <w:rsid w:val="000E0712"/>
    <w:rsid w:val="000F5D56"/>
    <w:rsid w:val="001040DC"/>
    <w:rsid w:val="00107E87"/>
    <w:rsid w:val="001A6FCB"/>
    <w:rsid w:val="001B37A3"/>
    <w:rsid w:val="001C5099"/>
    <w:rsid w:val="001D53AF"/>
    <w:rsid w:val="001E024F"/>
    <w:rsid w:val="001E4DBE"/>
    <w:rsid w:val="001F6BF5"/>
    <w:rsid w:val="002141A8"/>
    <w:rsid w:val="002215FB"/>
    <w:rsid w:val="00261968"/>
    <w:rsid w:val="002B084E"/>
    <w:rsid w:val="002C0F48"/>
    <w:rsid w:val="002D4CA8"/>
    <w:rsid w:val="00357423"/>
    <w:rsid w:val="003758F1"/>
    <w:rsid w:val="003A3557"/>
    <w:rsid w:val="003D4A6E"/>
    <w:rsid w:val="00473074"/>
    <w:rsid w:val="00481637"/>
    <w:rsid w:val="004870AA"/>
    <w:rsid w:val="0048783D"/>
    <w:rsid w:val="005070C6"/>
    <w:rsid w:val="00564C4B"/>
    <w:rsid w:val="00586A86"/>
    <w:rsid w:val="00587293"/>
    <w:rsid w:val="005A63F9"/>
    <w:rsid w:val="005E3ABD"/>
    <w:rsid w:val="005E444C"/>
    <w:rsid w:val="006170EF"/>
    <w:rsid w:val="00620B0F"/>
    <w:rsid w:val="00633A68"/>
    <w:rsid w:val="006A5E2F"/>
    <w:rsid w:val="006A60F5"/>
    <w:rsid w:val="006F320C"/>
    <w:rsid w:val="00700814"/>
    <w:rsid w:val="007038BF"/>
    <w:rsid w:val="00715AD2"/>
    <w:rsid w:val="007301CF"/>
    <w:rsid w:val="00782ED8"/>
    <w:rsid w:val="00787BD7"/>
    <w:rsid w:val="00837B9F"/>
    <w:rsid w:val="008B3348"/>
    <w:rsid w:val="008D473A"/>
    <w:rsid w:val="008D4C36"/>
    <w:rsid w:val="009055FA"/>
    <w:rsid w:val="00942327"/>
    <w:rsid w:val="00945E41"/>
    <w:rsid w:val="009868DE"/>
    <w:rsid w:val="009E5A25"/>
    <w:rsid w:val="009F262F"/>
    <w:rsid w:val="00A00B41"/>
    <w:rsid w:val="00A54260"/>
    <w:rsid w:val="00A60C42"/>
    <w:rsid w:val="00B267BB"/>
    <w:rsid w:val="00B274D9"/>
    <w:rsid w:val="00B35105"/>
    <w:rsid w:val="00B86A12"/>
    <w:rsid w:val="00BA2161"/>
    <w:rsid w:val="00BF749B"/>
    <w:rsid w:val="00C27AB8"/>
    <w:rsid w:val="00C40AA8"/>
    <w:rsid w:val="00C65D2A"/>
    <w:rsid w:val="00C82376"/>
    <w:rsid w:val="00C825D8"/>
    <w:rsid w:val="00C82F21"/>
    <w:rsid w:val="00C84F08"/>
    <w:rsid w:val="00C9559E"/>
    <w:rsid w:val="00CE6566"/>
    <w:rsid w:val="00CF2F70"/>
    <w:rsid w:val="00D60B4C"/>
    <w:rsid w:val="00D67F63"/>
    <w:rsid w:val="00D93CF6"/>
    <w:rsid w:val="00DA69FB"/>
    <w:rsid w:val="00DD297A"/>
    <w:rsid w:val="00E150F6"/>
    <w:rsid w:val="00E437EB"/>
    <w:rsid w:val="00E807A3"/>
    <w:rsid w:val="00E83FA7"/>
    <w:rsid w:val="00ED1B66"/>
    <w:rsid w:val="00EF5208"/>
    <w:rsid w:val="00F04CF4"/>
    <w:rsid w:val="00F1585C"/>
    <w:rsid w:val="00F24468"/>
    <w:rsid w:val="00F27759"/>
    <w:rsid w:val="00F84CBF"/>
    <w:rsid w:val="00F85967"/>
    <w:rsid w:val="00F95A8B"/>
    <w:rsid w:val="00FE2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4D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2D75E-000F-4CBD-BFD8-84D2D929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vdjurica</dc:creator>
  <cp:keywords/>
  <dc:description/>
  <cp:lastModifiedBy>mpetrovic</cp:lastModifiedBy>
  <cp:revision>148</cp:revision>
  <cp:lastPrinted>2016-12-30T10:37:00Z</cp:lastPrinted>
  <dcterms:created xsi:type="dcterms:W3CDTF">2016-12-27T13:12:00Z</dcterms:created>
  <dcterms:modified xsi:type="dcterms:W3CDTF">2016-12-30T10:40:00Z</dcterms:modified>
</cp:coreProperties>
</file>